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1174226"/>
        <w:docPartObj>
          <w:docPartGallery w:val="Cover Pages"/>
          <w:docPartUnique/>
        </w:docPartObj>
      </w:sdtPr>
      <w:sdtEndPr>
        <w:rPr>
          <w:rFonts w:eastAsiaTheme="minorHAnsi"/>
          <w:lang w:val="en-GB" w:eastAsia="en-US"/>
        </w:rPr>
      </w:sdtEndPr>
      <w:sdtContent>
        <w:p w:rsidR="001E4107" w:rsidRDefault="001E410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2T00:00:00Z">
                                      <w:dateFormat w:val="d-M-yyyy"/>
                                      <w:lid w:val="es-ES"/>
                                      <w:storeMappedDataAs w:val="dateTime"/>
                                      <w:calendar w:val="gregorian"/>
                                    </w:date>
                                  </w:sdtPr>
                                  <w:sdtContent>
                                    <w:p w:rsidR="001E4107" w:rsidRDefault="001E4107">
                                      <w:pPr>
                                        <w:pStyle w:val="Sinespaciado"/>
                                        <w:jc w:val="right"/>
                                        <w:rPr>
                                          <w:color w:val="FFFFFF" w:themeColor="background1"/>
                                          <w:sz w:val="28"/>
                                          <w:szCs w:val="28"/>
                                        </w:rPr>
                                      </w:pPr>
                                      <w:r>
                                        <w:rPr>
                                          <w:color w:val="FFFFFF" w:themeColor="background1"/>
                                          <w:sz w:val="28"/>
                                          <w:szCs w:val="28"/>
                                        </w:rPr>
                                        <w:t>12-11-2023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" fillcolor="#2a1a00 [3215]" stroked="f" strokeweight="1pt" insetpen="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" adj="18883" fillcolor="#f8b323 [3204]" stroked="f" strokeweight="1pt" insetpen="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11-12T00:00:00Z">
                                <w:dateFormat w:val="d-M-yyyy"/>
                                <w:lid w:val="es-ES"/>
                                <w:storeMappedDataAs w:val="dateTime"/>
                                <w:calendar w:val="gregorian"/>
                              </w:date>
                            </w:sdtPr>
                            <w:sdtContent>
                              <w:p w:rsidR="001E4107" w:rsidRDefault="001E4107">
                                <w:pPr>
                                  <w:pStyle w:val="Sinespaciado"/>
                                  <w:jc w:val="right"/>
                                  <w:rPr>
                                    <w:color w:val="FFFFFF" w:themeColor="background1"/>
                                    <w:sz w:val="28"/>
                                    <w:szCs w:val="28"/>
                                  </w:rPr>
                                </w:pPr>
                                <w:r>
                                  <w:rPr>
                                    <w:color w:val="FFFFFF" w:themeColor="background1"/>
                                    <w:sz w:val="28"/>
                                    <w:szCs w:val="28"/>
                                  </w:rPr>
                                  <w:t>12-11-2023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a1a00 [3215]" strokecolor="#2a1a00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a1a00 [3215]" strokecolor="#2a1a00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a1a00 [3215]" strokecolor="#2a1a00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a1a00 [3215]" strokecolor="#2a1a00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a1a00 [3215]" strokecolor="#2a1a00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a1a00 [3215]" strokecolor="#2a1a00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a1a00 [3215]" strokecolor="#2a1a00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a1a00 [3215]" strokecolor="#2a1a00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a1a00 [3215]" strokecolor="#2a1a00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a1a00 [3215]" strokecolor="#2a1a00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a1a00 [3215]" strokecolor="#2a1a00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a1a00 [3215]" strokecolor="#2a1a00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a1a00 [3215]" strokecolor="#2a1a00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a1a00 [3215]" strokecolor="#2a1a00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a1a00 [3215]" strokecolor="#2a1a00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a1a00 [3215]" strokecolor="#2a1a00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a1a00 [3215]" strokecolor="#2a1a00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a1a00 [3215]" strokecolor="#2a1a00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a1a00 [3215]" strokecolor="#2a1a00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a1a00 [3215]" strokecolor="#2a1a00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a1a00 [3215]" strokecolor="#2a1a00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a1a00 [3215]" strokecolor="#2a1a00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a1a00 [3215]" strokecolor="#2a1a00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107" w:rsidRDefault="001E4107">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rsidR="001E4107" w:rsidRDefault="001E410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NUEVO DESGLOSE ies campanillas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1E4107" w:rsidRDefault="001E4107">
                          <w:pPr>
                            <w:pStyle w:val="Sinespaciado"/>
                            <w:rPr>
                              <w:color w:val="F8B323" w:themeColor="accent1"/>
                              <w:sz w:val="26"/>
                              <w:szCs w:val="26"/>
                            </w:rPr>
                          </w:pPr>
                          <w:sdt>
                            <w:sdtPr>
                              <w:rPr>
                                <w:color w:val="F8B323"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F8B323" w:themeColor="accent1"/>
                                  <w:sz w:val="26"/>
                                  <w:szCs w:val="26"/>
                                </w:rPr>
                                <w:t>Francisco David Martin Reguero</w:t>
                              </w:r>
                            </w:sdtContent>
                          </w:sdt>
                        </w:p>
                        <w:p w:rsidR="001E4107" w:rsidRDefault="001E4107">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NUEVO DESGLOSE ies campanillas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107" w:rsidRDefault="00F0068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w:t>
                                    </w:r>
                                    <w:r w:rsidRPr="00F00687">
                                      <w:rPr>
                                        <w:rFonts w:asciiTheme="majorHAnsi" w:eastAsiaTheme="majorEastAsia" w:hAnsiTheme="majorHAnsi" w:cstheme="majorBidi"/>
                                        <w:color w:val="262626" w:themeColor="text1" w:themeTint="D9"/>
                                        <w:sz w:val="72"/>
                                        <w:szCs w:val="72"/>
                                      </w:rPr>
                                      <w:t>eripherals</w:t>
                                    </w:r>
                                    <w:proofErr w:type="spellEnd"/>
                                  </w:sdtContent>
                                </w:sdt>
                              </w:p>
                              <w:p w:rsidR="001E4107" w:rsidRDefault="00F0068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00687">
                                      <w:rPr>
                                        <w:color w:val="404040" w:themeColor="text1" w:themeTint="BF"/>
                                        <w:sz w:val="36"/>
                                        <w:szCs w:val="36"/>
                                      </w:rPr>
                                      <w:t>Computer Systems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1E4107" w:rsidRDefault="00F0068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w:t>
                              </w:r>
                              <w:r w:rsidRPr="00F00687">
                                <w:rPr>
                                  <w:rFonts w:asciiTheme="majorHAnsi" w:eastAsiaTheme="majorEastAsia" w:hAnsiTheme="majorHAnsi" w:cstheme="majorBidi"/>
                                  <w:color w:val="262626" w:themeColor="text1" w:themeTint="D9"/>
                                  <w:sz w:val="72"/>
                                  <w:szCs w:val="72"/>
                                </w:rPr>
                                <w:t>eripherals</w:t>
                              </w:r>
                              <w:proofErr w:type="spellEnd"/>
                            </w:sdtContent>
                          </w:sdt>
                        </w:p>
                        <w:p w:rsidR="001E4107" w:rsidRDefault="00F0068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F00687">
                                <w:rPr>
                                  <w:color w:val="404040" w:themeColor="text1" w:themeTint="BF"/>
                                  <w:sz w:val="36"/>
                                  <w:szCs w:val="36"/>
                                </w:rPr>
                                <w:t>Computer Systems</w:t>
                              </w:r>
                            </w:sdtContent>
                          </w:sdt>
                        </w:p>
                      </w:txbxContent>
                    </v:textbox>
                    <w10:wrap anchorx="page" anchory="page"/>
                  </v:shape>
                </w:pict>
              </mc:Fallback>
            </mc:AlternateContent>
          </w:r>
        </w:p>
        <w:p w:rsidR="001E4107" w:rsidRDefault="001E4107">
          <w:pPr>
            <w:rPr>
              <w:rFonts w:asciiTheme="majorHAnsi" w:eastAsiaTheme="majorEastAsia" w:hAnsiTheme="majorHAnsi" w:cstheme="majorBidi"/>
              <w:color w:val="CD8C06" w:themeColor="accent1" w:themeShade="BF"/>
              <w:sz w:val="26"/>
              <w:szCs w:val="26"/>
            </w:rPr>
          </w:pPr>
          <w:r>
            <w:br w:type="page"/>
          </w:r>
        </w:p>
      </w:sdtContent>
    </w:sdt>
    <w:p w:rsidR="00B522B2" w:rsidRDefault="00B522B2" w:rsidP="00B522B2">
      <w:pPr>
        <w:pStyle w:val="Ttulo1"/>
        <w:jc w:val="center"/>
      </w:pPr>
      <w:r>
        <w:lastRenderedPageBreak/>
        <w:t>a) Monitor:</w:t>
      </w:r>
    </w:p>
    <w:p w:rsidR="00B522B2" w:rsidRDefault="00B522B2" w:rsidP="00B522B2">
      <w:pPr>
        <w:pStyle w:val="Ttulo2"/>
        <w:jc w:val="center"/>
      </w:pPr>
      <w:r>
        <w:t>Main components:</w:t>
      </w:r>
    </w:p>
    <w:p w:rsidR="00B522B2" w:rsidRDefault="00B522B2" w:rsidP="00B522B2">
      <w:pPr>
        <w:pStyle w:val="Prrafodelista"/>
        <w:numPr>
          <w:ilvl w:val="0"/>
          <w:numId w:val="20"/>
        </w:numPr>
      </w:pPr>
      <w:r w:rsidRPr="00B522B2">
        <w:rPr>
          <w:b/>
        </w:rPr>
        <w:t>Display panel</w:t>
      </w:r>
      <w:r>
        <w:t>: basic component such as an LCD (liquid crystal display) or LED (light emitting diode) that is responsible for producing an image.</w:t>
      </w:r>
    </w:p>
    <w:p w:rsidR="00B522B2" w:rsidRDefault="00B522B2" w:rsidP="00B522B2">
      <w:pPr>
        <w:pStyle w:val="Prrafodelista"/>
        <w:numPr>
          <w:ilvl w:val="0"/>
          <w:numId w:val="20"/>
        </w:numPr>
      </w:pPr>
      <w:r w:rsidRPr="00B522B2">
        <w:rPr>
          <w:b/>
        </w:rPr>
        <w:t>Graphics card</w:t>
      </w:r>
      <w:r>
        <w:t>: Converts electronic signals into images that are displayed on the monitor.</w:t>
      </w:r>
    </w:p>
    <w:p w:rsidR="00B522B2" w:rsidRDefault="00B522B2" w:rsidP="00B522B2">
      <w:pPr>
        <w:pStyle w:val="Prrafodelista"/>
        <w:numPr>
          <w:ilvl w:val="0"/>
          <w:numId w:val="20"/>
        </w:numPr>
      </w:pPr>
      <w:r w:rsidRPr="00B522B2">
        <w:rPr>
          <w:b/>
        </w:rPr>
        <w:t>Backlight</w:t>
      </w:r>
      <w:r>
        <w:t>: in LCD monitors, a light source behind the display panel that illuminates the screen.</w:t>
      </w:r>
    </w:p>
    <w:p w:rsidR="00B522B2" w:rsidRDefault="00B522B2" w:rsidP="00B522B2">
      <w:pPr>
        <w:pStyle w:val="Ttulo2"/>
        <w:jc w:val="center"/>
      </w:pPr>
      <w:r>
        <w:t>How do they work?</w:t>
      </w:r>
    </w:p>
    <w:p w:rsidR="00B522B2" w:rsidRDefault="00B522B2" w:rsidP="00B522B2">
      <w:r>
        <w:t>Monitors work by receiving signals from the computer's graphics card and converting them into visual information. The graphics card sends electronic signals to the monitor, which are then converted into images on the screen. In LCD monitors, liquid crystals modulate the flow of light to produce images.</w:t>
      </w:r>
    </w:p>
    <w:p w:rsidR="00B522B2" w:rsidRDefault="00B522B2" w:rsidP="00B522B2">
      <w:pPr>
        <w:pStyle w:val="Ttulo2"/>
        <w:jc w:val="center"/>
      </w:pPr>
      <w:r>
        <w:t>Connection types:</w:t>
      </w:r>
    </w:p>
    <w:p w:rsidR="00B522B2" w:rsidRDefault="00B522B2" w:rsidP="00B522B2">
      <w:pPr>
        <w:pStyle w:val="Prrafodelista"/>
        <w:numPr>
          <w:ilvl w:val="0"/>
          <w:numId w:val="18"/>
        </w:numPr>
      </w:pPr>
      <w:r w:rsidRPr="00B522B2">
        <w:rPr>
          <w:b/>
        </w:rPr>
        <w:t>VGA (Video Graphics Array)</w:t>
      </w:r>
      <w:r>
        <w:t xml:space="preserve">: </w:t>
      </w:r>
      <w:proofErr w:type="spellStart"/>
      <w:r>
        <w:t>analog</w:t>
      </w:r>
      <w:proofErr w:type="spellEnd"/>
      <w:r>
        <w:t xml:space="preserve"> connection, becoming less and less common.</w:t>
      </w:r>
    </w:p>
    <w:p w:rsidR="00B522B2" w:rsidRDefault="00B522B2" w:rsidP="00B522B2">
      <w:pPr>
        <w:pStyle w:val="Prrafodelista"/>
        <w:numPr>
          <w:ilvl w:val="0"/>
          <w:numId w:val="18"/>
        </w:numPr>
      </w:pPr>
      <w:r w:rsidRPr="00B522B2">
        <w:rPr>
          <w:b/>
        </w:rPr>
        <w:t>DVI (Digital Visual Interface)</w:t>
      </w:r>
      <w:r>
        <w:t>: Provides a digital signal with better image quality than VGA.</w:t>
      </w:r>
    </w:p>
    <w:p w:rsidR="00B522B2" w:rsidRDefault="00B522B2" w:rsidP="00B522B2">
      <w:pPr>
        <w:pStyle w:val="Prrafodelista"/>
        <w:numPr>
          <w:ilvl w:val="0"/>
          <w:numId w:val="18"/>
        </w:numPr>
      </w:pPr>
      <w:r w:rsidRPr="00B522B2">
        <w:rPr>
          <w:b/>
        </w:rPr>
        <w:t>HDMI (High Definition Multimedia Interface)</w:t>
      </w:r>
      <w:r>
        <w:t>: Supports video and audio on a single cable and is commonly used in modern devices.</w:t>
      </w:r>
    </w:p>
    <w:p w:rsidR="00B522B2" w:rsidRDefault="00B522B2" w:rsidP="00B522B2">
      <w:pPr>
        <w:pStyle w:val="Prrafodelista"/>
        <w:numPr>
          <w:ilvl w:val="0"/>
          <w:numId w:val="18"/>
        </w:numPr>
      </w:pPr>
      <w:r w:rsidRPr="00B522B2">
        <w:rPr>
          <w:b/>
        </w:rPr>
        <w:t>DisplayPort</w:t>
      </w:r>
      <w:r>
        <w:t>: Similar to HDMI, it can transmit audio and video.</w:t>
      </w:r>
    </w:p>
    <w:p w:rsidR="00B522B2" w:rsidRDefault="00B522B2" w:rsidP="00B522B2">
      <w:pPr>
        <w:pStyle w:val="Prrafodelista"/>
        <w:numPr>
          <w:ilvl w:val="0"/>
          <w:numId w:val="18"/>
        </w:numPr>
      </w:pPr>
      <w:r w:rsidRPr="00B522B2">
        <w:rPr>
          <w:b/>
        </w:rPr>
        <w:t>USB-C</w:t>
      </w:r>
      <w:r>
        <w:t>: Some monitors use the USB-C port for power and display connection.</w:t>
      </w:r>
    </w:p>
    <w:p w:rsidR="00B522B2" w:rsidRDefault="00B522B2" w:rsidP="00B522B2">
      <w:pPr>
        <w:pStyle w:val="Ttulo1"/>
        <w:jc w:val="center"/>
      </w:pPr>
      <w:r>
        <w:t>b) Printers (Thermal transfer printer):</w:t>
      </w:r>
    </w:p>
    <w:p w:rsidR="00B522B2" w:rsidRDefault="00B522B2" w:rsidP="00B522B2">
      <w:pPr>
        <w:pStyle w:val="Ttulo2"/>
        <w:jc w:val="center"/>
      </w:pPr>
      <w:r>
        <w:t>Main features:</w:t>
      </w:r>
    </w:p>
    <w:p w:rsidR="00B522B2" w:rsidRDefault="00B522B2" w:rsidP="00B522B2">
      <w:pPr>
        <w:pStyle w:val="Prrafodelista"/>
        <w:numPr>
          <w:ilvl w:val="0"/>
          <w:numId w:val="16"/>
        </w:numPr>
      </w:pPr>
      <w:r w:rsidRPr="00B522B2">
        <w:rPr>
          <w:b/>
        </w:rPr>
        <w:t>Thermal print head</w:t>
      </w:r>
      <w:r>
        <w:t>: Heats thermal ribbon or paper, transferring ink to the printing surface.</w:t>
      </w:r>
    </w:p>
    <w:p w:rsidR="00B522B2" w:rsidRDefault="00B522B2" w:rsidP="00B522B2">
      <w:pPr>
        <w:pStyle w:val="Prrafodelista"/>
        <w:numPr>
          <w:ilvl w:val="0"/>
          <w:numId w:val="16"/>
        </w:numPr>
      </w:pPr>
      <w:r w:rsidRPr="00B522B2">
        <w:rPr>
          <w:b/>
        </w:rPr>
        <w:t>Thermal ribbon or paper</w:t>
      </w:r>
      <w:r>
        <w:t>: Contains ink or wax transferred to the printing surface.</w:t>
      </w:r>
    </w:p>
    <w:p w:rsidR="00B522B2" w:rsidRDefault="00B522B2" w:rsidP="00B522B2">
      <w:pPr>
        <w:pStyle w:val="Prrafodelista"/>
        <w:numPr>
          <w:ilvl w:val="0"/>
          <w:numId w:val="16"/>
        </w:numPr>
      </w:pPr>
      <w:r w:rsidRPr="00B522B2">
        <w:rPr>
          <w:b/>
        </w:rPr>
        <w:t>Pressure roller</w:t>
      </w:r>
      <w:r>
        <w:t>: Applies pressure to ensure good contact between the paper and the thermal print head.</w:t>
      </w:r>
    </w:p>
    <w:p w:rsidR="00B522B2" w:rsidRDefault="00B522B2" w:rsidP="00B522B2">
      <w:pPr>
        <w:pStyle w:val="Ttulo2"/>
        <w:jc w:val="center"/>
      </w:pPr>
      <w:r>
        <w:t>How do they work?</w:t>
      </w:r>
    </w:p>
    <w:p w:rsidR="00B522B2" w:rsidRDefault="00B522B2" w:rsidP="00B522B2">
      <w:r>
        <w:t>The thermal print head selectively heats areas of the thermal ribbon or paper and transfers ink or wax to the paper to create the desired text or image. This process is precise and allows for high quality printing.</w:t>
      </w:r>
    </w:p>
    <w:p w:rsidR="00B522B2" w:rsidRDefault="00B522B2" w:rsidP="00B522B2">
      <w:pPr>
        <w:pStyle w:val="Ttulo2"/>
        <w:jc w:val="center"/>
      </w:pPr>
      <w:r>
        <w:t>Connection types:</w:t>
      </w:r>
    </w:p>
    <w:p w:rsidR="00B522B2" w:rsidRDefault="00B522B2" w:rsidP="00B522B2">
      <w:pPr>
        <w:pStyle w:val="Prrafodelista"/>
        <w:numPr>
          <w:ilvl w:val="0"/>
          <w:numId w:val="15"/>
        </w:numPr>
      </w:pPr>
      <w:r w:rsidRPr="00B522B2">
        <w:rPr>
          <w:b/>
        </w:rPr>
        <w:t>USB</w:t>
      </w:r>
      <w:r>
        <w:t>: Commonly used for direct connection to computers.</w:t>
      </w:r>
    </w:p>
    <w:p w:rsidR="00B522B2" w:rsidRDefault="00B522B2" w:rsidP="00B522B2">
      <w:pPr>
        <w:pStyle w:val="Prrafodelista"/>
        <w:numPr>
          <w:ilvl w:val="0"/>
          <w:numId w:val="15"/>
        </w:numPr>
      </w:pPr>
      <w:r w:rsidRPr="00B522B2">
        <w:rPr>
          <w:b/>
        </w:rPr>
        <w:t>Ethernet</w:t>
      </w:r>
      <w:r>
        <w:t>: Allows network printing, commonly used in office environments.</w:t>
      </w:r>
    </w:p>
    <w:p w:rsidR="00B522B2" w:rsidRDefault="00B522B2" w:rsidP="00B522B2">
      <w:pPr>
        <w:pStyle w:val="Prrafodelista"/>
        <w:numPr>
          <w:ilvl w:val="0"/>
          <w:numId w:val="15"/>
        </w:numPr>
      </w:pPr>
      <w:r w:rsidRPr="00B522B2">
        <w:rPr>
          <w:b/>
        </w:rPr>
        <w:t>Wi-Fi</w:t>
      </w:r>
      <w:r>
        <w:t>: Allows wireless printing, convenient for multiple users and devices.</w:t>
      </w:r>
    </w:p>
    <w:p w:rsidR="00B522B2" w:rsidRDefault="00B522B2" w:rsidP="00B522B2">
      <w:pPr>
        <w:pStyle w:val="Ttulo1"/>
        <w:jc w:val="center"/>
      </w:pPr>
      <w:r>
        <w:t>c) Scanner:</w:t>
      </w:r>
    </w:p>
    <w:p w:rsidR="00B522B2" w:rsidRDefault="00B522B2" w:rsidP="00B522B2">
      <w:pPr>
        <w:pStyle w:val="Ttulo2"/>
        <w:jc w:val="center"/>
      </w:pPr>
      <w:r>
        <w:t>Main components:</w:t>
      </w:r>
    </w:p>
    <w:p w:rsidR="00B522B2" w:rsidRDefault="00B522B2" w:rsidP="00B522B2">
      <w:pPr>
        <w:pStyle w:val="Prrafodelista"/>
        <w:numPr>
          <w:ilvl w:val="0"/>
          <w:numId w:val="12"/>
        </w:numPr>
      </w:pPr>
      <w:r w:rsidRPr="00B522B2">
        <w:rPr>
          <w:b/>
        </w:rPr>
        <w:t>CIS or CCD sensors</w:t>
      </w:r>
      <w:r>
        <w:t>: Capture the image or text of the scanned document.</w:t>
      </w:r>
    </w:p>
    <w:p w:rsidR="00B522B2" w:rsidRDefault="00B522B2" w:rsidP="00B522B2">
      <w:pPr>
        <w:pStyle w:val="Prrafodelista"/>
        <w:numPr>
          <w:ilvl w:val="0"/>
          <w:numId w:val="12"/>
        </w:numPr>
      </w:pPr>
      <w:r w:rsidRPr="00B522B2">
        <w:rPr>
          <w:b/>
        </w:rPr>
        <w:t>Scanning head</w:t>
      </w:r>
      <w:r>
        <w:t>: Moves over the document to scan the entire image.</w:t>
      </w:r>
    </w:p>
    <w:p w:rsidR="00B522B2" w:rsidRDefault="00B522B2" w:rsidP="00B522B2">
      <w:pPr>
        <w:pStyle w:val="Prrafodelista"/>
        <w:numPr>
          <w:ilvl w:val="0"/>
          <w:numId w:val="12"/>
        </w:numPr>
      </w:pPr>
      <w:r w:rsidRPr="00B522B2">
        <w:rPr>
          <w:b/>
        </w:rPr>
        <w:t>Dish or glass plate</w:t>
      </w:r>
      <w:r>
        <w:t>: Position where the document to be scanned will be placed.</w:t>
      </w:r>
    </w:p>
    <w:p w:rsidR="00B522B2" w:rsidRDefault="00B522B2" w:rsidP="00B522B2">
      <w:pPr>
        <w:pStyle w:val="Ttulo2"/>
        <w:jc w:val="center"/>
      </w:pPr>
      <w:r>
        <w:lastRenderedPageBreak/>
        <w:t>How does it work?</w:t>
      </w:r>
    </w:p>
    <w:p w:rsidR="00B522B2" w:rsidRDefault="00B522B2" w:rsidP="00B522B2">
      <w:r>
        <w:t>The scanner illuminates the document with light and the sensors (CIS or CCD) capture the reflected light, creating a digital image. The scanner head moves over the document or the document moves under the scanner head to scan the entire image.</w:t>
      </w:r>
    </w:p>
    <w:p w:rsidR="00B522B2" w:rsidRDefault="00B522B2" w:rsidP="00B522B2">
      <w:pPr>
        <w:pStyle w:val="Ttulo2"/>
        <w:jc w:val="center"/>
      </w:pPr>
      <w:r>
        <w:t>Connection types:</w:t>
      </w:r>
    </w:p>
    <w:p w:rsidR="00B522B2" w:rsidRDefault="00B522B2" w:rsidP="00B522B2">
      <w:pPr>
        <w:pStyle w:val="Prrafodelista"/>
        <w:numPr>
          <w:ilvl w:val="0"/>
          <w:numId w:val="8"/>
        </w:numPr>
      </w:pPr>
      <w:r w:rsidRPr="00B522B2">
        <w:rPr>
          <w:b/>
        </w:rPr>
        <w:t>USB</w:t>
      </w:r>
      <w:r>
        <w:t>: Common for connecting scanners to computers.</w:t>
      </w:r>
    </w:p>
    <w:p w:rsidR="00B522B2" w:rsidRDefault="00B522B2" w:rsidP="00B522B2">
      <w:pPr>
        <w:pStyle w:val="Prrafodelista"/>
        <w:numPr>
          <w:ilvl w:val="0"/>
          <w:numId w:val="8"/>
        </w:numPr>
      </w:pPr>
      <w:r w:rsidRPr="00B522B2">
        <w:rPr>
          <w:b/>
        </w:rPr>
        <w:t>Wireless (Wi-Fi)</w:t>
      </w:r>
      <w:r>
        <w:t>: Some scanners offer wireless connectivity for greater flexibility.</w:t>
      </w:r>
    </w:p>
    <w:p w:rsidR="00B522B2" w:rsidRDefault="00B522B2" w:rsidP="00B522B2">
      <w:pPr>
        <w:pStyle w:val="Prrafodelista"/>
        <w:numPr>
          <w:ilvl w:val="0"/>
          <w:numId w:val="8"/>
        </w:numPr>
      </w:pPr>
      <w:r w:rsidRPr="00B522B2">
        <w:rPr>
          <w:b/>
        </w:rPr>
        <w:t>Ethernet</w:t>
      </w:r>
      <w:r>
        <w:t>: Used in networked office environments for collaborative scanning.</w:t>
      </w:r>
    </w:p>
    <w:p w:rsidR="00BA79A5" w:rsidRDefault="00B522B2" w:rsidP="00B522B2">
      <w:pPr>
        <w:pStyle w:val="Prrafodelista"/>
        <w:numPr>
          <w:ilvl w:val="0"/>
          <w:numId w:val="8"/>
        </w:numPr>
      </w:pPr>
      <w:r w:rsidRPr="00B522B2">
        <w:rPr>
          <w:b/>
        </w:rPr>
        <w:t>Cloud integration</w:t>
      </w:r>
      <w:r>
        <w:t>: Many modern scanners allow scanned documents to be uploaded directly to cloud services for easy sharing and storage.</w:t>
      </w:r>
    </w:p>
    <w:sectPr w:rsidR="00BA79A5" w:rsidSect="001E410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26536"/>
    <w:multiLevelType w:val="hybridMultilevel"/>
    <w:tmpl w:val="3430A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A5E2C"/>
    <w:multiLevelType w:val="hybridMultilevel"/>
    <w:tmpl w:val="0ED67E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D04BB6"/>
    <w:multiLevelType w:val="hybridMultilevel"/>
    <w:tmpl w:val="15E2B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CB072A"/>
    <w:multiLevelType w:val="hybridMultilevel"/>
    <w:tmpl w:val="B4A6E504"/>
    <w:lvl w:ilvl="0" w:tplc="3502041A">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053DDD"/>
    <w:multiLevelType w:val="hybridMultilevel"/>
    <w:tmpl w:val="053C36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7242FE"/>
    <w:multiLevelType w:val="hybridMultilevel"/>
    <w:tmpl w:val="737836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171756"/>
    <w:multiLevelType w:val="hybridMultilevel"/>
    <w:tmpl w:val="D26C2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80D28"/>
    <w:multiLevelType w:val="hybridMultilevel"/>
    <w:tmpl w:val="C04A7E48"/>
    <w:lvl w:ilvl="0" w:tplc="ECA07700">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146548"/>
    <w:multiLevelType w:val="hybridMultilevel"/>
    <w:tmpl w:val="8D9CF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6862093"/>
    <w:multiLevelType w:val="hybridMultilevel"/>
    <w:tmpl w:val="BEA8E4AE"/>
    <w:lvl w:ilvl="0" w:tplc="7076E0C0">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1E133D"/>
    <w:multiLevelType w:val="hybridMultilevel"/>
    <w:tmpl w:val="9BACB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711F77"/>
    <w:multiLevelType w:val="hybridMultilevel"/>
    <w:tmpl w:val="AE127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D702112"/>
    <w:multiLevelType w:val="hybridMultilevel"/>
    <w:tmpl w:val="BC7EA4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BD2E1C"/>
    <w:multiLevelType w:val="hybridMultilevel"/>
    <w:tmpl w:val="263A06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EE52D2"/>
    <w:multiLevelType w:val="hybridMultilevel"/>
    <w:tmpl w:val="41AE2B02"/>
    <w:lvl w:ilvl="0" w:tplc="76F8790C">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C9A3B2B"/>
    <w:multiLevelType w:val="hybridMultilevel"/>
    <w:tmpl w:val="1FB274F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AE2842"/>
    <w:multiLevelType w:val="hybridMultilevel"/>
    <w:tmpl w:val="86CCB006"/>
    <w:lvl w:ilvl="0" w:tplc="872292C8">
      <w:numFmt w:val="bullet"/>
      <w:lvlText w:val="-"/>
      <w:lvlJc w:val="left"/>
      <w:pPr>
        <w:ind w:left="720" w:hanging="360"/>
      </w:pPr>
      <w:rPr>
        <w:rFonts w:ascii="Gill Sans MT" w:eastAsiaTheme="minorHAnsi" w:hAnsi="Gill Sans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DD7BDE"/>
    <w:multiLevelType w:val="hybridMultilevel"/>
    <w:tmpl w:val="BF34BF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635330"/>
    <w:multiLevelType w:val="hybridMultilevel"/>
    <w:tmpl w:val="32F8AE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61B3804"/>
    <w:multiLevelType w:val="hybridMultilevel"/>
    <w:tmpl w:val="618CC2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C3E2F73"/>
    <w:multiLevelType w:val="hybridMultilevel"/>
    <w:tmpl w:val="1A8E03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9"/>
  </w:num>
  <w:num w:numId="4">
    <w:abstractNumId w:val="1"/>
  </w:num>
  <w:num w:numId="5">
    <w:abstractNumId w:val="6"/>
  </w:num>
  <w:num w:numId="6">
    <w:abstractNumId w:val="4"/>
  </w:num>
  <w:num w:numId="7">
    <w:abstractNumId w:val="13"/>
  </w:num>
  <w:num w:numId="8">
    <w:abstractNumId w:val="2"/>
  </w:num>
  <w:num w:numId="9">
    <w:abstractNumId w:val="5"/>
  </w:num>
  <w:num w:numId="10">
    <w:abstractNumId w:val="14"/>
  </w:num>
  <w:num w:numId="11">
    <w:abstractNumId w:val="15"/>
  </w:num>
  <w:num w:numId="12">
    <w:abstractNumId w:val="20"/>
  </w:num>
  <w:num w:numId="13">
    <w:abstractNumId w:val="12"/>
  </w:num>
  <w:num w:numId="14">
    <w:abstractNumId w:val="16"/>
  </w:num>
  <w:num w:numId="15">
    <w:abstractNumId w:val="18"/>
  </w:num>
  <w:num w:numId="16">
    <w:abstractNumId w:val="8"/>
  </w:num>
  <w:num w:numId="17">
    <w:abstractNumId w:val="7"/>
  </w:num>
  <w:num w:numId="18">
    <w:abstractNumId w:val="11"/>
  </w:num>
  <w:num w:numId="19">
    <w:abstractNumId w:val="3"/>
  </w:num>
  <w:num w:numId="20">
    <w:abstractNumId w:val="1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07"/>
    <w:rsid w:val="000F147B"/>
    <w:rsid w:val="00157407"/>
    <w:rsid w:val="001E4107"/>
    <w:rsid w:val="009564E4"/>
    <w:rsid w:val="00B522B2"/>
    <w:rsid w:val="00C13D15"/>
    <w:rsid w:val="00F006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FB87"/>
  <w15:chartTrackingRefBased/>
  <w15:docId w15:val="{B2237A68-5DD3-482C-B7D7-DDC627EC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B522B2"/>
    <w:pPr>
      <w:keepNext/>
      <w:keepLines/>
      <w:spacing w:before="240" w:after="0"/>
      <w:outlineLvl w:val="0"/>
    </w:pPr>
    <w:rPr>
      <w:rFonts w:asciiTheme="majorHAnsi" w:eastAsiaTheme="majorEastAsia" w:hAnsiTheme="majorHAnsi" w:cstheme="majorBidi"/>
      <w:color w:val="CD8C06" w:themeColor="accent1" w:themeShade="BF"/>
      <w:sz w:val="32"/>
      <w:szCs w:val="32"/>
    </w:rPr>
  </w:style>
  <w:style w:type="paragraph" w:styleId="Ttulo2">
    <w:name w:val="heading 2"/>
    <w:basedOn w:val="Normal"/>
    <w:next w:val="Normal"/>
    <w:link w:val="Ttulo2Car"/>
    <w:uiPriority w:val="9"/>
    <w:unhideWhenUsed/>
    <w:qFormat/>
    <w:rsid w:val="00157407"/>
    <w:pPr>
      <w:keepNext/>
      <w:keepLines/>
      <w:spacing w:before="40" w:after="0"/>
      <w:outlineLvl w:val="1"/>
    </w:pPr>
    <w:rPr>
      <w:rFonts w:asciiTheme="majorHAnsi" w:eastAsiaTheme="majorEastAsia" w:hAnsiTheme="majorHAnsi" w:cstheme="majorBidi"/>
      <w:color w:val="CD8C0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57407"/>
    <w:rPr>
      <w:rFonts w:asciiTheme="majorHAnsi" w:eastAsiaTheme="majorEastAsia" w:hAnsiTheme="majorHAnsi" w:cstheme="majorBidi"/>
      <w:color w:val="CD8C06" w:themeColor="accent1" w:themeShade="BF"/>
      <w:sz w:val="26"/>
      <w:szCs w:val="26"/>
    </w:rPr>
  </w:style>
  <w:style w:type="paragraph" w:styleId="Prrafodelista">
    <w:name w:val="List Paragraph"/>
    <w:basedOn w:val="Normal"/>
    <w:uiPriority w:val="34"/>
    <w:qFormat/>
    <w:rsid w:val="00157407"/>
    <w:pPr>
      <w:ind w:left="720"/>
      <w:contextualSpacing/>
    </w:pPr>
  </w:style>
  <w:style w:type="paragraph" w:styleId="Sinespaciado">
    <w:name w:val="No Spacing"/>
    <w:link w:val="SinespaciadoCar"/>
    <w:uiPriority w:val="1"/>
    <w:qFormat/>
    <w:rsid w:val="001E41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E4107"/>
    <w:rPr>
      <w:rFonts w:eastAsiaTheme="minorEastAsia"/>
      <w:lang w:eastAsia="es-ES"/>
    </w:rPr>
  </w:style>
  <w:style w:type="character" w:customStyle="1" w:styleId="Ttulo1Car">
    <w:name w:val="Título 1 Car"/>
    <w:basedOn w:val="Fuentedeprrafopredeter"/>
    <w:link w:val="Ttulo1"/>
    <w:uiPriority w:val="9"/>
    <w:rsid w:val="00B522B2"/>
    <w:rPr>
      <w:rFonts w:asciiTheme="majorHAnsi" w:eastAsiaTheme="majorEastAsia" w:hAnsiTheme="majorHAnsi" w:cstheme="majorBidi"/>
      <w:color w:val="CD8C0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7180E7-5CF2-4D96-A3E3-532B63EB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431</Words>
  <Characters>2374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Peripherals</vt:lpstr>
    </vt:vector>
  </TitlesOfParts>
  <Company>NUEVO DESGLOSE ies campanillas</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Peripherals</dc:title>
  <dc:subject>Computer Systems</dc:subject>
  <dc:creator>Francisco David Martin Reguero</dc:creator>
  <cp:keywords/>
  <dc:description/>
  <cp:lastModifiedBy>Francisco Martin</cp:lastModifiedBy>
  <cp:revision>3</cp:revision>
  <dcterms:created xsi:type="dcterms:W3CDTF">2023-11-15T14:57:00Z</dcterms:created>
  <dcterms:modified xsi:type="dcterms:W3CDTF">2023-11-15T15:24:00Z</dcterms:modified>
</cp:coreProperties>
</file>