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232" w14:textId="1D22E46D" w:rsidR="009868C9" w:rsidRDefault="0055453E" w:rsidP="00701D38">
      <w:pPr>
        <w:pStyle w:val="Heading1"/>
        <w:jc w:val="center"/>
      </w:pPr>
      <w:r>
        <w:t>A Predictive-Text Interface for Brain-Computer Interfaces</w:t>
      </w:r>
    </w:p>
    <w:p w14:paraId="06C9E41E" w14:textId="577E06A2" w:rsidR="0055453E" w:rsidRPr="003F5900" w:rsidRDefault="00701D38" w:rsidP="00FA60A2">
      <w:pPr>
        <w:pStyle w:val="Subtitle"/>
        <w:pBdr>
          <w:bottom w:val="single" w:sz="4" w:space="1" w:color="auto"/>
        </w:pBdr>
        <w:jc w:val="center"/>
        <w:rPr>
          <w:i/>
          <w:iCs/>
          <w:sz w:val="24"/>
          <w:szCs w:val="24"/>
        </w:rPr>
      </w:pPr>
      <w:r w:rsidRPr="003F5900">
        <w:rPr>
          <w:i/>
          <w:iCs/>
          <w:sz w:val="24"/>
          <w:szCs w:val="24"/>
        </w:rPr>
        <w:t>Literature Review, Requirements and Implementation Plan</w:t>
      </w:r>
    </w:p>
    <w:p w14:paraId="413765D1" w14:textId="77777777" w:rsidR="00174CBF" w:rsidRDefault="00174CBF" w:rsidP="00B07AC5"/>
    <w:p w14:paraId="2E94E11F" w14:textId="245FDA82" w:rsidR="00FA60A2" w:rsidRDefault="00174CBF" w:rsidP="00174CBF">
      <w:pPr>
        <w:pStyle w:val="Heading2"/>
        <w:numPr>
          <w:ilvl w:val="0"/>
          <w:numId w:val="11"/>
        </w:numPr>
        <w:ind w:left="284" w:hanging="284"/>
      </w:pPr>
      <w:r>
        <w:t>Literature Review</w:t>
      </w:r>
    </w:p>
    <w:p w14:paraId="7C932949" w14:textId="0F40F088" w:rsidR="00174CBF" w:rsidRPr="002E6FBF" w:rsidRDefault="0069375E" w:rsidP="00174CBF">
      <w:pPr>
        <w:rPr>
          <w:rFonts w:ascii="Calibri" w:hAnsi="Calibri" w:cs="Calibri"/>
          <w:sz w:val="22"/>
          <w:szCs w:val="22"/>
        </w:rPr>
      </w:pPr>
      <w:r w:rsidRPr="002E6FBF">
        <w:rPr>
          <w:rFonts w:ascii="Calibri" w:hAnsi="Calibri" w:cs="Calibri"/>
          <w:sz w:val="22"/>
          <w:szCs w:val="22"/>
        </w:rPr>
        <w:t xml:space="preserve">The literature themed around predictive-text BCIs is structured across 4 related domains: (1.1) </w:t>
      </w:r>
      <w:r w:rsidR="006A6FB0" w:rsidRPr="002E6FBF">
        <w:rPr>
          <w:rFonts w:ascii="Calibri" w:hAnsi="Calibri" w:cs="Calibri"/>
          <w:sz w:val="22"/>
          <w:szCs w:val="22"/>
        </w:rPr>
        <w:t xml:space="preserve">The </w:t>
      </w:r>
      <w:r w:rsidR="00E33F32" w:rsidRPr="002E6FBF">
        <w:rPr>
          <w:rFonts w:ascii="Calibri" w:hAnsi="Calibri" w:cs="Calibri"/>
          <w:sz w:val="22"/>
          <w:szCs w:val="22"/>
        </w:rPr>
        <w:t>neurophysiological</w:t>
      </w:r>
      <w:r w:rsidR="006A6FB0" w:rsidRPr="002E6FBF">
        <w:rPr>
          <w:rFonts w:ascii="Calibri" w:hAnsi="Calibri" w:cs="Calibri"/>
          <w:sz w:val="22"/>
          <w:szCs w:val="22"/>
        </w:rPr>
        <w:t xml:space="preserve"> sub</w:t>
      </w:r>
      <w:r w:rsidR="00E33F32" w:rsidRPr="002E6FBF">
        <w:rPr>
          <w:rFonts w:ascii="Calibri" w:hAnsi="Calibri" w:cs="Calibri"/>
          <w:sz w:val="22"/>
          <w:szCs w:val="22"/>
        </w:rPr>
        <w:t xml:space="preserve">strate &amp; physical bandwidth </w:t>
      </w:r>
      <w:r w:rsidR="0027312B" w:rsidRPr="002E6FBF">
        <w:rPr>
          <w:rFonts w:ascii="Calibri" w:hAnsi="Calibri" w:cs="Calibri"/>
          <w:sz w:val="22"/>
          <w:szCs w:val="22"/>
        </w:rPr>
        <w:t>constraints of non-invasive spellers, (1.2) the integration of lan</w:t>
      </w:r>
      <w:r w:rsidR="003F5900" w:rsidRPr="002E6FBF">
        <w:rPr>
          <w:rFonts w:ascii="Calibri" w:hAnsi="Calibri" w:cs="Calibri"/>
          <w:sz w:val="22"/>
          <w:szCs w:val="22"/>
        </w:rPr>
        <w:t>g</w:t>
      </w:r>
      <w:r w:rsidR="0027312B" w:rsidRPr="002E6FBF">
        <w:rPr>
          <w:rFonts w:ascii="Calibri" w:hAnsi="Calibri" w:cs="Calibri"/>
          <w:sz w:val="22"/>
          <w:szCs w:val="22"/>
        </w:rPr>
        <w:t xml:space="preserve">uage models </w:t>
      </w:r>
      <w:r w:rsidR="003F5900" w:rsidRPr="002E6FBF">
        <w:rPr>
          <w:rFonts w:ascii="Calibri" w:hAnsi="Calibri" w:cs="Calibri"/>
          <w:sz w:val="22"/>
          <w:szCs w:val="22"/>
        </w:rPr>
        <w:t>into BCI decoders, (1.3) human-computer interaction (HCI) trade-offs in assistive text entry, and (1.4)</w:t>
      </w:r>
      <w:r w:rsidR="00B906AF" w:rsidRPr="002E6FBF">
        <w:rPr>
          <w:rFonts w:ascii="Calibri" w:hAnsi="Calibri" w:cs="Calibri"/>
          <w:sz w:val="22"/>
          <w:szCs w:val="22"/>
        </w:rPr>
        <w:t xml:space="preserve"> clinical benchmarks centred around subjects and information metrics.</w:t>
      </w:r>
    </w:p>
    <w:p w14:paraId="124FB3C1" w14:textId="022DB567" w:rsidR="00BD45BE" w:rsidRPr="00BD45BE" w:rsidRDefault="00BD45BE" w:rsidP="00901B12">
      <w:pPr>
        <w:pStyle w:val="Heading3"/>
      </w:pPr>
      <w:r>
        <w:t xml:space="preserve">1.1 The Neurophysiological </w:t>
      </w:r>
      <w:r w:rsidR="00F320DA">
        <w:t>Substrate &amp; Physical Bandwidth Bottlenecks</w:t>
      </w:r>
    </w:p>
    <w:p w14:paraId="6391D46C" w14:textId="1E27A4D8" w:rsidR="00162BD8" w:rsidRPr="0037592F" w:rsidRDefault="00901B12" w:rsidP="00901B12">
      <w:pPr>
        <w:pStyle w:val="Heading4"/>
      </w:pPr>
      <w:r>
        <w:t xml:space="preserve">Farwell &amp; </w:t>
      </w:r>
      <w:proofErr w:type="spellStart"/>
      <w:r>
        <w:t>Donchin</w:t>
      </w:r>
      <w:proofErr w:type="spellEnd"/>
      <w:r>
        <w:t xml:space="preserve"> (1988) – </w:t>
      </w:r>
      <w:r w:rsidR="000E14A0">
        <w:t>Toward a mental prosthesis utilising ERP</w:t>
      </w:r>
      <w:r w:rsidR="00AA208B">
        <w:t>s</w:t>
      </w:r>
    </w:p>
    <w:p w14:paraId="363F0FDE" w14:textId="38769ACB" w:rsidR="00162BD8" w:rsidRPr="0037592F" w:rsidRDefault="009868C9" w:rsidP="00162BD8">
      <w:pPr>
        <w:rPr>
          <w:rFonts w:ascii="Calibri" w:hAnsi="Calibri" w:cs="Calibri"/>
          <w:sz w:val="22"/>
          <w:szCs w:val="22"/>
        </w:rPr>
      </w:pPr>
      <w:r w:rsidRPr="0037592F">
        <w:rPr>
          <w:rFonts w:ascii="Calibri" w:hAnsi="Calibri" w:cs="Calibri"/>
          <w:sz w:val="22"/>
          <w:szCs w:val="22"/>
        </w:rPr>
        <w:t xml:space="preserve">Farwell and </w:t>
      </w:r>
      <w:proofErr w:type="spellStart"/>
      <w:r w:rsidRPr="0037592F">
        <w:rPr>
          <w:rFonts w:ascii="Calibri" w:hAnsi="Calibri" w:cs="Calibri"/>
          <w:sz w:val="22"/>
          <w:szCs w:val="22"/>
        </w:rPr>
        <w:t>Donchin</w:t>
      </w:r>
      <w:proofErr w:type="spellEnd"/>
      <w:r w:rsidRPr="0037592F">
        <w:rPr>
          <w:rFonts w:ascii="Calibri" w:hAnsi="Calibri" w:cs="Calibri"/>
          <w:sz w:val="22"/>
          <w:szCs w:val="22"/>
        </w:rPr>
        <w:t xml:space="preserve"> investigated whether the P300 ERP could serve as a </w:t>
      </w:r>
      <w:r w:rsidR="00E22405" w:rsidRPr="0037592F">
        <w:rPr>
          <w:rFonts w:ascii="Calibri" w:hAnsi="Calibri" w:cs="Calibri"/>
          <w:sz w:val="22"/>
          <w:szCs w:val="22"/>
        </w:rPr>
        <w:t>way of allowing communication without motor</w:t>
      </w:r>
      <w:r w:rsidR="000919BE" w:rsidRPr="0037592F">
        <w:rPr>
          <w:rFonts w:ascii="Calibri" w:hAnsi="Calibri" w:cs="Calibri"/>
          <w:sz w:val="22"/>
          <w:szCs w:val="22"/>
        </w:rPr>
        <w:t xml:space="preserve"> needs. They designed a 6x6 matrix of letters and </w:t>
      </w:r>
      <w:r w:rsidR="00E27696" w:rsidRPr="0037592F">
        <w:rPr>
          <w:rFonts w:ascii="Calibri" w:hAnsi="Calibri" w:cs="Calibri"/>
          <w:sz w:val="22"/>
          <w:szCs w:val="22"/>
        </w:rPr>
        <w:t xml:space="preserve">system </w:t>
      </w:r>
      <w:r w:rsidR="000919BE" w:rsidRPr="0037592F">
        <w:rPr>
          <w:rFonts w:ascii="Calibri" w:hAnsi="Calibri" w:cs="Calibri"/>
          <w:sz w:val="22"/>
          <w:szCs w:val="22"/>
        </w:rPr>
        <w:t xml:space="preserve">commands where rows and columns flashed randomly for 100ms </w:t>
      </w:r>
      <w:r w:rsidR="005A5420" w:rsidRPr="0037592F">
        <w:rPr>
          <w:rFonts w:ascii="Calibri" w:hAnsi="Calibri" w:cs="Calibri"/>
          <w:sz w:val="22"/>
          <w:szCs w:val="22"/>
        </w:rPr>
        <w:t xml:space="preserve">within an oddball paradigm to elicit P300 ways at the intersection of the relevant row and column. </w:t>
      </w:r>
      <w:r w:rsidR="00CC1A2E" w:rsidRPr="0037592F">
        <w:rPr>
          <w:rFonts w:ascii="Calibri" w:hAnsi="Calibri" w:cs="Calibri"/>
          <w:sz w:val="22"/>
          <w:szCs w:val="22"/>
        </w:rPr>
        <w:t xml:space="preserve">4 healthy volunteers between the age of 20 to 36 </w:t>
      </w:r>
      <w:r w:rsidR="007B7F4C" w:rsidRPr="0037592F">
        <w:rPr>
          <w:rFonts w:ascii="Calibri" w:hAnsi="Calibri" w:cs="Calibri"/>
          <w:sz w:val="22"/>
          <w:szCs w:val="22"/>
        </w:rPr>
        <w:t xml:space="preserve">first participated in a session to successfully spell ‘BRAIN’ </w:t>
      </w:r>
      <w:r w:rsidR="003D0818" w:rsidRPr="0037592F">
        <w:rPr>
          <w:rFonts w:ascii="Calibri" w:hAnsi="Calibri" w:cs="Calibri"/>
          <w:sz w:val="22"/>
          <w:szCs w:val="22"/>
        </w:rPr>
        <w:t>to drive a speech synthesizer. The second session evaluated 125ms and 500ms ISI</w:t>
      </w:r>
      <w:r w:rsidR="006B4533" w:rsidRPr="0037592F">
        <w:rPr>
          <w:rFonts w:ascii="Calibri" w:hAnsi="Calibri" w:cs="Calibri"/>
          <w:sz w:val="22"/>
          <w:szCs w:val="22"/>
        </w:rPr>
        <w:t xml:space="preserve">s across 10 blocks of 30 trials using bootstrap sampling across 4 detection algorithms, namely: </w:t>
      </w:r>
      <w:r w:rsidR="006A08D5" w:rsidRPr="0037592F">
        <w:rPr>
          <w:rFonts w:ascii="Calibri" w:hAnsi="Calibri" w:cs="Calibri"/>
          <w:sz w:val="22"/>
          <w:szCs w:val="22"/>
        </w:rPr>
        <w:t xml:space="preserve">SWDA, Peak Picking, Area Summation and Covariance. </w:t>
      </w:r>
      <w:r w:rsidR="00E910CE" w:rsidRPr="0037592F">
        <w:rPr>
          <w:rFonts w:ascii="Calibri" w:hAnsi="Calibri" w:cs="Calibri"/>
          <w:sz w:val="22"/>
          <w:szCs w:val="22"/>
        </w:rPr>
        <w:t xml:space="preserve">The authors optimised </w:t>
      </w:r>
      <w:r w:rsidR="00195190" w:rsidRPr="0037592F">
        <w:rPr>
          <w:rFonts w:ascii="Calibri" w:hAnsi="Calibri" w:cs="Calibri"/>
          <w:sz w:val="22"/>
          <w:szCs w:val="22"/>
        </w:rPr>
        <w:t xml:space="preserve">each subject’s algorithm and ISI post-hoc </w:t>
      </w:r>
      <w:r w:rsidR="00700AEC" w:rsidRPr="0037592F">
        <w:rPr>
          <w:rFonts w:ascii="Calibri" w:hAnsi="Calibri" w:cs="Calibri"/>
          <w:sz w:val="22"/>
          <w:szCs w:val="22"/>
        </w:rPr>
        <w:t xml:space="preserve">(which differed between each subject) </w:t>
      </w:r>
      <w:r w:rsidR="00195190" w:rsidRPr="0037592F">
        <w:rPr>
          <w:rFonts w:ascii="Calibri" w:hAnsi="Calibri" w:cs="Calibri"/>
          <w:sz w:val="22"/>
          <w:szCs w:val="22"/>
        </w:rPr>
        <w:t>to achieve a result of 95% accuracy with a mean speed of 26s per character</w:t>
      </w:r>
      <w:r w:rsidR="00656764" w:rsidRPr="0037592F">
        <w:rPr>
          <w:rFonts w:ascii="Calibri" w:hAnsi="Calibri" w:cs="Calibri"/>
          <w:sz w:val="22"/>
          <w:szCs w:val="22"/>
        </w:rPr>
        <w:t xml:space="preserve"> with a backspace correction having over 99.9% at 0</w:t>
      </w:r>
      <w:r w:rsidR="00803145" w:rsidRPr="0037592F">
        <w:rPr>
          <w:rFonts w:ascii="Calibri" w:hAnsi="Calibri" w:cs="Calibri"/>
          <w:sz w:val="22"/>
          <w:szCs w:val="22"/>
        </w:rPr>
        <w:t xml:space="preserve">.18 bits/s. </w:t>
      </w:r>
      <w:r w:rsidR="008738D7" w:rsidRPr="0037592F">
        <w:rPr>
          <w:rFonts w:ascii="Calibri" w:hAnsi="Calibri" w:cs="Calibri"/>
          <w:sz w:val="22"/>
          <w:szCs w:val="22"/>
        </w:rPr>
        <w:t>T</w:t>
      </w:r>
      <w:r w:rsidR="00803145" w:rsidRPr="0037592F">
        <w:rPr>
          <w:rFonts w:ascii="Calibri" w:hAnsi="Calibri" w:cs="Calibri"/>
          <w:sz w:val="22"/>
          <w:szCs w:val="22"/>
        </w:rPr>
        <w:t xml:space="preserve">he study suffers from </w:t>
      </w:r>
      <w:r w:rsidR="007E40F8" w:rsidRPr="0037592F">
        <w:rPr>
          <w:rFonts w:ascii="Calibri" w:hAnsi="Calibri" w:cs="Calibri"/>
          <w:sz w:val="22"/>
          <w:szCs w:val="22"/>
        </w:rPr>
        <w:t xml:space="preserve">various constraints that were imposed. </w:t>
      </w:r>
      <w:r w:rsidR="008E620C" w:rsidRPr="0037592F">
        <w:rPr>
          <w:rFonts w:ascii="Calibri" w:hAnsi="Calibri" w:cs="Calibri"/>
          <w:sz w:val="22"/>
          <w:szCs w:val="22"/>
        </w:rPr>
        <w:t xml:space="preserve">EEG recording occurred at only a single electrode, </w:t>
      </w:r>
      <w:proofErr w:type="spellStart"/>
      <w:r w:rsidR="008E620C" w:rsidRPr="0037592F">
        <w:rPr>
          <w:rFonts w:ascii="Calibri" w:hAnsi="Calibri" w:cs="Calibri"/>
          <w:sz w:val="22"/>
          <w:szCs w:val="22"/>
        </w:rPr>
        <w:t>P</w:t>
      </w:r>
      <w:r w:rsidR="00C86A03" w:rsidRPr="0037592F">
        <w:rPr>
          <w:rFonts w:ascii="Calibri" w:hAnsi="Calibri" w:cs="Calibri"/>
          <w:sz w:val="22"/>
          <w:szCs w:val="22"/>
        </w:rPr>
        <w:t>z</w:t>
      </w:r>
      <w:proofErr w:type="spellEnd"/>
      <w:r w:rsidR="00C86A03" w:rsidRPr="0037592F">
        <w:rPr>
          <w:rFonts w:ascii="Calibri" w:hAnsi="Calibri" w:cs="Calibri"/>
          <w:sz w:val="22"/>
          <w:szCs w:val="22"/>
        </w:rPr>
        <w:t xml:space="preserve">, </w:t>
      </w:r>
      <w:r w:rsidR="003539D2" w:rsidRPr="0037592F">
        <w:rPr>
          <w:rFonts w:ascii="Calibri" w:hAnsi="Calibri" w:cs="Calibri"/>
          <w:sz w:val="22"/>
          <w:szCs w:val="22"/>
        </w:rPr>
        <w:t xml:space="preserve">leaving the system with a high risk to noise that would require filtering. The </w:t>
      </w:r>
      <w:r w:rsidR="00C71DC2" w:rsidRPr="0037592F">
        <w:rPr>
          <w:rFonts w:ascii="Calibri" w:hAnsi="Calibri" w:cs="Calibri"/>
          <w:sz w:val="22"/>
          <w:szCs w:val="22"/>
        </w:rPr>
        <w:t xml:space="preserve">volunteers are not from a wide range of backgrounds </w:t>
      </w:r>
      <w:r w:rsidR="004B0645" w:rsidRPr="0037592F">
        <w:rPr>
          <w:rFonts w:ascii="Calibri" w:hAnsi="Calibri" w:cs="Calibri"/>
          <w:sz w:val="22"/>
          <w:szCs w:val="22"/>
        </w:rPr>
        <w:t>that could represent the general population, and the study did not integrate language constraints to statistically predict the next letter</w:t>
      </w:r>
      <w:r w:rsidR="003D7E2E" w:rsidRPr="0037592F">
        <w:rPr>
          <w:rFonts w:ascii="Calibri" w:hAnsi="Calibri" w:cs="Calibri"/>
          <w:sz w:val="22"/>
          <w:szCs w:val="22"/>
        </w:rPr>
        <w:t xml:space="preserve"> </w:t>
      </w:r>
      <w:r w:rsidR="00AE7527" w:rsidRPr="0037592F">
        <w:rPr>
          <w:rFonts w:ascii="Calibri" w:hAnsi="Calibri" w:cs="Calibri"/>
          <w:sz w:val="22"/>
          <w:szCs w:val="22"/>
        </w:rPr>
        <w:t xml:space="preserve">and reduce the search space </w:t>
      </w:r>
      <w:r w:rsidR="003D7E2E" w:rsidRPr="0037592F">
        <w:rPr>
          <w:rFonts w:ascii="Calibri" w:hAnsi="Calibri" w:cs="Calibri"/>
          <w:sz w:val="22"/>
          <w:szCs w:val="22"/>
        </w:rPr>
        <w:t xml:space="preserve">– leaving the system to be impractical and </w:t>
      </w:r>
      <w:r w:rsidR="00353BB4" w:rsidRPr="0037592F">
        <w:rPr>
          <w:rFonts w:ascii="Calibri" w:hAnsi="Calibri" w:cs="Calibri"/>
          <w:sz w:val="22"/>
          <w:szCs w:val="22"/>
        </w:rPr>
        <w:t>exhausting for the participant.</w:t>
      </w:r>
    </w:p>
    <w:p w14:paraId="47515F70" w14:textId="3E987C8E" w:rsidR="00162BD8" w:rsidRPr="0037592F" w:rsidRDefault="0066532D" w:rsidP="0066532D">
      <w:pPr>
        <w:pStyle w:val="Heading4"/>
      </w:pPr>
      <w:proofErr w:type="spellStart"/>
      <w:r>
        <w:t>Wolpaw</w:t>
      </w:r>
      <w:proofErr w:type="spellEnd"/>
      <w:r>
        <w:t xml:space="preserve"> (2007) – </w:t>
      </w:r>
      <w:r w:rsidR="00815AFD">
        <w:t>BCIs for communication and control</w:t>
      </w:r>
    </w:p>
    <w:p w14:paraId="3B4CB190" w14:textId="2DC3E4DC" w:rsidR="0049011D" w:rsidRDefault="00F96E1B" w:rsidP="00162BD8">
      <w:pPr>
        <w:rPr>
          <w:rFonts w:ascii="Calibri" w:hAnsi="Calibri" w:cs="Calibri"/>
          <w:sz w:val="22"/>
          <w:szCs w:val="22"/>
        </w:rPr>
      </w:pPr>
      <w:proofErr w:type="spellStart"/>
      <w:r w:rsidRPr="0037592F">
        <w:rPr>
          <w:rFonts w:ascii="Calibri" w:hAnsi="Calibri" w:cs="Calibri"/>
          <w:sz w:val="22"/>
          <w:szCs w:val="22"/>
        </w:rPr>
        <w:t>Wolpaw</w:t>
      </w:r>
      <w:proofErr w:type="spellEnd"/>
      <w:r w:rsidRPr="0037592F">
        <w:rPr>
          <w:rFonts w:ascii="Calibri" w:hAnsi="Calibri" w:cs="Calibri"/>
          <w:sz w:val="22"/>
          <w:szCs w:val="22"/>
        </w:rPr>
        <w:t xml:space="preserve"> </w:t>
      </w:r>
      <w:r w:rsidR="00AE0ECE" w:rsidRPr="0037592F">
        <w:rPr>
          <w:rFonts w:ascii="Calibri" w:hAnsi="Calibri" w:cs="Calibri"/>
          <w:sz w:val="22"/>
          <w:szCs w:val="22"/>
        </w:rPr>
        <w:t>establishes mutual adaptation</w:t>
      </w:r>
      <w:r w:rsidR="006E33FD" w:rsidRPr="0037592F">
        <w:rPr>
          <w:rFonts w:ascii="Calibri" w:hAnsi="Calibri" w:cs="Calibri"/>
          <w:sz w:val="22"/>
          <w:szCs w:val="22"/>
        </w:rPr>
        <w:t xml:space="preserve">, by </w:t>
      </w:r>
      <w:r w:rsidR="00C33CBF" w:rsidRPr="0037592F">
        <w:rPr>
          <w:rFonts w:ascii="Calibri" w:hAnsi="Calibri" w:cs="Calibri"/>
          <w:sz w:val="22"/>
          <w:szCs w:val="22"/>
        </w:rPr>
        <w:t xml:space="preserve">both </w:t>
      </w:r>
      <w:r w:rsidR="006E33FD" w:rsidRPr="0037592F">
        <w:rPr>
          <w:rFonts w:ascii="Calibri" w:hAnsi="Calibri" w:cs="Calibri"/>
          <w:sz w:val="22"/>
          <w:szCs w:val="22"/>
        </w:rPr>
        <w:t xml:space="preserve">user and system as central to success. The </w:t>
      </w:r>
      <w:r w:rsidR="00F32B55" w:rsidRPr="0037592F">
        <w:rPr>
          <w:rFonts w:ascii="Calibri" w:hAnsi="Calibri" w:cs="Calibri"/>
          <w:sz w:val="22"/>
          <w:szCs w:val="22"/>
        </w:rPr>
        <w:t xml:space="preserve">subject learns to regulate their neural </w:t>
      </w:r>
      <w:r w:rsidR="004E6830" w:rsidRPr="0037592F">
        <w:rPr>
          <w:rFonts w:ascii="Calibri" w:hAnsi="Calibri" w:cs="Calibri"/>
          <w:sz w:val="22"/>
          <w:szCs w:val="22"/>
        </w:rPr>
        <w:t xml:space="preserve">output, and the system uses decoding algorithms that adapt to the user’s </w:t>
      </w:r>
      <w:r w:rsidR="00EF0B7B" w:rsidRPr="0037592F">
        <w:rPr>
          <w:rFonts w:ascii="Calibri" w:hAnsi="Calibri" w:cs="Calibri"/>
          <w:sz w:val="22"/>
          <w:szCs w:val="22"/>
        </w:rPr>
        <w:t xml:space="preserve">real-time signals. </w:t>
      </w:r>
      <w:r w:rsidR="00146617" w:rsidRPr="0037592F">
        <w:rPr>
          <w:rFonts w:ascii="Calibri" w:hAnsi="Calibri" w:cs="Calibri"/>
          <w:sz w:val="22"/>
          <w:szCs w:val="22"/>
        </w:rPr>
        <w:t xml:space="preserve">To simulate </w:t>
      </w:r>
      <w:r w:rsidR="00BD3357" w:rsidRPr="0037592F">
        <w:rPr>
          <w:rFonts w:ascii="Calibri" w:hAnsi="Calibri" w:cs="Calibri"/>
          <w:sz w:val="22"/>
          <w:szCs w:val="22"/>
        </w:rPr>
        <w:t>practical clinical reality</w:t>
      </w:r>
      <w:r w:rsidR="00CD2786" w:rsidRPr="0037592F">
        <w:rPr>
          <w:rFonts w:ascii="Calibri" w:hAnsi="Calibri" w:cs="Calibri"/>
          <w:sz w:val="22"/>
          <w:szCs w:val="22"/>
        </w:rPr>
        <w:t>, the research</w:t>
      </w:r>
      <w:r w:rsidR="005329C7" w:rsidRPr="0037592F">
        <w:rPr>
          <w:rFonts w:ascii="Calibri" w:hAnsi="Calibri" w:cs="Calibri"/>
          <w:sz w:val="22"/>
          <w:szCs w:val="22"/>
        </w:rPr>
        <w:t xml:space="preserve">er deployed a home BCI </w:t>
      </w:r>
      <w:r w:rsidR="00C173C0" w:rsidRPr="0037592F">
        <w:rPr>
          <w:rFonts w:ascii="Calibri" w:hAnsi="Calibri" w:cs="Calibri"/>
          <w:sz w:val="22"/>
          <w:szCs w:val="22"/>
        </w:rPr>
        <w:t>operating on the BCI2000 platform</w:t>
      </w:r>
      <w:r w:rsidR="00F740A1" w:rsidRPr="0037592F">
        <w:rPr>
          <w:rFonts w:ascii="Calibri" w:hAnsi="Calibri" w:cs="Calibri"/>
          <w:sz w:val="22"/>
          <w:szCs w:val="22"/>
        </w:rPr>
        <w:t xml:space="preserve">, </w:t>
      </w:r>
      <w:r w:rsidR="00691905" w:rsidRPr="0037592F">
        <w:rPr>
          <w:rFonts w:ascii="Calibri" w:hAnsi="Calibri" w:cs="Calibri"/>
          <w:sz w:val="22"/>
          <w:szCs w:val="22"/>
        </w:rPr>
        <w:t xml:space="preserve">featuring a simple </w:t>
      </w:r>
      <w:r w:rsidR="0045586A">
        <w:rPr>
          <w:rFonts w:ascii="Calibri" w:hAnsi="Calibri" w:cs="Calibri"/>
          <w:sz w:val="22"/>
          <w:szCs w:val="22"/>
        </w:rPr>
        <w:t xml:space="preserve">16 channel </w:t>
      </w:r>
      <w:r w:rsidR="00691905" w:rsidRPr="0037592F">
        <w:rPr>
          <w:rFonts w:ascii="Calibri" w:hAnsi="Calibri" w:cs="Calibri"/>
          <w:sz w:val="22"/>
          <w:szCs w:val="22"/>
        </w:rPr>
        <w:t xml:space="preserve">electrode cap </w:t>
      </w:r>
      <w:r w:rsidR="00703775" w:rsidRPr="0037592F">
        <w:rPr>
          <w:rFonts w:ascii="Calibri" w:hAnsi="Calibri" w:cs="Calibri"/>
          <w:sz w:val="22"/>
          <w:szCs w:val="22"/>
        </w:rPr>
        <w:t>and a sequential menu-based format</w:t>
      </w:r>
      <w:r w:rsidR="00F74BFE" w:rsidRPr="0037592F">
        <w:rPr>
          <w:rFonts w:ascii="Calibri" w:hAnsi="Calibri" w:cs="Calibri"/>
          <w:sz w:val="22"/>
          <w:szCs w:val="22"/>
        </w:rPr>
        <w:t xml:space="preserve"> that is configurable for the user’s needs. </w:t>
      </w:r>
      <w:r w:rsidR="00422E0C" w:rsidRPr="0037592F">
        <w:rPr>
          <w:rFonts w:ascii="Calibri" w:hAnsi="Calibri" w:cs="Calibri"/>
          <w:sz w:val="22"/>
          <w:szCs w:val="22"/>
        </w:rPr>
        <w:t>A locked-in ALS patient that used the system independently for 6 to 8 hours daily to write emails</w:t>
      </w:r>
      <w:r w:rsidR="00241987" w:rsidRPr="0037592F">
        <w:rPr>
          <w:rFonts w:ascii="Calibri" w:hAnsi="Calibri" w:cs="Calibri"/>
          <w:sz w:val="22"/>
          <w:szCs w:val="22"/>
        </w:rPr>
        <w:t xml:space="preserve"> evaluated it as superior to eye-gaze tracking. </w:t>
      </w:r>
    </w:p>
    <w:p w14:paraId="21CABF2A" w14:textId="77777777" w:rsidR="002C73C0" w:rsidRPr="002C73C0" w:rsidRDefault="002C73C0" w:rsidP="002C73C0">
      <w:pPr>
        <w:pStyle w:val="Heading4"/>
      </w:pPr>
      <w:proofErr w:type="spellStart"/>
      <w:r w:rsidRPr="002C73C0">
        <w:lastRenderedPageBreak/>
        <w:t>Rezeika</w:t>
      </w:r>
      <w:proofErr w:type="spellEnd"/>
      <w:r w:rsidRPr="002C73C0">
        <w:t xml:space="preserve"> et al. (2018) – BCI spellers: A review</w:t>
      </w:r>
    </w:p>
    <w:p w14:paraId="7A1479C8" w14:textId="77777777" w:rsidR="002C73C0" w:rsidRPr="0037592F" w:rsidRDefault="002C73C0" w:rsidP="002C73C0">
      <w:pPr>
        <w:rPr>
          <w:rFonts w:ascii="Calibri" w:hAnsi="Calibri" w:cs="Calibri"/>
          <w:sz w:val="22"/>
          <w:szCs w:val="22"/>
        </w:rPr>
      </w:pPr>
      <w:r w:rsidRPr="0037592F">
        <w:rPr>
          <w:rFonts w:ascii="Calibri" w:hAnsi="Calibri" w:cs="Calibri"/>
          <w:sz w:val="22"/>
          <w:szCs w:val="22"/>
        </w:rPr>
        <w:t xml:space="preserve">A comprehensive systematic review analysing 69 BCI speller studies and their shared qualities. It classed non-invasive spellers into the following categories: </w:t>
      </w:r>
    </w:p>
    <w:p w14:paraId="7E90F174" w14:textId="77777777" w:rsidR="002C73C0" w:rsidRPr="0037592F" w:rsidRDefault="002C73C0" w:rsidP="002C73C0">
      <w:pPr>
        <w:pStyle w:val="ListParagraph"/>
        <w:numPr>
          <w:ilvl w:val="0"/>
          <w:numId w:val="8"/>
        </w:numPr>
        <w:rPr>
          <w:rFonts w:ascii="Calibri" w:hAnsi="Calibri" w:cs="Calibri"/>
          <w:sz w:val="22"/>
          <w:szCs w:val="22"/>
        </w:rPr>
      </w:pPr>
      <w:r w:rsidRPr="0037592F">
        <w:rPr>
          <w:rFonts w:ascii="Calibri" w:hAnsi="Calibri" w:cs="Calibri"/>
          <w:sz w:val="22"/>
          <w:szCs w:val="22"/>
        </w:rPr>
        <w:t>P300, 65% present</w:t>
      </w:r>
    </w:p>
    <w:p w14:paraId="198BDC77" w14:textId="77777777" w:rsidR="002C73C0" w:rsidRPr="0037592F" w:rsidRDefault="002C73C0" w:rsidP="002C73C0">
      <w:pPr>
        <w:pStyle w:val="ListParagraph"/>
        <w:numPr>
          <w:ilvl w:val="0"/>
          <w:numId w:val="8"/>
        </w:numPr>
        <w:rPr>
          <w:rFonts w:ascii="Calibri" w:hAnsi="Calibri" w:cs="Calibri"/>
          <w:sz w:val="22"/>
          <w:szCs w:val="22"/>
        </w:rPr>
      </w:pPr>
      <w:r w:rsidRPr="0037592F">
        <w:rPr>
          <w:rFonts w:ascii="Calibri" w:hAnsi="Calibri" w:cs="Calibri"/>
          <w:sz w:val="22"/>
          <w:szCs w:val="22"/>
        </w:rPr>
        <w:t>SSVEP, 23% present</w:t>
      </w:r>
    </w:p>
    <w:p w14:paraId="2595754F" w14:textId="77777777" w:rsidR="002C73C0" w:rsidRPr="0037592F" w:rsidRDefault="002C73C0" w:rsidP="002C73C0">
      <w:pPr>
        <w:pStyle w:val="ListParagraph"/>
        <w:numPr>
          <w:ilvl w:val="0"/>
          <w:numId w:val="8"/>
        </w:numPr>
        <w:rPr>
          <w:rFonts w:ascii="Calibri" w:hAnsi="Calibri" w:cs="Calibri"/>
          <w:sz w:val="22"/>
          <w:szCs w:val="22"/>
        </w:rPr>
      </w:pPr>
      <w:r w:rsidRPr="0037592F">
        <w:rPr>
          <w:rFonts w:ascii="Calibri" w:hAnsi="Calibri" w:cs="Calibri"/>
          <w:sz w:val="22"/>
          <w:szCs w:val="22"/>
        </w:rPr>
        <w:t>Motor Imagery, 6% present</w:t>
      </w:r>
    </w:p>
    <w:p w14:paraId="71C21463" w14:textId="77777777" w:rsidR="002C73C0" w:rsidRPr="0037592F" w:rsidRDefault="002C73C0" w:rsidP="002C73C0">
      <w:pPr>
        <w:pStyle w:val="ListParagraph"/>
        <w:numPr>
          <w:ilvl w:val="0"/>
          <w:numId w:val="8"/>
        </w:numPr>
        <w:rPr>
          <w:rFonts w:ascii="Calibri" w:hAnsi="Calibri" w:cs="Calibri"/>
          <w:sz w:val="22"/>
          <w:szCs w:val="22"/>
        </w:rPr>
      </w:pPr>
      <w:r w:rsidRPr="0037592F">
        <w:rPr>
          <w:rFonts w:ascii="Calibri" w:hAnsi="Calibri" w:cs="Calibri"/>
          <w:sz w:val="22"/>
          <w:szCs w:val="22"/>
        </w:rPr>
        <w:t>Hybrid, 6% present</w:t>
      </w:r>
    </w:p>
    <w:p w14:paraId="3D951F1D" w14:textId="77777777" w:rsidR="002C73C0" w:rsidRPr="0037592F" w:rsidRDefault="002C73C0" w:rsidP="002C73C0">
      <w:pPr>
        <w:rPr>
          <w:rFonts w:ascii="Calibri" w:hAnsi="Calibri" w:cs="Calibri"/>
          <w:sz w:val="22"/>
          <w:szCs w:val="22"/>
        </w:rPr>
      </w:pPr>
      <w:r w:rsidRPr="0037592F">
        <w:rPr>
          <w:rFonts w:ascii="Calibri" w:hAnsi="Calibri" w:cs="Calibri"/>
          <w:sz w:val="22"/>
          <w:szCs w:val="22"/>
        </w:rPr>
        <w:t>It found that only 14.5% of studies taken into account integrated word prediction, with the vast majority using small, non-disabled participant cohorts in a noise-free laboratory environment with inconsistent metrics reported. This shows the area of predictive language modelling with BCIs is under-researched, a gap that I’ll address.</w:t>
      </w:r>
    </w:p>
    <w:p w14:paraId="1638F2E4" w14:textId="3706522C" w:rsidR="002C73C0" w:rsidRDefault="001C0E8B" w:rsidP="001C0E8B">
      <w:pPr>
        <w:pStyle w:val="Heading3"/>
      </w:pPr>
      <w:r>
        <w:t>1.2 Integrating Language Models into Non-Invasive BCI Decoding</w:t>
      </w:r>
    </w:p>
    <w:p w14:paraId="223DBE9B" w14:textId="10A217D7" w:rsidR="00156316" w:rsidRPr="0037592F" w:rsidRDefault="0087457C" w:rsidP="0087457C">
      <w:pPr>
        <w:pStyle w:val="Heading4"/>
      </w:pPr>
      <w:r>
        <w:t xml:space="preserve">Ryan et al. (2011) – </w:t>
      </w:r>
      <w:r w:rsidR="00DB5253">
        <w:t>Predictive Spelling With a P300-Based BCI: Increasing Rate of Communication</w:t>
      </w:r>
    </w:p>
    <w:p w14:paraId="33284F77" w14:textId="45BBB3D8" w:rsidR="00961CE2" w:rsidRDefault="00F55F38" w:rsidP="00156316">
      <w:pPr>
        <w:rPr>
          <w:rFonts w:ascii="Calibri" w:hAnsi="Calibri" w:cs="Calibri"/>
          <w:sz w:val="22"/>
          <w:szCs w:val="22"/>
        </w:rPr>
      </w:pPr>
      <w:r w:rsidRPr="0037592F">
        <w:rPr>
          <w:rFonts w:ascii="Calibri" w:hAnsi="Calibri" w:cs="Calibri"/>
          <w:sz w:val="22"/>
          <w:szCs w:val="22"/>
        </w:rPr>
        <w:t xml:space="preserve">The authors conducted </w:t>
      </w:r>
      <w:r w:rsidR="008B74B7" w:rsidRPr="0037592F">
        <w:rPr>
          <w:rFonts w:ascii="Calibri" w:hAnsi="Calibri" w:cs="Calibri"/>
          <w:sz w:val="22"/>
          <w:szCs w:val="22"/>
        </w:rPr>
        <w:t>the first controlled online comparison between a conventional non-predictive speller (NS) and a predictive speller (PS)</w:t>
      </w:r>
      <w:r w:rsidR="0040348B" w:rsidRPr="0037592F">
        <w:rPr>
          <w:rFonts w:ascii="Calibri" w:hAnsi="Calibri" w:cs="Calibri"/>
          <w:sz w:val="22"/>
          <w:szCs w:val="22"/>
        </w:rPr>
        <w:t xml:space="preserve">, using the external word-prediction </w:t>
      </w:r>
      <w:r w:rsidR="007D753A" w:rsidRPr="0037592F">
        <w:rPr>
          <w:rFonts w:ascii="Calibri" w:hAnsi="Calibri" w:cs="Calibri"/>
          <w:sz w:val="22"/>
          <w:szCs w:val="22"/>
        </w:rPr>
        <w:t xml:space="preserve">program </w:t>
      </w:r>
      <w:proofErr w:type="spellStart"/>
      <w:r w:rsidR="007D753A" w:rsidRPr="0037592F">
        <w:rPr>
          <w:rFonts w:ascii="Calibri" w:hAnsi="Calibri" w:cs="Calibri"/>
          <w:sz w:val="22"/>
          <w:szCs w:val="22"/>
        </w:rPr>
        <w:t>Quillsoft</w:t>
      </w:r>
      <w:proofErr w:type="spellEnd"/>
      <w:r w:rsidR="007D753A" w:rsidRPr="0037592F">
        <w:rPr>
          <w:rFonts w:ascii="Calibri" w:hAnsi="Calibri" w:cs="Calibri"/>
          <w:sz w:val="22"/>
          <w:szCs w:val="22"/>
        </w:rPr>
        <w:t xml:space="preserve"> </w:t>
      </w:r>
      <w:r w:rsidR="0040348B" w:rsidRPr="0037592F">
        <w:rPr>
          <w:rFonts w:ascii="Calibri" w:hAnsi="Calibri" w:cs="Calibri"/>
          <w:sz w:val="22"/>
          <w:szCs w:val="22"/>
        </w:rPr>
        <w:t>WordQ2</w:t>
      </w:r>
      <w:r w:rsidR="00DB4F7A" w:rsidRPr="0037592F">
        <w:rPr>
          <w:rFonts w:ascii="Calibri" w:hAnsi="Calibri" w:cs="Calibri"/>
          <w:sz w:val="22"/>
          <w:szCs w:val="22"/>
        </w:rPr>
        <w:t xml:space="preserve">. 24 healthy participants used an 8x9 matrix </w:t>
      </w:r>
      <w:r w:rsidR="009E264A" w:rsidRPr="0037592F">
        <w:rPr>
          <w:rFonts w:ascii="Calibri" w:hAnsi="Calibri" w:cs="Calibri"/>
          <w:sz w:val="22"/>
          <w:szCs w:val="22"/>
        </w:rPr>
        <w:t xml:space="preserve">to copy and spell letters and correct errors for a </w:t>
      </w:r>
      <w:r w:rsidR="00CB30E2" w:rsidRPr="0037592F">
        <w:rPr>
          <w:rFonts w:ascii="Calibri" w:hAnsi="Calibri" w:cs="Calibri"/>
          <w:sz w:val="22"/>
          <w:szCs w:val="22"/>
        </w:rPr>
        <w:t>58-character</w:t>
      </w:r>
      <w:r w:rsidR="009E264A" w:rsidRPr="0037592F">
        <w:rPr>
          <w:rFonts w:ascii="Calibri" w:hAnsi="Calibri" w:cs="Calibri"/>
          <w:sz w:val="22"/>
          <w:szCs w:val="22"/>
        </w:rPr>
        <w:t xml:space="preserve"> sentence under </w:t>
      </w:r>
      <w:r w:rsidR="00FA212D" w:rsidRPr="0037592F">
        <w:rPr>
          <w:rFonts w:ascii="Calibri" w:hAnsi="Calibri" w:cs="Calibri"/>
          <w:sz w:val="22"/>
          <w:szCs w:val="22"/>
        </w:rPr>
        <w:t xml:space="preserve">counterbalanced quasi-random conditions. </w:t>
      </w:r>
      <w:r w:rsidR="007D6801" w:rsidRPr="0037592F">
        <w:rPr>
          <w:rFonts w:ascii="Calibri" w:hAnsi="Calibri" w:cs="Calibri"/>
          <w:sz w:val="22"/>
          <w:szCs w:val="22"/>
        </w:rPr>
        <w:t>They had to select digits 1-7 to choose suggested words in an adjacent window</w:t>
      </w:r>
      <w:r w:rsidR="005A1F10" w:rsidRPr="0037592F">
        <w:rPr>
          <w:rFonts w:ascii="Calibri" w:hAnsi="Calibri" w:cs="Calibri"/>
          <w:sz w:val="22"/>
          <w:szCs w:val="22"/>
        </w:rPr>
        <w:t>, with the PS having a higher overall task completion time of 12.43min than the 20.20min achieved by the NS</w:t>
      </w:r>
      <w:r w:rsidR="00CB30E2" w:rsidRPr="0037592F">
        <w:rPr>
          <w:rFonts w:ascii="Calibri" w:hAnsi="Calibri" w:cs="Calibri"/>
          <w:sz w:val="22"/>
          <w:szCs w:val="22"/>
        </w:rPr>
        <w:t>, and higher output rate of 5.28 characters/min compared to 3.76 characters/min.</w:t>
      </w:r>
      <w:r w:rsidR="0042451E" w:rsidRPr="0037592F">
        <w:rPr>
          <w:rFonts w:ascii="Calibri" w:hAnsi="Calibri" w:cs="Calibri"/>
          <w:sz w:val="22"/>
          <w:szCs w:val="22"/>
        </w:rPr>
        <w:t xml:space="preserve"> The study used a moving average of repetitions to reduce the effect of noise</w:t>
      </w:r>
      <w:r w:rsidR="008250B0" w:rsidRPr="0037592F">
        <w:rPr>
          <w:rFonts w:ascii="Calibri" w:hAnsi="Calibri" w:cs="Calibri"/>
          <w:sz w:val="22"/>
          <w:szCs w:val="22"/>
        </w:rPr>
        <w:t>, it was found that the PS has a lower accuracy of 84.88% against 89.</w:t>
      </w:r>
      <w:r w:rsidR="00404DF4" w:rsidRPr="0037592F">
        <w:rPr>
          <w:rFonts w:ascii="Calibri" w:hAnsi="Calibri" w:cs="Calibri"/>
          <w:sz w:val="22"/>
          <w:szCs w:val="22"/>
        </w:rPr>
        <w:t>8</w:t>
      </w:r>
      <w:r w:rsidR="008250B0" w:rsidRPr="0037592F">
        <w:rPr>
          <w:rFonts w:ascii="Calibri" w:hAnsi="Calibri" w:cs="Calibri"/>
          <w:sz w:val="22"/>
          <w:szCs w:val="22"/>
        </w:rPr>
        <w:t>0%, and that the P300 a</w:t>
      </w:r>
      <w:r w:rsidR="00AE4202" w:rsidRPr="0037592F">
        <w:rPr>
          <w:rFonts w:ascii="Calibri" w:hAnsi="Calibri" w:cs="Calibri"/>
          <w:sz w:val="22"/>
          <w:szCs w:val="22"/>
        </w:rPr>
        <w:t>mplitudes were attenuated due to what the authors deem to be from the increase in cognitive workload</w:t>
      </w:r>
      <w:r w:rsidR="00BF1CE1" w:rsidRPr="0037592F">
        <w:rPr>
          <w:rFonts w:ascii="Calibri" w:hAnsi="Calibri" w:cs="Calibri"/>
          <w:sz w:val="22"/>
          <w:szCs w:val="22"/>
        </w:rPr>
        <w:t xml:space="preserve"> and having to shift gaze between matrix and prediction window. Additionally, </w:t>
      </w:r>
      <w:r w:rsidR="00F06820" w:rsidRPr="0037592F">
        <w:rPr>
          <w:rFonts w:ascii="Calibri" w:hAnsi="Calibri" w:cs="Calibri"/>
          <w:sz w:val="22"/>
          <w:szCs w:val="22"/>
        </w:rPr>
        <w:t>misclassifying a word suggestion resulted in a harsh penalty</w:t>
      </w:r>
      <w:r w:rsidR="009B3E00" w:rsidRPr="0037592F">
        <w:rPr>
          <w:rFonts w:ascii="Calibri" w:hAnsi="Calibri" w:cs="Calibri"/>
          <w:sz w:val="22"/>
          <w:szCs w:val="22"/>
        </w:rPr>
        <w:t xml:space="preserve"> of multiple backspaces required. </w:t>
      </w:r>
      <w:r w:rsidR="00A970DC" w:rsidRPr="0037592F">
        <w:rPr>
          <w:rFonts w:ascii="Calibri" w:hAnsi="Calibri" w:cs="Calibri"/>
          <w:sz w:val="22"/>
          <w:szCs w:val="22"/>
        </w:rPr>
        <w:t xml:space="preserve">The lower accuracy is found to be justifiable for subjects, where </w:t>
      </w:r>
      <w:r w:rsidR="00174F12" w:rsidRPr="0037592F">
        <w:rPr>
          <w:rFonts w:ascii="Calibri" w:hAnsi="Calibri" w:cs="Calibri"/>
          <w:sz w:val="22"/>
          <w:szCs w:val="22"/>
        </w:rPr>
        <w:t>speed takes priority.</w:t>
      </w:r>
    </w:p>
    <w:p w14:paraId="4CEF3E2F" w14:textId="77777777" w:rsidR="00961CE2" w:rsidRDefault="00961CE2">
      <w:pPr>
        <w:rPr>
          <w:rFonts w:ascii="Calibri" w:hAnsi="Calibri" w:cs="Calibri"/>
          <w:sz w:val="22"/>
          <w:szCs w:val="22"/>
        </w:rPr>
      </w:pPr>
      <w:r>
        <w:rPr>
          <w:rFonts w:ascii="Calibri" w:hAnsi="Calibri" w:cs="Calibri"/>
          <w:sz w:val="22"/>
          <w:szCs w:val="22"/>
        </w:rPr>
        <w:br w:type="page"/>
      </w:r>
    </w:p>
    <w:p w14:paraId="22D0F7B6" w14:textId="77777777" w:rsidR="00174F12" w:rsidRPr="0037592F" w:rsidRDefault="00174F12" w:rsidP="00156316">
      <w:pPr>
        <w:rPr>
          <w:rFonts w:ascii="Calibri" w:hAnsi="Calibri" w:cs="Calibri"/>
          <w:sz w:val="22"/>
          <w:szCs w:val="22"/>
        </w:rPr>
      </w:pPr>
    </w:p>
    <w:p w14:paraId="3B818473" w14:textId="6589743D" w:rsidR="009711BF" w:rsidRPr="0037592F" w:rsidRDefault="00301444" w:rsidP="00301444">
      <w:pPr>
        <w:pStyle w:val="Heading4"/>
      </w:pPr>
      <w:r>
        <w:t xml:space="preserve">Kaufmann et al. (2012) – </w:t>
      </w:r>
      <w:r w:rsidR="001F2AF1">
        <w:t>A user-centred BCI Including Auto-Calibration and Predictive Text Entry</w:t>
      </w:r>
    </w:p>
    <w:p w14:paraId="7CFCDB7D" w14:textId="78D239EE" w:rsidR="00C04DD9" w:rsidRPr="0037592F" w:rsidRDefault="009711BF" w:rsidP="00156316">
      <w:pPr>
        <w:rPr>
          <w:rFonts w:ascii="Calibri" w:hAnsi="Calibri" w:cs="Calibri"/>
          <w:sz w:val="22"/>
          <w:szCs w:val="22"/>
        </w:rPr>
      </w:pPr>
      <w:r w:rsidRPr="0037592F">
        <w:rPr>
          <w:rFonts w:ascii="Calibri" w:hAnsi="Calibri" w:cs="Calibri"/>
          <w:sz w:val="22"/>
          <w:szCs w:val="22"/>
        </w:rPr>
        <w:t>This builds upon</w:t>
      </w:r>
      <w:r w:rsidR="007B0003">
        <w:rPr>
          <w:rFonts w:ascii="Calibri" w:hAnsi="Calibri" w:cs="Calibri"/>
          <w:sz w:val="22"/>
          <w:szCs w:val="22"/>
        </w:rPr>
        <w:t xml:space="preserve"> the previous paper</w:t>
      </w:r>
      <w:r w:rsidR="005C4AB2" w:rsidRPr="0037592F">
        <w:rPr>
          <w:rFonts w:ascii="Calibri" w:hAnsi="Calibri" w:cs="Calibri"/>
          <w:sz w:val="22"/>
          <w:szCs w:val="22"/>
        </w:rPr>
        <w:t xml:space="preserve">, </w:t>
      </w:r>
      <w:r w:rsidR="001052B1" w:rsidRPr="0037592F">
        <w:rPr>
          <w:rFonts w:ascii="Calibri" w:hAnsi="Calibri" w:cs="Calibri"/>
          <w:sz w:val="22"/>
          <w:szCs w:val="22"/>
        </w:rPr>
        <w:t xml:space="preserve">by </w:t>
      </w:r>
      <w:r w:rsidR="00567807" w:rsidRPr="0037592F">
        <w:rPr>
          <w:rFonts w:ascii="Calibri" w:hAnsi="Calibri" w:cs="Calibri"/>
          <w:sz w:val="22"/>
          <w:szCs w:val="22"/>
        </w:rPr>
        <w:t>resolving the divided attention issue that occurred previously</w:t>
      </w:r>
      <w:r w:rsidR="00EF4A43" w:rsidRPr="0037592F">
        <w:rPr>
          <w:rFonts w:ascii="Calibri" w:hAnsi="Calibri" w:cs="Calibri"/>
          <w:sz w:val="22"/>
          <w:szCs w:val="22"/>
        </w:rPr>
        <w:t xml:space="preserve">, by presenting up to 6 </w:t>
      </w:r>
      <w:r w:rsidR="004A7D00" w:rsidRPr="0037592F">
        <w:rPr>
          <w:rFonts w:ascii="Calibri" w:hAnsi="Calibri" w:cs="Calibri"/>
          <w:sz w:val="22"/>
          <w:szCs w:val="22"/>
        </w:rPr>
        <w:t>predictions in the matrix</w:t>
      </w:r>
      <w:r w:rsidR="00545112" w:rsidRPr="0037592F">
        <w:rPr>
          <w:rFonts w:ascii="Calibri" w:hAnsi="Calibri" w:cs="Calibri"/>
          <w:sz w:val="22"/>
          <w:szCs w:val="22"/>
        </w:rPr>
        <w:t xml:space="preserve">. The study evaluated 20 healthy volunteers </w:t>
      </w:r>
      <w:r w:rsidR="00CF186F" w:rsidRPr="0037592F">
        <w:rPr>
          <w:rFonts w:ascii="Calibri" w:hAnsi="Calibri" w:cs="Calibri"/>
          <w:sz w:val="22"/>
          <w:szCs w:val="22"/>
        </w:rPr>
        <w:t>in an online sentence-copying task with an automated classifier calibrator</w:t>
      </w:r>
      <w:r w:rsidR="00785786" w:rsidRPr="0037592F">
        <w:rPr>
          <w:rFonts w:ascii="Calibri" w:hAnsi="Calibri" w:cs="Calibri"/>
          <w:sz w:val="22"/>
          <w:szCs w:val="22"/>
        </w:rPr>
        <w:t xml:space="preserve">, reducing the time to spell a </w:t>
      </w:r>
      <w:r w:rsidR="00B95389" w:rsidRPr="0037592F">
        <w:rPr>
          <w:rFonts w:ascii="Calibri" w:hAnsi="Calibri" w:cs="Calibri"/>
          <w:sz w:val="22"/>
          <w:szCs w:val="22"/>
        </w:rPr>
        <w:t>36-character</w:t>
      </w:r>
      <w:r w:rsidR="00785786" w:rsidRPr="0037592F">
        <w:rPr>
          <w:rFonts w:ascii="Calibri" w:hAnsi="Calibri" w:cs="Calibri"/>
          <w:sz w:val="22"/>
          <w:szCs w:val="22"/>
        </w:rPr>
        <w:t xml:space="preserve"> sentence by 42% without a significant decrease in accuracy. </w:t>
      </w:r>
      <w:r w:rsidR="00DC0628" w:rsidRPr="0037592F">
        <w:rPr>
          <w:rFonts w:ascii="Calibri" w:hAnsi="Calibri" w:cs="Calibri"/>
          <w:sz w:val="22"/>
          <w:szCs w:val="22"/>
        </w:rPr>
        <w:t>Through</w:t>
      </w:r>
      <w:r w:rsidR="00B95389" w:rsidRPr="0037592F">
        <w:rPr>
          <w:rFonts w:ascii="Calibri" w:hAnsi="Calibri" w:cs="Calibri"/>
          <w:sz w:val="22"/>
          <w:szCs w:val="22"/>
        </w:rPr>
        <w:t xml:space="preserve"> average ERP </w:t>
      </w:r>
      <w:r w:rsidR="00DC0628" w:rsidRPr="0037592F">
        <w:rPr>
          <w:rFonts w:ascii="Calibri" w:hAnsi="Calibri" w:cs="Calibri"/>
          <w:sz w:val="22"/>
          <w:szCs w:val="22"/>
        </w:rPr>
        <w:t xml:space="preserve">analysis, the study confirmed that P300 amplitudes were not </w:t>
      </w:r>
      <w:r w:rsidR="00BD0D58" w:rsidRPr="0037592F">
        <w:rPr>
          <w:rFonts w:ascii="Calibri" w:hAnsi="Calibri" w:cs="Calibri"/>
          <w:sz w:val="22"/>
          <w:szCs w:val="22"/>
        </w:rPr>
        <w:t xml:space="preserve">attenuated under the prediction text entry as compared to the standard character-by-character spelling. </w:t>
      </w:r>
      <w:r w:rsidR="001F571C" w:rsidRPr="0037592F">
        <w:rPr>
          <w:rFonts w:ascii="Calibri" w:hAnsi="Calibri" w:cs="Calibri"/>
          <w:sz w:val="22"/>
          <w:szCs w:val="22"/>
        </w:rPr>
        <w:t xml:space="preserve">A limitation of the study is </w:t>
      </w:r>
      <w:r w:rsidR="008C775C" w:rsidRPr="0037592F">
        <w:rPr>
          <w:rFonts w:ascii="Calibri" w:hAnsi="Calibri" w:cs="Calibri"/>
          <w:sz w:val="22"/>
          <w:szCs w:val="22"/>
        </w:rPr>
        <w:t xml:space="preserve">that word completions were derived from an unweighted word frequency list </w:t>
      </w:r>
      <w:r w:rsidR="00670692" w:rsidRPr="0037592F">
        <w:rPr>
          <w:rFonts w:ascii="Calibri" w:hAnsi="Calibri" w:cs="Calibri"/>
          <w:sz w:val="22"/>
          <w:szCs w:val="22"/>
        </w:rPr>
        <w:t>rather than context-aware models such as n-grams</w:t>
      </w:r>
      <w:r w:rsidR="00315642" w:rsidRPr="0037592F">
        <w:rPr>
          <w:rFonts w:ascii="Calibri" w:hAnsi="Calibri" w:cs="Calibri"/>
          <w:sz w:val="22"/>
          <w:szCs w:val="22"/>
        </w:rPr>
        <w:t xml:space="preserve">, meaning prior words were not </w:t>
      </w:r>
      <w:r w:rsidR="00AE3DFB" w:rsidRPr="0037592F">
        <w:rPr>
          <w:rFonts w:ascii="Calibri" w:hAnsi="Calibri" w:cs="Calibri"/>
          <w:sz w:val="22"/>
          <w:szCs w:val="22"/>
        </w:rPr>
        <w:t>considered</w:t>
      </w:r>
      <w:r w:rsidR="00315642" w:rsidRPr="0037592F">
        <w:rPr>
          <w:rFonts w:ascii="Calibri" w:hAnsi="Calibri" w:cs="Calibri"/>
          <w:sz w:val="22"/>
          <w:szCs w:val="22"/>
        </w:rPr>
        <w:t xml:space="preserve"> for the prediction. </w:t>
      </w:r>
    </w:p>
    <w:p w14:paraId="416B3F37" w14:textId="1FD2B4AA" w:rsidR="00162BD8" w:rsidRPr="0037592F" w:rsidRDefault="00AE4202" w:rsidP="00156316">
      <w:pPr>
        <w:rPr>
          <w:rFonts w:ascii="Calibri" w:hAnsi="Calibri" w:cs="Calibri"/>
          <w:sz w:val="22"/>
          <w:szCs w:val="22"/>
        </w:rPr>
      </w:pPr>
      <w:r w:rsidRPr="0037592F">
        <w:rPr>
          <w:rFonts w:ascii="Calibri" w:hAnsi="Calibri" w:cs="Calibri"/>
          <w:sz w:val="22"/>
          <w:szCs w:val="22"/>
        </w:rPr>
        <w:t xml:space="preserve"> </w:t>
      </w:r>
      <w:r w:rsidR="00EF4A43" w:rsidRPr="0037592F">
        <w:rPr>
          <w:rFonts w:ascii="Calibri" w:hAnsi="Calibri" w:cs="Calibri"/>
          <w:noProof/>
          <w:sz w:val="22"/>
          <w:szCs w:val="22"/>
        </w:rPr>
        <w:drawing>
          <wp:inline distT="0" distB="0" distL="0" distR="0" wp14:anchorId="7169A529" wp14:editId="7CF21A11">
            <wp:extent cx="5204911" cy="3208298"/>
            <wp:effectExtent l="0" t="0" r="0" b="0"/>
            <wp:docPr id="66239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4353" name=""/>
                    <pic:cNvPicPr/>
                  </pic:nvPicPr>
                  <pic:blipFill>
                    <a:blip r:embed="rId6"/>
                    <a:stretch>
                      <a:fillRect/>
                    </a:stretch>
                  </pic:blipFill>
                  <pic:spPr>
                    <a:xfrm>
                      <a:off x="0" y="0"/>
                      <a:ext cx="5204911" cy="3208298"/>
                    </a:xfrm>
                    <a:prstGeom prst="rect">
                      <a:avLst/>
                    </a:prstGeom>
                  </pic:spPr>
                </pic:pic>
              </a:graphicData>
            </a:graphic>
          </wp:inline>
        </w:drawing>
      </w:r>
    </w:p>
    <w:p w14:paraId="25C3EFEB" w14:textId="3AE5AEC9" w:rsidR="00D32021" w:rsidRPr="0037592F" w:rsidRDefault="00D32021" w:rsidP="00E10E36">
      <w:pPr>
        <w:rPr>
          <w:rFonts w:ascii="Calibri" w:hAnsi="Calibri" w:cs="Calibri"/>
          <w:sz w:val="22"/>
          <w:szCs w:val="22"/>
        </w:rPr>
      </w:pPr>
    </w:p>
    <w:p w14:paraId="3ADC7D32" w14:textId="61A11986" w:rsidR="00AE3DFB" w:rsidRPr="0037592F" w:rsidRDefault="00A54AA4" w:rsidP="00A54AA4">
      <w:pPr>
        <w:pStyle w:val="Heading4"/>
      </w:pPr>
      <w:r>
        <w:t>S</w:t>
      </w:r>
      <w:r w:rsidR="00FC243F">
        <w:t xml:space="preserve">peier et al. (2012) – NLP with Dynamic </w:t>
      </w:r>
      <w:r w:rsidR="005D5D5C">
        <w:t>Classification</w:t>
      </w:r>
    </w:p>
    <w:p w14:paraId="49D47825" w14:textId="6FFCBF5F" w:rsidR="00961CE2" w:rsidRDefault="00EE6467" w:rsidP="00494F3E">
      <w:pPr>
        <w:rPr>
          <w:rFonts w:ascii="Calibri" w:hAnsi="Calibri" w:cs="Calibri"/>
          <w:sz w:val="22"/>
          <w:szCs w:val="22"/>
        </w:rPr>
      </w:pPr>
      <w:r w:rsidRPr="0037592F">
        <w:rPr>
          <w:rFonts w:ascii="Calibri" w:hAnsi="Calibri" w:cs="Calibri"/>
          <w:sz w:val="22"/>
          <w:szCs w:val="22"/>
        </w:rPr>
        <w:t xml:space="preserve">The study </w:t>
      </w:r>
      <w:r w:rsidR="00A54AA4">
        <w:rPr>
          <w:rFonts w:ascii="Calibri" w:hAnsi="Calibri" w:cs="Calibri"/>
          <w:sz w:val="22"/>
          <w:szCs w:val="22"/>
        </w:rPr>
        <w:t>introduced</w:t>
      </w:r>
      <w:r w:rsidRPr="0037592F">
        <w:rPr>
          <w:rFonts w:ascii="Calibri" w:hAnsi="Calibri" w:cs="Calibri"/>
          <w:sz w:val="22"/>
          <w:szCs w:val="22"/>
        </w:rPr>
        <w:t xml:space="preserve"> natural language processing into the P300</w:t>
      </w:r>
      <w:r w:rsidR="001B1417" w:rsidRPr="0037592F">
        <w:rPr>
          <w:rFonts w:ascii="Calibri" w:hAnsi="Calibri" w:cs="Calibri"/>
          <w:sz w:val="22"/>
          <w:szCs w:val="22"/>
        </w:rPr>
        <w:t xml:space="preserve"> signal classification pipeline </w:t>
      </w:r>
      <w:r w:rsidR="00285BEC" w:rsidRPr="0037592F">
        <w:rPr>
          <w:rFonts w:ascii="Calibri" w:hAnsi="Calibri" w:cs="Calibri"/>
          <w:sz w:val="22"/>
          <w:szCs w:val="22"/>
        </w:rPr>
        <w:t xml:space="preserve">by combining SWDA with a Naïve Bayes </w:t>
      </w:r>
      <w:r w:rsidR="00E14F8B" w:rsidRPr="0037592F">
        <w:rPr>
          <w:rFonts w:ascii="Calibri" w:hAnsi="Calibri" w:cs="Calibri"/>
          <w:sz w:val="22"/>
          <w:szCs w:val="22"/>
        </w:rPr>
        <w:t>classifier</w:t>
      </w:r>
      <w:r w:rsidR="00E70304" w:rsidRPr="0037592F">
        <w:rPr>
          <w:rFonts w:ascii="Calibri" w:hAnsi="Calibri" w:cs="Calibri"/>
          <w:sz w:val="22"/>
          <w:szCs w:val="22"/>
        </w:rPr>
        <w:t xml:space="preserve"> and a character trigram language model trained on Brown Corpus. </w:t>
      </w:r>
      <w:r w:rsidR="009F0AEC" w:rsidRPr="0037592F">
        <w:rPr>
          <w:rFonts w:ascii="Calibri" w:hAnsi="Calibri" w:cs="Calibri"/>
          <w:sz w:val="22"/>
          <w:szCs w:val="22"/>
        </w:rPr>
        <w:t>It was tested offline on 6 subjects across 9 5-letter target words</w:t>
      </w:r>
      <w:r w:rsidR="0084746E" w:rsidRPr="0037592F">
        <w:rPr>
          <w:rFonts w:ascii="Calibri" w:hAnsi="Calibri" w:cs="Calibri"/>
          <w:sz w:val="22"/>
          <w:szCs w:val="22"/>
        </w:rPr>
        <w:t xml:space="preserve">, using </w:t>
      </w:r>
      <w:r w:rsidR="00DD1873" w:rsidRPr="0037592F">
        <w:rPr>
          <w:rFonts w:ascii="Calibri" w:hAnsi="Calibri" w:cs="Calibri"/>
          <w:sz w:val="22"/>
          <w:szCs w:val="22"/>
        </w:rPr>
        <w:t>language model priors</w:t>
      </w:r>
      <w:r w:rsidR="00561F26" w:rsidRPr="0037592F">
        <w:rPr>
          <w:rFonts w:ascii="Calibri" w:hAnsi="Calibri" w:cs="Calibri"/>
          <w:sz w:val="22"/>
          <w:szCs w:val="22"/>
        </w:rPr>
        <w:t xml:space="preserve"> with dynamic stopping, continuing </w:t>
      </w:r>
      <w:r w:rsidR="002D239F" w:rsidRPr="0037592F">
        <w:rPr>
          <w:rFonts w:ascii="Calibri" w:hAnsi="Calibri" w:cs="Calibri"/>
          <w:sz w:val="22"/>
          <w:szCs w:val="22"/>
        </w:rPr>
        <w:t>flash sequences until posterior confidence exceeds a threshold</w:t>
      </w:r>
      <w:r w:rsidR="00C06906" w:rsidRPr="0037592F">
        <w:rPr>
          <w:rFonts w:ascii="Calibri" w:hAnsi="Calibri" w:cs="Calibri"/>
          <w:sz w:val="22"/>
          <w:szCs w:val="22"/>
        </w:rPr>
        <w:t xml:space="preserve"> of 0.95. The trigram model increased </w:t>
      </w:r>
      <w:r w:rsidR="007B0E80" w:rsidRPr="0037592F">
        <w:rPr>
          <w:rFonts w:ascii="Calibri" w:hAnsi="Calibri" w:cs="Calibri"/>
          <w:sz w:val="22"/>
          <w:szCs w:val="22"/>
        </w:rPr>
        <w:t>character classification accuracy from 82.97% to 92.59%</w:t>
      </w:r>
      <w:r w:rsidR="00DF3218" w:rsidRPr="0037592F">
        <w:rPr>
          <w:rFonts w:ascii="Calibri" w:hAnsi="Calibri" w:cs="Calibri"/>
          <w:sz w:val="22"/>
          <w:szCs w:val="22"/>
        </w:rPr>
        <w:t xml:space="preserve"> and ITR </w:t>
      </w:r>
      <w:r w:rsidR="0073463C" w:rsidRPr="0037592F">
        <w:rPr>
          <w:rFonts w:ascii="Calibri" w:hAnsi="Calibri" w:cs="Calibri"/>
          <w:sz w:val="22"/>
          <w:szCs w:val="22"/>
        </w:rPr>
        <w:t xml:space="preserve">from 22.06 to 33.15 bits/min. Unfortunately, the </w:t>
      </w:r>
      <w:r w:rsidR="00595A47" w:rsidRPr="0037592F">
        <w:rPr>
          <w:rFonts w:ascii="Calibri" w:hAnsi="Calibri" w:cs="Calibri"/>
          <w:sz w:val="22"/>
          <w:szCs w:val="22"/>
        </w:rPr>
        <w:t>model was trained on a set of data that is not domain specific</w:t>
      </w:r>
      <w:r w:rsidR="00474445" w:rsidRPr="0037592F">
        <w:rPr>
          <w:rFonts w:ascii="Calibri" w:hAnsi="Calibri" w:cs="Calibri"/>
          <w:sz w:val="22"/>
          <w:szCs w:val="22"/>
        </w:rPr>
        <w:t xml:space="preserve"> and does not complete words.</w:t>
      </w:r>
    </w:p>
    <w:p w14:paraId="4E468809" w14:textId="77777777" w:rsidR="00961CE2" w:rsidRDefault="00961CE2">
      <w:pPr>
        <w:rPr>
          <w:rFonts w:ascii="Calibri" w:hAnsi="Calibri" w:cs="Calibri"/>
          <w:sz w:val="22"/>
          <w:szCs w:val="22"/>
        </w:rPr>
      </w:pPr>
      <w:r>
        <w:rPr>
          <w:rFonts w:ascii="Calibri" w:hAnsi="Calibri" w:cs="Calibri"/>
          <w:sz w:val="22"/>
          <w:szCs w:val="22"/>
        </w:rPr>
        <w:br w:type="page"/>
      </w:r>
    </w:p>
    <w:p w14:paraId="79132EF1" w14:textId="77777777" w:rsidR="007E4E00" w:rsidRDefault="007E4E00" w:rsidP="00494F3E">
      <w:pPr>
        <w:rPr>
          <w:rFonts w:ascii="Calibri" w:hAnsi="Calibri" w:cs="Calibri"/>
          <w:sz w:val="22"/>
          <w:szCs w:val="22"/>
        </w:rPr>
      </w:pPr>
    </w:p>
    <w:p w14:paraId="5D9DD142" w14:textId="77777777" w:rsidR="005752FC" w:rsidRPr="0037592F" w:rsidRDefault="005752FC" w:rsidP="005752FC">
      <w:pPr>
        <w:pStyle w:val="Heading4"/>
      </w:pPr>
      <w:proofErr w:type="spellStart"/>
      <w:r>
        <w:t>Parthasarthy</w:t>
      </w:r>
      <w:proofErr w:type="spellEnd"/>
      <w:r>
        <w:t xml:space="preserve"> et al. (2026) – Multi-Model Analysis with Performance Bounds </w:t>
      </w:r>
    </w:p>
    <w:p w14:paraId="0A71A7E6" w14:textId="43A20A28" w:rsidR="00961CE2" w:rsidRDefault="005752FC" w:rsidP="005752FC">
      <w:pPr>
        <w:rPr>
          <w:rFonts w:ascii="Calibri" w:hAnsi="Calibri" w:cs="Calibri"/>
          <w:sz w:val="22"/>
          <w:szCs w:val="22"/>
        </w:rPr>
      </w:pPr>
      <w:r w:rsidRPr="0037592F">
        <w:rPr>
          <w:rFonts w:ascii="Calibri" w:hAnsi="Calibri" w:cs="Calibri"/>
          <w:sz w:val="22"/>
          <w:szCs w:val="22"/>
        </w:rPr>
        <w:t xml:space="preserve">The authors established the empirical performance bounds of integrating modern autoregressive LLMs into P300 spellers using EEG data from 78 healthy subjects who typed 7892 characters, comparing models from GPT-2 to </w:t>
      </w:r>
      <w:proofErr w:type="spellStart"/>
      <w:r w:rsidRPr="0037592F">
        <w:rPr>
          <w:rFonts w:ascii="Calibri" w:hAnsi="Calibri" w:cs="Calibri"/>
          <w:sz w:val="22"/>
          <w:szCs w:val="22"/>
        </w:rPr>
        <w:t>LLaMA</w:t>
      </w:r>
      <w:proofErr w:type="spellEnd"/>
      <w:r w:rsidRPr="0037592F">
        <w:rPr>
          <w:rFonts w:ascii="Calibri" w:hAnsi="Calibri" w:cs="Calibri"/>
          <w:sz w:val="22"/>
          <w:szCs w:val="22"/>
        </w:rPr>
        <w:t xml:space="preserve"> 3.3. The best model, GPT-J, achieved an ITR of 75.36 bits/min. This is within 5% of the theoretical word-level oracle bound of 78.21 bits/min, and 73% of the physiological timing ceiling of 103 bits/min. Without calibrating the model to each individual subject, it still reaches an ITR of 59.90 bits/min. Making the LLM did not continue to improve performance after moderate size.</w:t>
      </w:r>
    </w:p>
    <w:p w14:paraId="10C75CA7" w14:textId="0C01EE70" w:rsidR="002C73C0" w:rsidRPr="00961CE2" w:rsidRDefault="005752FC" w:rsidP="00961CE2">
      <w:pPr>
        <w:pStyle w:val="Heading3"/>
        <w:rPr>
          <w:rFonts w:ascii="Calibri" w:hAnsi="Calibri" w:cs="Calibri"/>
          <w:sz w:val="22"/>
          <w:szCs w:val="22"/>
        </w:rPr>
      </w:pPr>
      <w:r>
        <w:t>1.3 Human-Computer Interaction (HCI) &amp; Text-Entry Trade Off</w:t>
      </w:r>
    </w:p>
    <w:p w14:paraId="5B722748" w14:textId="7FEB73BC" w:rsidR="007E4E00" w:rsidRPr="0037592F" w:rsidRDefault="00961CE2" w:rsidP="006A0297">
      <w:pPr>
        <w:pStyle w:val="Heading4"/>
      </w:pPr>
      <w:r>
        <w:t xml:space="preserve">Trnka et al. (2008) - </w:t>
      </w:r>
      <w:r w:rsidR="006A0297">
        <w:t xml:space="preserve">Word Prediction &amp; Communication Rate </w:t>
      </w:r>
      <w:r w:rsidR="00432F36">
        <w:t>in AAC</w:t>
      </w:r>
    </w:p>
    <w:p w14:paraId="0BCDA09D" w14:textId="6A3BCF1C" w:rsidR="007E4E00" w:rsidRPr="0037592F" w:rsidRDefault="002A0746" w:rsidP="00494F3E">
      <w:pPr>
        <w:rPr>
          <w:rFonts w:ascii="Calibri" w:hAnsi="Calibri" w:cs="Calibri"/>
          <w:sz w:val="22"/>
          <w:szCs w:val="22"/>
        </w:rPr>
      </w:pPr>
      <w:r w:rsidRPr="0037592F">
        <w:rPr>
          <w:rFonts w:ascii="Calibri" w:hAnsi="Calibri" w:cs="Calibri"/>
          <w:sz w:val="22"/>
          <w:szCs w:val="22"/>
        </w:rPr>
        <w:t>The authors</w:t>
      </w:r>
      <w:r w:rsidR="001C1CDD" w:rsidRPr="0037592F">
        <w:rPr>
          <w:rFonts w:ascii="Calibri" w:hAnsi="Calibri" w:cs="Calibri"/>
          <w:sz w:val="22"/>
          <w:szCs w:val="22"/>
        </w:rPr>
        <w:t xml:space="preserve"> examined the relationship between word prediction algorithms, cognitive processing overhead, and net communication rate</w:t>
      </w:r>
      <w:r w:rsidR="009B1B97" w:rsidRPr="0037592F">
        <w:rPr>
          <w:rFonts w:ascii="Calibri" w:hAnsi="Calibri" w:cs="Calibri"/>
          <w:sz w:val="22"/>
          <w:szCs w:val="22"/>
        </w:rPr>
        <w:t xml:space="preserve"> in </w:t>
      </w:r>
      <w:r w:rsidR="00C26F34" w:rsidRPr="0037592F">
        <w:rPr>
          <w:rFonts w:ascii="Calibri" w:hAnsi="Calibri" w:cs="Calibri"/>
          <w:sz w:val="22"/>
          <w:szCs w:val="22"/>
        </w:rPr>
        <w:t>AAC</w:t>
      </w:r>
      <w:r w:rsidR="008E02E3" w:rsidRPr="0037592F">
        <w:rPr>
          <w:rFonts w:ascii="Calibri" w:hAnsi="Calibri" w:cs="Calibri"/>
          <w:sz w:val="22"/>
          <w:szCs w:val="22"/>
        </w:rPr>
        <w:t xml:space="preserve"> by testing 28 adult participants on an </w:t>
      </w:r>
      <w:r w:rsidR="00311631" w:rsidRPr="0037592F">
        <w:rPr>
          <w:rFonts w:ascii="Calibri" w:hAnsi="Calibri" w:cs="Calibri"/>
          <w:sz w:val="22"/>
          <w:szCs w:val="22"/>
        </w:rPr>
        <w:t xml:space="preserve">on-screen keyboard configured with a 1.5s keypress delay to simulate </w:t>
      </w:r>
      <w:r w:rsidR="00EC729A" w:rsidRPr="0037592F">
        <w:rPr>
          <w:rFonts w:ascii="Calibri" w:hAnsi="Calibri" w:cs="Calibri"/>
          <w:sz w:val="22"/>
          <w:szCs w:val="22"/>
        </w:rPr>
        <w:t xml:space="preserve">motor impaired typing. Comparing letter-by-letter typing, </w:t>
      </w:r>
      <w:r w:rsidR="0013138E" w:rsidRPr="0037592F">
        <w:rPr>
          <w:rFonts w:ascii="Calibri" w:hAnsi="Calibri" w:cs="Calibri"/>
          <w:sz w:val="22"/>
          <w:szCs w:val="22"/>
        </w:rPr>
        <w:t xml:space="preserve">a frequency list, and a trigram model </w:t>
      </w:r>
      <w:r w:rsidR="00315258" w:rsidRPr="0037592F">
        <w:rPr>
          <w:rFonts w:ascii="Calibri" w:hAnsi="Calibri" w:cs="Calibri"/>
          <w:sz w:val="22"/>
          <w:szCs w:val="22"/>
        </w:rPr>
        <w:t>with backoff</w:t>
      </w:r>
      <w:r w:rsidR="00E457C4" w:rsidRPr="0037592F">
        <w:rPr>
          <w:rFonts w:ascii="Calibri" w:hAnsi="Calibri" w:cs="Calibri"/>
          <w:sz w:val="22"/>
          <w:szCs w:val="22"/>
        </w:rPr>
        <w:t xml:space="preserve"> showed that the trigram increased net communication</w:t>
      </w:r>
      <w:r w:rsidR="00264B84" w:rsidRPr="0037592F">
        <w:rPr>
          <w:rFonts w:ascii="Calibri" w:hAnsi="Calibri" w:cs="Calibri"/>
          <w:sz w:val="22"/>
          <w:szCs w:val="22"/>
        </w:rPr>
        <w:t xml:space="preserve"> rate by 58.6% over letter-by-letter typing and 45.4% over basic prediction. </w:t>
      </w:r>
      <w:r w:rsidR="00346285" w:rsidRPr="0037592F">
        <w:rPr>
          <w:rFonts w:ascii="Calibri" w:hAnsi="Calibri" w:cs="Calibri"/>
          <w:sz w:val="22"/>
          <w:szCs w:val="22"/>
        </w:rPr>
        <w:t>This includes a 53.6% keystrokes savin</w:t>
      </w:r>
      <w:r w:rsidR="00164547" w:rsidRPr="0037592F">
        <w:rPr>
          <w:rFonts w:ascii="Calibri" w:hAnsi="Calibri" w:cs="Calibri"/>
          <w:sz w:val="22"/>
          <w:szCs w:val="22"/>
        </w:rPr>
        <w:t>g</w:t>
      </w:r>
      <w:r w:rsidR="00E74B07" w:rsidRPr="0037592F">
        <w:rPr>
          <w:rFonts w:ascii="Calibri" w:hAnsi="Calibri" w:cs="Calibri"/>
          <w:sz w:val="22"/>
          <w:szCs w:val="22"/>
        </w:rPr>
        <w:t xml:space="preserve">, </w:t>
      </w:r>
      <w:r w:rsidR="00164547" w:rsidRPr="0037592F">
        <w:rPr>
          <w:rFonts w:ascii="Calibri" w:hAnsi="Calibri" w:cs="Calibri"/>
          <w:sz w:val="22"/>
          <w:szCs w:val="22"/>
        </w:rPr>
        <w:t xml:space="preserve">93.6% word prediction utilisation, </w:t>
      </w:r>
      <w:r w:rsidR="00E74B07" w:rsidRPr="0037592F">
        <w:rPr>
          <w:rFonts w:ascii="Calibri" w:hAnsi="Calibri" w:cs="Calibri"/>
          <w:sz w:val="22"/>
          <w:szCs w:val="22"/>
        </w:rPr>
        <w:t>and subjects reporting feeling less fatigue than with other methods.</w:t>
      </w:r>
    </w:p>
    <w:p w14:paraId="48277293" w14:textId="0F1B3C6A" w:rsidR="006A0590" w:rsidRPr="0037592F" w:rsidRDefault="00D962EE" w:rsidP="00D962EE">
      <w:pPr>
        <w:pStyle w:val="Heading4"/>
      </w:pPr>
      <w:r>
        <w:t xml:space="preserve">Quinn &amp; Zhai (2016) </w:t>
      </w:r>
      <w:r w:rsidR="0088109C">
        <w:t>–</w:t>
      </w:r>
      <w:r>
        <w:t xml:space="preserve"> </w:t>
      </w:r>
      <w:r w:rsidR="0088109C">
        <w:t>Cost-Benefit Study of Text Entry Suggestions Interaction</w:t>
      </w:r>
    </w:p>
    <w:p w14:paraId="08BE1AA1" w14:textId="06FD5361" w:rsidR="00886F5D" w:rsidRPr="0037592F" w:rsidRDefault="00886F5D" w:rsidP="00494F3E">
      <w:pPr>
        <w:rPr>
          <w:rFonts w:ascii="Calibri" w:hAnsi="Calibri" w:cs="Calibri"/>
          <w:sz w:val="22"/>
          <w:szCs w:val="22"/>
        </w:rPr>
      </w:pPr>
      <w:r w:rsidRPr="0037592F">
        <w:rPr>
          <w:rFonts w:ascii="Calibri" w:hAnsi="Calibri" w:cs="Calibri"/>
          <w:sz w:val="22"/>
          <w:szCs w:val="22"/>
        </w:rPr>
        <w:t>The study investigated the cost-benefit trade-off of interface assertiveness in suggesting predictions</w:t>
      </w:r>
      <w:r w:rsidR="006E46F3" w:rsidRPr="0037592F">
        <w:rPr>
          <w:rFonts w:ascii="Calibri" w:hAnsi="Calibri" w:cs="Calibri"/>
          <w:sz w:val="22"/>
          <w:szCs w:val="22"/>
        </w:rPr>
        <w:t xml:space="preserve"> across 17 touch-typists. There were 3 models taken into account: </w:t>
      </w:r>
    </w:p>
    <w:p w14:paraId="71417CB5" w14:textId="1D8194DD" w:rsidR="006E46F3" w:rsidRPr="0037592F" w:rsidRDefault="006E46F3" w:rsidP="006E46F3">
      <w:pPr>
        <w:pStyle w:val="ListParagraph"/>
        <w:numPr>
          <w:ilvl w:val="0"/>
          <w:numId w:val="9"/>
        </w:numPr>
        <w:rPr>
          <w:rFonts w:ascii="Calibri" w:hAnsi="Calibri" w:cs="Calibri"/>
          <w:sz w:val="22"/>
          <w:szCs w:val="22"/>
        </w:rPr>
      </w:pPr>
      <w:r w:rsidRPr="0037592F">
        <w:rPr>
          <w:rFonts w:ascii="Calibri" w:hAnsi="Calibri" w:cs="Calibri"/>
          <w:sz w:val="22"/>
          <w:szCs w:val="22"/>
        </w:rPr>
        <w:t>Introverted, no word predictions/suggestions given</w:t>
      </w:r>
      <w:r w:rsidR="00F243F7" w:rsidRPr="0037592F">
        <w:rPr>
          <w:rFonts w:ascii="Calibri" w:hAnsi="Calibri" w:cs="Calibri"/>
          <w:sz w:val="22"/>
          <w:szCs w:val="22"/>
        </w:rPr>
        <w:t>, 3.09 char/s typing speed</w:t>
      </w:r>
    </w:p>
    <w:p w14:paraId="60488151" w14:textId="2A1557C2" w:rsidR="006E46F3" w:rsidRPr="0037592F" w:rsidRDefault="00126F3B" w:rsidP="006E46F3">
      <w:pPr>
        <w:pStyle w:val="ListParagraph"/>
        <w:numPr>
          <w:ilvl w:val="0"/>
          <w:numId w:val="9"/>
        </w:numPr>
        <w:rPr>
          <w:rFonts w:ascii="Calibri" w:hAnsi="Calibri" w:cs="Calibri"/>
          <w:sz w:val="22"/>
          <w:szCs w:val="22"/>
        </w:rPr>
      </w:pPr>
      <w:r w:rsidRPr="0037592F">
        <w:rPr>
          <w:rFonts w:ascii="Calibri" w:hAnsi="Calibri" w:cs="Calibri"/>
          <w:sz w:val="22"/>
          <w:szCs w:val="22"/>
        </w:rPr>
        <w:t>Extraverted, 3 word suggestions always shown</w:t>
      </w:r>
      <w:r w:rsidR="00F243F7" w:rsidRPr="0037592F">
        <w:rPr>
          <w:rFonts w:ascii="Calibri" w:hAnsi="Calibri" w:cs="Calibri"/>
          <w:sz w:val="22"/>
          <w:szCs w:val="22"/>
        </w:rPr>
        <w:t>, 2.81 char/s typing speed</w:t>
      </w:r>
    </w:p>
    <w:p w14:paraId="6E4BEDAE" w14:textId="35539AF8" w:rsidR="00126F3B" w:rsidRPr="0037592F" w:rsidRDefault="00126F3B" w:rsidP="006E46F3">
      <w:pPr>
        <w:pStyle w:val="ListParagraph"/>
        <w:numPr>
          <w:ilvl w:val="0"/>
          <w:numId w:val="9"/>
        </w:numPr>
        <w:rPr>
          <w:rFonts w:ascii="Calibri" w:hAnsi="Calibri" w:cs="Calibri"/>
          <w:sz w:val="22"/>
          <w:szCs w:val="22"/>
        </w:rPr>
      </w:pPr>
      <w:proofErr w:type="spellStart"/>
      <w:r w:rsidRPr="0037592F">
        <w:rPr>
          <w:rFonts w:ascii="Calibri" w:hAnsi="Calibri" w:cs="Calibri"/>
          <w:sz w:val="22"/>
          <w:szCs w:val="22"/>
        </w:rPr>
        <w:t>Ambiverted</w:t>
      </w:r>
      <w:proofErr w:type="spellEnd"/>
      <w:r w:rsidRPr="0037592F">
        <w:rPr>
          <w:rFonts w:ascii="Calibri" w:hAnsi="Calibri" w:cs="Calibri"/>
          <w:sz w:val="22"/>
          <w:szCs w:val="22"/>
        </w:rPr>
        <w:t xml:space="preserve">, </w:t>
      </w:r>
      <w:r w:rsidR="004656B5" w:rsidRPr="0037592F">
        <w:rPr>
          <w:rFonts w:ascii="Calibri" w:hAnsi="Calibri" w:cs="Calibri"/>
          <w:sz w:val="22"/>
          <w:szCs w:val="22"/>
        </w:rPr>
        <w:t>suggestions only shown when crossed a confidence threshold</w:t>
      </w:r>
      <w:r w:rsidR="00F243F7" w:rsidRPr="0037592F">
        <w:rPr>
          <w:rFonts w:ascii="Calibri" w:hAnsi="Calibri" w:cs="Calibri"/>
          <w:sz w:val="22"/>
          <w:szCs w:val="22"/>
        </w:rPr>
        <w:t>, 2.66 char/s typing speed</w:t>
      </w:r>
    </w:p>
    <w:p w14:paraId="133E4CDE" w14:textId="795F0681" w:rsidR="004656B5" w:rsidRPr="0037592F" w:rsidRDefault="00632CBD" w:rsidP="004656B5">
      <w:pPr>
        <w:rPr>
          <w:rFonts w:ascii="Calibri" w:hAnsi="Calibri" w:cs="Calibri"/>
          <w:sz w:val="22"/>
          <w:szCs w:val="22"/>
        </w:rPr>
      </w:pPr>
      <w:r w:rsidRPr="0037592F">
        <w:rPr>
          <w:rFonts w:ascii="Calibri" w:hAnsi="Calibri" w:cs="Calibri"/>
          <w:sz w:val="22"/>
          <w:szCs w:val="22"/>
        </w:rPr>
        <w:t xml:space="preserve">Visual search and time to verify suggestions outweighed keystroke savings, however it should be </w:t>
      </w:r>
      <w:r w:rsidR="00D83953" w:rsidRPr="0037592F">
        <w:rPr>
          <w:rFonts w:ascii="Calibri" w:hAnsi="Calibri" w:cs="Calibri"/>
          <w:sz w:val="22"/>
          <w:szCs w:val="22"/>
        </w:rPr>
        <w:t>noted that the context behind the study is t</w:t>
      </w:r>
      <w:r w:rsidR="00E10EBB" w:rsidRPr="0037592F">
        <w:rPr>
          <w:rFonts w:ascii="Calibri" w:hAnsi="Calibri" w:cs="Calibri"/>
          <w:sz w:val="22"/>
          <w:szCs w:val="22"/>
        </w:rPr>
        <w:t>hat the medium is for a mobile device</w:t>
      </w:r>
      <w:r w:rsidR="00332D1A" w:rsidRPr="0037592F">
        <w:rPr>
          <w:rFonts w:ascii="Calibri" w:hAnsi="Calibri" w:cs="Calibri"/>
          <w:sz w:val="22"/>
          <w:szCs w:val="22"/>
        </w:rPr>
        <w:t xml:space="preserve"> – where keypress costs is significantly lower </w:t>
      </w:r>
      <w:r w:rsidR="005D4B20" w:rsidRPr="0037592F">
        <w:rPr>
          <w:rFonts w:ascii="Calibri" w:hAnsi="Calibri" w:cs="Calibri"/>
          <w:sz w:val="22"/>
          <w:szCs w:val="22"/>
        </w:rPr>
        <w:t>than that with BCIs.</w:t>
      </w:r>
    </w:p>
    <w:p w14:paraId="5BEC08F4" w14:textId="77777777" w:rsidR="00026091" w:rsidRPr="0037592F" w:rsidRDefault="00026091" w:rsidP="00026091">
      <w:pPr>
        <w:pStyle w:val="Heading4"/>
      </w:pPr>
      <w:r>
        <w:t>Cai et al. (2024) – Abbreviation Expansion</w:t>
      </w:r>
    </w:p>
    <w:p w14:paraId="09206537" w14:textId="77777777" w:rsidR="00026091" w:rsidRPr="0037592F" w:rsidRDefault="00026091" w:rsidP="00026091">
      <w:pPr>
        <w:rPr>
          <w:rFonts w:ascii="Calibri" w:hAnsi="Calibri" w:cs="Calibri"/>
          <w:sz w:val="22"/>
          <w:szCs w:val="22"/>
        </w:rPr>
      </w:pPr>
      <w:r w:rsidRPr="0037592F">
        <w:rPr>
          <w:rFonts w:ascii="Calibri" w:hAnsi="Calibri" w:cs="Calibri"/>
          <w:sz w:val="22"/>
          <w:szCs w:val="22"/>
        </w:rPr>
        <w:t xml:space="preserve">The authors developed </w:t>
      </w:r>
      <w:proofErr w:type="spellStart"/>
      <w:r w:rsidRPr="0037592F">
        <w:rPr>
          <w:rFonts w:ascii="Calibri" w:hAnsi="Calibri" w:cs="Calibri"/>
          <w:sz w:val="22"/>
          <w:szCs w:val="22"/>
        </w:rPr>
        <w:t>SpeakFaster</w:t>
      </w:r>
      <w:proofErr w:type="spellEnd"/>
      <w:r w:rsidRPr="0037592F">
        <w:rPr>
          <w:rFonts w:ascii="Calibri" w:hAnsi="Calibri" w:cs="Calibri"/>
          <w:sz w:val="22"/>
          <w:szCs w:val="22"/>
        </w:rPr>
        <w:t>, an AAC interface that uses LLMs to understand highly abbreviated keystrokes. For instance, with Google’s C-PAK, ‘</w:t>
      </w:r>
      <w:proofErr w:type="spellStart"/>
      <w:r w:rsidRPr="0037592F">
        <w:rPr>
          <w:rFonts w:ascii="Calibri" w:hAnsi="Calibri" w:cs="Calibri"/>
          <w:sz w:val="22"/>
          <w:szCs w:val="22"/>
        </w:rPr>
        <w:t>ishpitb</w:t>
      </w:r>
      <w:proofErr w:type="spellEnd"/>
      <w:r w:rsidRPr="0037592F">
        <w:rPr>
          <w:rFonts w:ascii="Calibri" w:hAnsi="Calibri" w:cs="Calibri"/>
          <w:sz w:val="22"/>
          <w:szCs w:val="22"/>
        </w:rPr>
        <w:t xml:space="preserve">’ produces ‘I saw him playing in the backyard’. If the suggestion is wrong, the user can correct it with 2 fallback features, </w:t>
      </w:r>
      <w:proofErr w:type="spellStart"/>
      <w:r w:rsidRPr="0037592F">
        <w:rPr>
          <w:rFonts w:ascii="Calibri" w:hAnsi="Calibri" w:cs="Calibri"/>
          <w:sz w:val="22"/>
          <w:szCs w:val="22"/>
        </w:rPr>
        <w:t>KeywordAE</w:t>
      </w:r>
      <w:proofErr w:type="spellEnd"/>
      <w:r w:rsidRPr="0037592F">
        <w:rPr>
          <w:rFonts w:ascii="Calibri" w:hAnsi="Calibri" w:cs="Calibri"/>
          <w:sz w:val="22"/>
          <w:szCs w:val="22"/>
        </w:rPr>
        <w:t xml:space="preserve"> which lets them add a keyword and </w:t>
      </w:r>
      <w:proofErr w:type="spellStart"/>
      <w:r w:rsidRPr="0037592F">
        <w:rPr>
          <w:rFonts w:ascii="Calibri" w:hAnsi="Calibri" w:cs="Calibri"/>
          <w:sz w:val="22"/>
          <w:szCs w:val="22"/>
        </w:rPr>
        <w:t>FillMask</w:t>
      </w:r>
      <w:proofErr w:type="spellEnd"/>
      <w:r w:rsidRPr="0037592F">
        <w:rPr>
          <w:rFonts w:ascii="Calibri" w:hAnsi="Calibri" w:cs="Calibri"/>
          <w:sz w:val="22"/>
          <w:szCs w:val="22"/>
        </w:rPr>
        <w:t xml:space="preserve"> which replaces an incorrect word. In offline tests, </w:t>
      </w:r>
      <w:proofErr w:type="spellStart"/>
      <w:r w:rsidRPr="0037592F">
        <w:rPr>
          <w:rFonts w:ascii="Calibri" w:hAnsi="Calibri" w:cs="Calibri"/>
          <w:sz w:val="22"/>
          <w:szCs w:val="22"/>
        </w:rPr>
        <w:t>SpeakFaster</w:t>
      </w:r>
      <w:proofErr w:type="spellEnd"/>
      <w:r w:rsidRPr="0037592F">
        <w:rPr>
          <w:rFonts w:ascii="Calibri" w:hAnsi="Calibri" w:cs="Calibri"/>
          <w:sz w:val="22"/>
          <w:szCs w:val="22"/>
        </w:rPr>
        <w:t xml:space="preserve"> needed 57% fewer motor actions than a traditional predictive keyboard, and 2 subjects with ALS who used eye gaze demonstrated an increase of typing speed by 29% to 60%. Although the application differs from my use case, the core technology is of relevance.</w:t>
      </w:r>
    </w:p>
    <w:p w14:paraId="2FB81206" w14:textId="6D864C21" w:rsidR="00026091" w:rsidRDefault="00026091">
      <w:pPr>
        <w:rPr>
          <w:rFonts w:ascii="Calibri" w:hAnsi="Calibri" w:cs="Calibri"/>
          <w:sz w:val="22"/>
          <w:szCs w:val="22"/>
        </w:rPr>
      </w:pPr>
      <w:r>
        <w:rPr>
          <w:rFonts w:ascii="Calibri" w:hAnsi="Calibri" w:cs="Calibri"/>
          <w:sz w:val="22"/>
          <w:szCs w:val="22"/>
        </w:rPr>
        <w:br w:type="page"/>
      </w:r>
    </w:p>
    <w:p w14:paraId="5423734A" w14:textId="0A04D67A" w:rsidR="005D4B20" w:rsidRPr="0037592F" w:rsidRDefault="00026091" w:rsidP="00026091">
      <w:pPr>
        <w:pStyle w:val="Heading3"/>
      </w:pPr>
      <w:r>
        <w:lastRenderedPageBreak/>
        <w:t>1.4 User-Centred Clinical Benchmarks &amp; Evaluation Metrics</w:t>
      </w:r>
    </w:p>
    <w:p w14:paraId="09724F53" w14:textId="48D8A1FC" w:rsidR="001C3BC2" w:rsidRPr="0037592F" w:rsidRDefault="0060465C" w:rsidP="0060465C">
      <w:pPr>
        <w:pStyle w:val="Heading4"/>
      </w:pPr>
      <w:proofErr w:type="spellStart"/>
      <w:r>
        <w:t>Huggings</w:t>
      </w:r>
      <w:proofErr w:type="spellEnd"/>
      <w:r>
        <w:t xml:space="preserve">, </w:t>
      </w:r>
      <w:r w:rsidR="00E563D6">
        <w:t>Wren, &amp; Gruis (2011) – Opinions &amp; Priorities of Potential Users with ALS</w:t>
      </w:r>
    </w:p>
    <w:p w14:paraId="0D7866BC" w14:textId="33DAD767" w:rsidR="00494F3E" w:rsidRDefault="000D34B8" w:rsidP="00026091">
      <w:pPr>
        <w:rPr>
          <w:rFonts w:ascii="Calibri" w:hAnsi="Calibri" w:cs="Calibri"/>
          <w:sz w:val="22"/>
          <w:szCs w:val="22"/>
        </w:rPr>
      </w:pPr>
      <w:r w:rsidRPr="0037592F">
        <w:rPr>
          <w:rFonts w:ascii="Calibri" w:hAnsi="Calibri" w:cs="Calibri"/>
          <w:sz w:val="22"/>
          <w:szCs w:val="22"/>
        </w:rPr>
        <w:t xml:space="preserve">The study surveyed 61 individuals with ALS </w:t>
      </w:r>
      <w:r w:rsidR="006D4791" w:rsidRPr="0037592F">
        <w:rPr>
          <w:rFonts w:ascii="Calibri" w:hAnsi="Calibri" w:cs="Calibri"/>
          <w:sz w:val="22"/>
          <w:szCs w:val="22"/>
        </w:rPr>
        <w:t xml:space="preserve">to establish the expectations </w:t>
      </w:r>
      <w:r w:rsidR="00DD1E16" w:rsidRPr="0037592F">
        <w:rPr>
          <w:rFonts w:ascii="Calibri" w:hAnsi="Calibri" w:cs="Calibri"/>
          <w:sz w:val="22"/>
          <w:szCs w:val="22"/>
        </w:rPr>
        <w:t xml:space="preserve">from target users. It found that </w:t>
      </w:r>
      <w:r w:rsidR="00012D07" w:rsidRPr="0037592F">
        <w:rPr>
          <w:rFonts w:ascii="Calibri" w:hAnsi="Calibri" w:cs="Calibri"/>
          <w:sz w:val="22"/>
          <w:szCs w:val="22"/>
        </w:rPr>
        <w:t>users expect &gt;=90% accuracy, a typing speed of &gt;=15-19 letters/min</w:t>
      </w:r>
      <w:r w:rsidR="00E30EAC" w:rsidRPr="0037592F">
        <w:rPr>
          <w:rFonts w:ascii="Calibri" w:hAnsi="Calibri" w:cs="Calibri"/>
          <w:sz w:val="22"/>
          <w:szCs w:val="22"/>
        </w:rPr>
        <w:t xml:space="preserve">, and a standby false positive rate under one accidental selection per 2-4 hours. </w:t>
      </w:r>
      <w:r w:rsidR="003F5E51" w:rsidRPr="0037592F">
        <w:rPr>
          <w:rFonts w:ascii="Calibri" w:hAnsi="Calibri" w:cs="Calibri"/>
          <w:sz w:val="22"/>
          <w:szCs w:val="22"/>
        </w:rPr>
        <w:t>Therefore, the</w:t>
      </w:r>
      <w:r w:rsidR="00E465C5" w:rsidRPr="0037592F">
        <w:rPr>
          <w:rFonts w:ascii="Calibri" w:hAnsi="Calibri" w:cs="Calibri"/>
          <w:sz w:val="22"/>
          <w:szCs w:val="22"/>
        </w:rPr>
        <w:t>re is reason to believe that there exists</w:t>
      </w:r>
      <w:r w:rsidR="003F5E51" w:rsidRPr="0037592F">
        <w:rPr>
          <w:rFonts w:ascii="Calibri" w:hAnsi="Calibri" w:cs="Calibri"/>
          <w:sz w:val="22"/>
          <w:szCs w:val="22"/>
        </w:rPr>
        <w:t xml:space="preserve"> real-world demand for </w:t>
      </w:r>
      <w:r w:rsidR="00E465C5" w:rsidRPr="0037592F">
        <w:rPr>
          <w:rFonts w:ascii="Calibri" w:hAnsi="Calibri" w:cs="Calibri"/>
          <w:sz w:val="22"/>
          <w:szCs w:val="22"/>
        </w:rPr>
        <w:t>assisted technology to meet these requirements, that u</w:t>
      </w:r>
      <w:r w:rsidR="006862C8" w:rsidRPr="0037592F">
        <w:rPr>
          <w:rFonts w:ascii="Calibri" w:hAnsi="Calibri" w:cs="Calibri"/>
          <w:sz w:val="22"/>
          <w:szCs w:val="22"/>
        </w:rPr>
        <w:t>nassisted P300 spellers cannot meet as we have observed in other papers in my literature review.</w:t>
      </w:r>
    </w:p>
    <w:p w14:paraId="6A54ACBD" w14:textId="77777777" w:rsidR="00C76801" w:rsidRPr="0037592F" w:rsidRDefault="00C76801" w:rsidP="00C76801">
      <w:pPr>
        <w:pStyle w:val="Heading4"/>
      </w:pPr>
      <w:r>
        <w:t xml:space="preserve">Speier, Arnold &amp; </w:t>
      </w:r>
      <w:proofErr w:type="spellStart"/>
      <w:r>
        <w:t>Pouratian</w:t>
      </w:r>
      <w:proofErr w:type="spellEnd"/>
      <w:r>
        <w:t xml:space="preserve"> (2013) – Evaluating True BCI Communication Rate</w:t>
      </w:r>
    </w:p>
    <w:p w14:paraId="4D73B862" w14:textId="77777777" w:rsidR="00C76801" w:rsidRDefault="00C76801" w:rsidP="00C76801">
      <w:pPr>
        <w:rPr>
          <w:rFonts w:ascii="Calibri" w:hAnsi="Calibri" w:cs="Calibri"/>
          <w:sz w:val="22"/>
          <w:szCs w:val="22"/>
        </w:rPr>
      </w:pPr>
      <w:r w:rsidRPr="0037592F">
        <w:rPr>
          <w:rFonts w:ascii="Calibri" w:hAnsi="Calibri" w:cs="Calibri"/>
          <w:sz w:val="22"/>
          <w:szCs w:val="22"/>
        </w:rPr>
        <w:t>The study demonstrated that ITR is invalid for BCIs for our use case of word prediction. ITR assumes, falsely, that characters have an equal probability of occurring, memoryless independence, and random errors. This means ITR rewards fast and inaccurate typing. Instead, the study suggests using MI that uses n-gram priors and systematic error matrices and upon reviewing 11 BCI studies, found that 6 of these reversed performance rankings and altered the optimal parameters.</w:t>
      </w:r>
    </w:p>
    <w:p w14:paraId="60C8FBBD" w14:textId="77777777" w:rsidR="00402073" w:rsidRDefault="00402073" w:rsidP="00C76801">
      <w:pPr>
        <w:rPr>
          <w:rFonts w:ascii="Calibri" w:hAnsi="Calibri" w:cs="Calibri"/>
          <w:sz w:val="22"/>
          <w:szCs w:val="22"/>
        </w:rPr>
      </w:pPr>
    </w:p>
    <w:p w14:paraId="668A7FC6" w14:textId="4560A7AD" w:rsidR="00C76801" w:rsidRPr="0037592F" w:rsidRDefault="00C76801" w:rsidP="00C76801">
      <w:pPr>
        <w:pStyle w:val="Heading2"/>
      </w:pPr>
      <w:r>
        <w:t>2. L</w:t>
      </w:r>
      <w:r w:rsidR="008A26C2">
        <w:t>iterature Synthesis &amp; Gap Analysis</w:t>
      </w:r>
    </w:p>
    <w:p w14:paraId="186F1B15" w14:textId="67257A44" w:rsidR="00D32021" w:rsidRDefault="00334526" w:rsidP="005F0704">
      <w:pPr>
        <w:rPr>
          <w:rFonts w:ascii="Calibri" w:hAnsi="Calibri" w:cs="Calibri"/>
          <w:sz w:val="22"/>
          <w:szCs w:val="22"/>
        </w:rPr>
      </w:pPr>
      <w:r>
        <w:rPr>
          <w:rFonts w:ascii="Calibri" w:hAnsi="Calibri" w:cs="Calibri"/>
          <w:sz w:val="22"/>
          <w:szCs w:val="22"/>
        </w:rPr>
        <w:t xml:space="preserve">After reviewing </w:t>
      </w:r>
      <w:r w:rsidR="002537C2">
        <w:rPr>
          <w:rFonts w:ascii="Calibri" w:hAnsi="Calibri" w:cs="Calibri"/>
          <w:sz w:val="22"/>
          <w:szCs w:val="22"/>
        </w:rPr>
        <w:t xml:space="preserve">the literature, </w:t>
      </w:r>
      <w:r w:rsidR="00AF0657">
        <w:rPr>
          <w:rFonts w:ascii="Calibri" w:hAnsi="Calibri" w:cs="Calibri"/>
          <w:sz w:val="22"/>
          <w:szCs w:val="22"/>
        </w:rPr>
        <w:t>there are numerous findings that define the scope and technical direction of the dissertation.</w:t>
      </w:r>
    </w:p>
    <w:p w14:paraId="11323058" w14:textId="3347012F" w:rsidR="00AF0657" w:rsidRPr="00FD76A3" w:rsidRDefault="00085F32" w:rsidP="00FD76A3">
      <w:pPr>
        <w:pStyle w:val="ListParagraph"/>
        <w:numPr>
          <w:ilvl w:val="0"/>
          <w:numId w:val="12"/>
        </w:numPr>
        <w:rPr>
          <w:rFonts w:ascii="Calibri" w:hAnsi="Calibri" w:cs="Calibri"/>
          <w:sz w:val="22"/>
          <w:szCs w:val="22"/>
        </w:rPr>
      </w:pPr>
      <w:r w:rsidRPr="00FD76A3">
        <w:rPr>
          <w:rFonts w:ascii="Calibri" w:hAnsi="Calibri" w:cs="Calibri"/>
          <w:sz w:val="22"/>
          <w:szCs w:val="22"/>
        </w:rPr>
        <w:t xml:space="preserve">Non-invasive EEG-based spellers are constrained </w:t>
      </w:r>
      <w:r w:rsidR="00785D84" w:rsidRPr="00FD76A3">
        <w:rPr>
          <w:rFonts w:ascii="Calibri" w:hAnsi="Calibri" w:cs="Calibri"/>
          <w:sz w:val="22"/>
          <w:szCs w:val="22"/>
        </w:rPr>
        <w:t xml:space="preserve">by how quickly the brain </w:t>
      </w:r>
      <w:r w:rsidR="00CF609D" w:rsidRPr="00FD76A3">
        <w:rPr>
          <w:rFonts w:ascii="Calibri" w:hAnsi="Calibri" w:cs="Calibri"/>
          <w:sz w:val="22"/>
          <w:szCs w:val="22"/>
        </w:rPr>
        <w:t xml:space="preserve">can respond to stimuli, and how many responses the system requires to quantify a selection accurately. </w:t>
      </w:r>
      <w:r w:rsidR="00862579" w:rsidRPr="00FD76A3">
        <w:rPr>
          <w:rFonts w:ascii="Calibri" w:hAnsi="Calibri" w:cs="Calibri"/>
          <w:sz w:val="22"/>
          <w:szCs w:val="22"/>
        </w:rPr>
        <w:t xml:space="preserve">Without predictive spelling, P300 spellers </w:t>
      </w:r>
      <w:r w:rsidR="00457964" w:rsidRPr="00FD76A3">
        <w:rPr>
          <w:rFonts w:ascii="Calibri" w:hAnsi="Calibri" w:cs="Calibri"/>
          <w:sz w:val="22"/>
          <w:szCs w:val="22"/>
        </w:rPr>
        <w:t xml:space="preserve">achieve 2-5 characters per minute which we </w:t>
      </w:r>
      <w:r w:rsidR="00FD76A3" w:rsidRPr="00FD76A3">
        <w:rPr>
          <w:rFonts w:ascii="Calibri" w:hAnsi="Calibri" w:cs="Calibri"/>
          <w:sz w:val="22"/>
          <w:szCs w:val="22"/>
        </w:rPr>
        <w:t>know is well below the expectations of ALS patients.</w:t>
      </w:r>
    </w:p>
    <w:p w14:paraId="4EB28FE4" w14:textId="2DA88746" w:rsidR="00FD76A3" w:rsidRDefault="00185809" w:rsidP="00FD76A3">
      <w:pPr>
        <w:pStyle w:val="ListParagraph"/>
        <w:numPr>
          <w:ilvl w:val="0"/>
          <w:numId w:val="12"/>
        </w:numPr>
        <w:rPr>
          <w:rFonts w:ascii="Calibri" w:hAnsi="Calibri" w:cs="Calibri"/>
          <w:sz w:val="22"/>
          <w:szCs w:val="22"/>
        </w:rPr>
      </w:pPr>
      <w:r>
        <w:rPr>
          <w:rFonts w:ascii="Calibri" w:hAnsi="Calibri" w:cs="Calibri"/>
          <w:sz w:val="22"/>
          <w:szCs w:val="22"/>
        </w:rPr>
        <w:t>The benchmarks show that existing language models already perform close to the theoretical best-case performance for word-level prediction</w:t>
      </w:r>
      <w:r w:rsidR="004D4F95">
        <w:rPr>
          <w:rFonts w:ascii="Calibri" w:hAnsi="Calibri" w:cs="Calibri"/>
          <w:sz w:val="22"/>
          <w:szCs w:val="22"/>
        </w:rPr>
        <w:t xml:space="preserve">, within 5%. Moving from smaller to larger models shows an improvement in bit rate by 1-2%, </w:t>
      </w:r>
      <w:r w:rsidR="00E66EB6">
        <w:rPr>
          <w:rFonts w:ascii="Calibri" w:hAnsi="Calibri" w:cs="Calibri"/>
          <w:sz w:val="22"/>
          <w:szCs w:val="22"/>
        </w:rPr>
        <w:t xml:space="preserve">which does not justify the increase in response time associated with it. Hence, </w:t>
      </w:r>
      <w:r w:rsidR="002A6EE4">
        <w:rPr>
          <w:rFonts w:ascii="Calibri" w:hAnsi="Calibri" w:cs="Calibri"/>
          <w:sz w:val="22"/>
          <w:szCs w:val="22"/>
        </w:rPr>
        <w:t>interface design and interaction efficiency is a more effective approach to pursue than relying on model size.</w:t>
      </w:r>
    </w:p>
    <w:p w14:paraId="655F3AEC" w14:textId="1E15E01C" w:rsidR="002A6EE4" w:rsidRDefault="008220BD" w:rsidP="00FD76A3">
      <w:pPr>
        <w:pStyle w:val="ListParagraph"/>
        <w:numPr>
          <w:ilvl w:val="0"/>
          <w:numId w:val="12"/>
        </w:numPr>
        <w:rPr>
          <w:rFonts w:ascii="Calibri" w:hAnsi="Calibri" w:cs="Calibri"/>
          <w:sz w:val="22"/>
          <w:szCs w:val="22"/>
        </w:rPr>
      </w:pPr>
      <w:r>
        <w:rPr>
          <w:rFonts w:ascii="Calibri" w:hAnsi="Calibri" w:cs="Calibri"/>
          <w:sz w:val="22"/>
          <w:szCs w:val="22"/>
        </w:rPr>
        <w:t xml:space="preserve">With the limited </w:t>
      </w:r>
      <w:r w:rsidR="00793A57">
        <w:rPr>
          <w:rFonts w:ascii="Calibri" w:hAnsi="Calibri" w:cs="Calibri"/>
          <w:sz w:val="22"/>
          <w:szCs w:val="22"/>
        </w:rPr>
        <w:t xml:space="preserve">studies that do integrate predictive language modelling, having an interface that does not split the subject’s attention </w:t>
      </w:r>
      <w:r w:rsidR="00506604">
        <w:rPr>
          <w:rFonts w:ascii="Calibri" w:hAnsi="Calibri" w:cs="Calibri"/>
          <w:sz w:val="22"/>
          <w:szCs w:val="22"/>
        </w:rPr>
        <w:t xml:space="preserve">as much as otherwise, and filtering with confidence intervals show that combining both approaches could be </w:t>
      </w:r>
      <w:r w:rsidR="004A1E42">
        <w:rPr>
          <w:rFonts w:ascii="Calibri" w:hAnsi="Calibri" w:cs="Calibri"/>
          <w:sz w:val="22"/>
          <w:szCs w:val="22"/>
        </w:rPr>
        <w:t>promising.</w:t>
      </w:r>
    </w:p>
    <w:p w14:paraId="5C518F3F" w14:textId="4B626FED" w:rsidR="004A1E42" w:rsidRDefault="004A1E42" w:rsidP="004A1E42">
      <w:pPr>
        <w:rPr>
          <w:rFonts w:ascii="Calibri" w:hAnsi="Calibri" w:cs="Calibri"/>
          <w:sz w:val="22"/>
          <w:szCs w:val="22"/>
        </w:rPr>
      </w:pPr>
      <w:r>
        <w:rPr>
          <w:rFonts w:ascii="Calibri" w:hAnsi="Calibri" w:cs="Calibri"/>
          <w:sz w:val="22"/>
          <w:szCs w:val="22"/>
        </w:rPr>
        <w:t>Therefore, the project aims to address this gap by developing an in-matrix, confidence-gated predictive-text BCI interface</w:t>
      </w:r>
      <w:r w:rsidR="00093B24">
        <w:rPr>
          <w:rFonts w:ascii="Calibri" w:hAnsi="Calibri" w:cs="Calibri"/>
          <w:sz w:val="22"/>
          <w:szCs w:val="22"/>
        </w:rPr>
        <w:t>. By combining local n-gram/transformer language priors with dynamic stopping and commands that allow swift error recovery</w:t>
      </w:r>
      <w:r w:rsidR="002D460A">
        <w:rPr>
          <w:rFonts w:ascii="Calibri" w:hAnsi="Calibri" w:cs="Calibri"/>
          <w:sz w:val="22"/>
          <w:szCs w:val="22"/>
        </w:rPr>
        <w:t xml:space="preserve">, the system aims to maximise keystroke savings whilst minimizing </w:t>
      </w:r>
      <w:r w:rsidR="00A127C1">
        <w:rPr>
          <w:rFonts w:ascii="Calibri" w:hAnsi="Calibri" w:cs="Calibri"/>
          <w:sz w:val="22"/>
          <w:szCs w:val="22"/>
        </w:rPr>
        <w:t xml:space="preserve">visual search overhead in an effort for the system to be viable in home settings for the daily needs of </w:t>
      </w:r>
      <w:r w:rsidR="006C5159">
        <w:rPr>
          <w:rFonts w:ascii="Calibri" w:hAnsi="Calibri" w:cs="Calibri"/>
          <w:sz w:val="22"/>
          <w:szCs w:val="22"/>
        </w:rPr>
        <w:t>people.</w:t>
      </w:r>
    </w:p>
    <w:p w14:paraId="397E8F89" w14:textId="77777777" w:rsidR="00523DA3" w:rsidRDefault="006101A1" w:rsidP="006101A1">
      <w:pPr>
        <w:pStyle w:val="Heading2"/>
      </w:pPr>
      <w:r>
        <w:t>3. System  Requirements Specification</w:t>
      </w:r>
    </w:p>
    <w:p w14:paraId="43C775E4" w14:textId="77777777" w:rsidR="009F16CD" w:rsidRDefault="00C12E35" w:rsidP="00523DA3">
      <w:pPr>
        <w:rPr>
          <w:rFonts w:ascii="Calibri" w:hAnsi="Calibri" w:cs="Calibri"/>
          <w:sz w:val="22"/>
          <w:szCs w:val="22"/>
        </w:rPr>
      </w:pPr>
      <w:r>
        <w:rPr>
          <w:rFonts w:ascii="Calibri" w:hAnsi="Calibri" w:cs="Calibri"/>
          <w:sz w:val="22"/>
          <w:szCs w:val="22"/>
        </w:rPr>
        <w:t xml:space="preserve">To </w:t>
      </w:r>
      <w:r w:rsidR="002F2B98">
        <w:rPr>
          <w:rFonts w:ascii="Calibri" w:hAnsi="Calibri" w:cs="Calibri"/>
          <w:sz w:val="22"/>
          <w:szCs w:val="22"/>
        </w:rPr>
        <w:t xml:space="preserve">bridge the gap between </w:t>
      </w:r>
      <w:r w:rsidR="004421F9">
        <w:rPr>
          <w:rFonts w:ascii="Calibri" w:hAnsi="Calibri" w:cs="Calibri"/>
          <w:sz w:val="22"/>
          <w:szCs w:val="22"/>
        </w:rPr>
        <w:t xml:space="preserve">language modelling and clinical usability, </w:t>
      </w:r>
      <w:r w:rsidR="008C1CA5">
        <w:rPr>
          <w:rFonts w:ascii="Calibri" w:hAnsi="Calibri" w:cs="Calibri"/>
          <w:sz w:val="22"/>
          <w:szCs w:val="22"/>
        </w:rPr>
        <w:t xml:space="preserve">this dissertation introduces 3 novel research contributions that it wishes to explore. </w:t>
      </w:r>
    </w:p>
    <w:p w14:paraId="678E041B" w14:textId="2B27CCC6" w:rsidR="0021623F" w:rsidRDefault="0017266F" w:rsidP="0017266F">
      <w:pPr>
        <w:pStyle w:val="Heading3"/>
      </w:pPr>
      <w:r>
        <w:lastRenderedPageBreak/>
        <w:t xml:space="preserve">3.1 </w:t>
      </w:r>
      <w:r w:rsidR="0021623F">
        <w:t xml:space="preserve">Novel Problem Formulations </w:t>
      </w:r>
    </w:p>
    <w:p w14:paraId="64FA07DD" w14:textId="77777777" w:rsidR="0092286E" w:rsidRDefault="0017266F" w:rsidP="0017266F">
      <w:pPr>
        <w:pStyle w:val="Heading4"/>
      </w:pPr>
      <w:r>
        <w:t>Novelty 1:</w:t>
      </w:r>
      <w:r w:rsidR="00B73D89">
        <w:t xml:space="preserve"> Confidence-Gated Interface </w:t>
      </w:r>
      <w:r w:rsidR="0092286E">
        <w:t xml:space="preserve">Assertiveness </w:t>
      </w:r>
    </w:p>
    <w:p w14:paraId="6DF50553" w14:textId="1C2613D2" w:rsidR="00BA00F3" w:rsidRPr="00FC4FDB" w:rsidRDefault="0092286E" w:rsidP="0092286E">
      <w:pPr>
        <w:rPr>
          <w:rFonts w:ascii="Calibri" w:hAnsi="Calibri" w:cs="Calibri"/>
          <w:sz w:val="22"/>
          <w:szCs w:val="22"/>
        </w:rPr>
      </w:pPr>
      <w:r w:rsidRPr="00FC4FDB">
        <w:rPr>
          <w:rFonts w:ascii="Calibri" w:hAnsi="Calibri" w:cs="Calibri"/>
          <w:sz w:val="22"/>
          <w:szCs w:val="22"/>
        </w:rPr>
        <w:t xml:space="preserve">Instead </w:t>
      </w:r>
      <w:r w:rsidR="0020335B" w:rsidRPr="00FC4FDB">
        <w:rPr>
          <w:rFonts w:ascii="Calibri" w:hAnsi="Calibri" w:cs="Calibri"/>
          <w:sz w:val="22"/>
          <w:szCs w:val="22"/>
        </w:rPr>
        <w:t xml:space="preserve">of always displaying predictions, the interface adapts </w:t>
      </w:r>
      <w:r w:rsidR="00926F3B" w:rsidRPr="00FC4FDB">
        <w:rPr>
          <w:rFonts w:ascii="Calibri" w:hAnsi="Calibri" w:cs="Calibri"/>
          <w:sz w:val="22"/>
          <w:szCs w:val="22"/>
        </w:rPr>
        <w:t xml:space="preserve">its assertiveness to decoder confidence and language-model certainty across </w:t>
      </w:r>
      <w:r w:rsidR="00D0213A" w:rsidRPr="00FC4FDB">
        <w:rPr>
          <w:rFonts w:ascii="Calibri" w:hAnsi="Calibri" w:cs="Calibri"/>
          <w:sz w:val="22"/>
          <w:szCs w:val="22"/>
        </w:rPr>
        <w:t>distinct operational states.</w:t>
      </w:r>
    </w:p>
    <w:p w14:paraId="43062521" w14:textId="77777777" w:rsidR="006C6B8F" w:rsidRPr="00FC4FDB" w:rsidRDefault="00BA00F3" w:rsidP="00BA00F3">
      <w:pPr>
        <w:pStyle w:val="ListParagraph"/>
        <w:numPr>
          <w:ilvl w:val="0"/>
          <w:numId w:val="13"/>
        </w:numPr>
        <w:rPr>
          <w:rFonts w:ascii="Calibri" w:hAnsi="Calibri" w:cs="Calibri"/>
          <w:sz w:val="22"/>
          <w:szCs w:val="22"/>
        </w:rPr>
      </w:pPr>
      <w:r w:rsidRPr="00FC4FDB">
        <w:rPr>
          <w:rFonts w:ascii="Calibri" w:hAnsi="Calibri" w:cs="Calibri"/>
          <w:sz w:val="22"/>
          <w:szCs w:val="22"/>
        </w:rPr>
        <w:t>Low confidence</w:t>
      </w:r>
      <w:r w:rsidR="005F625B" w:rsidRPr="00FC4FDB">
        <w:rPr>
          <w:rFonts w:ascii="Calibri" w:hAnsi="Calibri" w:cs="Calibri"/>
          <w:sz w:val="22"/>
          <w:szCs w:val="22"/>
        </w:rPr>
        <w:t xml:space="preserve"> (Introverted) – Shows </w:t>
      </w:r>
      <w:r w:rsidR="00035B7A" w:rsidRPr="00FC4FDB">
        <w:rPr>
          <w:rFonts w:ascii="Calibri" w:hAnsi="Calibri" w:cs="Calibri"/>
          <w:sz w:val="22"/>
          <w:szCs w:val="22"/>
        </w:rPr>
        <w:t>only letters, avoids distra</w:t>
      </w:r>
      <w:r w:rsidR="006C6B8F" w:rsidRPr="00FC4FDB">
        <w:rPr>
          <w:rFonts w:ascii="Calibri" w:hAnsi="Calibri" w:cs="Calibri"/>
          <w:sz w:val="22"/>
          <w:szCs w:val="22"/>
        </w:rPr>
        <w:t>cting the user with weak or ambiguous predictions when certainty is low, eliminates visual search overhead.</w:t>
      </w:r>
    </w:p>
    <w:p w14:paraId="17EDEED2" w14:textId="2A59D1EF" w:rsidR="00F43E80" w:rsidRPr="00FC4FDB" w:rsidRDefault="00F43E80" w:rsidP="00BA00F3">
      <w:pPr>
        <w:pStyle w:val="ListParagraph"/>
        <w:numPr>
          <w:ilvl w:val="0"/>
          <w:numId w:val="13"/>
        </w:numPr>
        <w:rPr>
          <w:rFonts w:ascii="Calibri" w:hAnsi="Calibri" w:cs="Calibri"/>
          <w:sz w:val="22"/>
          <w:szCs w:val="22"/>
        </w:rPr>
      </w:pPr>
      <w:r w:rsidRPr="00FC4FDB">
        <w:rPr>
          <w:rFonts w:ascii="Calibri" w:hAnsi="Calibri" w:cs="Calibri"/>
          <w:sz w:val="22"/>
          <w:szCs w:val="22"/>
        </w:rPr>
        <w:t>Medium confidence (</w:t>
      </w:r>
      <w:proofErr w:type="spellStart"/>
      <w:r w:rsidRPr="00FC4FDB">
        <w:rPr>
          <w:rFonts w:ascii="Calibri" w:hAnsi="Calibri" w:cs="Calibri"/>
          <w:sz w:val="22"/>
          <w:szCs w:val="22"/>
        </w:rPr>
        <w:t>Ambiverted</w:t>
      </w:r>
      <w:proofErr w:type="spellEnd"/>
      <w:r w:rsidRPr="00FC4FDB">
        <w:rPr>
          <w:rFonts w:ascii="Calibri" w:hAnsi="Calibri" w:cs="Calibri"/>
          <w:sz w:val="22"/>
          <w:szCs w:val="22"/>
        </w:rPr>
        <w:t xml:space="preserve">) </w:t>
      </w:r>
      <w:r w:rsidR="00815F43" w:rsidRPr="00FC4FDB">
        <w:rPr>
          <w:rFonts w:ascii="Calibri" w:hAnsi="Calibri" w:cs="Calibri"/>
          <w:sz w:val="22"/>
          <w:szCs w:val="22"/>
        </w:rPr>
        <w:t xml:space="preserve">– Shows 3 </w:t>
      </w:r>
      <w:r w:rsidR="00837A64" w:rsidRPr="00FC4FDB">
        <w:rPr>
          <w:rFonts w:ascii="Calibri" w:hAnsi="Calibri" w:cs="Calibri"/>
          <w:sz w:val="22"/>
          <w:szCs w:val="22"/>
        </w:rPr>
        <w:t xml:space="preserve">likely word completions inside the matrix. </w:t>
      </w:r>
      <w:r w:rsidR="00F04086" w:rsidRPr="00FC4FDB">
        <w:rPr>
          <w:rFonts w:ascii="Calibri" w:hAnsi="Calibri" w:cs="Calibri"/>
          <w:sz w:val="22"/>
          <w:szCs w:val="22"/>
        </w:rPr>
        <w:t xml:space="preserve">They are located inside the matrix cells, allowing for subject to </w:t>
      </w:r>
      <w:r w:rsidR="00C52F3A" w:rsidRPr="00FC4FDB">
        <w:rPr>
          <w:rFonts w:ascii="Calibri" w:hAnsi="Calibri" w:cs="Calibri"/>
          <w:sz w:val="22"/>
          <w:szCs w:val="22"/>
        </w:rPr>
        <w:t>inspect and select words without gaze-shifting.</w:t>
      </w:r>
    </w:p>
    <w:p w14:paraId="335DEC61" w14:textId="19B18EF7" w:rsidR="00C52F3A" w:rsidRPr="00FC4FDB" w:rsidRDefault="00D76AD2" w:rsidP="00BA00F3">
      <w:pPr>
        <w:pStyle w:val="ListParagraph"/>
        <w:numPr>
          <w:ilvl w:val="0"/>
          <w:numId w:val="13"/>
        </w:numPr>
        <w:rPr>
          <w:rFonts w:ascii="Calibri" w:hAnsi="Calibri" w:cs="Calibri"/>
          <w:sz w:val="22"/>
          <w:szCs w:val="22"/>
        </w:rPr>
      </w:pPr>
      <w:r w:rsidRPr="00FC4FDB">
        <w:rPr>
          <w:rFonts w:ascii="Calibri" w:hAnsi="Calibri" w:cs="Calibri"/>
          <w:sz w:val="22"/>
          <w:szCs w:val="22"/>
        </w:rPr>
        <w:t xml:space="preserve">High confidence (Extraverted) – Promote the best completion to a </w:t>
      </w:r>
      <w:r w:rsidR="005900F5" w:rsidRPr="00FC4FDB">
        <w:rPr>
          <w:rFonts w:ascii="Calibri" w:hAnsi="Calibri" w:cs="Calibri"/>
          <w:sz w:val="22"/>
          <w:szCs w:val="22"/>
        </w:rPr>
        <w:t xml:space="preserve">large, </w:t>
      </w:r>
      <w:r w:rsidR="00C31052" w:rsidRPr="00FC4FDB">
        <w:rPr>
          <w:rFonts w:ascii="Calibri" w:hAnsi="Calibri" w:cs="Calibri"/>
          <w:sz w:val="22"/>
          <w:szCs w:val="22"/>
        </w:rPr>
        <w:t>low-cost ‘accept’ targe</w:t>
      </w:r>
      <w:r w:rsidR="00190CF1" w:rsidRPr="00FC4FDB">
        <w:rPr>
          <w:rFonts w:ascii="Calibri" w:hAnsi="Calibri" w:cs="Calibri"/>
          <w:sz w:val="22"/>
          <w:szCs w:val="22"/>
        </w:rPr>
        <w:t>, or reducing flashing for unlikely options</w:t>
      </w:r>
      <w:r w:rsidR="002844C7" w:rsidRPr="00FC4FDB">
        <w:rPr>
          <w:rFonts w:ascii="Calibri" w:hAnsi="Calibri" w:cs="Calibri"/>
          <w:sz w:val="22"/>
          <w:szCs w:val="22"/>
        </w:rPr>
        <w:t>. This allows for rapid single-trial word execution when both EEG and LM converge strongly.</w:t>
      </w:r>
    </w:p>
    <w:p w14:paraId="3CB807F8" w14:textId="2992764C" w:rsidR="005635E4" w:rsidRPr="00FC4FDB" w:rsidRDefault="005635E4" w:rsidP="005635E4">
      <w:pPr>
        <w:rPr>
          <w:rFonts w:ascii="Calibri" w:hAnsi="Calibri" w:cs="Calibri"/>
          <w:sz w:val="22"/>
          <w:szCs w:val="22"/>
        </w:rPr>
      </w:pPr>
      <w:r w:rsidRPr="00FC4FDB">
        <w:rPr>
          <w:rFonts w:ascii="Calibri" w:hAnsi="Calibri" w:cs="Calibri"/>
          <w:sz w:val="22"/>
          <w:szCs w:val="22"/>
        </w:rPr>
        <w:t>This directly is an extension of Quinn and Zhai’s suggested idea of assertiveness into a BCI setting</w:t>
      </w:r>
      <w:r w:rsidR="001612A8" w:rsidRPr="00FC4FDB">
        <w:rPr>
          <w:rFonts w:ascii="Calibri" w:hAnsi="Calibri" w:cs="Calibri"/>
          <w:sz w:val="22"/>
          <w:szCs w:val="22"/>
        </w:rPr>
        <w:t xml:space="preserve">, where the cost of inspecting a wrong suggestion is much higher than that on a phone keyboard. </w:t>
      </w:r>
    </w:p>
    <w:p w14:paraId="55F5378D" w14:textId="406CF09E" w:rsidR="001612A8" w:rsidRDefault="001612A8" w:rsidP="001612A8">
      <w:pPr>
        <w:pStyle w:val="Heading4"/>
      </w:pPr>
      <w:r>
        <w:t xml:space="preserve">Novelty 2: </w:t>
      </w:r>
      <w:r w:rsidR="00F55ADF">
        <w:t>Error-Aware Prediction Selection (Expected Cost Minim</w:t>
      </w:r>
      <w:r w:rsidR="00FC4FDB">
        <w:t>i</w:t>
      </w:r>
      <w:r w:rsidR="00F55ADF">
        <w:t xml:space="preserve">sation) </w:t>
      </w:r>
    </w:p>
    <w:p w14:paraId="753A5B0C" w14:textId="2CAD128B" w:rsidR="00FC4FDB" w:rsidRPr="00526C99" w:rsidRDefault="00156730" w:rsidP="00FC4FDB">
      <w:pPr>
        <w:rPr>
          <w:rFonts w:ascii="Calibri" w:hAnsi="Calibri" w:cs="Calibri"/>
          <w:sz w:val="22"/>
          <w:szCs w:val="22"/>
        </w:rPr>
      </w:pPr>
      <w:r w:rsidRPr="00526C99">
        <w:rPr>
          <w:rFonts w:ascii="Calibri" w:hAnsi="Calibri" w:cs="Calibri"/>
          <w:sz w:val="22"/>
          <w:szCs w:val="22"/>
        </w:rPr>
        <w:t xml:space="preserve">Most predictive spellers choose the highest </w:t>
      </w:r>
      <w:r w:rsidR="00372678" w:rsidRPr="00526C99">
        <w:rPr>
          <w:rFonts w:ascii="Calibri" w:hAnsi="Calibri" w:cs="Calibri"/>
          <w:sz w:val="22"/>
          <w:szCs w:val="22"/>
        </w:rPr>
        <w:t>probability next word by unweighted maximum likelihood</w:t>
      </w:r>
      <w:r w:rsidR="00F94EF1" w:rsidRPr="00526C99">
        <w:rPr>
          <w:rFonts w:ascii="Calibri" w:hAnsi="Calibri" w:cs="Calibri"/>
          <w:sz w:val="22"/>
          <w:szCs w:val="22"/>
        </w:rPr>
        <w:t>. In BCIs, however, choosing an incorrect word prediction int</w:t>
      </w:r>
      <w:r w:rsidR="00FB3FF1" w:rsidRPr="00526C99">
        <w:rPr>
          <w:rFonts w:ascii="Calibri" w:hAnsi="Calibri" w:cs="Calibri"/>
          <w:sz w:val="22"/>
          <w:szCs w:val="22"/>
        </w:rPr>
        <w:t>roduces a substantial time loss, forcing the user to endure multiple consecutive backspace trials</w:t>
      </w:r>
      <w:r w:rsidR="00674948" w:rsidRPr="00526C99">
        <w:rPr>
          <w:rFonts w:ascii="Calibri" w:hAnsi="Calibri" w:cs="Calibri"/>
          <w:sz w:val="22"/>
          <w:szCs w:val="22"/>
        </w:rPr>
        <w:t xml:space="preserve"> (unless a clear command exists)</w:t>
      </w:r>
      <w:r w:rsidR="00753570" w:rsidRPr="00526C99">
        <w:rPr>
          <w:rFonts w:ascii="Calibri" w:hAnsi="Calibri" w:cs="Calibri"/>
          <w:sz w:val="22"/>
          <w:szCs w:val="22"/>
        </w:rPr>
        <w:t xml:space="preserve">. Instead, </w:t>
      </w:r>
      <w:r w:rsidR="009627F3" w:rsidRPr="00526C99">
        <w:rPr>
          <w:rFonts w:ascii="Calibri" w:hAnsi="Calibri" w:cs="Calibri"/>
          <w:sz w:val="22"/>
          <w:szCs w:val="22"/>
        </w:rPr>
        <w:t xml:space="preserve">this dissertation will choose a prediction </w:t>
      </w:r>
      <w:r w:rsidR="000826BD" w:rsidRPr="00526C99">
        <w:rPr>
          <w:rFonts w:ascii="Calibri" w:hAnsi="Calibri" w:cs="Calibri"/>
          <w:sz w:val="22"/>
          <w:szCs w:val="22"/>
        </w:rPr>
        <w:t>that minimises total cost.</w:t>
      </w:r>
      <w:r w:rsidR="00D646FB" w:rsidRPr="00526C99">
        <w:rPr>
          <w:rFonts w:ascii="Calibri" w:hAnsi="Calibri" w:cs="Calibri"/>
          <w:sz w:val="22"/>
          <w:szCs w:val="22"/>
        </w:rPr>
        <w:t xml:space="preserve"> For example, a highly likely but long word may be worse than a slightly less </w:t>
      </w:r>
      <w:r w:rsidR="009D4AF8" w:rsidRPr="00526C99">
        <w:rPr>
          <w:rFonts w:ascii="Calibri" w:hAnsi="Calibri" w:cs="Calibri"/>
          <w:sz w:val="22"/>
          <w:szCs w:val="22"/>
        </w:rPr>
        <w:t xml:space="preserve">likely </w:t>
      </w:r>
      <w:r w:rsidR="003E4BFB" w:rsidRPr="00526C99">
        <w:rPr>
          <w:rFonts w:ascii="Calibri" w:hAnsi="Calibri" w:cs="Calibri"/>
          <w:sz w:val="22"/>
          <w:szCs w:val="22"/>
        </w:rPr>
        <w:t xml:space="preserve">short word if rejecting it means many backspaces and re-spelling. </w:t>
      </w:r>
    </w:p>
    <w:p w14:paraId="7FFFE12E" w14:textId="1DF5DD8D" w:rsidR="00D20F0F" w:rsidRDefault="00D20F0F" w:rsidP="00D20F0F">
      <w:pPr>
        <w:pStyle w:val="Heading4"/>
      </w:pPr>
      <w:r>
        <w:t xml:space="preserve">Novelty 3: </w:t>
      </w:r>
      <w:r w:rsidR="00AB796A">
        <w:t>Adaptive Flashing Driven By Language Priors</w:t>
      </w:r>
    </w:p>
    <w:p w14:paraId="6CA6A4F6" w14:textId="3522073F" w:rsidR="00AB796A" w:rsidRPr="00526C99" w:rsidRDefault="00AB796A" w:rsidP="00AB796A">
      <w:pPr>
        <w:rPr>
          <w:rFonts w:ascii="Calibri" w:hAnsi="Calibri" w:cs="Calibri"/>
          <w:sz w:val="22"/>
          <w:szCs w:val="22"/>
        </w:rPr>
      </w:pPr>
      <w:r w:rsidRPr="00526C99">
        <w:rPr>
          <w:rFonts w:ascii="Calibri" w:hAnsi="Calibri" w:cs="Calibri"/>
          <w:sz w:val="22"/>
          <w:szCs w:val="22"/>
        </w:rPr>
        <w:t xml:space="preserve">Rather than flashing rows and columns uniformly in a </w:t>
      </w:r>
      <w:r w:rsidR="0012772B" w:rsidRPr="00526C99">
        <w:rPr>
          <w:rFonts w:ascii="Calibri" w:hAnsi="Calibri" w:cs="Calibri"/>
          <w:sz w:val="22"/>
          <w:szCs w:val="22"/>
        </w:rPr>
        <w:t>pseudo-random fashion</w:t>
      </w:r>
      <w:r w:rsidR="00D64C05" w:rsidRPr="00526C99">
        <w:rPr>
          <w:rFonts w:ascii="Calibri" w:hAnsi="Calibri" w:cs="Calibri"/>
          <w:sz w:val="22"/>
          <w:szCs w:val="22"/>
        </w:rPr>
        <w:t>, this contribution uses the lang</w:t>
      </w:r>
      <w:r w:rsidR="00B9583B" w:rsidRPr="00526C99">
        <w:rPr>
          <w:rFonts w:ascii="Calibri" w:hAnsi="Calibri" w:cs="Calibri"/>
          <w:sz w:val="22"/>
          <w:szCs w:val="22"/>
        </w:rPr>
        <w:t>u</w:t>
      </w:r>
      <w:r w:rsidR="00D64C05" w:rsidRPr="00526C99">
        <w:rPr>
          <w:rFonts w:ascii="Calibri" w:hAnsi="Calibri" w:cs="Calibri"/>
          <w:sz w:val="22"/>
          <w:szCs w:val="22"/>
        </w:rPr>
        <w:t xml:space="preserve">age model to </w:t>
      </w:r>
      <w:r w:rsidR="004B56F7" w:rsidRPr="00526C99">
        <w:rPr>
          <w:rFonts w:ascii="Calibri" w:hAnsi="Calibri" w:cs="Calibri"/>
          <w:sz w:val="22"/>
          <w:szCs w:val="22"/>
        </w:rPr>
        <w:t>deprioritise implausible candidates whose prior probability is near 0 given preceding context.</w:t>
      </w:r>
    </w:p>
    <w:p w14:paraId="5A5110FE" w14:textId="77777777" w:rsidR="00526C99" w:rsidRDefault="00526C99" w:rsidP="00526C99"/>
    <w:p w14:paraId="3CAFE3D2" w14:textId="7264B436" w:rsidR="00526C99" w:rsidRDefault="00526C99" w:rsidP="00526C99">
      <w:pPr>
        <w:pStyle w:val="Heading3"/>
      </w:pPr>
      <w:r>
        <w:t>3.2 System Requirements Specifications</w:t>
      </w:r>
    </w:p>
    <w:tbl>
      <w:tblPr>
        <w:tblStyle w:val="TableGrid"/>
        <w:tblW w:w="9209" w:type="dxa"/>
        <w:tblLook w:val="04A0" w:firstRow="1" w:lastRow="0" w:firstColumn="1" w:lastColumn="0" w:noHBand="0" w:noVBand="1"/>
      </w:tblPr>
      <w:tblGrid>
        <w:gridCol w:w="704"/>
        <w:gridCol w:w="1559"/>
        <w:gridCol w:w="3146"/>
        <w:gridCol w:w="1803"/>
        <w:gridCol w:w="1997"/>
      </w:tblGrid>
      <w:tr w:rsidR="00BC5122" w14:paraId="305E1733" w14:textId="77777777" w:rsidTr="0078195C">
        <w:tc>
          <w:tcPr>
            <w:tcW w:w="704" w:type="dxa"/>
          </w:tcPr>
          <w:p w14:paraId="5F26E4B3" w14:textId="16BF9574" w:rsidR="00BC5122" w:rsidRPr="00CA3F6C" w:rsidRDefault="00BC5122" w:rsidP="00545058">
            <w:pPr>
              <w:jc w:val="center"/>
              <w:rPr>
                <w:rFonts w:ascii="Calibri" w:hAnsi="Calibri" w:cs="Calibri"/>
                <w:b/>
                <w:bCs/>
                <w:sz w:val="22"/>
                <w:szCs w:val="22"/>
              </w:rPr>
            </w:pPr>
            <w:r w:rsidRPr="00CA3F6C">
              <w:rPr>
                <w:rFonts w:ascii="Calibri" w:hAnsi="Calibri" w:cs="Calibri"/>
                <w:b/>
                <w:bCs/>
                <w:sz w:val="22"/>
                <w:szCs w:val="22"/>
              </w:rPr>
              <w:t>ID</w:t>
            </w:r>
          </w:p>
        </w:tc>
        <w:tc>
          <w:tcPr>
            <w:tcW w:w="1559" w:type="dxa"/>
          </w:tcPr>
          <w:p w14:paraId="722080F0" w14:textId="6C6F8AEA" w:rsidR="00BC5122" w:rsidRPr="00CA3F6C" w:rsidRDefault="00FC276E" w:rsidP="00545058">
            <w:pPr>
              <w:jc w:val="center"/>
              <w:rPr>
                <w:rFonts w:ascii="Calibri" w:hAnsi="Calibri" w:cs="Calibri"/>
                <w:b/>
                <w:bCs/>
                <w:sz w:val="22"/>
                <w:szCs w:val="22"/>
              </w:rPr>
            </w:pPr>
            <w:r w:rsidRPr="00CA3F6C">
              <w:rPr>
                <w:rFonts w:ascii="Calibri" w:hAnsi="Calibri" w:cs="Calibri"/>
                <w:b/>
                <w:bCs/>
                <w:sz w:val="22"/>
                <w:szCs w:val="22"/>
              </w:rPr>
              <w:t>Priority</w:t>
            </w:r>
          </w:p>
        </w:tc>
        <w:tc>
          <w:tcPr>
            <w:tcW w:w="3146" w:type="dxa"/>
          </w:tcPr>
          <w:p w14:paraId="63FF7630" w14:textId="70D94EC4" w:rsidR="00BC5122" w:rsidRPr="00CA3F6C" w:rsidRDefault="00FC276E" w:rsidP="00545058">
            <w:pPr>
              <w:jc w:val="center"/>
              <w:rPr>
                <w:rFonts w:ascii="Calibri" w:hAnsi="Calibri" w:cs="Calibri"/>
                <w:b/>
                <w:bCs/>
                <w:sz w:val="22"/>
                <w:szCs w:val="22"/>
              </w:rPr>
            </w:pPr>
            <w:r w:rsidRPr="00CA3F6C">
              <w:rPr>
                <w:rFonts w:ascii="Calibri" w:hAnsi="Calibri" w:cs="Calibri"/>
                <w:b/>
                <w:bCs/>
                <w:sz w:val="22"/>
                <w:szCs w:val="22"/>
              </w:rPr>
              <w:t>Requirement Description</w:t>
            </w:r>
          </w:p>
        </w:tc>
        <w:tc>
          <w:tcPr>
            <w:tcW w:w="1803" w:type="dxa"/>
          </w:tcPr>
          <w:p w14:paraId="5A660B25" w14:textId="6E327332" w:rsidR="00BC5122" w:rsidRPr="00CA3F6C" w:rsidRDefault="00FC276E" w:rsidP="00545058">
            <w:pPr>
              <w:jc w:val="center"/>
              <w:rPr>
                <w:rFonts w:ascii="Calibri" w:hAnsi="Calibri" w:cs="Calibri"/>
                <w:b/>
                <w:bCs/>
                <w:sz w:val="22"/>
                <w:szCs w:val="22"/>
              </w:rPr>
            </w:pPr>
            <w:r w:rsidRPr="00CA3F6C">
              <w:rPr>
                <w:rFonts w:ascii="Calibri" w:hAnsi="Calibri" w:cs="Calibri"/>
                <w:b/>
                <w:bCs/>
                <w:sz w:val="22"/>
                <w:szCs w:val="22"/>
              </w:rPr>
              <w:t>Category</w:t>
            </w:r>
          </w:p>
        </w:tc>
        <w:tc>
          <w:tcPr>
            <w:tcW w:w="1997" w:type="dxa"/>
          </w:tcPr>
          <w:p w14:paraId="17C66003" w14:textId="47A5C734" w:rsidR="00FC276E" w:rsidRPr="00CA3F6C" w:rsidRDefault="00FC276E" w:rsidP="00545058">
            <w:pPr>
              <w:jc w:val="center"/>
              <w:rPr>
                <w:rFonts w:ascii="Calibri" w:hAnsi="Calibri" w:cs="Calibri"/>
                <w:b/>
                <w:bCs/>
                <w:sz w:val="22"/>
                <w:szCs w:val="22"/>
              </w:rPr>
            </w:pPr>
            <w:r w:rsidRPr="00CA3F6C">
              <w:rPr>
                <w:rFonts w:ascii="Calibri" w:hAnsi="Calibri" w:cs="Calibri"/>
                <w:b/>
                <w:bCs/>
                <w:sz w:val="22"/>
                <w:szCs w:val="22"/>
              </w:rPr>
              <w:t>Justification</w:t>
            </w:r>
          </w:p>
        </w:tc>
      </w:tr>
      <w:tr w:rsidR="00FC276E" w14:paraId="2A14929F" w14:textId="77777777" w:rsidTr="0078195C">
        <w:tc>
          <w:tcPr>
            <w:tcW w:w="704" w:type="dxa"/>
          </w:tcPr>
          <w:p w14:paraId="766EFEFE" w14:textId="45FC5D49" w:rsidR="00FC276E" w:rsidRPr="00CA3F6C" w:rsidRDefault="00F84946" w:rsidP="00526C99">
            <w:pPr>
              <w:rPr>
                <w:rFonts w:ascii="Calibri" w:hAnsi="Calibri" w:cs="Calibri"/>
                <w:sz w:val="22"/>
                <w:szCs w:val="22"/>
              </w:rPr>
            </w:pPr>
            <w:r w:rsidRPr="00CA3F6C">
              <w:rPr>
                <w:rFonts w:ascii="Calibri" w:hAnsi="Calibri" w:cs="Calibri"/>
                <w:sz w:val="22"/>
                <w:szCs w:val="22"/>
              </w:rPr>
              <w:t>01</w:t>
            </w:r>
          </w:p>
        </w:tc>
        <w:tc>
          <w:tcPr>
            <w:tcW w:w="1559" w:type="dxa"/>
          </w:tcPr>
          <w:p w14:paraId="1B395E6C" w14:textId="44C00127" w:rsidR="00FC276E" w:rsidRPr="00CA3F6C" w:rsidRDefault="00F84946" w:rsidP="00526C99">
            <w:pPr>
              <w:rPr>
                <w:rFonts w:ascii="Calibri" w:hAnsi="Calibri" w:cs="Calibri"/>
                <w:sz w:val="22"/>
                <w:szCs w:val="22"/>
              </w:rPr>
            </w:pPr>
            <w:r w:rsidRPr="00CA3F6C">
              <w:rPr>
                <w:rFonts w:ascii="Calibri" w:hAnsi="Calibri" w:cs="Calibri"/>
                <w:sz w:val="22"/>
                <w:szCs w:val="22"/>
              </w:rPr>
              <w:t>MUST-HAVE</w:t>
            </w:r>
          </w:p>
        </w:tc>
        <w:tc>
          <w:tcPr>
            <w:tcW w:w="3146" w:type="dxa"/>
          </w:tcPr>
          <w:p w14:paraId="02E80A5D" w14:textId="41E5E533" w:rsidR="00FC276E" w:rsidRPr="00CA3F6C" w:rsidRDefault="00F84946" w:rsidP="00526C99">
            <w:pPr>
              <w:rPr>
                <w:rFonts w:ascii="Calibri" w:hAnsi="Calibri" w:cs="Calibri"/>
                <w:sz w:val="22"/>
                <w:szCs w:val="22"/>
              </w:rPr>
            </w:pPr>
            <w:r w:rsidRPr="00CA3F6C">
              <w:rPr>
                <w:rFonts w:ascii="Calibri" w:hAnsi="Calibri" w:cs="Calibri"/>
                <w:sz w:val="22"/>
                <w:szCs w:val="22"/>
              </w:rPr>
              <w:t>In-Matrix Visual Layout</w:t>
            </w:r>
            <w:r w:rsidR="0078195C" w:rsidRPr="00CA3F6C">
              <w:rPr>
                <w:rFonts w:ascii="Calibri" w:hAnsi="Calibri" w:cs="Calibri"/>
                <w:sz w:val="22"/>
                <w:szCs w:val="22"/>
              </w:rPr>
              <w:t xml:space="preserve">, with 3 prediction cells within </w:t>
            </w:r>
          </w:p>
        </w:tc>
        <w:tc>
          <w:tcPr>
            <w:tcW w:w="1803" w:type="dxa"/>
          </w:tcPr>
          <w:p w14:paraId="1AE23CF2" w14:textId="6EC6DB44" w:rsidR="00FC276E" w:rsidRPr="00CA3F6C" w:rsidRDefault="0078195C" w:rsidP="00526C99">
            <w:pPr>
              <w:rPr>
                <w:rFonts w:ascii="Calibri" w:hAnsi="Calibri" w:cs="Calibri"/>
                <w:sz w:val="22"/>
                <w:szCs w:val="22"/>
              </w:rPr>
            </w:pPr>
            <w:r w:rsidRPr="00CA3F6C">
              <w:rPr>
                <w:rFonts w:ascii="Calibri" w:hAnsi="Calibri" w:cs="Calibri"/>
                <w:sz w:val="22"/>
                <w:szCs w:val="22"/>
              </w:rPr>
              <w:t>Functional (UI)</w:t>
            </w:r>
          </w:p>
        </w:tc>
        <w:tc>
          <w:tcPr>
            <w:tcW w:w="1997" w:type="dxa"/>
          </w:tcPr>
          <w:p w14:paraId="7448DB5E" w14:textId="31E3773B" w:rsidR="00FC276E" w:rsidRPr="00CA3F6C" w:rsidRDefault="009A72A6" w:rsidP="00526C99">
            <w:pPr>
              <w:rPr>
                <w:rFonts w:ascii="Calibri" w:hAnsi="Calibri" w:cs="Calibri"/>
                <w:sz w:val="22"/>
                <w:szCs w:val="22"/>
              </w:rPr>
            </w:pPr>
            <w:r w:rsidRPr="00CA3F6C">
              <w:rPr>
                <w:rFonts w:ascii="Calibri" w:hAnsi="Calibri" w:cs="Calibri"/>
                <w:sz w:val="22"/>
                <w:szCs w:val="22"/>
              </w:rPr>
              <w:t>Eliminates divided visual attention, preventing P300 amplitude attenuation.</w:t>
            </w:r>
          </w:p>
        </w:tc>
      </w:tr>
      <w:tr w:rsidR="00FC276E" w14:paraId="48C57D70" w14:textId="77777777" w:rsidTr="0078195C">
        <w:tc>
          <w:tcPr>
            <w:tcW w:w="704" w:type="dxa"/>
          </w:tcPr>
          <w:p w14:paraId="4414F5D4" w14:textId="0BFFFEA2" w:rsidR="00FC276E" w:rsidRPr="00CA3F6C" w:rsidRDefault="009A72A6" w:rsidP="00526C99">
            <w:pPr>
              <w:rPr>
                <w:rFonts w:ascii="Calibri" w:hAnsi="Calibri" w:cs="Calibri"/>
                <w:sz w:val="22"/>
                <w:szCs w:val="22"/>
              </w:rPr>
            </w:pPr>
            <w:r w:rsidRPr="00CA3F6C">
              <w:rPr>
                <w:rFonts w:ascii="Calibri" w:hAnsi="Calibri" w:cs="Calibri"/>
                <w:sz w:val="22"/>
                <w:szCs w:val="22"/>
              </w:rPr>
              <w:t>02</w:t>
            </w:r>
          </w:p>
        </w:tc>
        <w:tc>
          <w:tcPr>
            <w:tcW w:w="1559" w:type="dxa"/>
          </w:tcPr>
          <w:p w14:paraId="7327A150" w14:textId="471F4A9B" w:rsidR="00FC276E" w:rsidRPr="00CA3F6C" w:rsidRDefault="001C7778" w:rsidP="00526C99">
            <w:pPr>
              <w:rPr>
                <w:rFonts w:ascii="Calibri" w:hAnsi="Calibri" w:cs="Calibri"/>
                <w:sz w:val="22"/>
                <w:szCs w:val="22"/>
              </w:rPr>
            </w:pPr>
            <w:r w:rsidRPr="00CA3F6C">
              <w:rPr>
                <w:rFonts w:ascii="Calibri" w:hAnsi="Calibri" w:cs="Calibri"/>
                <w:sz w:val="22"/>
                <w:szCs w:val="22"/>
              </w:rPr>
              <w:t>MUST-HAVE</w:t>
            </w:r>
          </w:p>
        </w:tc>
        <w:tc>
          <w:tcPr>
            <w:tcW w:w="3146" w:type="dxa"/>
          </w:tcPr>
          <w:p w14:paraId="526473BF" w14:textId="7C061C9C" w:rsidR="00FC276E" w:rsidRPr="00CA3F6C" w:rsidRDefault="001C7778" w:rsidP="00526C99">
            <w:pPr>
              <w:rPr>
                <w:rFonts w:ascii="Calibri" w:hAnsi="Calibri" w:cs="Calibri"/>
                <w:sz w:val="22"/>
                <w:szCs w:val="22"/>
              </w:rPr>
            </w:pPr>
            <w:r w:rsidRPr="00CA3F6C">
              <w:rPr>
                <w:rFonts w:ascii="Calibri" w:hAnsi="Calibri" w:cs="Calibri"/>
                <w:sz w:val="22"/>
                <w:szCs w:val="22"/>
              </w:rPr>
              <w:t>Contextual LM Prior Engine</w:t>
            </w:r>
          </w:p>
        </w:tc>
        <w:tc>
          <w:tcPr>
            <w:tcW w:w="1803" w:type="dxa"/>
          </w:tcPr>
          <w:p w14:paraId="72B93FA0" w14:textId="7B41E7C4" w:rsidR="00FC276E" w:rsidRPr="00CA3F6C" w:rsidRDefault="001C7778" w:rsidP="00526C99">
            <w:pPr>
              <w:rPr>
                <w:rFonts w:ascii="Calibri" w:hAnsi="Calibri" w:cs="Calibri"/>
                <w:sz w:val="22"/>
                <w:szCs w:val="22"/>
              </w:rPr>
            </w:pPr>
            <w:r w:rsidRPr="00CA3F6C">
              <w:rPr>
                <w:rFonts w:ascii="Calibri" w:hAnsi="Calibri" w:cs="Calibri"/>
                <w:sz w:val="22"/>
                <w:szCs w:val="22"/>
              </w:rPr>
              <w:t>Functional (Algorithm)</w:t>
            </w:r>
          </w:p>
        </w:tc>
        <w:tc>
          <w:tcPr>
            <w:tcW w:w="1997" w:type="dxa"/>
          </w:tcPr>
          <w:p w14:paraId="47CAC3C7" w14:textId="12E2F8A0" w:rsidR="00FC276E" w:rsidRPr="00CA3F6C" w:rsidRDefault="00203455" w:rsidP="00526C99">
            <w:pPr>
              <w:rPr>
                <w:rFonts w:ascii="Calibri" w:hAnsi="Calibri" w:cs="Calibri"/>
                <w:sz w:val="22"/>
                <w:szCs w:val="22"/>
              </w:rPr>
            </w:pPr>
            <w:r w:rsidRPr="00CA3F6C">
              <w:rPr>
                <w:rFonts w:ascii="Calibri" w:hAnsi="Calibri" w:cs="Calibri"/>
                <w:sz w:val="22"/>
                <w:szCs w:val="22"/>
              </w:rPr>
              <w:t>Biases classifier likelihoods towards linguistically probable tokens.</w:t>
            </w:r>
          </w:p>
        </w:tc>
      </w:tr>
      <w:tr w:rsidR="00FC276E" w14:paraId="6AB3730A" w14:textId="77777777" w:rsidTr="0078195C">
        <w:tc>
          <w:tcPr>
            <w:tcW w:w="704" w:type="dxa"/>
          </w:tcPr>
          <w:p w14:paraId="70296AD3" w14:textId="592ED70F" w:rsidR="00FC276E" w:rsidRPr="00CA3F6C" w:rsidRDefault="00203455" w:rsidP="00526C99">
            <w:pPr>
              <w:rPr>
                <w:rFonts w:ascii="Calibri" w:hAnsi="Calibri" w:cs="Calibri"/>
                <w:sz w:val="22"/>
                <w:szCs w:val="22"/>
              </w:rPr>
            </w:pPr>
            <w:r w:rsidRPr="00CA3F6C">
              <w:rPr>
                <w:rFonts w:ascii="Calibri" w:hAnsi="Calibri" w:cs="Calibri"/>
                <w:sz w:val="22"/>
                <w:szCs w:val="22"/>
              </w:rPr>
              <w:t>03</w:t>
            </w:r>
          </w:p>
        </w:tc>
        <w:tc>
          <w:tcPr>
            <w:tcW w:w="1559" w:type="dxa"/>
          </w:tcPr>
          <w:p w14:paraId="7FF41709" w14:textId="7249A519" w:rsidR="00FC276E" w:rsidRPr="00CA3F6C" w:rsidRDefault="00D95BE0" w:rsidP="00526C99">
            <w:pPr>
              <w:rPr>
                <w:rFonts w:ascii="Calibri" w:hAnsi="Calibri" w:cs="Calibri"/>
                <w:sz w:val="22"/>
                <w:szCs w:val="22"/>
              </w:rPr>
            </w:pPr>
            <w:r w:rsidRPr="00CA3F6C">
              <w:rPr>
                <w:rFonts w:ascii="Calibri" w:hAnsi="Calibri" w:cs="Calibri"/>
                <w:sz w:val="22"/>
                <w:szCs w:val="22"/>
              </w:rPr>
              <w:t>MUST-HAVE</w:t>
            </w:r>
          </w:p>
        </w:tc>
        <w:tc>
          <w:tcPr>
            <w:tcW w:w="3146" w:type="dxa"/>
          </w:tcPr>
          <w:p w14:paraId="5224B42C" w14:textId="6CDC603A" w:rsidR="00FC276E" w:rsidRPr="00CA3F6C" w:rsidRDefault="00D95BE0" w:rsidP="00526C99">
            <w:pPr>
              <w:rPr>
                <w:rFonts w:ascii="Calibri" w:hAnsi="Calibri" w:cs="Calibri"/>
                <w:sz w:val="22"/>
                <w:szCs w:val="22"/>
              </w:rPr>
            </w:pPr>
            <w:r w:rsidRPr="00CA3F6C">
              <w:rPr>
                <w:rFonts w:ascii="Calibri" w:hAnsi="Calibri" w:cs="Calibri"/>
                <w:sz w:val="22"/>
                <w:szCs w:val="22"/>
              </w:rPr>
              <w:t>Backspace &amp; Undo Command</w:t>
            </w:r>
          </w:p>
        </w:tc>
        <w:tc>
          <w:tcPr>
            <w:tcW w:w="1803" w:type="dxa"/>
          </w:tcPr>
          <w:p w14:paraId="6520D838" w14:textId="34373A85" w:rsidR="00FC276E" w:rsidRPr="00CA3F6C" w:rsidRDefault="00D95BE0" w:rsidP="00526C99">
            <w:pPr>
              <w:rPr>
                <w:rFonts w:ascii="Calibri" w:hAnsi="Calibri" w:cs="Calibri"/>
                <w:sz w:val="22"/>
                <w:szCs w:val="22"/>
              </w:rPr>
            </w:pPr>
            <w:r w:rsidRPr="00CA3F6C">
              <w:rPr>
                <w:rFonts w:ascii="Calibri" w:hAnsi="Calibri" w:cs="Calibri"/>
                <w:sz w:val="22"/>
                <w:szCs w:val="22"/>
              </w:rPr>
              <w:t>Functional (UI)</w:t>
            </w:r>
          </w:p>
        </w:tc>
        <w:tc>
          <w:tcPr>
            <w:tcW w:w="1997" w:type="dxa"/>
          </w:tcPr>
          <w:p w14:paraId="3813CD30" w14:textId="61CCA389" w:rsidR="00FC276E" w:rsidRPr="00CA3F6C" w:rsidRDefault="008F7E99" w:rsidP="00526C99">
            <w:pPr>
              <w:rPr>
                <w:rFonts w:ascii="Calibri" w:hAnsi="Calibri" w:cs="Calibri"/>
                <w:sz w:val="22"/>
                <w:szCs w:val="22"/>
              </w:rPr>
            </w:pPr>
            <w:r w:rsidRPr="00CA3F6C">
              <w:rPr>
                <w:rFonts w:ascii="Calibri" w:hAnsi="Calibri" w:cs="Calibri"/>
                <w:sz w:val="22"/>
                <w:szCs w:val="22"/>
              </w:rPr>
              <w:t>Limits time penalty for errors.</w:t>
            </w:r>
          </w:p>
        </w:tc>
      </w:tr>
      <w:tr w:rsidR="00FC276E" w14:paraId="77FD25C1" w14:textId="77777777" w:rsidTr="0078195C">
        <w:tc>
          <w:tcPr>
            <w:tcW w:w="704" w:type="dxa"/>
          </w:tcPr>
          <w:p w14:paraId="4A4B7DD5" w14:textId="683CCCDB" w:rsidR="00FC276E" w:rsidRPr="00CA3F6C" w:rsidRDefault="008F7E99" w:rsidP="00526C99">
            <w:pPr>
              <w:rPr>
                <w:rFonts w:ascii="Calibri" w:hAnsi="Calibri" w:cs="Calibri"/>
                <w:sz w:val="22"/>
                <w:szCs w:val="22"/>
              </w:rPr>
            </w:pPr>
            <w:r w:rsidRPr="00CA3F6C">
              <w:rPr>
                <w:rFonts w:ascii="Calibri" w:hAnsi="Calibri" w:cs="Calibri"/>
                <w:sz w:val="22"/>
                <w:szCs w:val="22"/>
              </w:rPr>
              <w:t>04</w:t>
            </w:r>
          </w:p>
        </w:tc>
        <w:tc>
          <w:tcPr>
            <w:tcW w:w="1559" w:type="dxa"/>
          </w:tcPr>
          <w:p w14:paraId="4D273B1B" w14:textId="47A14C4C" w:rsidR="00FC276E" w:rsidRPr="00CA3F6C" w:rsidRDefault="00DB2454" w:rsidP="00526C99">
            <w:pPr>
              <w:rPr>
                <w:rFonts w:ascii="Calibri" w:hAnsi="Calibri" w:cs="Calibri"/>
                <w:sz w:val="22"/>
                <w:szCs w:val="22"/>
              </w:rPr>
            </w:pPr>
            <w:r w:rsidRPr="00CA3F6C">
              <w:rPr>
                <w:rFonts w:ascii="Calibri" w:hAnsi="Calibri" w:cs="Calibri"/>
                <w:sz w:val="22"/>
                <w:szCs w:val="22"/>
              </w:rPr>
              <w:t>MUST-HAVE</w:t>
            </w:r>
          </w:p>
        </w:tc>
        <w:tc>
          <w:tcPr>
            <w:tcW w:w="3146" w:type="dxa"/>
          </w:tcPr>
          <w:p w14:paraId="751355C5" w14:textId="440BC50C" w:rsidR="00FC276E" w:rsidRPr="00CA3F6C" w:rsidRDefault="00DB2454" w:rsidP="00526C99">
            <w:pPr>
              <w:rPr>
                <w:rFonts w:ascii="Calibri" w:hAnsi="Calibri" w:cs="Calibri"/>
                <w:sz w:val="22"/>
                <w:szCs w:val="22"/>
              </w:rPr>
            </w:pPr>
            <w:r w:rsidRPr="00CA3F6C">
              <w:rPr>
                <w:rFonts w:ascii="Calibri" w:hAnsi="Calibri" w:cs="Calibri"/>
                <w:sz w:val="22"/>
                <w:szCs w:val="22"/>
              </w:rPr>
              <w:t>Evaluation Metrics</w:t>
            </w:r>
            <w:r w:rsidR="004D3F9D" w:rsidRPr="00CA3F6C">
              <w:rPr>
                <w:rFonts w:ascii="Calibri" w:hAnsi="Calibri" w:cs="Calibri"/>
                <w:sz w:val="22"/>
                <w:szCs w:val="22"/>
              </w:rPr>
              <w:t xml:space="preserve"> KS, OCM, MI</w:t>
            </w:r>
          </w:p>
        </w:tc>
        <w:tc>
          <w:tcPr>
            <w:tcW w:w="1803" w:type="dxa"/>
          </w:tcPr>
          <w:p w14:paraId="01CE540A" w14:textId="74F9C4FA" w:rsidR="00FC276E" w:rsidRPr="00CA3F6C" w:rsidRDefault="00DB2454" w:rsidP="00526C99">
            <w:pPr>
              <w:rPr>
                <w:rFonts w:ascii="Calibri" w:hAnsi="Calibri" w:cs="Calibri"/>
                <w:sz w:val="22"/>
                <w:szCs w:val="22"/>
              </w:rPr>
            </w:pPr>
            <w:r w:rsidRPr="00CA3F6C">
              <w:rPr>
                <w:rFonts w:ascii="Calibri" w:hAnsi="Calibri" w:cs="Calibri"/>
                <w:sz w:val="22"/>
                <w:szCs w:val="22"/>
              </w:rPr>
              <w:t>Evaluation</w:t>
            </w:r>
          </w:p>
        </w:tc>
        <w:tc>
          <w:tcPr>
            <w:tcW w:w="1997" w:type="dxa"/>
          </w:tcPr>
          <w:p w14:paraId="637AC5A5" w14:textId="12101242" w:rsidR="00FC276E" w:rsidRPr="00CA3F6C" w:rsidRDefault="005446A7" w:rsidP="00526C99">
            <w:pPr>
              <w:rPr>
                <w:rFonts w:ascii="Calibri" w:hAnsi="Calibri" w:cs="Calibri"/>
                <w:sz w:val="22"/>
                <w:szCs w:val="22"/>
              </w:rPr>
            </w:pPr>
            <w:r w:rsidRPr="00CA3F6C">
              <w:rPr>
                <w:rFonts w:ascii="Calibri" w:hAnsi="Calibri" w:cs="Calibri"/>
                <w:sz w:val="22"/>
                <w:szCs w:val="22"/>
              </w:rPr>
              <w:t>For successful evaluation of non-</w:t>
            </w:r>
            <w:r w:rsidRPr="00CA3F6C">
              <w:rPr>
                <w:rFonts w:ascii="Calibri" w:hAnsi="Calibri" w:cs="Calibri"/>
                <w:sz w:val="22"/>
                <w:szCs w:val="22"/>
              </w:rPr>
              <w:lastRenderedPageBreak/>
              <w:t>equiprobable system</w:t>
            </w:r>
          </w:p>
        </w:tc>
      </w:tr>
      <w:tr w:rsidR="00FC276E" w14:paraId="131B3339" w14:textId="77777777" w:rsidTr="0078195C">
        <w:tc>
          <w:tcPr>
            <w:tcW w:w="704" w:type="dxa"/>
          </w:tcPr>
          <w:p w14:paraId="2D47CCCD" w14:textId="472C4ABC" w:rsidR="00FC276E" w:rsidRPr="00CA3F6C" w:rsidRDefault="005446A7" w:rsidP="00526C99">
            <w:pPr>
              <w:rPr>
                <w:rFonts w:ascii="Calibri" w:hAnsi="Calibri" w:cs="Calibri"/>
                <w:sz w:val="22"/>
                <w:szCs w:val="22"/>
              </w:rPr>
            </w:pPr>
            <w:r w:rsidRPr="00CA3F6C">
              <w:rPr>
                <w:rFonts w:ascii="Calibri" w:hAnsi="Calibri" w:cs="Calibri"/>
                <w:sz w:val="22"/>
                <w:szCs w:val="22"/>
              </w:rPr>
              <w:lastRenderedPageBreak/>
              <w:t>05</w:t>
            </w:r>
          </w:p>
        </w:tc>
        <w:tc>
          <w:tcPr>
            <w:tcW w:w="1559" w:type="dxa"/>
          </w:tcPr>
          <w:p w14:paraId="3688A70B" w14:textId="72BEDADD" w:rsidR="00FC276E" w:rsidRPr="00CA3F6C" w:rsidRDefault="005446A7" w:rsidP="00526C99">
            <w:pPr>
              <w:rPr>
                <w:rFonts w:ascii="Calibri" w:hAnsi="Calibri" w:cs="Calibri"/>
                <w:sz w:val="22"/>
                <w:szCs w:val="22"/>
              </w:rPr>
            </w:pPr>
            <w:r w:rsidRPr="00CA3F6C">
              <w:rPr>
                <w:rFonts w:ascii="Calibri" w:hAnsi="Calibri" w:cs="Calibri"/>
                <w:sz w:val="22"/>
                <w:szCs w:val="22"/>
              </w:rPr>
              <w:t>SHOULD-HAVE</w:t>
            </w:r>
          </w:p>
        </w:tc>
        <w:tc>
          <w:tcPr>
            <w:tcW w:w="3146" w:type="dxa"/>
          </w:tcPr>
          <w:p w14:paraId="337D3148" w14:textId="0F94FC7C" w:rsidR="00FC276E" w:rsidRPr="00CA3F6C" w:rsidRDefault="005446A7" w:rsidP="00526C99">
            <w:pPr>
              <w:rPr>
                <w:rFonts w:ascii="Calibri" w:hAnsi="Calibri" w:cs="Calibri"/>
                <w:sz w:val="22"/>
                <w:szCs w:val="22"/>
              </w:rPr>
            </w:pPr>
            <w:r w:rsidRPr="00CA3F6C">
              <w:rPr>
                <w:rFonts w:ascii="Calibri" w:hAnsi="Calibri" w:cs="Calibri"/>
                <w:sz w:val="22"/>
                <w:szCs w:val="22"/>
              </w:rPr>
              <w:t xml:space="preserve">Confidence gated </w:t>
            </w:r>
            <w:r w:rsidR="003A446B" w:rsidRPr="00CA3F6C">
              <w:rPr>
                <w:rFonts w:ascii="Calibri" w:hAnsi="Calibri" w:cs="Calibri"/>
                <w:sz w:val="22"/>
                <w:szCs w:val="22"/>
              </w:rPr>
              <w:t>assertiveness</w:t>
            </w:r>
          </w:p>
        </w:tc>
        <w:tc>
          <w:tcPr>
            <w:tcW w:w="1803" w:type="dxa"/>
          </w:tcPr>
          <w:p w14:paraId="64D85A4A" w14:textId="3DC9E75F" w:rsidR="00FC276E" w:rsidRPr="00CA3F6C" w:rsidRDefault="003A446B" w:rsidP="00526C99">
            <w:pPr>
              <w:rPr>
                <w:rFonts w:ascii="Calibri" w:hAnsi="Calibri" w:cs="Calibri"/>
                <w:sz w:val="22"/>
                <w:szCs w:val="22"/>
              </w:rPr>
            </w:pPr>
            <w:r w:rsidRPr="00CA3F6C">
              <w:rPr>
                <w:rFonts w:ascii="Calibri" w:hAnsi="Calibri" w:cs="Calibri"/>
                <w:sz w:val="22"/>
                <w:szCs w:val="22"/>
              </w:rPr>
              <w:t>Novelty (UI)</w:t>
            </w:r>
          </w:p>
        </w:tc>
        <w:tc>
          <w:tcPr>
            <w:tcW w:w="1997" w:type="dxa"/>
          </w:tcPr>
          <w:p w14:paraId="5B0CBF7E" w14:textId="13BB64D7" w:rsidR="00FC276E" w:rsidRPr="00CA3F6C" w:rsidRDefault="003A446B" w:rsidP="00526C99">
            <w:pPr>
              <w:rPr>
                <w:rFonts w:ascii="Calibri" w:hAnsi="Calibri" w:cs="Calibri"/>
                <w:sz w:val="22"/>
                <w:szCs w:val="22"/>
              </w:rPr>
            </w:pPr>
            <w:r w:rsidRPr="00CA3F6C">
              <w:rPr>
                <w:rFonts w:ascii="Calibri" w:hAnsi="Calibri" w:cs="Calibri"/>
                <w:sz w:val="22"/>
                <w:szCs w:val="22"/>
              </w:rPr>
              <w:t>Prevents visual search overhead</w:t>
            </w:r>
          </w:p>
        </w:tc>
      </w:tr>
      <w:tr w:rsidR="003A446B" w14:paraId="3FDF2913" w14:textId="77777777" w:rsidTr="0078195C">
        <w:tc>
          <w:tcPr>
            <w:tcW w:w="704" w:type="dxa"/>
          </w:tcPr>
          <w:p w14:paraId="620302C8" w14:textId="137BBB01" w:rsidR="003A446B" w:rsidRPr="00CA3F6C" w:rsidRDefault="00127A49" w:rsidP="00526C99">
            <w:pPr>
              <w:rPr>
                <w:rFonts w:ascii="Calibri" w:hAnsi="Calibri" w:cs="Calibri"/>
                <w:sz w:val="22"/>
                <w:szCs w:val="22"/>
              </w:rPr>
            </w:pPr>
            <w:r w:rsidRPr="00CA3F6C">
              <w:rPr>
                <w:rFonts w:ascii="Calibri" w:hAnsi="Calibri" w:cs="Calibri"/>
                <w:sz w:val="22"/>
                <w:szCs w:val="22"/>
              </w:rPr>
              <w:t>06</w:t>
            </w:r>
          </w:p>
        </w:tc>
        <w:tc>
          <w:tcPr>
            <w:tcW w:w="1559" w:type="dxa"/>
          </w:tcPr>
          <w:p w14:paraId="288EA945" w14:textId="596F40F3" w:rsidR="003A446B" w:rsidRPr="00CA3F6C" w:rsidRDefault="00127A49" w:rsidP="00526C99">
            <w:pPr>
              <w:rPr>
                <w:rFonts w:ascii="Calibri" w:hAnsi="Calibri" w:cs="Calibri"/>
                <w:sz w:val="22"/>
                <w:szCs w:val="22"/>
              </w:rPr>
            </w:pPr>
            <w:r w:rsidRPr="00CA3F6C">
              <w:rPr>
                <w:rFonts w:ascii="Calibri" w:hAnsi="Calibri" w:cs="Calibri"/>
                <w:sz w:val="22"/>
                <w:szCs w:val="22"/>
              </w:rPr>
              <w:t>SHOULD-HAVE</w:t>
            </w:r>
          </w:p>
        </w:tc>
        <w:tc>
          <w:tcPr>
            <w:tcW w:w="3146" w:type="dxa"/>
          </w:tcPr>
          <w:p w14:paraId="04008427" w14:textId="09546003" w:rsidR="003A446B" w:rsidRPr="00CA3F6C" w:rsidRDefault="00127A49" w:rsidP="00526C99">
            <w:pPr>
              <w:rPr>
                <w:rFonts w:ascii="Calibri" w:hAnsi="Calibri" w:cs="Calibri"/>
                <w:sz w:val="22"/>
                <w:szCs w:val="22"/>
              </w:rPr>
            </w:pPr>
            <w:r w:rsidRPr="00CA3F6C">
              <w:rPr>
                <w:rFonts w:ascii="Calibri" w:hAnsi="Calibri" w:cs="Calibri"/>
                <w:sz w:val="22"/>
                <w:szCs w:val="22"/>
              </w:rPr>
              <w:t>Error aware cost sensitive selection</w:t>
            </w:r>
          </w:p>
        </w:tc>
        <w:tc>
          <w:tcPr>
            <w:tcW w:w="1803" w:type="dxa"/>
          </w:tcPr>
          <w:p w14:paraId="22DA759B" w14:textId="603E7B47" w:rsidR="003A446B" w:rsidRPr="00CA3F6C" w:rsidRDefault="00127A49" w:rsidP="00526C99">
            <w:pPr>
              <w:rPr>
                <w:rFonts w:ascii="Calibri" w:hAnsi="Calibri" w:cs="Calibri"/>
                <w:sz w:val="22"/>
                <w:szCs w:val="22"/>
              </w:rPr>
            </w:pPr>
            <w:r w:rsidRPr="00CA3F6C">
              <w:rPr>
                <w:rFonts w:ascii="Calibri" w:hAnsi="Calibri" w:cs="Calibri"/>
                <w:sz w:val="22"/>
                <w:szCs w:val="22"/>
              </w:rPr>
              <w:t>Novelty (Algorithm)</w:t>
            </w:r>
          </w:p>
        </w:tc>
        <w:tc>
          <w:tcPr>
            <w:tcW w:w="1997" w:type="dxa"/>
          </w:tcPr>
          <w:p w14:paraId="31DE7FF2" w14:textId="16B9A59C" w:rsidR="003A446B" w:rsidRPr="00CA3F6C" w:rsidRDefault="00290AE7" w:rsidP="00526C99">
            <w:pPr>
              <w:rPr>
                <w:rFonts w:ascii="Calibri" w:hAnsi="Calibri" w:cs="Calibri"/>
                <w:sz w:val="22"/>
                <w:szCs w:val="22"/>
              </w:rPr>
            </w:pPr>
            <w:r w:rsidRPr="00CA3F6C">
              <w:rPr>
                <w:rFonts w:ascii="Calibri" w:hAnsi="Calibri" w:cs="Calibri"/>
                <w:sz w:val="22"/>
                <w:szCs w:val="22"/>
              </w:rPr>
              <w:t xml:space="preserve">Penalises long, high-risk words </w:t>
            </w:r>
          </w:p>
        </w:tc>
      </w:tr>
      <w:tr w:rsidR="003A446B" w14:paraId="53314A90" w14:textId="77777777" w:rsidTr="0078195C">
        <w:tc>
          <w:tcPr>
            <w:tcW w:w="704" w:type="dxa"/>
          </w:tcPr>
          <w:p w14:paraId="6F37A6A6" w14:textId="2D4B77E9" w:rsidR="003A446B" w:rsidRPr="00CA3F6C" w:rsidRDefault="00BD564A" w:rsidP="00526C99">
            <w:pPr>
              <w:rPr>
                <w:rFonts w:ascii="Calibri" w:hAnsi="Calibri" w:cs="Calibri"/>
                <w:sz w:val="22"/>
                <w:szCs w:val="22"/>
              </w:rPr>
            </w:pPr>
            <w:r w:rsidRPr="00CA3F6C">
              <w:rPr>
                <w:rFonts w:ascii="Calibri" w:hAnsi="Calibri" w:cs="Calibri"/>
                <w:sz w:val="22"/>
                <w:szCs w:val="22"/>
              </w:rPr>
              <w:t>07</w:t>
            </w:r>
          </w:p>
        </w:tc>
        <w:tc>
          <w:tcPr>
            <w:tcW w:w="1559" w:type="dxa"/>
          </w:tcPr>
          <w:p w14:paraId="45012BF6" w14:textId="069C0F0B" w:rsidR="003A446B" w:rsidRPr="00CA3F6C" w:rsidRDefault="00BD564A" w:rsidP="00526C99">
            <w:pPr>
              <w:rPr>
                <w:rFonts w:ascii="Calibri" w:hAnsi="Calibri" w:cs="Calibri"/>
                <w:sz w:val="22"/>
                <w:szCs w:val="22"/>
              </w:rPr>
            </w:pPr>
            <w:r w:rsidRPr="00CA3F6C">
              <w:rPr>
                <w:rFonts w:ascii="Calibri" w:hAnsi="Calibri" w:cs="Calibri"/>
                <w:sz w:val="22"/>
                <w:szCs w:val="22"/>
              </w:rPr>
              <w:t>SHOULD-HAVE</w:t>
            </w:r>
          </w:p>
        </w:tc>
        <w:tc>
          <w:tcPr>
            <w:tcW w:w="3146" w:type="dxa"/>
          </w:tcPr>
          <w:p w14:paraId="5900475F" w14:textId="02F5EDFC" w:rsidR="003A446B" w:rsidRPr="00CA3F6C" w:rsidRDefault="00BD564A" w:rsidP="00526C99">
            <w:pPr>
              <w:rPr>
                <w:rFonts w:ascii="Calibri" w:hAnsi="Calibri" w:cs="Calibri"/>
                <w:sz w:val="22"/>
                <w:szCs w:val="22"/>
              </w:rPr>
            </w:pPr>
            <w:r w:rsidRPr="00CA3F6C">
              <w:rPr>
                <w:rFonts w:ascii="Calibri" w:hAnsi="Calibri" w:cs="Calibri"/>
                <w:sz w:val="22"/>
                <w:szCs w:val="22"/>
              </w:rPr>
              <w:t>Uncertainty Aware Adaptive Flashing</w:t>
            </w:r>
          </w:p>
        </w:tc>
        <w:tc>
          <w:tcPr>
            <w:tcW w:w="1803" w:type="dxa"/>
          </w:tcPr>
          <w:p w14:paraId="7ABEDA87" w14:textId="4F1C65B9" w:rsidR="003A446B" w:rsidRPr="00CA3F6C" w:rsidRDefault="00BD564A" w:rsidP="00526C99">
            <w:pPr>
              <w:rPr>
                <w:rFonts w:ascii="Calibri" w:hAnsi="Calibri" w:cs="Calibri"/>
                <w:sz w:val="22"/>
                <w:szCs w:val="22"/>
              </w:rPr>
            </w:pPr>
            <w:r w:rsidRPr="00CA3F6C">
              <w:rPr>
                <w:rFonts w:ascii="Calibri" w:hAnsi="Calibri" w:cs="Calibri"/>
                <w:sz w:val="22"/>
                <w:szCs w:val="22"/>
              </w:rPr>
              <w:t>Novelty (Stimulus)</w:t>
            </w:r>
          </w:p>
        </w:tc>
        <w:tc>
          <w:tcPr>
            <w:tcW w:w="1997" w:type="dxa"/>
          </w:tcPr>
          <w:p w14:paraId="06D27724" w14:textId="0AC4E232" w:rsidR="003A446B" w:rsidRPr="00CA3F6C" w:rsidRDefault="00A7207E" w:rsidP="00526C99">
            <w:pPr>
              <w:rPr>
                <w:rFonts w:ascii="Calibri" w:hAnsi="Calibri" w:cs="Calibri"/>
                <w:sz w:val="22"/>
                <w:szCs w:val="22"/>
              </w:rPr>
            </w:pPr>
            <w:r w:rsidRPr="00CA3F6C">
              <w:rPr>
                <w:rFonts w:ascii="Calibri" w:hAnsi="Calibri" w:cs="Calibri"/>
                <w:sz w:val="22"/>
                <w:szCs w:val="22"/>
              </w:rPr>
              <w:t>Minimises unnecessary stimulus repetitions whilst preserving P300 assumptions</w:t>
            </w:r>
          </w:p>
        </w:tc>
      </w:tr>
      <w:tr w:rsidR="003A446B" w14:paraId="3E965E73" w14:textId="77777777" w:rsidTr="0078195C">
        <w:tc>
          <w:tcPr>
            <w:tcW w:w="704" w:type="dxa"/>
          </w:tcPr>
          <w:p w14:paraId="25064FC7" w14:textId="609AA871" w:rsidR="003A446B" w:rsidRPr="00CA3F6C" w:rsidRDefault="00A7207E" w:rsidP="00526C99">
            <w:pPr>
              <w:rPr>
                <w:rFonts w:ascii="Calibri" w:hAnsi="Calibri" w:cs="Calibri"/>
                <w:sz w:val="22"/>
                <w:szCs w:val="22"/>
              </w:rPr>
            </w:pPr>
            <w:r w:rsidRPr="00CA3F6C">
              <w:rPr>
                <w:rFonts w:ascii="Calibri" w:hAnsi="Calibri" w:cs="Calibri"/>
                <w:sz w:val="22"/>
                <w:szCs w:val="22"/>
              </w:rPr>
              <w:t>08</w:t>
            </w:r>
          </w:p>
        </w:tc>
        <w:tc>
          <w:tcPr>
            <w:tcW w:w="1559" w:type="dxa"/>
          </w:tcPr>
          <w:p w14:paraId="7E2F5A7C" w14:textId="7F5086D4" w:rsidR="003A446B" w:rsidRPr="00CA3F6C" w:rsidRDefault="00A7207E" w:rsidP="00526C99">
            <w:pPr>
              <w:rPr>
                <w:rFonts w:ascii="Calibri" w:hAnsi="Calibri" w:cs="Calibri"/>
                <w:sz w:val="22"/>
                <w:szCs w:val="22"/>
              </w:rPr>
            </w:pPr>
            <w:r w:rsidRPr="00CA3F6C">
              <w:rPr>
                <w:rFonts w:ascii="Calibri" w:hAnsi="Calibri" w:cs="Calibri"/>
                <w:sz w:val="22"/>
                <w:szCs w:val="22"/>
              </w:rPr>
              <w:t>COULD-HAVE</w:t>
            </w:r>
          </w:p>
        </w:tc>
        <w:tc>
          <w:tcPr>
            <w:tcW w:w="3146" w:type="dxa"/>
          </w:tcPr>
          <w:p w14:paraId="79AF350A" w14:textId="45DB7E11" w:rsidR="003A446B" w:rsidRPr="00CA3F6C" w:rsidRDefault="00326A8F" w:rsidP="00526C99">
            <w:pPr>
              <w:rPr>
                <w:rFonts w:ascii="Calibri" w:hAnsi="Calibri" w:cs="Calibri"/>
                <w:sz w:val="22"/>
                <w:szCs w:val="22"/>
              </w:rPr>
            </w:pPr>
            <w:r w:rsidRPr="00CA3F6C">
              <w:rPr>
                <w:rFonts w:ascii="Calibri" w:hAnsi="Calibri" w:cs="Calibri"/>
                <w:sz w:val="22"/>
                <w:szCs w:val="22"/>
              </w:rPr>
              <w:t>Abb</w:t>
            </w:r>
            <w:r w:rsidR="00BF5D05">
              <w:rPr>
                <w:rFonts w:ascii="Calibri" w:hAnsi="Calibri" w:cs="Calibri"/>
                <w:sz w:val="22"/>
                <w:szCs w:val="22"/>
              </w:rPr>
              <w:t>r</w:t>
            </w:r>
            <w:r w:rsidRPr="00CA3F6C">
              <w:rPr>
                <w:rFonts w:ascii="Calibri" w:hAnsi="Calibri" w:cs="Calibri"/>
                <w:sz w:val="22"/>
                <w:szCs w:val="22"/>
              </w:rPr>
              <w:t>eviation Expansion</w:t>
            </w:r>
          </w:p>
        </w:tc>
        <w:tc>
          <w:tcPr>
            <w:tcW w:w="1803" w:type="dxa"/>
          </w:tcPr>
          <w:p w14:paraId="5192B359" w14:textId="7F7F7B57" w:rsidR="003A446B" w:rsidRPr="00CA3F6C" w:rsidRDefault="00326A8F" w:rsidP="00526C99">
            <w:pPr>
              <w:rPr>
                <w:rFonts w:ascii="Calibri" w:hAnsi="Calibri" w:cs="Calibri"/>
                <w:sz w:val="22"/>
                <w:szCs w:val="22"/>
              </w:rPr>
            </w:pPr>
            <w:r w:rsidRPr="00CA3F6C">
              <w:rPr>
                <w:rFonts w:ascii="Calibri" w:hAnsi="Calibri" w:cs="Calibri"/>
                <w:sz w:val="22"/>
                <w:szCs w:val="22"/>
              </w:rPr>
              <w:t>Functional</w:t>
            </w:r>
          </w:p>
        </w:tc>
        <w:tc>
          <w:tcPr>
            <w:tcW w:w="1997" w:type="dxa"/>
          </w:tcPr>
          <w:p w14:paraId="03F73AC6" w14:textId="62CDAC02" w:rsidR="003A446B" w:rsidRPr="00CA3F6C" w:rsidRDefault="00326A8F" w:rsidP="00526C99">
            <w:pPr>
              <w:rPr>
                <w:rFonts w:ascii="Calibri" w:hAnsi="Calibri" w:cs="Calibri"/>
                <w:sz w:val="22"/>
                <w:szCs w:val="22"/>
              </w:rPr>
            </w:pPr>
            <w:proofErr w:type="spellStart"/>
            <w:r w:rsidRPr="00CA3F6C">
              <w:rPr>
                <w:rFonts w:ascii="Calibri" w:hAnsi="Calibri" w:cs="Calibri"/>
                <w:sz w:val="22"/>
                <w:szCs w:val="22"/>
              </w:rPr>
              <w:t>SpeakFaster</w:t>
            </w:r>
            <w:proofErr w:type="spellEnd"/>
          </w:p>
        </w:tc>
      </w:tr>
    </w:tbl>
    <w:p w14:paraId="54083230" w14:textId="77777777" w:rsidR="0036745A" w:rsidRDefault="0036745A" w:rsidP="008920BC"/>
    <w:p w14:paraId="042FAA6C" w14:textId="784A4363" w:rsidR="006D5E86" w:rsidRDefault="00225C9A" w:rsidP="00225C9A">
      <w:pPr>
        <w:pStyle w:val="Heading2"/>
      </w:pPr>
      <w:r>
        <w:t xml:space="preserve">4. Project Plan &amp; Work Breakdown Structure </w:t>
      </w:r>
    </w:p>
    <w:tbl>
      <w:tblPr>
        <w:tblStyle w:val="TableGrid"/>
        <w:tblW w:w="0" w:type="auto"/>
        <w:tblLook w:val="04A0" w:firstRow="1" w:lastRow="0" w:firstColumn="1" w:lastColumn="0" w:noHBand="0" w:noVBand="1"/>
      </w:tblPr>
      <w:tblGrid>
        <w:gridCol w:w="2254"/>
        <w:gridCol w:w="1285"/>
        <w:gridCol w:w="3223"/>
        <w:gridCol w:w="2254"/>
      </w:tblGrid>
      <w:tr w:rsidR="00CA3F6C" w14:paraId="607D5AA1" w14:textId="77777777" w:rsidTr="004621AB">
        <w:tc>
          <w:tcPr>
            <w:tcW w:w="2254" w:type="dxa"/>
          </w:tcPr>
          <w:p w14:paraId="49B1C2AD" w14:textId="6F42F1A4" w:rsidR="00CA3F6C" w:rsidRPr="00545058" w:rsidRDefault="00CA3F6C" w:rsidP="00545058">
            <w:pPr>
              <w:jc w:val="center"/>
              <w:rPr>
                <w:rFonts w:ascii="Calibri" w:hAnsi="Calibri" w:cs="Calibri"/>
                <w:b/>
                <w:bCs/>
                <w:sz w:val="22"/>
                <w:szCs w:val="22"/>
              </w:rPr>
            </w:pPr>
            <w:r w:rsidRPr="00545058">
              <w:rPr>
                <w:rFonts w:ascii="Calibri" w:hAnsi="Calibri" w:cs="Calibri"/>
                <w:b/>
                <w:bCs/>
                <w:sz w:val="22"/>
                <w:szCs w:val="22"/>
              </w:rPr>
              <w:t>Phase</w:t>
            </w:r>
          </w:p>
        </w:tc>
        <w:tc>
          <w:tcPr>
            <w:tcW w:w="1285" w:type="dxa"/>
          </w:tcPr>
          <w:p w14:paraId="438650CC" w14:textId="0E35AE5F" w:rsidR="00CA3F6C" w:rsidRPr="00545058" w:rsidRDefault="00CA3F6C" w:rsidP="00545058">
            <w:pPr>
              <w:jc w:val="center"/>
              <w:rPr>
                <w:rFonts w:ascii="Calibri" w:hAnsi="Calibri" w:cs="Calibri"/>
                <w:b/>
                <w:bCs/>
                <w:sz w:val="22"/>
                <w:szCs w:val="22"/>
              </w:rPr>
            </w:pPr>
            <w:r w:rsidRPr="00545058">
              <w:rPr>
                <w:rFonts w:ascii="Calibri" w:hAnsi="Calibri" w:cs="Calibri"/>
                <w:b/>
                <w:bCs/>
                <w:sz w:val="22"/>
                <w:szCs w:val="22"/>
              </w:rPr>
              <w:t>Duration</w:t>
            </w:r>
          </w:p>
        </w:tc>
        <w:tc>
          <w:tcPr>
            <w:tcW w:w="3223" w:type="dxa"/>
          </w:tcPr>
          <w:p w14:paraId="12D675CF" w14:textId="7E799A58" w:rsidR="00CA3F6C" w:rsidRPr="00545058" w:rsidRDefault="00CA3F6C" w:rsidP="00545058">
            <w:pPr>
              <w:jc w:val="center"/>
              <w:rPr>
                <w:rFonts w:ascii="Calibri" w:hAnsi="Calibri" w:cs="Calibri"/>
                <w:b/>
                <w:bCs/>
                <w:sz w:val="22"/>
                <w:szCs w:val="22"/>
              </w:rPr>
            </w:pPr>
            <w:r w:rsidRPr="00545058">
              <w:rPr>
                <w:rFonts w:ascii="Calibri" w:hAnsi="Calibri" w:cs="Calibri"/>
                <w:b/>
                <w:bCs/>
                <w:sz w:val="22"/>
                <w:szCs w:val="22"/>
              </w:rPr>
              <w:t>Key Work</w:t>
            </w:r>
          </w:p>
        </w:tc>
        <w:tc>
          <w:tcPr>
            <w:tcW w:w="2254" w:type="dxa"/>
          </w:tcPr>
          <w:p w14:paraId="4872358E" w14:textId="6A7352BB" w:rsidR="00CA3F6C" w:rsidRPr="00545058" w:rsidRDefault="00CA3F6C" w:rsidP="00545058">
            <w:pPr>
              <w:jc w:val="center"/>
              <w:rPr>
                <w:rFonts w:ascii="Calibri" w:hAnsi="Calibri" w:cs="Calibri"/>
                <w:b/>
                <w:bCs/>
                <w:sz w:val="22"/>
                <w:szCs w:val="22"/>
              </w:rPr>
            </w:pPr>
            <w:r w:rsidRPr="00545058">
              <w:rPr>
                <w:rFonts w:ascii="Calibri" w:hAnsi="Calibri" w:cs="Calibri"/>
                <w:b/>
                <w:bCs/>
                <w:sz w:val="22"/>
                <w:szCs w:val="22"/>
              </w:rPr>
              <w:t>Target Milestone</w:t>
            </w:r>
          </w:p>
        </w:tc>
      </w:tr>
      <w:tr w:rsidR="00CA3F6C" w14:paraId="482C7231" w14:textId="77777777" w:rsidTr="004621AB">
        <w:tc>
          <w:tcPr>
            <w:tcW w:w="2254" w:type="dxa"/>
          </w:tcPr>
          <w:p w14:paraId="20EA685B" w14:textId="1DEE0F53" w:rsidR="00CA3F6C" w:rsidRPr="00545058" w:rsidRDefault="00545058" w:rsidP="0036745A">
            <w:pPr>
              <w:rPr>
                <w:rFonts w:ascii="Calibri" w:hAnsi="Calibri" w:cs="Calibri"/>
                <w:sz w:val="22"/>
                <w:szCs w:val="22"/>
              </w:rPr>
            </w:pPr>
            <w:r>
              <w:rPr>
                <w:rFonts w:ascii="Calibri" w:hAnsi="Calibri" w:cs="Calibri"/>
                <w:sz w:val="22"/>
                <w:szCs w:val="22"/>
              </w:rPr>
              <w:t xml:space="preserve">Phase 1: Design and Implement </w:t>
            </w:r>
            <w:r w:rsidR="00B269D5">
              <w:rPr>
                <w:rFonts w:ascii="Calibri" w:hAnsi="Calibri" w:cs="Calibri"/>
                <w:sz w:val="22"/>
                <w:szCs w:val="22"/>
              </w:rPr>
              <w:t>UI (Non-Interactive)</w:t>
            </w:r>
          </w:p>
        </w:tc>
        <w:tc>
          <w:tcPr>
            <w:tcW w:w="1285" w:type="dxa"/>
          </w:tcPr>
          <w:p w14:paraId="5BB22C8B" w14:textId="2A8A65CC" w:rsidR="00CA3F6C" w:rsidRPr="00545058" w:rsidRDefault="0036745A" w:rsidP="0036745A">
            <w:pPr>
              <w:rPr>
                <w:rFonts w:ascii="Calibri" w:hAnsi="Calibri" w:cs="Calibri"/>
                <w:sz w:val="22"/>
                <w:szCs w:val="22"/>
              </w:rPr>
            </w:pPr>
            <w:r w:rsidRPr="00545058">
              <w:rPr>
                <w:rFonts w:ascii="Calibri" w:hAnsi="Calibri" w:cs="Calibri"/>
                <w:sz w:val="22"/>
                <w:szCs w:val="22"/>
              </w:rPr>
              <w:t>Weeks 1-2</w:t>
            </w:r>
          </w:p>
        </w:tc>
        <w:tc>
          <w:tcPr>
            <w:tcW w:w="3223" w:type="dxa"/>
          </w:tcPr>
          <w:p w14:paraId="5D63C742" w14:textId="105415E2" w:rsidR="00CA3F6C" w:rsidRPr="00545058" w:rsidRDefault="00B269D5" w:rsidP="0036745A">
            <w:pPr>
              <w:rPr>
                <w:rFonts w:ascii="Calibri" w:hAnsi="Calibri" w:cs="Calibri"/>
                <w:sz w:val="22"/>
                <w:szCs w:val="22"/>
              </w:rPr>
            </w:pPr>
            <w:r>
              <w:rPr>
                <w:rFonts w:ascii="Calibri" w:hAnsi="Calibri" w:cs="Calibri"/>
                <w:sz w:val="22"/>
                <w:szCs w:val="22"/>
              </w:rPr>
              <w:t>Space for predictions, letters and commands</w:t>
            </w:r>
            <w:r w:rsidR="008920BC">
              <w:rPr>
                <w:rFonts w:ascii="Calibri" w:hAnsi="Calibri" w:cs="Calibri"/>
                <w:sz w:val="22"/>
                <w:szCs w:val="22"/>
              </w:rPr>
              <w:t>, shape of matrix decided</w:t>
            </w:r>
            <w:r w:rsidR="00905020">
              <w:rPr>
                <w:rFonts w:ascii="Calibri" w:hAnsi="Calibri" w:cs="Calibri"/>
                <w:sz w:val="22"/>
                <w:szCs w:val="22"/>
              </w:rPr>
              <w:t xml:space="preserve">. </w:t>
            </w:r>
            <w:r w:rsidR="00DD768C">
              <w:rPr>
                <w:rFonts w:ascii="Calibri" w:hAnsi="Calibri" w:cs="Calibri"/>
                <w:sz w:val="22"/>
                <w:szCs w:val="22"/>
              </w:rPr>
              <w:t xml:space="preserve">Basic </w:t>
            </w:r>
            <w:r w:rsidR="00905020">
              <w:rPr>
                <w:rFonts w:ascii="Calibri" w:hAnsi="Calibri" w:cs="Calibri"/>
                <w:sz w:val="22"/>
                <w:szCs w:val="22"/>
              </w:rPr>
              <w:t>Intensifications working.</w:t>
            </w:r>
          </w:p>
        </w:tc>
        <w:tc>
          <w:tcPr>
            <w:tcW w:w="2254" w:type="dxa"/>
          </w:tcPr>
          <w:p w14:paraId="57E004FE" w14:textId="7BB874F9" w:rsidR="00CA3F6C" w:rsidRPr="00545058" w:rsidRDefault="00DF4DBB" w:rsidP="0036745A">
            <w:pPr>
              <w:rPr>
                <w:rFonts w:ascii="Calibri" w:hAnsi="Calibri" w:cs="Calibri"/>
                <w:sz w:val="22"/>
                <w:szCs w:val="22"/>
              </w:rPr>
            </w:pPr>
            <w:r>
              <w:rPr>
                <w:rFonts w:ascii="Calibri" w:hAnsi="Calibri" w:cs="Calibri"/>
                <w:sz w:val="22"/>
                <w:szCs w:val="22"/>
              </w:rPr>
              <w:t>M1 – Validated Non-Interactive UI</w:t>
            </w:r>
          </w:p>
        </w:tc>
      </w:tr>
      <w:tr w:rsidR="00CA3F6C" w14:paraId="273D934F" w14:textId="77777777" w:rsidTr="004621AB">
        <w:tc>
          <w:tcPr>
            <w:tcW w:w="2254" w:type="dxa"/>
          </w:tcPr>
          <w:p w14:paraId="5199B68A" w14:textId="0F8A1625" w:rsidR="00CA3F6C" w:rsidRPr="00545058" w:rsidRDefault="00956A65" w:rsidP="0036745A">
            <w:pPr>
              <w:rPr>
                <w:rFonts w:ascii="Calibri" w:hAnsi="Calibri" w:cs="Calibri"/>
                <w:sz w:val="22"/>
                <w:szCs w:val="22"/>
              </w:rPr>
            </w:pPr>
            <w:r>
              <w:rPr>
                <w:rFonts w:ascii="Calibri" w:hAnsi="Calibri" w:cs="Calibri"/>
                <w:sz w:val="22"/>
                <w:szCs w:val="22"/>
              </w:rPr>
              <w:t xml:space="preserve">Phase 2: </w:t>
            </w:r>
            <w:r w:rsidR="00D437F5">
              <w:rPr>
                <w:rFonts w:ascii="Calibri" w:hAnsi="Calibri" w:cs="Calibri"/>
                <w:sz w:val="22"/>
                <w:szCs w:val="22"/>
              </w:rPr>
              <w:t>Algorithmic Foundations</w:t>
            </w:r>
          </w:p>
        </w:tc>
        <w:tc>
          <w:tcPr>
            <w:tcW w:w="1285" w:type="dxa"/>
          </w:tcPr>
          <w:p w14:paraId="10FCAC92" w14:textId="6861C197" w:rsidR="00CA3F6C" w:rsidRPr="00545058" w:rsidRDefault="00D437F5" w:rsidP="0036745A">
            <w:pPr>
              <w:rPr>
                <w:rFonts w:ascii="Calibri" w:hAnsi="Calibri" w:cs="Calibri"/>
                <w:sz w:val="22"/>
                <w:szCs w:val="22"/>
              </w:rPr>
            </w:pPr>
            <w:r>
              <w:rPr>
                <w:rFonts w:ascii="Calibri" w:hAnsi="Calibri" w:cs="Calibri"/>
                <w:sz w:val="22"/>
                <w:szCs w:val="22"/>
              </w:rPr>
              <w:t>Weeks 3-</w:t>
            </w:r>
            <w:r w:rsidR="0026178B">
              <w:rPr>
                <w:rFonts w:ascii="Calibri" w:hAnsi="Calibri" w:cs="Calibri"/>
                <w:sz w:val="22"/>
                <w:szCs w:val="22"/>
              </w:rPr>
              <w:t>7</w:t>
            </w:r>
          </w:p>
        </w:tc>
        <w:tc>
          <w:tcPr>
            <w:tcW w:w="3223" w:type="dxa"/>
          </w:tcPr>
          <w:p w14:paraId="487507BF" w14:textId="69249911" w:rsidR="00CA3F6C" w:rsidRPr="00545058" w:rsidRDefault="00D437F5" w:rsidP="0036745A">
            <w:pPr>
              <w:rPr>
                <w:rFonts w:ascii="Calibri" w:hAnsi="Calibri" w:cs="Calibri"/>
                <w:sz w:val="22"/>
                <w:szCs w:val="22"/>
              </w:rPr>
            </w:pPr>
            <w:r>
              <w:rPr>
                <w:rFonts w:ascii="Calibri" w:hAnsi="Calibri" w:cs="Calibri"/>
                <w:sz w:val="22"/>
                <w:szCs w:val="22"/>
              </w:rPr>
              <w:t>Implement</w:t>
            </w:r>
            <w:r w:rsidR="004621AB">
              <w:rPr>
                <w:rFonts w:ascii="Calibri" w:hAnsi="Calibri" w:cs="Calibri"/>
                <w:sz w:val="22"/>
                <w:szCs w:val="22"/>
              </w:rPr>
              <w:t xml:space="preserve"> prefix tree dictionary and n-gram conditional probability engine. </w:t>
            </w:r>
            <w:r w:rsidR="00297C10">
              <w:rPr>
                <w:rFonts w:ascii="Calibri" w:hAnsi="Calibri" w:cs="Calibri"/>
                <w:sz w:val="22"/>
                <w:szCs w:val="22"/>
              </w:rPr>
              <w:t xml:space="preserve">Implement the expected cost minimisation algorithm. </w:t>
            </w:r>
            <w:r w:rsidR="0066284B">
              <w:rPr>
                <w:rFonts w:ascii="Calibri" w:hAnsi="Calibri" w:cs="Calibri"/>
                <w:sz w:val="22"/>
                <w:szCs w:val="22"/>
              </w:rPr>
              <w:t>Implement confidence assertiveness.</w:t>
            </w:r>
          </w:p>
        </w:tc>
        <w:tc>
          <w:tcPr>
            <w:tcW w:w="2254" w:type="dxa"/>
          </w:tcPr>
          <w:p w14:paraId="4CB718C1" w14:textId="32EE1696" w:rsidR="00CA3F6C" w:rsidRPr="00545058" w:rsidRDefault="0026178B" w:rsidP="0036745A">
            <w:pPr>
              <w:rPr>
                <w:rFonts w:ascii="Calibri" w:hAnsi="Calibri" w:cs="Calibri"/>
                <w:sz w:val="22"/>
                <w:szCs w:val="22"/>
              </w:rPr>
            </w:pPr>
            <w:r>
              <w:rPr>
                <w:rFonts w:ascii="Calibri" w:hAnsi="Calibri" w:cs="Calibri"/>
                <w:sz w:val="22"/>
                <w:szCs w:val="22"/>
              </w:rPr>
              <w:t xml:space="preserve">M2 </w:t>
            </w:r>
            <w:r w:rsidR="00DB7111">
              <w:rPr>
                <w:rFonts w:ascii="Calibri" w:hAnsi="Calibri" w:cs="Calibri"/>
                <w:sz w:val="22"/>
                <w:szCs w:val="22"/>
              </w:rPr>
              <w:t>–</w:t>
            </w:r>
            <w:r>
              <w:rPr>
                <w:rFonts w:ascii="Calibri" w:hAnsi="Calibri" w:cs="Calibri"/>
                <w:sz w:val="22"/>
                <w:szCs w:val="22"/>
              </w:rPr>
              <w:t xml:space="preserve"> </w:t>
            </w:r>
            <w:r w:rsidR="00DB7111">
              <w:rPr>
                <w:rFonts w:ascii="Calibri" w:hAnsi="Calibri" w:cs="Calibri"/>
                <w:sz w:val="22"/>
                <w:szCs w:val="22"/>
              </w:rPr>
              <w:t>Validate Cost Aware Language Inference Engine</w:t>
            </w:r>
          </w:p>
        </w:tc>
      </w:tr>
      <w:tr w:rsidR="00CA3F6C" w14:paraId="3CEFB0CD" w14:textId="77777777" w:rsidTr="004621AB">
        <w:tc>
          <w:tcPr>
            <w:tcW w:w="2254" w:type="dxa"/>
          </w:tcPr>
          <w:p w14:paraId="05A0C76E" w14:textId="0D680FE6" w:rsidR="00CA3F6C" w:rsidRPr="00545058" w:rsidRDefault="00BF5D05" w:rsidP="0036745A">
            <w:pPr>
              <w:rPr>
                <w:rFonts w:ascii="Calibri" w:hAnsi="Calibri" w:cs="Calibri"/>
                <w:sz w:val="22"/>
                <w:szCs w:val="22"/>
              </w:rPr>
            </w:pPr>
            <w:r>
              <w:rPr>
                <w:rFonts w:ascii="Calibri" w:hAnsi="Calibri" w:cs="Calibri"/>
                <w:sz w:val="22"/>
                <w:szCs w:val="22"/>
              </w:rPr>
              <w:t xml:space="preserve">Phase 3: </w:t>
            </w:r>
            <w:r w:rsidR="008E1805">
              <w:rPr>
                <w:rFonts w:ascii="Calibri" w:hAnsi="Calibri" w:cs="Calibri"/>
                <w:sz w:val="22"/>
                <w:szCs w:val="22"/>
              </w:rPr>
              <w:t>EEG</w:t>
            </w:r>
          </w:p>
        </w:tc>
        <w:tc>
          <w:tcPr>
            <w:tcW w:w="1285" w:type="dxa"/>
          </w:tcPr>
          <w:p w14:paraId="040F7AD1" w14:textId="3EB834D8" w:rsidR="00CA3F6C" w:rsidRPr="00545058" w:rsidRDefault="008E1805" w:rsidP="0036745A">
            <w:pPr>
              <w:rPr>
                <w:rFonts w:ascii="Calibri" w:hAnsi="Calibri" w:cs="Calibri"/>
                <w:sz w:val="22"/>
                <w:szCs w:val="22"/>
              </w:rPr>
            </w:pPr>
            <w:r>
              <w:rPr>
                <w:rFonts w:ascii="Calibri" w:hAnsi="Calibri" w:cs="Calibri"/>
                <w:sz w:val="22"/>
                <w:szCs w:val="22"/>
              </w:rPr>
              <w:t>Weeks 8-12</w:t>
            </w:r>
          </w:p>
        </w:tc>
        <w:tc>
          <w:tcPr>
            <w:tcW w:w="3223" w:type="dxa"/>
          </w:tcPr>
          <w:p w14:paraId="60E74BB6" w14:textId="35FB43DA" w:rsidR="00CA3F6C" w:rsidRPr="00545058" w:rsidRDefault="008E1805" w:rsidP="0036745A">
            <w:pPr>
              <w:rPr>
                <w:rFonts w:ascii="Calibri" w:hAnsi="Calibri" w:cs="Calibri"/>
                <w:sz w:val="22"/>
                <w:szCs w:val="22"/>
              </w:rPr>
            </w:pPr>
            <w:r>
              <w:rPr>
                <w:rFonts w:ascii="Calibri" w:hAnsi="Calibri" w:cs="Calibri"/>
                <w:sz w:val="22"/>
                <w:szCs w:val="22"/>
              </w:rPr>
              <w:t>Record and decode EEG streams from BCI</w:t>
            </w:r>
          </w:p>
        </w:tc>
        <w:tc>
          <w:tcPr>
            <w:tcW w:w="2254" w:type="dxa"/>
          </w:tcPr>
          <w:p w14:paraId="24507044" w14:textId="46C22967" w:rsidR="00CA3F6C" w:rsidRPr="00545058" w:rsidRDefault="002A6E18" w:rsidP="0036745A">
            <w:pPr>
              <w:rPr>
                <w:rFonts w:ascii="Calibri" w:hAnsi="Calibri" w:cs="Calibri"/>
                <w:sz w:val="22"/>
                <w:szCs w:val="22"/>
              </w:rPr>
            </w:pPr>
            <w:r>
              <w:rPr>
                <w:rFonts w:ascii="Calibri" w:hAnsi="Calibri" w:cs="Calibri"/>
                <w:sz w:val="22"/>
                <w:szCs w:val="22"/>
              </w:rPr>
              <w:t>M3 – Validate EEG stream</w:t>
            </w:r>
          </w:p>
        </w:tc>
      </w:tr>
      <w:tr w:rsidR="00CA3F6C" w14:paraId="6F8A1CBE" w14:textId="77777777" w:rsidTr="004621AB">
        <w:tc>
          <w:tcPr>
            <w:tcW w:w="2254" w:type="dxa"/>
          </w:tcPr>
          <w:p w14:paraId="25D5C1DA" w14:textId="6C0B68B5" w:rsidR="00CA3F6C" w:rsidRPr="00545058" w:rsidRDefault="002A6E18" w:rsidP="0036745A">
            <w:pPr>
              <w:rPr>
                <w:rFonts w:ascii="Calibri" w:hAnsi="Calibri" w:cs="Calibri"/>
                <w:sz w:val="22"/>
                <w:szCs w:val="22"/>
              </w:rPr>
            </w:pPr>
            <w:r>
              <w:rPr>
                <w:rFonts w:ascii="Calibri" w:hAnsi="Calibri" w:cs="Calibri"/>
                <w:sz w:val="22"/>
                <w:szCs w:val="22"/>
              </w:rPr>
              <w:t xml:space="preserve">Phase 4: </w:t>
            </w:r>
            <w:r w:rsidR="00EE32E2">
              <w:rPr>
                <w:rFonts w:ascii="Calibri" w:hAnsi="Calibri" w:cs="Calibri"/>
                <w:sz w:val="22"/>
                <w:szCs w:val="22"/>
              </w:rPr>
              <w:t>Interactive UI</w:t>
            </w:r>
          </w:p>
        </w:tc>
        <w:tc>
          <w:tcPr>
            <w:tcW w:w="1285" w:type="dxa"/>
          </w:tcPr>
          <w:p w14:paraId="147A9BBE" w14:textId="14ED1F1C" w:rsidR="00CA3F6C" w:rsidRPr="00545058" w:rsidRDefault="00EE32E2" w:rsidP="0036745A">
            <w:pPr>
              <w:rPr>
                <w:rFonts w:ascii="Calibri" w:hAnsi="Calibri" w:cs="Calibri"/>
                <w:sz w:val="22"/>
                <w:szCs w:val="22"/>
              </w:rPr>
            </w:pPr>
            <w:r>
              <w:rPr>
                <w:rFonts w:ascii="Calibri" w:hAnsi="Calibri" w:cs="Calibri"/>
                <w:sz w:val="22"/>
                <w:szCs w:val="22"/>
              </w:rPr>
              <w:t>Weeks 13-</w:t>
            </w:r>
            <w:r w:rsidR="004F68BD">
              <w:rPr>
                <w:rFonts w:ascii="Calibri" w:hAnsi="Calibri" w:cs="Calibri"/>
                <w:sz w:val="22"/>
                <w:szCs w:val="22"/>
              </w:rPr>
              <w:t>18</w:t>
            </w:r>
          </w:p>
        </w:tc>
        <w:tc>
          <w:tcPr>
            <w:tcW w:w="3223" w:type="dxa"/>
          </w:tcPr>
          <w:p w14:paraId="2E4F056F" w14:textId="77777777" w:rsidR="00CA3F6C" w:rsidRDefault="0019240A" w:rsidP="0036745A">
            <w:pPr>
              <w:rPr>
                <w:rFonts w:ascii="Calibri" w:hAnsi="Calibri" w:cs="Calibri"/>
                <w:sz w:val="22"/>
                <w:szCs w:val="22"/>
              </w:rPr>
            </w:pPr>
            <w:r>
              <w:rPr>
                <w:rFonts w:ascii="Calibri" w:hAnsi="Calibri" w:cs="Calibri"/>
                <w:sz w:val="22"/>
                <w:szCs w:val="22"/>
              </w:rPr>
              <w:t xml:space="preserve">Establish Bayesian posterior </w:t>
            </w:r>
            <w:r w:rsidR="00EE32E2">
              <w:rPr>
                <w:rFonts w:ascii="Calibri" w:hAnsi="Calibri" w:cs="Calibri"/>
                <w:sz w:val="22"/>
                <w:szCs w:val="22"/>
              </w:rPr>
              <w:t>engine that combines EEG likelihoods and LM priors</w:t>
            </w:r>
            <w:r w:rsidR="0066284B">
              <w:rPr>
                <w:rFonts w:ascii="Calibri" w:hAnsi="Calibri" w:cs="Calibri"/>
                <w:sz w:val="22"/>
                <w:szCs w:val="22"/>
              </w:rPr>
              <w:t>.</w:t>
            </w:r>
          </w:p>
          <w:p w14:paraId="32AF24B2" w14:textId="77777777" w:rsidR="0066284B" w:rsidRDefault="0066284B" w:rsidP="0036745A">
            <w:pPr>
              <w:rPr>
                <w:rFonts w:ascii="Calibri" w:hAnsi="Calibri" w:cs="Calibri"/>
                <w:sz w:val="22"/>
                <w:szCs w:val="22"/>
              </w:rPr>
            </w:pPr>
            <w:r>
              <w:rPr>
                <w:rFonts w:ascii="Calibri" w:hAnsi="Calibri" w:cs="Calibri"/>
                <w:sz w:val="22"/>
                <w:szCs w:val="22"/>
              </w:rPr>
              <w:t>Implement</w:t>
            </w:r>
            <w:r w:rsidR="00DD768C">
              <w:rPr>
                <w:rFonts w:ascii="Calibri" w:hAnsi="Calibri" w:cs="Calibri"/>
                <w:sz w:val="22"/>
                <w:szCs w:val="22"/>
              </w:rPr>
              <w:t>.</w:t>
            </w:r>
          </w:p>
          <w:p w14:paraId="562B59F2" w14:textId="77777777" w:rsidR="00DD768C" w:rsidRDefault="00DD768C" w:rsidP="0036745A">
            <w:pPr>
              <w:rPr>
                <w:rFonts w:ascii="Calibri" w:hAnsi="Calibri" w:cs="Calibri"/>
                <w:sz w:val="22"/>
                <w:szCs w:val="22"/>
              </w:rPr>
            </w:pPr>
            <w:r>
              <w:rPr>
                <w:rFonts w:ascii="Calibri" w:hAnsi="Calibri" w:cs="Calibri"/>
                <w:sz w:val="22"/>
                <w:szCs w:val="22"/>
              </w:rPr>
              <w:t>Implement uncertainty-aware intensifications.</w:t>
            </w:r>
          </w:p>
          <w:p w14:paraId="3EB58FCE" w14:textId="02B93550" w:rsidR="00B2582C" w:rsidRPr="00545058" w:rsidRDefault="0091082D" w:rsidP="0036745A">
            <w:pPr>
              <w:rPr>
                <w:rFonts w:ascii="Calibri" w:hAnsi="Calibri" w:cs="Calibri"/>
                <w:sz w:val="22"/>
                <w:szCs w:val="22"/>
              </w:rPr>
            </w:pPr>
            <w:r>
              <w:rPr>
                <w:rFonts w:ascii="Calibri" w:hAnsi="Calibri" w:cs="Calibri"/>
                <w:sz w:val="22"/>
                <w:szCs w:val="22"/>
              </w:rPr>
              <w:t>Make UI interactive, i.e. able to spell and use commands</w:t>
            </w:r>
          </w:p>
        </w:tc>
        <w:tc>
          <w:tcPr>
            <w:tcW w:w="2254" w:type="dxa"/>
          </w:tcPr>
          <w:p w14:paraId="565AAC20" w14:textId="6F578F22" w:rsidR="00CA3F6C" w:rsidRPr="00545058" w:rsidRDefault="0091082D" w:rsidP="0036745A">
            <w:pPr>
              <w:rPr>
                <w:rFonts w:ascii="Calibri" w:hAnsi="Calibri" w:cs="Calibri"/>
                <w:sz w:val="22"/>
                <w:szCs w:val="22"/>
              </w:rPr>
            </w:pPr>
            <w:r>
              <w:rPr>
                <w:rFonts w:ascii="Calibri" w:hAnsi="Calibri" w:cs="Calibri"/>
                <w:sz w:val="22"/>
                <w:szCs w:val="22"/>
              </w:rPr>
              <w:t>M4 – Validate Interactive UI</w:t>
            </w:r>
          </w:p>
        </w:tc>
      </w:tr>
      <w:tr w:rsidR="006B045C" w14:paraId="49C2B28E" w14:textId="77777777" w:rsidTr="004621AB">
        <w:tc>
          <w:tcPr>
            <w:tcW w:w="2254" w:type="dxa"/>
          </w:tcPr>
          <w:p w14:paraId="0ED83852" w14:textId="2CBA428D" w:rsidR="006B045C" w:rsidRDefault="006B045C" w:rsidP="0036745A">
            <w:pPr>
              <w:rPr>
                <w:rFonts w:ascii="Calibri" w:hAnsi="Calibri" w:cs="Calibri"/>
                <w:sz w:val="22"/>
                <w:szCs w:val="22"/>
              </w:rPr>
            </w:pPr>
            <w:r>
              <w:rPr>
                <w:rFonts w:ascii="Calibri" w:hAnsi="Calibri" w:cs="Calibri"/>
                <w:sz w:val="22"/>
                <w:szCs w:val="22"/>
              </w:rPr>
              <w:t>Phase 5: Simulation &amp; Benchmarking</w:t>
            </w:r>
          </w:p>
        </w:tc>
        <w:tc>
          <w:tcPr>
            <w:tcW w:w="1285" w:type="dxa"/>
          </w:tcPr>
          <w:p w14:paraId="17F56BAC" w14:textId="2B92A641" w:rsidR="006B045C" w:rsidRDefault="006B045C" w:rsidP="0036745A">
            <w:pPr>
              <w:rPr>
                <w:rFonts w:ascii="Calibri" w:hAnsi="Calibri" w:cs="Calibri"/>
                <w:sz w:val="22"/>
                <w:szCs w:val="22"/>
              </w:rPr>
            </w:pPr>
            <w:r>
              <w:rPr>
                <w:rFonts w:ascii="Calibri" w:hAnsi="Calibri" w:cs="Calibri"/>
                <w:sz w:val="22"/>
                <w:szCs w:val="22"/>
              </w:rPr>
              <w:t xml:space="preserve">Weeks </w:t>
            </w:r>
            <w:r w:rsidR="004F68BD">
              <w:rPr>
                <w:rFonts w:ascii="Calibri" w:hAnsi="Calibri" w:cs="Calibri"/>
                <w:sz w:val="22"/>
                <w:szCs w:val="22"/>
              </w:rPr>
              <w:t>19</w:t>
            </w:r>
            <w:r>
              <w:rPr>
                <w:rFonts w:ascii="Calibri" w:hAnsi="Calibri" w:cs="Calibri"/>
                <w:sz w:val="22"/>
                <w:szCs w:val="22"/>
              </w:rPr>
              <w:t>-2</w:t>
            </w:r>
            <w:r w:rsidR="004F68BD">
              <w:rPr>
                <w:rFonts w:ascii="Calibri" w:hAnsi="Calibri" w:cs="Calibri"/>
                <w:sz w:val="22"/>
                <w:szCs w:val="22"/>
              </w:rPr>
              <w:t>2</w:t>
            </w:r>
          </w:p>
        </w:tc>
        <w:tc>
          <w:tcPr>
            <w:tcW w:w="3223" w:type="dxa"/>
          </w:tcPr>
          <w:p w14:paraId="3D305CB5" w14:textId="0CBD82DB" w:rsidR="006B045C" w:rsidRDefault="008F1098" w:rsidP="0036745A">
            <w:pPr>
              <w:rPr>
                <w:rFonts w:ascii="Calibri" w:hAnsi="Calibri" w:cs="Calibri"/>
                <w:sz w:val="22"/>
                <w:szCs w:val="22"/>
              </w:rPr>
            </w:pPr>
            <w:r>
              <w:rPr>
                <w:rFonts w:ascii="Calibri" w:hAnsi="Calibri" w:cs="Calibri"/>
                <w:sz w:val="22"/>
                <w:szCs w:val="22"/>
              </w:rPr>
              <w:t>Construct automated transcription</w:t>
            </w:r>
          </w:p>
        </w:tc>
        <w:tc>
          <w:tcPr>
            <w:tcW w:w="2254" w:type="dxa"/>
          </w:tcPr>
          <w:p w14:paraId="03616094" w14:textId="778A0BA2" w:rsidR="006B045C" w:rsidRDefault="000474A2" w:rsidP="0036745A">
            <w:pPr>
              <w:rPr>
                <w:rFonts w:ascii="Calibri" w:hAnsi="Calibri" w:cs="Calibri"/>
                <w:sz w:val="22"/>
                <w:szCs w:val="22"/>
              </w:rPr>
            </w:pPr>
            <w:r>
              <w:rPr>
                <w:rFonts w:ascii="Calibri" w:hAnsi="Calibri" w:cs="Calibri"/>
                <w:sz w:val="22"/>
                <w:szCs w:val="22"/>
              </w:rPr>
              <w:t xml:space="preserve">M5 – Conduct experiment with subjects and </w:t>
            </w:r>
            <w:r w:rsidR="008E0988">
              <w:rPr>
                <w:rFonts w:ascii="Calibri" w:hAnsi="Calibri" w:cs="Calibri"/>
                <w:sz w:val="22"/>
                <w:szCs w:val="22"/>
              </w:rPr>
              <w:t>gather results</w:t>
            </w:r>
          </w:p>
        </w:tc>
      </w:tr>
      <w:tr w:rsidR="006B045C" w14:paraId="546B29BD" w14:textId="77777777" w:rsidTr="004621AB">
        <w:tc>
          <w:tcPr>
            <w:tcW w:w="2254" w:type="dxa"/>
          </w:tcPr>
          <w:p w14:paraId="4D48D28B" w14:textId="44B2C941" w:rsidR="006B045C" w:rsidRDefault="00D64548" w:rsidP="0036745A">
            <w:pPr>
              <w:rPr>
                <w:rFonts w:ascii="Calibri" w:hAnsi="Calibri" w:cs="Calibri"/>
                <w:sz w:val="22"/>
                <w:szCs w:val="22"/>
              </w:rPr>
            </w:pPr>
            <w:r>
              <w:rPr>
                <w:rFonts w:ascii="Calibri" w:hAnsi="Calibri" w:cs="Calibri"/>
                <w:sz w:val="22"/>
                <w:szCs w:val="22"/>
              </w:rPr>
              <w:t>Phase 6: Synthesis</w:t>
            </w:r>
          </w:p>
        </w:tc>
        <w:tc>
          <w:tcPr>
            <w:tcW w:w="1285" w:type="dxa"/>
          </w:tcPr>
          <w:p w14:paraId="7DC1F9FB" w14:textId="20C5CC72" w:rsidR="006B045C" w:rsidRDefault="00D64548" w:rsidP="0036745A">
            <w:pPr>
              <w:rPr>
                <w:rFonts w:ascii="Calibri" w:hAnsi="Calibri" w:cs="Calibri"/>
                <w:sz w:val="22"/>
                <w:szCs w:val="22"/>
              </w:rPr>
            </w:pPr>
            <w:r>
              <w:rPr>
                <w:rFonts w:ascii="Calibri" w:hAnsi="Calibri" w:cs="Calibri"/>
                <w:sz w:val="22"/>
                <w:szCs w:val="22"/>
              </w:rPr>
              <w:t xml:space="preserve">Weeks </w:t>
            </w:r>
            <w:r w:rsidR="00DB407F">
              <w:rPr>
                <w:rFonts w:ascii="Calibri" w:hAnsi="Calibri" w:cs="Calibri"/>
                <w:sz w:val="22"/>
                <w:szCs w:val="22"/>
              </w:rPr>
              <w:t>2</w:t>
            </w:r>
            <w:r w:rsidR="004F68BD">
              <w:rPr>
                <w:rFonts w:ascii="Calibri" w:hAnsi="Calibri" w:cs="Calibri"/>
                <w:sz w:val="22"/>
                <w:szCs w:val="22"/>
              </w:rPr>
              <w:t xml:space="preserve">3 </w:t>
            </w:r>
            <w:r w:rsidR="00DB407F">
              <w:rPr>
                <w:rFonts w:ascii="Calibri" w:hAnsi="Calibri" w:cs="Calibri"/>
                <w:sz w:val="22"/>
                <w:szCs w:val="22"/>
              </w:rPr>
              <w:t>– 2</w:t>
            </w:r>
            <w:r w:rsidR="004F68BD">
              <w:rPr>
                <w:rFonts w:ascii="Calibri" w:hAnsi="Calibri" w:cs="Calibri"/>
                <w:sz w:val="22"/>
                <w:szCs w:val="22"/>
              </w:rPr>
              <w:t>5</w:t>
            </w:r>
          </w:p>
        </w:tc>
        <w:tc>
          <w:tcPr>
            <w:tcW w:w="3223" w:type="dxa"/>
          </w:tcPr>
          <w:p w14:paraId="15A00A12" w14:textId="3F2F1821" w:rsidR="006B045C" w:rsidRDefault="00941C79" w:rsidP="0036745A">
            <w:pPr>
              <w:rPr>
                <w:rFonts w:ascii="Calibri" w:hAnsi="Calibri" w:cs="Calibri"/>
                <w:sz w:val="22"/>
                <w:szCs w:val="22"/>
              </w:rPr>
            </w:pPr>
            <w:r>
              <w:rPr>
                <w:rFonts w:ascii="Calibri" w:hAnsi="Calibri" w:cs="Calibri"/>
                <w:sz w:val="22"/>
                <w:szCs w:val="22"/>
              </w:rPr>
              <w:t>Finalise report</w:t>
            </w:r>
          </w:p>
        </w:tc>
        <w:tc>
          <w:tcPr>
            <w:tcW w:w="2254" w:type="dxa"/>
          </w:tcPr>
          <w:p w14:paraId="37AF1FFE" w14:textId="67BDDE96" w:rsidR="006B045C" w:rsidRDefault="008E0988" w:rsidP="0036745A">
            <w:pPr>
              <w:rPr>
                <w:rFonts w:ascii="Calibri" w:hAnsi="Calibri" w:cs="Calibri"/>
                <w:sz w:val="22"/>
                <w:szCs w:val="22"/>
              </w:rPr>
            </w:pPr>
            <w:r>
              <w:rPr>
                <w:rFonts w:ascii="Calibri" w:hAnsi="Calibri" w:cs="Calibri"/>
                <w:sz w:val="22"/>
                <w:szCs w:val="22"/>
              </w:rPr>
              <w:t>M6 – Complete report in time for presentation</w:t>
            </w:r>
          </w:p>
        </w:tc>
      </w:tr>
    </w:tbl>
    <w:p w14:paraId="5A113339" w14:textId="34A2F647" w:rsidR="006C5159" w:rsidRDefault="006C5159" w:rsidP="00BE7E64"/>
    <w:p w14:paraId="1A175B4C" w14:textId="77777777" w:rsidR="006C5159" w:rsidRPr="004A1E42" w:rsidRDefault="006C5159" w:rsidP="004A1E42">
      <w:pPr>
        <w:rPr>
          <w:rFonts w:ascii="Calibri" w:hAnsi="Calibri" w:cs="Calibri"/>
          <w:sz w:val="22"/>
          <w:szCs w:val="22"/>
        </w:rPr>
      </w:pPr>
    </w:p>
    <w:p w14:paraId="3C164064" w14:textId="20EB12E6" w:rsidR="009C6BDF" w:rsidRPr="009C6BDF" w:rsidRDefault="008920BC" w:rsidP="009C6BDF">
      <w:pPr>
        <w:pStyle w:val="Heading2"/>
      </w:pPr>
      <w:r>
        <w:lastRenderedPageBreak/>
        <w:t>5</w:t>
      </w:r>
      <w:r w:rsidR="00A9100B">
        <w:t xml:space="preserve">. </w:t>
      </w:r>
      <w:r w:rsidR="00D32021" w:rsidRPr="0037592F">
        <w:t>Glossary</w:t>
      </w:r>
    </w:p>
    <w:p w14:paraId="2FFC1EDA" w14:textId="6362134E" w:rsidR="007508A4" w:rsidRPr="000B48C0" w:rsidRDefault="00AF19A3" w:rsidP="000B48C0">
      <w:pPr>
        <w:pStyle w:val="ListParagraph"/>
        <w:spacing w:line="276" w:lineRule="auto"/>
        <w:rPr>
          <w:rFonts w:ascii="Calibri" w:hAnsi="Calibri" w:cs="Calibri"/>
          <w:sz w:val="22"/>
          <w:szCs w:val="22"/>
        </w:rPr>
      </w:pPr>
      <w:r w:rsidRPr="000B48C0">
        <w:rPr>
          <w:rFonts w:ascii="Calibri" w:hAnsi="Calibri" w:cs="Calibri"/>
          <w:b/>
          <w:bCs/>
          <w:sz w:val="22"/>
          <w:szCs w:val="22"/>
        </w:rPr>
        <w:t>EEG</w:t>
      </w:r>
      <w:r w:rsidRPr="0037592F">
        <w:rPr>
          <w:rFonts w:ascii="Calibri" w:hAnsi="Calibri" w:cs="Calibri"/>
          <w:sz w:val="22"/>
          <w:szCs w:val="22"/>
        </w:rPr>
        <w:t xml:space="preserve"> – Electroencephalography, </w:t>
      </w:r>
      <w:r w:rsidR="00CD1C10" w:rsidRPr="0037592F">
        <w:rPr>
          <w:rFonts w:ascii="Calibri" w:hAnsi="Calibri" w:cs="Calibri"/>
          <w:sz w:val="22"/>
          <w:szCs w:val="22"/>
        </w:rPr>
        <w:t xml:space="preserve">a non-invasive neuroimaging technique that records spontaneous electrical activity </w:t>
      </w:r>
      <w:r w:rsidR="00080042" w:rsidRPr="0037592F">
        <w:rPr>
          <w:rFonts w:ascii="Calibri" w:hAnsi="Calibri" w:cs="Calibri"/>
          <w:sz w:val="22"/>
          <w:szCs w:val="22"/>
        </w:rPr>
        <w:t>of cortical neuronal ensembles via conductive electrodes placed on scalp.</w:t>
      </w:r>
    </w:p>
    <w:p w14:paraId="2B4255D0" w14:textId="4D26124A" w:rsidR="00AF19A3" w:rsidRPr="000B48C0" w:rsidRDefault="00230B5F" w:rsidP="000B48C0">
      <w:pPr>
        <w:pStyle w:val="ListParagraph"/>
        <w:spacing w:line="276" w:lineRule="auto"/>
        <w:rPr>
          <w:rFonts w:ascii="Calibri" w:hAnsi="Calibri" w:cs="Calibri"/>
          <w:sz w:val="22"/>
          <w:szCs w:val="22"/>
        </w:rPr>
      </w:pPr>
      <w:r w:rsidRPr="000B48C0">
        <w:rPr>
          <w:rFonts w:ascii="Calibri" w:hAnsi="Calibri" w:cs="Calibri"/>
          <w:b/>
          <w:bCs/>
          <w:sz w:val="22"/>
          <w:szCs w:val="22"/>
        </w:rPr>
        <w:t>ERP</w:t>
      </w:r>
      <w:r w:rsidRPr="0037592F">
        <w:rPr>
          <w:rFonts w:ascii="Calibri" w:hAnsi="Calibri" w:cs="Calibri"/>
          <w:sz w:val="22"/>
          <w:szCs w:val="22"/>
        </w:rPr>
        <w:t xml:space="preserve"> – </w:t>
      </w:r>
      <w:r w:rsidR="007508A4" w:rsidRPr="0037592F">
        <w:rPr>
          <w:rFonts w:ascii="Calibri" w:hAnsi="Calibri" w:cs="Calibri"/>
          <w:sz w:val="22"/>
          <w:szCs w:val="22"/>
        </w:rPr>
        <w:t>Event-</w:t>
      </w:r>
      <w:r w:rsidR="001612D8" w:rsidRPr="0037592F">
        <w:rPr>
          <w:rFonts w:ascii="Calibri" w:hAnsi="Calibri" w:cs="Calibri"/>
          <w:sz w:val="22"/>
          <w:szCs w:val="22"/>
        </w:rPr>
        <w:t>R</w:t>
      </w:r>
      <w:r w:rsidR="007508A4" w:rsidRPr="0037592F">
        <w:rPr>
          <w:rFonts w:ascii="Calibri" w:hAnsi="Calibri" w:cs="Calibri"/>
          <w:sz w:val="22"/>
          <w:szCs w:val="22"/>
        </w:rPr>
        <w:t xml:space="preserve">elated </w:t>
      </w:r>
      <w:r w:rsidR="001612D8" w:rsidRPr="0037592F">
        <w:rPr>
          <w:rFonts w:ascii="Calibri" w:hAnsi="Calibri" w:cs="Calibri"/>
          <w:sz w:val="22"/>
          <w:szCs w:val="22"/>
        </w:rPr>
        <w:t>P</w:t>
      </w:r>
      <w:r w:rsidR="007508A4" w:rsidRPr="0037592F">
        <w:rPr>
          <w:rFonts w:ascii="Calibri" w:hAnsi="Calibri" w:cs="Calibri"/>
          <w:sz w:val="22"/>
          <w:szCs w:val="22"/>
        </w:rPr>
        <w:t xml:space="preserve">otential, </w:t>
      </w:r>
      <w:r w:rsidR="00AA705C" w:rsidRPr="0037592F">
        <w:rPr>
          <w:rFonts w:ascii="Calibri" w:hAnsi="Calibri" w:cs="Calibri"/>
          <w:sz w:val="22"/>
          <w:szCs w:val="22"/>
        </w:rPr>
        <w:t xml:space="preserve">a stereotyped electrophysiological voltage fluctuation time-locked to a specific sensory, cognitive or motor stimulus, extracted from the ongoing EEG via epoch averaging. </w:t>
      </w:r>
    </w:p>
    <w:p w14:paraId="202F4D0F" w14:textId="5DB72838" w:rsidR="00601A13" w:rsidRPr="000B48C0" w:rsidRDefault="00D32021" w:rsidP="000B48C0">
      <w:pPr>
        <w:pStyle w:val="ListParagraph"/>
        <w:spacing w:line="276" w:lineRule="auto"/>
        <w:rPr>
          <w:rFonts w:ascii="Calibri" w:hAnsi="Calibri" w:cs="Calibri"/>
          <w:sz w:val="22"/>
          <w:szCs w:val="22"/>
        </w:rPr>
      </w:pPr>
      <w:r w:rsidRPr="000B48C0">
        <w:rPr>
          <w:rFonts w:ascii="Calibri" w:hAnsi="Calibri" w:cs="Calibri"/>
          <w:b/>
          <w:bCs/>
          <w:sz w:val="22"/>
          <w:szCs w:val="22"/>
        </w:rPr>
        <w:t>P300</w:t>
      </w:r>
      <w:r w:rsidRPr="0037592F">
        <w:rPr>
          <w:rFonts w:ascii="Calibri" w:hAnsi="Calibri" w:cs="Calibri"/>
          <w:sz w:val="22"/>
          <w:szCs w:val="22"/>
        </w:rPr>
        <w:t xml:space="preserve"> </w:t>
      </w:r>
      <w:r w:rsidR="00E54F4B" w:rsidRPr="0037592F">
        <w:rPr>
          <w:rFonts w:ascii="Calibri" w:hAnsi="Calibri" w:cs="Calibri"/>
          <w:sz w:val="22"/>
          <w:szCs w:val="22"/>
        </w:rPr>
        <w:t xml:space="preserve">– </w:t>
      </w:r>
      <w:r w:rsidR="00601A13" w:rsidRPr="0037592F">
        <w:rPr>
          <w:rFonts w:ascii="Calibri" w:hAnsi="Calibri" w:cs="Calibri"/>
          <w:sz w:val="22"/>
          <w:szCs w:val="22"/>
        </w:rPr>
        <w:t xml:space="preserve">An </w:t>
      </w:r>
      <w:r w:rsidR="000A79C4" w:rsidRPr="0037592F">
        <w:rPr>
          <w:rFonts w:ascii="Calibri" w:hAnsi="Calibri" w:cs="Calibri"/>
          <w:sz w:val="22"/>
          <w:szCs w:val="22"/>
        </w:rPr>
        <w:t xml:space="preserve">endogenous, positive ERP </w:t>
      </w:r>
      <w:r w:rsidR="00A52DB2" w:rsidRPr="0037592F">
        <w:rPr>
          <w:rFonts w:ascii="Calibri" w:hAnsi="Calibri" w:cs="Calibri"/>
          <w:sz w:val="22"/>
          <w:szCs w:val="22"/>
        </w:rPr>
        <w:t>deflection occurring 200-400ms after stimulus onset</w:t>
      </w:r>
      <w:r w:rsidR="00821E4C" w:rsidRPr="0037592F">
        <w:rPr>
          <w:rFonts w:ascii="Calibri" w:hAnsi="Calibri" w:cs="Calibri"/>
          <w:sz w:val="22"/>
          <w:szCs w:val="22"/>
        </w:rPr>
        <w:t xml:space="preserve">, elicited over </w:t>
      </w:r>
      <w:proofErr w:type="spellStart"/>
      <w:r w:rsidR="00447031" w:rsidRPr="0037592F">
        <w:rPr>
          <w:rFonts w:ascii="Calibri" w:hAnsi="Calibri" w:cs="Calibri"/>
          <w:sz w:val="22"/>
          <w:szCs w:val="22"/>
        </w:rPr>
        <w:t>centro</w:t>
      </w:r>
      <w:proofErr w:type="spellEnd"/>
      <w:r w:rsidR="00447031" w:rsidRPr="0037592F">
        <w:rPr>
          <w:rFonts w:ascii="Calibri" w:hAnsi="Calibri" w:cs="Calibri"/>
          <w:sz w:val="22"/>
          <w:szCs w:val="22"/>
        </w:rPr>
        <w:t>-parietal scalp regions</w:t>
      </w:r>
      <w:r w:rsidR="00AA1478" w:rsidRPr="0037592F">
        <w:rPr>
          <w:rFonts w:ascii="Calibri" w:hAnsi="Calibri" w:cs="Calibri"/>
          <w:sz w:val="22"/>
          <w:szCs w:val="22"/>
        </w:rPr>
        <w:t xml:space="preserve"> when a user detects a rare, task-relevant target.</w:t>
      </w:r>
    </w:p>
    <w:p w14:paraId="3889D8FD" w14:textId="410D9979" w:rsidR="00AB1A8F" w:rsidRPr="000B48C0" w:rsidRDefault="00F554A3" w:rsidP="000B48C0">
      <w:pPr>
        <w:pStyle w:val="ListParagraph"/>
        <w:spacing w:line="276" w:lineRule="auto"/>
        <w:rPr>
          <w:rFonts w:ascii="Calibri" w:hAnsi="Calibri" w:cs="Calibri"/>
          <w:sz w:val="22"/>
          <w:szCs w:val="22"/>
        </w:rPr>
      </w:pPr>
      <w:r w:rsidRPr="000B48C0">
        <w:rPr>
          <w:rFonts w:ascii="Calibri" w:hAnsi="Calibri" w:cs="Calibri"/>
          <w:b/>
          <w:bCs/>
          <w:sz w:val="22"/>
          <w:szCs w:val="22"/>
        </w:rPr>
        <w:t>Oddball Paradigm</w:t>
      </w:r>
      <w:r w:rsidRPr="0037592F">
        <w:rPr>
          <w:rFonts w:ascii="Calibri" w:hAnsi="Calibri" w:cs="Calibri"/>
          <w:sz w:val="22"/>
          <w:szCs w:val="22"/>
        </w:rPr>
        <w:t xml:space="preserve"> – </w:t>
      </w:r>
      <w:r w:rsidR="004B1FD1" w:rsidRPr="0037592F">
        <w:rPr>
          <w:rFonts w:ascii="Calibri" w:hAnsi="Calibri" w:cs="Calibri"/>
          <w:sz w:val="22"/>
          <w:szCs w:val="22"/>
        </w:rPr>
        <w:t>An experimental visual, auditory, or tactile presentation protocol in which rare, task-rel</w:t>
      </w:r>
      <w:r w:rsidR="00306CD1" w:rsidRPr="0037592F">
        <w:rPr>
          <w:rFonts w:ascii="Calibri" w:hAnsi="Calibri" w:cs="Calibri"/>
          <w:sz w:val="22"/>
          <w:szCs w:val="22"/>
        </w:rPr>
        <w:t>evant target stimuli are pseudo-</w:t>
      </w:r>
      <w:r w:rsidR="007F1192" w:rsidRPr="0037592F">
        <w:rPr>
          <w:rFonts w:ascii="Calibri" w:hAnsi="Calibri" w:cs="Calibri"/>
          <w:sz w:val="22"/>
          <w:szCs w:val="22"/>
        </w:rPr>
        <w:t>randomly</w:t>
      </w:r>
      <w:r w:rsidR="0005557B" w:rsidRPr="0037592F">
        <w:rPr>
          <w:rFonts w:ascii="Calibri" w:hAnsi="Calibri" w:cs="Calibri"/>
          <w:sz w:val="22"/>
          <w:szCs w:val="22"/>
        </w:rPr>
        <w:t xml:space="preserve"> shown among frequent non-target stimuli to evoke a P300 response.</w:t>
      </w:r>
    </w:p>
    <w:p w14:paraId="374C1DB2" w14:textId="11127656" w:rsidR="00185B4A" w:rsidRPr="000B48C0" w:rsidRDefault="00B579B1" w:rsidP="000B48C0">
      <w:pPr>
        <w:pStyle w:val="ListParagraph"/>
        <w:spacing w:line="276" w:lineRule="auto"/>
        <w:rPr>
          <w:rFonts w:ascii="Calibri" w:hAnsi="Calibri" w:cs="Calibri"/>
          <w:sz w:val="22"/>
          <w:szCs w:val="22"/>
        </w:rPr>
      </w:pPr>
      <w:r w:rsidRPr="000B48C0">
        <w:rPr>
          <w:rFonts w:ascii="Calibri" w:hAnsi="Calibri" w:cs="Calibri"/>
          <w:b/>
          <w:bCs/>
          <w:sz w:val="22"/>
          <w:szCs w:val="22"/>
        </w:rPr>
        <w:t>ISI</w:t>
      </w:r>
      <w:r w:rsidRPr="0037592F">
        <w:rPr>
          <w:rFonts w:ascii="Calibri" w:hAnsi="Calibri" w:cs="Calibri"/>
          <w:sz w:val="22"/>
          <w:szCs w:val="22"/>
        </w:rPr>
        <w:t xml:space="preserve"> – Inter-</w:t>
      </w:r>
      <w:r w:rsidR="008A004D" w:rsidRPr="0037592F">
        <w:rPr>
          <w:rFonts w:ascii="Calibri" w:hAnsi="Calibri" w:cs="Calibri"/>
          <w:sz w:val="22"/>
          <w:szCs w:val="22"/>
        </w:rPr>
        <w:t>S</w:t>
      </w:r>
      <w:r w:rsidRPr="0037592F">
        <w:rPr>
          <w:rFonts w:ascii="Calibri" w:hAnsi="Calibri" w:cs="Calibri"/>
          <w:sz w:val="22"/>
          <w:szCs w:val="22"/>
        </w:rPr>
        <w:t xml:space="preserve">timulus </w:t>
      </w:r>
      <w:r w:rsidR="008A004D" w:rsidRPr="0037592F">
        <w:rPr>
          <w:rFonts w:ascii="Calibri" w:hAnsi="Calibri" w:cs="Calibri"/>
          <w:sz w:val="22"/>
          <w:szCs w:val="22"/>
        </w:rPr>
        <w:t>I</w:t>
      </w:r>
      <w:r w:rsidRPr="0037592F">
        <w:rPr>
          <w:rFonts w:ascii="Calibri" w:hAnsi="Calibri" w:cs="Calibri"/>
          <w:sz w:val="22"/>
          <w:szCs w:val="22"/>
        </w:rPr>
        <w:t>nterval,</w:t>
      </w:r>
      <w:r w:rsidR="000F0D76" w:rsidRPr="0037592F">
        <w:rPr>
          <w:rFonts w:ascii="Calibri" w:hAnsi="Calibri" w:cs="Calibri"/>
          <w:sz w:val="22"/>
          <w:szCs w:val="22"/>
        </w:rPr>
        <w:t xml:space="preserve"> a temporary delay between onset of one stimulus intensification and the next within a trial.</w:t>
      </w:r>
    </w:p>
    <w:p w14:paraId="37138371" w14:textId="63B5702D" w:rsidR="008C5771" w:rsidRPr="000B48C0" w:rsidRDefault="00504F04" w:rsidP="000B48C0">
      <w:pPr>
        <w:pStyle w:val="ListParagraph"/>
        <w:spacing w:line="276" w:lineRule="auto"/>
        <w:rPr>
          <w:rFonts w:ascii="Calibri" w:hAnsi="Calibri" w:cs="Calibri"/>
          <w:sz w:val="22"/>
          <w:szCs w:val="22"/>
        </w:rPr>
      </w:pPr>
      <w:r w:rsidRPr="000B48C0">
        <w:rPr>
          <w:rFonts w:ascii="Calibri" w:hAnsi="Calibri" w:cs="Calibri"/>
          <w:b/>
          <w:bCs/>
          <w:sz w:val="22"/>
          <w:szCs w:val="22"/>
        </w:rPr>
        <w:t>ITI</w:t>
      </w:r>
      <w:r w:rsidRPr="0037592F">
        <w:rPr>
          <w:rFonts w:ascii="Calibri" w:hAnsi="Calibri" w:cs="Calibri"/>
          <w:sz w:val="22"/>
          <w:szCs w:val="22"/>
        </w:rPr>
        <w:t xml:space="preserve"> – Inter-Trial Intervals</w:t>
      </w:r>
      <w:r w:rsidR="00434E43" w:rsidRPr="0037592F">
        <w:rPr>
          <w:rFonts w:ascii="Calibri" w:hAnsi="Calibri" w:cs="Calibri"/>
          <w:sz w:val="22"/>
          <w:szCs w:val="22"/>
        </w:rPr>
        <w:t xml:space="preserve">, the total time elapsed between the completion of one </w:t>
      </w:r>
      <w:r w:rsidR="008C5771" w:rsidRPr="0037592F">
        <w:rPr>
          <w:rFonts w:ascii="Calibri" w:hAnsi="Calibri" w:cs="Calibri"/>
          <w:sz w:val="22"/>
          <w:szCs w:val="22"/>
        </w:rPr>
        <w:t>trial and onset of the next.</w:t>
      </w:r>
    </w:p>
    <w:p w14:paraId="03BEE688" w14:textId="7DFBAD81" w:rsidR="00B37558" w:rsidRPr="000B48C0" w:rsidRDefault="008C5771" w:rsidP="000B48C0">
      <w:pPr>
        <w:pStyle w:val="ListParagraph"/>
        <w:spacing w:line="276" w:lineRule="auto"/>
        <w:rPr>
          <w:rFonts w:ascii="Calibri" w:hAnsi="Calibri" w:cs="Calibri"/>
          <w:sz w:val="22"/>
          <w:szCs w:val="22"/>
        </w:rPr>
      </w:pPr>
      <w:r w:rsidRPr="000B48C0">
        <w:rPr>
          <w:rFonts w:ascii="Calibri" w:hAnsi="Calibri" w:cs="Calibri"/>
          <w:b/>
          <w:bCs/>
          <w:sz w:val="22"/>
          <w:szCs w:val="22"/>
        </w:rPr>
        <w:t>SNR</w:t>
      </w:r>
      <w:r w:rsidRPr="0037592F">
        <w:rPr>
          <w:rFonts w:ascii="Calibri" w:hAnsi="Calibri" w:cs="Calibri"/>
          <w:sz w:val="22"/>
          <w:szCs w:val="22"/>
        </w:rPr>
        <w:t xml:space="preserve"> – Signal-to-Noise Ratio, the ratio of target ERP </w:t>
      </w:r>
      <w:r w:rsidR="003E23D5" w:rsidRPr="0037592F">
        <w:rPr>
          <w:rFonts w:ascii="Calibri" w:hAnsi="Calibri" w:cs="Calibri"/>
          <w:sz w:val="22"/>
          <w:szCs w:val="22"/>
        </w:rPr>
        <w:t>amplitude to background electrical and spontaneous physiological noise</w:t>
      </w:r>
      <w:r w:rsidR="00B37558" w:rsidRPr="0037592F">
        <w:rPr>
          <w:rFonts w:ascii="Calibri" w:hAnsi="Calibri" w:cs="Calibri"/>
          <w:sz w:val="22"/>
          <w:szCs w:val="22"/>
        </w:rPr>
        <w:t>, this is typically enhanced by repeated trials of stimulus intensification and spatial filtering.</w:t>
      </w:r>
    </w:p>
    <w:p w14:paraId="2050F438" w14:textId="31F6EE87" w:rsidR="0012556C" w:rsidRPr="000B48C0" w:rsidRDefault="00B37558" w:rsidP="000B48C0">
      <w:pPr>
        <w:pStyle w:val="ListParagraph"/>
        <w:spacing w:line="276" w:lineRule="auto"/>
        <w:rPr>
          <w:rFonts w:ascii="Calibri" w:hAnsi="Calibri" w:cs="Calibri"/>
          <w:sz w:val="22"/>
          <w:szCs w:val="22"/>
        </w:rPr>
      </w:pPr>
      <w:r w:rsidRPr="000B48C0">
        <w:rPr>
          <w:rFonts w:ascii="Calibri" w:hAnsi="Calibri" w:cs="Calibri"/>
          <w:b/>
          <w:bCs/>
          <w:sz w:val="22"/>
          <w:szCs w:val="22"/>
        </w:rPr>
        <w:t xml:space="preserve">SMR </w:t>
      </w:r>
      <w:r w:rsidRPr="0037592F">
        <w:rPr>
          <w:rFonts w:ascii="Calibri" w:hAnsi="Calibri" w:cs="Calibri"/>
          <w:sz w:val="22"/>
          <w:szCs w:val="22"/>
        </w:rPr>
        <w:t>– Sensori</w:t>
      </w:r>
      <w:r w:rsidR="00EF5380" w:rsidRPr="0037592F">
        <w:rPr>
          <w:rFonts w:ascii="Calibri" w:hAnsi="Calibri" w:cs="Calibri"/>
          <w:sz w:val="22"/>
          <w:szCs w:val="22"/>
        </w:rPr>
        <w:t>motor Rhythms, oscillatory EEG activity recorded over the sensorimotor cortex</w:t>
      </w:r>
      <w:r w:rsidR="00B52260" w:rsidRPr="0037592F">
        <w:rPr>
          <w:rFonts w:ascii="Calibri" w:hAnsi="Calibri" w:cs="Calibri"/>
          <w:sz w:val="22"/>
          <w:szCs w:val="22"/>
        </w:rPr>
        <w:t xml:space="preserve">, </w:t>
      </w:r>
      <w:r w:rsidR="0009654B" w:rsidRPr="0037592F">
        <w:rPr>
          <w:rFonts w:ascii="Calibri" w:hAnsi="Calibri" w:cs="Calibri"/>
          <w:sz w:val="22"/>
          <w:szCs w:val="22"/>
        </w:rPr>
        <w:t>typically alpha and beta waves</w:t>
      </w:r>
      <w:r w:rsidR="006A1F70" w:rsidRPr="0037592F">
        <w:rPr>
          <w:rFonts w:ascii="Calibri" w:hAnsi="Calibri" w:cs="Calibri"/>
          <w:sz w:val="22"/>
          <w:szCs w:val="22"/>
        </w:rPr>
        <w:t>, that desynchronise during motor execution or motor imagery.</w:t>
      </w:r>
    </w:p>
    <w:p w14:paraId="71A10DCF" w14:textId="0A078105" w:rsidR="0037592F" w:rsidRPr="000B48C0" w:rsidRDefault="0012556C" w:rsidP="000B48C0">
      <w:pPr>
        <w:pStyle w:val="ListParagraph"/>
        <w:spacing w:line="276" w:lineRule="auto"/>
        <w:rPr>
          <w:rFonts w:ascii="Calibri" w:hAnsi="Calibri" w:cs="Calibri"/>
          <w:sz w:val="22"/>
          <w:szCs w:val="22"/>
        </w:rPr>
      </w:pPr>
      <w:r w:rsidRPr="000B48C0">
        <w:rPr>
          <w:rFonts w:ascii="Calibri" w:hAnsi="Calibri" w:cs="Calibri"/>
          <w:b/>
          <w:bCs/>
          <w:sz w:val="22"/>
          <w:szCs w:val="22"/>
        </w:rPr>
        <w:t>SSVEP</w:t>
      </w:r>
      <w:r w:rsidRPr="0037592F">
        <w:rPr>
          <w:rFonts w:ascii="Calibri" w:hAnsi="Calibri" w:cs="Calibri"/>
          <w:sz w:val="22"/>
          <w:szCs w:val="22"/>
        </w:rPr>
        <w:t xml:space="preserve"> – Steady-State Visual Evoked Potential, a periodic brain response elicited in the visual cortex </w:t>
      </w:r>
      <w:r w:rsidR="00C94C9D" w:rsidRPr="0037592F">
        <w:rPr>
          <w:rFonts w:ascii="Calibri" w:hAnsi="Calibri" w:cs="Calibri"/>
          <w:sz w:val="22"/>
          <w:szCs w:val="22"/>
        </w:rPr>
        <w:t>when focusing upon a visual stimulus flickering at a constant frequency.</w:t>
      </w:r>
    </w:p>
    <w:p w14:paraId="32CBBF33" w14:textId="6A8DC0AD" w:rsidR="0037592F" w:rsidRPr="000B48C0" w:rsidRDefault="00274AF8" w:rsidP="000B48C0">
      <w:pPr>
        <w:pStyle w:val="ListParagraph"/>
        <w:spacing w:line="276" w:lineRule="auto"/>
        <w:rPr>
          <w:rFonts w:ascii="Calibri" w:hAnsi="Calibri" w:cs="Calibri"/>
          <w:sz w:val="22"/>
          <w:szCs w:val="22"/>
        </w:rPr>
      </w:pPr>
      <w:r w:rsidRPr="000B48C0">
        <w:rPr>
          <w:rFonts w:ascii="Calibri" w:hAnsi="Calibri" w:cs="Calibri"/>
          <w:b/>
          <w:bCs/>
          <w:sz w:val="22"/>
          <w:szCs w:val="22"/>
        </w:rPr>
        <w:t xml:space="preserve">SWDA </w:t>
      </w:r>
      <w:r w:rsidRPr="00274AF8">
        <w:rPr>
          <w:rFonts w:ascii="Calibri" w:hAnsi="Calibri" w:cs="Calibri"/>
          <w:sz w:val="22"/>
          <w:szCs w:val="22"/>
        </w:rPr>
        <w:t xml:space="preserve">– </w:t>
      </w:r>
      <w:r>
        <w:rPr>
          <w:rFonts w:ascii="Calibri" w:hAnsi="Calibri" w:cs="Calibri"/>
          <w:sz w:val="22"/>
          <w:szCs w:val="22"/>
        </w:rPr>
        <w:t>Stepwise Discriminant Analysis</w:t>
      </w:r>
      <w:r w:rsidR="004814BE">
        <w:rPr>
          <w:rFonts w:ascii="Calibri" w:hAnsi="Calibri" w:cs="Calibri"/>
          <w:sz w:val="22"/>
          <w:szCs w:val="22"/>
        </w:rPr>
        <w:t xml:space="preserve">, a supervised classification technique that </w:t>
      </w:r>
      <w:r w:rsidR="00096D15">
        <w:rPr>
          <w:rFonts w:ascii="Calibri" w:hAnsi="Calibri" w:cs="Calibri"/>
          <w:sz w:val="22"/>
          <w:szCs w:val="22"/>
        </w:rPr>
        <w:t xml:space="preserve">iteratively </w:t>
      </w:r>
      <w:r w:rsidR="00ED2022">
        <w:rPr>
          <w:rFonts w:ascii="Calibri" w:hAnsi="Calibri" w:cs="Calibri"/>
          <w:sz w:val="22"/>
          <w:szCs w:val="22"/>
        </w:rPr>
        <w:t xml:space="preserve">adds and </w:t>
      </w:r>
      <w:r w:rsidR="006E4E4D">
        <w:rPr>
          <w:rFonts w:ascii="Calibri" w:hAnsi="Calibri" w:cs="Calibri"/>
          <w:sz w:val="22"/>
          <w:szCs w:val="22"/>
        </w:rPr>
        <w:t>removes discriminant time-domain EEG features to distinguish target from non-target epochs.</w:t>
      </w:r>
    </w:p>
    <w:p w14:paraId="116D98FF" w14:textId="296B8B72" w:rsidR="006D7345" w:rsidRPr="000B48C0" w:rsidRDefault="00185B4A" w:rsidP="000B48C0">
      <w:pPr>
        <w:pStyle w:val="ListParagraph"/>
        <w:spacing w:line="276" w:lineRule="auto"/>
        <w:rPr>
          <w:rFonts w:ascii="Calibri" w:hAnsi="Calibri" w:cs="Calibri"/>
          <w:sz w:val="22"/>
          <w:szCs w:val="22"/>
        </w:rPr>
      </w:pPr>
      <w:r w:rsidRPr="000B48C0">
        <w:rPr>
          <w:rFonts w:ascii="Calibri" w:hAnsi="Calibri" w:cs="Calibri"/>
          <w:b/>
          <w:bCs/>
          <w:sz w:val="22"/>
          <w:szCs w:val="22"/>
        </w:rPr>
        <w:t>ALS</w:t>
      </w:r>
      <w:r w:rsidRPr="00274AF8">
        <w:rPr>
          <w:rFonts w:ascii="Calibri" w:hAnsi="Calibri" w:cs="Calibri"/>
          <w:sz w:val="22"/>
          <w:szCs w:val="22"/>
        </w:rPr>
        <w:t xml:space="preserve"> – Amyotrophic Lateral Sclerosis, also known as ‘Locked-In Syndrome’</w:t>
      </w:r>
    </w:p>
    <w:p w14:paraId="56EC4C52" w14:textId="0DD9F682" w:rsidR="00CC6758" w:rsidRPr="000B48C0" w:rsidRDefault="00550D97" w:rsidP="000B48C0">
      <w:pPr>
        <w:pStyle w:val="ListParagraph"/>
        <w:spacing w:line="276" w:lineRule="auto"/>
        <w:rPr>
          <w:rFonts w:ascii="Calibri" w:hAnsi="Calibri" w:cs="Calibri"/>
          <w:sz w:val="22"/>
          <w:szCs w:val="22"/>
        </w:rPr>
      </w:pPr>
      <w:r w:rsidRPr="000B48C0">
        <w:rPr>
          <w:rFonts w:ascii="Calibri" w:hAnsi="Calibri" w:cs="Calibri"/>
          <w:b/>
          <w:bCs/>
          <w:sz w:val="22"/>
          <w:szCs w:val="22"/>
        </w:rPr>
        <w:t>Auto-Calibration</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Adaptive machine learning algorithms that</w:t>
      </w:r>
      <w:r w:rsidR="00F82F7C">
        <w:rPr>
          <w:rFonts w:ascii="Calibri" w:hAnsi="Calibri" w:cs="Calibri"/>
          <w:sz w:val="22"/>
          <w:szCs w:val="22"/>
        </w:rPr>
        <w:t xml:space="preserve"> configure classifier weights in the background</w:t>
      </w:r>
      <w:r w:rsidR="004F665F">
        <w:rPr>
          <w:rFonts w:ascii="Calibri" w:hAnsi="Calibri" w:cs="Calibri"/>
          <w:sz w:val="22"/>
          <w:szCs w:val="22"/>
        </w:rPr>
        <w:t xml:space="preserve"> from unsupervised usage, removing need for </w:t>
      </w:r>
      <w:r w:rsidR="00CC6758">
        <w:rPr>
          <w:rFonts w:ascii="Calibri" w:hAnsi="Calibri" w:cs="Calibri"/>
          <w:sz w:val="22"/>
          <w:szCs w:val="22"/>
        </w:rPr>
        <w:t>manual calibration sessions.</w:t>
      </w:r>
    </w:p>
    <w:p w14:paraId="5346A006" w14:textId="30C7D3E6" w:rsidR="002F159A" w:rsidRPr="002F159A" w:rsidRDefault="00CC6758" w:rsidP="002F159A">
      <w:pPr>
        <w:pStyle w:val="ListParagraph"/>
        <w:spacing w:line="276" w:lineRule="auto"/>
        <w:rPr>
          <w:rFonts w:ascii="Calibri" w:hAnsi="Calibri" w:cs="Calibri"/>
          <w:sz w:val="22"/>
          <w:szCs w:val="22"/>
        </w:rPr>
      </w:pPr>
      <w:r w:rsidRPr="000B48C0">
        <w:rPr>
          <w:rFonts w:ascii="Calibri" w:hAnsi="Calibri" w:cs="Calibri"/>
          <w:b/>
          <w:bCs/>
          <w:sz w:val="22"/>
          <w:szCs w:val="22"/>
        </w:rPr>
        <w:t>Dynamic Stopping</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An online decoding strategy that evaluates classifier confidence after each stimulus repetition and terminates intensification once a confidence threshold has been reached</w:t>
      </w:r>
      <w:r w:rsidR="009B07CF">
        <w:rPr>
          <w:rFonts w:ascii="Calibri" w:hAnsi="Calibri" w:cs="Calibri"/>
          <w:sz w:val="22"/>
          <w:szCs w:val="22"/>
        </w:rPr>
        <w:t>.</w:t>
      </w:r>
    </w:p>
    <w:p w14:paraId="5CD6A01F" w14:textId="0F1DDDDE" w:rsidR="0025655A" w:rsidRPr="000B48C0" w:rsidRDefault="007254B7" w:rsidP="000B48C0">
      <w:pPr>
        <w:pStyle w:val="ListParagraph"/>
        <w:spacing w:line="276" w:lineRule="auto"/>
        <w:rPr>
          <w:rFonts w:ascii="Calibri" w:hAnsi="Calibri" w:cs="Calibri"/>
          <w:sz w:val="22"/>
          <w:szCs w:val="22"/>
        </w:rPr>
      </w:pPr>
      <w:r w:rsidRPr="000B48C0">
        <w:rPr>
          <w:rFonts w:ascii="Calibri" w:hAnsi="Calibri" w:cs="Calibri"/>
          <w:b/>
          <w:bCs/>
          <w:sz w:val="22"/>
          <w:szCs w:val="22"/>
        </w:rPr>
        <w:t>ASCV</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Across-Subject Cross Validation, </w:t>
      </w:r>
      <w:r w:rsidR="00B55843">
        <w:rPr>
          <w:rFonts w:ascii="Calibri" w:hAnsi="Calibri" w:cs="Calibri"/>
          <w:sz w:val="22"/>
          <w:szCs w:val="22"/>
        </w:rPr>
        <w:t xml:space="preserve">decoders are trained from data from historical subjects </w:t>
      </w:r>
      <w:r w:rsidR="0025655A">
        <w:rPr>
          <w:rFonts w:ascii="Calibri" w:hAnsi="Calibri" w:cs="Calibri"/>
          <w:sz w:val="22"/>
          <w:szCs w:val="22"/>
        </w:rPr>
        <w:t>and tested on an unseen user to evaluate calibration effectiveness.</w:t>
      </w:r>
    </w:p>
    <w:p w14:paraId="022CCF13" w14:textId="60ABCAF4" w:rsidR="005A42A2" w:rsidRPr="000B48C0" w:rsidRDefault="0025655A" w:rsidP="000B48C0">
      <w:pPr>
        <w:pStyle w:val="ListParagraph"/>
        <w:spacing w:line="276" w:lineRule="auto"/>
        <w:rPr>
          <w:rFonts w:ascii="Calibri" w:hAnsi="Calibri" w:cs="Calibri"/>
          <w:sz w:val="22"/>
          <w:szCs w:val="22"/>
        </w:rPr>
      </w:pPr>
      <w:r w:rsidRPr="000B48C0">
        <w:rPr>
          <w:rFonts w:ascii="Calibri" w:hAnsi="Calibri" w:cs="Calibri"/>
          <w:b/>
          <w:bCs/>
          <w:sz w:val="22"/>
          <w:szCs w:val="22"/>
        </w:rPr>
        <w:t>WSCV</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Within-Subject Cross Validation, </w:t>
      </w:r>
      <w:r w:rsidR="005A42A2">
        <w:rPr>
          <w:rFonts w:ascii="Calibri" w:hAnsi="Calibri" w:cs="Calibri"/>
          <w:sz w:val="22"/>
          <w:szCs w:val="22"/>
        </w:rPr>
        <w:t>decoders are trained and tested on partitions of data from the same subject.</w:t>
      </w:r>
    </w:p>
    <w:p w14:paraId="44DB61A6" w14:textId="41CC9030" w:rsidR="007D17BE" w:rsidRPr="000B48C0" w:rsidRDefault="005A42A2" w:rsidP="000B48C0">
      <w:pPr>
        <w:pStyle w:val="ListParagraph"/>
        <w:spacing w:line="276" w:lineRule="auto"/>
        <w:rPr>
          <w:rFonts w:ascii="Calibri" w:hAnsi="Calibri" w:cs="Calibri"/>
          <w:sz w:val="22"/>
          <w:szCs w:val="22"/>
        </w:rPr>
      </w:pPr>
      <w:r w:rsidRPr="000B48C0">
        <w:rPr>
          <w:rFonts w:ascii="Calibri" w:hAnsi="Calibri" w:cs="Calibri"/>
          <w:b/>
          <w:bCs/>
          <w:sz w:val="22"/>
          <w:szCs w:val="22"/>
        </w:rPr>
        <w:t>BCI2000</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An open-source software platform</w:t>
      </w:r>
      <w:r w:rsidR="007D17BE">
        <w:rPr>
          <w:rFonts w:ascii="Calibri" w:hAnsi="Calibri" w:cs="Calibri"/>
          <w:sz w:val="22"/>
          <w:szCs w:val="22"/>
        </w:rPr>
        <w:t xml:space="preserve"> used for real-time BCI data acquisition, stimulus presentation, and signal processing.</w:t>
      </w:r>
    </w:p>
    <w:p w14:paraId="1125BEE9" w14:textId="5D95A6E7" w:rsidR="000457F6" w:rsidRPr="000B48C0" w:rsidRDefault="00A83149" w:rsidP="000B48C0">
      <w:pPr>
        <w:pStyle w:val="ListParagraph"/>
        <w:spacing w:line="276" w:lineRule="auto"/>
        <w:rPr>
          <w:rFonts w:ascii="Calibri" w:hAnsi="Calibri" w:cs="Calibri"/>
          <w:sz w:val="22"/>
          <w:szCs w:val="22"/>
        </w:rPr>
      </w:pPr>
      <w:r w:rsidRPr="000B48C0">
        <w:rPr>
          <w:rFonts w:ascii="Calibri" w:hAnsi="Calibri" w:cs="Calibri"/>
          <w:b/>
          <w:bCs/>
          <w:sz w:val="22"/>
          <w:szCs w:val="22"/>
        </w:rPr>
        <w:t xml:space="preserve">Flashboard </w:t>
      </w:r>
      <w:r w:rsidRPr="00274AF8">
        <w:rPr>
          <w:rFonts w:ascii="Calibri" w:hAnsi="Calibri" w:cs="Calibri"/>
          <w:sz w:val="22"/>
          <w:szCs w:val="22"/>
        </w:rPr>
        <w:t>–</w:t>
      </w:r>
      <w:r>
        <w:rPr>
          <w:rFonts w:ascii="Calibri" w:hAnsi="Calibri" w:cs="Calibri"/>
          <w:sz w:val="22"/>
          <w:szCs w:val="22"/>
        </w:rPr>
        <w:t xml:space="preserve"> A visual display grid containing alphanumeric characters, symbols</w:t>
      </w:r>
      <w:r w:rsidR="00713A43">
        <w:rPr>
          <w:rFonts w:ascii="Calibri" w:hAnsi="Calibri" w:cs="Calibri"/>
          <w:sz w:val="22"/>
          <w:szCs w:val="22"/>
        </w:rPr>
        <w:t>, word predictions and commands that undergo intensifications in an ERP speller.</w:t>
      </w:r>
    </w:p>
    <w:p w14:paraId="0713DE8A" w14:textId="6F263D6F" w:rsidR="007C67A8" w:rsidRDefault="000457F6" w:rsidP="000B48C0">
      <w:pPr>
        <w:spacing w:line="276" w:lineRule="auto"/>
        <w:ind w:left="720"/>
        <w:rPr>
          <w:rFonts w:ascii="Calibri" w:hAnsi="Calibri" w:cs="Calibri"/>
          <w:sz w:val="22"/>
          <w:szCs w:val="22"/>
        </w:rPr>
      </w:pPr>
      <w:r w:rsidRPr="000B48C0">
        <w:rPr>
          <w:rFonts w:ascii="Calibri" w:hAnsi="Calibri" w:cs="Calibri"/>
          <w:b/>
          <w:bCs/>
          <w:sz w:val="22"/>
          <w:szCs w:val="22"/>
        </w:rPr>
        <w:t xml:space="preserve">AAC </w:t>
      </w:r>
      <w:r w:rsidRPr="00274AF8">
        <w:rPr>
          <w:rFonts w:ascii="Calibri" w:hAnsi="Calibri" w:cs="Calibri"/>
          <w:sz w:val="22"/>
          <w:szCs w:val="22"/>
        </w:rPr>
        <w:t>–</w:t>
      </w:r>
      <w:r>
        <w:rPr>
          <w:rFonts w:ascii="Calibri" w:hAnsi="Calibri" w:cs="Calibri"/>
          <w:sz w:val="22"/>
          <w:szCs w:val="22"/>
        </w:rPr>
        <w:t xml:space="preserve"> </w:t>
      </w:r>
      <w:r w:rsidR="00DD2EEB">
        <w:rPr>
          <w:rFonts w:ascii="Calibri" w:hAnsi="Calibri" w:cs="Calibri"/>
          <w:sz w:val="22"/>
          <w:szCs w:val="22"/>
        </w:rPr>
        <w:t xml:space="preserve">Augmentative and Alternative Communication, </w:t>
      </w:r>
      <w:r w:rsidR="0010676F">
        <w:rPr>
          <w:rFonts w:ascii="Calibri" w:hAnsi="Calibri" w:cs="Calibri"/>
          <w:sz w:val="22"/>
          <w:szCs w:val="22"/>
        </w:rPr>
        <w:t xml:space="preserve">the domain of supplementing or replacing natural speech and writing for individuals with severe </w:t>
      </w:r>
      <w:r w:rsidR="007C67A8">
        <w:rPr>
          <w:rFonts w:ascii="Calibri" w:hAnsi="Calibri" w:cs="Calibri"/>
          <w:sz w:val="22"/>
          <w:szCs w:val="22"/>
        </w:rPr>
        <w:t>communication impairments.</w:t>
      </w:r>
    </w:p>
    <w:p w14:paraId="161E238F" w14:textId="6010E8C7" w:rsidR="00637D9B" w:rsidRDefault="007C67A8" w:rsidP="000B48C0">
      <w:pPr>
        <w:spacing w:line="276" w:lineRule="auto"/>
        <w:ind w:left="720"/>
        <w:rPr>
          <w:rFonts w:ascii="Calibri" w:hAnsi="Calibri" w:cs="Calibri"/>
          <w:sz w:val="22"/>
          <w:szCs w:val="22"/>
        </w:rPr>
      </w:pPr>
      <w:r w:rsidRPr="000B48C0">
        <w:rPr>
          <w:rFonts w:ascii="Calibri" w:hAnsi="Calibri" w:cs="Calibri"/>
          <w:b/>
          <w:bCs/>
          <w:sz w:val="22"/>
          <w:szCs w:val="22"/>
        </w:rPr>
        <w:lastRenderedPageBreak/>
        <w:t>ALS</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Am</w:t>
      </w:r>
      <w:r w:rsidR="005949AC">
        <w:rPr>
          <w:rFonts w:ascii="Calibri" w:hAnsi="Calibri" w:cs="Calibri"/>
          <w:sz w:val="22"/>
          <w:szCs w:val="22"/>
        </w:rPr>
        <w:t xml:space="preserve">yotrophic Lateral Sclerosis, a progressive neurodegenerative disease that leads to degeneration of </w:t>
      </w:r>
      <w:r w:rsidR="00FC7E2A">
        <w:rPr>
          <w:rFonts w:ascii="Calibri" w:hAnsi="Calibri" w:cs="Calibri"/>
          <w:sz w:val="22"/>
          <w:szCs w:val="22"/>
        </w:rPr>
        <w:t>upper and lower motor neurons, leading to severe paralysis, loss of speech and respiratory failure.</w:t>
      </w:r>
    </w:p>
    <w:p w14:paraId="33B1596A" w14:textId="1D503AB3" w:rsidR="00E6487D" w:rsidRDefault="00637D9B" w:rsidP="000B48C0">
      <w:pPr>
        <w:spacing w:line="276" w:lineRule="auto"/>
        <w:ind w:left="720"/>
        <w:rPr>
          <w:rFonts w:ascii="Calibri" w:hAnsi="Calibri" w:cs="Calibri"/>
          <w:sz w:val="22"/>
          <w:szCs w:val="22"/>
        </w:rPr>
      </w:pPr>
      <w:r w:rsidRPr="000B48C0">
        <w:rPr>
          <w:rFonts w:ascii="Calibri" w:hAnsi="Calibri" w:cs="Calibri"/>
          <w:b/>
          <w:bCs/>
          <w:sz w:val="22"/>
          <w:szCs w:val="22"/>
        </w:rPr>
        <w:t>LIS</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Locked-In Syndrome, a medical condition</w:t>
      </w:r>
      <w:r w:rsidR="00061E3C">
        <w:rPr>
          <w:rFonts w:ascii="Calibri" w:hAnsi="Calibri" w:cs="Calibri"/>
          <w:sz w:val="22"/>
          <w:szCs w:val="22"/>
        </w:rPr>
        <w:t xml:space="preserve"> where the subject is in a complete paralysis </w:t>
      </w:r>
      <w:r w:rsidR="00E6487D">
        <w:rPr>
          <w:rFonts w:ascii="Calibri" w:hAnsi="Calibri" w:cs="Calibri"/>
          <w:sz w:val="22"/>
          <w:szCs w:val="22"/>
        </w:rPr>
        <w:t>of voluntary muscles with preserved consciousness and cognitive function.</w:t>
      </w:r>
    </w:p>
    <w:p w14:paraId="4C45E319" w14:textId="0C17C3AA" w:rsidR="007B1424" w:rsidRDefault="00751C44" w:rsidP="000B48C0">
      <w:pPr>
        <w:spacing w:line="276" w:lineRule="auto"/>
        <w:ind w:left="720"/>
        <w:rPr>
          <w:rFonts w:ascii="Calibri" w:hAnsi="Calibri" w:cs="Calibri"/>
          <w:sz w:val="22"/>
          <w:szCs w:val="22"/>
        </w:rPr>
      </w:pPr>
      <w:r w:rsidRPr="000B48C0">
        <w:rPr>
          <w:rFonts w:ascii="Calibri" w:hAnsi="Calibri" w:cs="Calibri"/>
          <w:b/>
          <w:bCs/>
          <w:sz w:val="22"/>
          <w:szCs w:val="22"/>
        </w:rPr>
        <w:t>Language Model Prior</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The conditional probability of</w:t>
      </w:r>
      <w:r w:rsidR="007B1424">
        <w:rPr>
          <w:rFonts w:ascii="Calibri" w:hAnsi="Calibri" w:cs="Calibri"/>
          <w:sz w:val="22"/>
          <w:szCs w:val="22"/>
        </w:rPr>
        <w:t xml:space="preserve"> a character or word by a statistical or neural language model, multiplied by EEG classifier likelihoods to bias decoding towards linguistically probable sequences.</w:t>
      </w:r>
    </w:p>
    <w:p w14:paraId="570569C6" w14:textId="382BC3F1" w:rsidR="000B48C0" w:rsidRDefault="001B3E02" w:rsidP="000B48C0">
      <w:pPr>
        <w:spacing w:line="276" w:lineRule="auto"/>
        <w:ind w:left="720"/>
        <w:rPr>
          <w:rFonts w:ascii="Calibri" w:hAnsi="Calibri" w:cs="Calibri"/>
          <w:sz w:val="22"/>
          <w:szCs w:val="22"/>
        </w:rPr>
      </w:pPr>
      <w:r w:rsidRPr="000B48C0">
        <w:rPr>
          <w:rFonts w:ascii="Calibri" w:hAnsi="Calibri" w:cs="Calibri"/>
          <w:b/>
          <w:bCs/>
          <w:sz w:val="22"/>
          <w:szCs w:val="22"/>
        </w:rPr>
        <w:t>N-gram Model</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A statistical language model that computes the probability of a token based on the occurrence </w:t>
      </w:r>
      <w:r w:rsidR="000B48C0">
        <w:rPr>
          <w:rFonts w:ascii="Calibri" w:hAnsi="Calibri" w:cs="Calibri"/>
          <w:sz w:val="22"/>
          <w:szCs w:val="22"/>
        </w:rPr>
        <w:t>frequency of the preceding tokens, for instance trigrams.</w:t>
      </w:r>
    </w:p>
    <w:p w14:paraId="6DAD596B" w14:textId="62F8446A" w:rsidR="003A6C1C" w:rsidRDefault="000B48C0" w:rsidP="000B48C0">
      <w:pPr>
        <w:spacing w:line="276" w:lineRule="auto"/>
        <w:ind w:left="720"/>
        <w:rPr>
          <w:rFonts w:ascii="Calibri" w:hAnsi="Calibri" w:cs="Calibri"/>
          <w:sz w:val="22"/>
          <w:szCs w:val="22"/>
        </w:rPr>
      </w:pPr>
      <w:r w:rsidRPr="000B48C0">
        <w:rPr>
          <w:rFonts w:ascii="Calibri" w:hAnsi="Calibri" w:cs="Calibri"/>
          <w:b/>
          <w:bCs/>
          <w:sz w:val="22"/>
          <w:szCs w:val="22"/>
        </w:rPr>
        <w:t>OOV</w:t>
      </w:r>
      <w:r>
        <w:rPr>
          <w:rFonts w:ascii="Calibri" w:hAnsi="Calibri" w:cs="Calibri"/>
          <w:sz w:val="22"/>
          <w:szCs w:val="22"/>
        </w:rPr>
        <w:t xml:space="preserve"> </w:t>
      </w:r>
      <w:r w:rsidRPr="00274AF8">
        <w:rPr>
          <w:rFonts w:ascii="Calibri" w:hAnsi="Calibri" w:cs="Calibri"/>
          <w:sz w:val="22"/>
          <w:szCs w:val="22"/>
        </w:rPr>
        <w:t>–</w:t>
      </w:r>
      <w:r>
        <w:rPr>
          <w:rFonts w:ascii="Calibri" w:hAnsi="Calibri" w:cs="Calibri"/>
          <w:sz w:val="22"/>
          <w:szCs w:val="22"/>
        </w:rPr>
        <w:t xml:space="preserve"> </w:t>
      </w:r>
      <w:r w:rsidR="004B2216">
        <w:rPr>
          <w:rFonts w:ascii="Calibri" w:hAnsi="Calibri" w:cs="Calibri"/>
          <w:sz w:val="22"/>
          <w:szCs w:val="22"/>
        </w:rPr>
        <w:t>Out-of-Vocabulary, words entered by the user that do not exist within the language model’s training corpus</w:t>
      </w:r>
      <w:r w:rsidR="003A6C1C">
        <w:rPr>
          <w:rFonts w:ascii="Calibri" w:hAnsi="Calibri" w:cs="Calibri"/>
          <w:sz w:val="22"/>
          <w:szCs w:val="22"/>
        </w:rPr>
        <w:t>, requiring fallback</w:t>
      </w:r>
      <w:r w:rsidR="002F159A">
        <w:rPr>
          <w:rFonts w:ascii="Calibri" w:hAnsi="Calibri" w:cs="Calibri"/>
          <w:sz w:val="22"/>
          <w:szCs w:val="22"/>
        </w:rPr>
        <w:t xml:space="preserve"> of either character-by-character spelling or smoothing algorithms such as </w:t>
      </w:r>
      <w:r w:rsidR="002F159A" w:rsidRPr="002F159A">
        <w:rPr>
          <w:rFonts w:ascii="Calibri" w:hAnsi="Calibri" w:cs="Calibri"/>
          <w:sz w:val="22"/>
          <w:szCs w:val="22"/>
        </w:rPr>
        <w:t>Kneser-Ney</w:t>
      </w:r>
      <w:r w:rsidR="002F159A">
        <w:rPr>
          <w:rFonts w:ascii="Calibri" w:hAnsi="Calibri" w:cs="Calibri"/>
          <w:sz w:val="22"/>
          <w:szCs w:val="22"/>
        </w:rPr>
        <w:t>.</w:t>
      </w:r>
    </w:p>
    <w:p w14:paraId="7CA72E26" w14:textId="4A5C7812" w:rsidR="002F159A" w:rsidRDefault="005B38D7" w:rsidP="000B48C0">
      <w:pPr>
        <w:spacing w:line="276" w:lineRule="auto"/>
        <w:ind w:left="720"/>
        <w:rPr>
          <w:rFonts w:ascii="Calibri" w:hAnsi="Calibri" w:cs="Calibri"/>
          <w:sz w:val="22"/>
          <w:szCs w:val="22"/>
        </w:rPr>
      </w:pPr>
      <w:r w:rsidRPr="005B38D7">
        <w:rPr>
          <w:rFonts w:ascii="Calibri" w:hAnsi="Calibri" w:cs="Calibri"/>
          <w:b/>
          <w:bCs/>
          <w:sz w:val="22"/>
          <w:szCs w:val="22"/>
        </w:rPr>
        <w:t>KS/KSR</w:t>
      </w:r>
      <w:r>
        <w:rPr>
          <w:rFonts w:ascii="Calibri" w:hAnsi="Calibri" w:cs="Calibri"/>
          <w:b/>
          <w:bCs/>
          <w:sz w:val="22"/>
          <w:szCs w:val="22"/>
        </w:rPr>
        <w:t xml:space="preserve"> </w:t>
      </w:r>
      <w:r w:rsidRPr="00274AF8">
        <w:rPr>
          <w:rFonts w:ascii="Calibri" w:hAnsi="Calibri" w:cs="Calibri"/>
          <w:sz w:val="22"/>
          <w:szCs w:val="22"/>
        </w:rPr>
        <w:t>–</w:t>
      </w:r>
      <w:r>
        <w:rPr>
          <w:rFonts w:ascii="Calibri" w:hAnsi="Calibri" w:cs="Calibri"/>
          <w:sz w:val="22"/>
          <w:szCs w:val="22"/>
        </w:rPr>
        <w:t xml:space="preserve"> Keystroke Savings, a AAC metric calculating the percentage reduction in physical keypresses or neural selections achieved by </w:t>
      </w:r>
      <w:r w:rsidR="0043308F">
        <w:rPr>
          <w:rFonts w:ascii="Calibri" w:hAnsi="Calibri" w:cs="Calibri"/>
          <w:sz w:val="22"/>
          <w:szCs w:val="22"/>
        </w:rPr>
        <w:t>predictive text relative to spelling each word character by character.</w:t>
      </w:r>
    </w:p>
    <w:p w14:paraId="6EF1E0F1" w14:textId="30EE6466" w:rsidR="0043308F" w:rsidRDefault="007B3722" w:rsidP="000B48C0">
      <w:pPr>
        <w:spacing w:line="276" w:lineRule="auto"/>
        <w:ind w:left="720"/>
        <w:rPr>
          <w:rFonts w:ascii="Calibri" w:hAnsi="Calibri" w:cs="Calibri"/>
          <w:sz w:val="22"/>
          <w:szCs w:val="22"/>
        </w:rPr>
      </w:pPr>
      <w:r>
        <w:rPr>
          <w:rFonts w:ascii="Calibri" w:hAnsi="Calibri" w:cs="Calibri"/>
          <w:b/>
          <w:bCs/>
          <w:sz w:val="22"/>
          <w:szCs w:val="22"/>
        </w:rPr>
        <w:t xml:space="preserve">OCM </w:t>
      </w:r>
      <w:r w:rsidRPr="00274AF8">
        <w:rPr>
          <w:rFonts w:ascii="Calibri" w:hAnsi="Calibri" w:cs="Calibri"/>
          <w:sz w:val="22"/>
          <w:szCs w:val="22"/>
        </w:rPr>
        <w:t>–</w:t>
      </w:r>
      <w:r>
        <w:rPr>
          <w:rFonts w:ascii="Calibri" w:hAnsi="Calibri" w:cs="Calibri"/>
          <w:sz w:val="22"/>
          <w:szCs w:val="22"/>
        </w:rPr>
        <w:t xml:space="preserve"> Output Characters per Minute, a text entry speed metric </w:t>
      </w:r>
      <w:r w:rsidR="0010760D">
        <w:rPr>
          <w:rFonts w:ascii="Calibri" w:hAnsi="Calibri" w:cs="Calibri"/>
          <w:sz w:val="22"/>
          <w:szCs w:val="22"/>
        </w:rPr>
        <w:t>measuring the net rate of correct characters produced in the final message, divided by the total time elapsed</w:t>
      </w:r>
      <w:r w:rsidR="00611D0C">
        <w:rPr>
          <w:rFonts w:ascii="Calibri" w:hAnsi="Calibri" w:cs="Calibri"/>
          <w:sz w:val="22"/>
          <w:szCs w:val="22"/>
        </w:rPr>
        <w:t>. This includes corrective actions such as backspace.</w:t>
      </w:r>
    </w:p>
    <w:p w14:paraId="2CE99E84" w14:textId="428B031A" w:rsidR="00611D0C" w:rsidRDefault="00611D0C" w:rsidP="0073581E">
      <w:pPr>
        <w:spacing w:line="276" w:lineRule="auto"/>
        <w:ind w:left="720"/>
        <w:rPr>
          <w:rFonts w:ascii="Calibri" w:hAnsi="Calibri" w:cs="Calibri"/>
          <w:sz w:val="22"/>
          <w:szCs w:val="22"/>
        </w:rPr>
      </w:pPr>
      <w:r>
        <w:rPr>
          <w:rFonts w:ascii="Calibri" w:hAnsi="Calibri" w:cs="Calibri"/>
          <w:b/>
          <w:bCs/>
          <w:sz w:val="22"/>
          <w:szCs w:val="22"/>
        </w:rPr>
        <w:t xml:space="preserve">ITR </w:t>
      </w:r>
      <w:r w:rsidRPr="00274AF8">
        <w:rPr>
          <w:rFonts w:ascii="Calibri" w:hAnsi="Calibri" w:cs="Calibri"/>
          <w:sz w:val="22"/>
          <w:szCs w:val="22"/>
        </w:rPr>
        <w:t>–</w:t>
      </w:r>
      <w:r>
        <w:rPr>
          <w:rFonts w:ascii="Calibri" w:hAnsi="Calibri" w:cs="Calibri"/>
          <w:sz w:val="22"/>
          <w:szCs w:val="22"/>
        </w:rPr>
        <w:t xml:space="preserve"> Informati</w:t>
      </w:r>
      <w:r w:rsidR="00626948">
        <w:rPr>
          <w:rFonts w:ascii="Calibri" w:hAnsi="Calibri" w:cs="Calibri"/>
          <w:sz w:val="22"/>
          <w:szCs w:val="22"/>
        </w:rPr>
        <w:t>on Transfer Rate</w:t>
      </w:r>
      <w:r w:rsidR="00496BBF">
        <w:rPr>
          <w:rFonts w:ascii="Calibri" w:hAnsi="Calibri" w:cs="Calibri"/>
          <w:sz w:val="22"/>
          <w:szCs w:val="22"/>
        </w:rPr>
        <w:t xml:space="preserve">, Shannon channel capacity </w:t>
      </w:r>
      <w:r w:rsidR="0073581E">
        <w:rPr>
          <w:rFonts w:ascii="Calibri" w:hAnsi="Calibri" w:cs="Calibri"/>
          <w:sz w:val="22"/>
          <w:szCs w:val="22"/>
        </w:rPr>
        <w:t xml:space="preserve">combining selection speed, accuracy, and the number of targets. It assumes </w:t>
      </w:r>
      <w:r w:rsidR="000D6A4C">
        <w:rPr>
          <w:rFonts w:ascii="Calibri" w:hAnsi="Calibri" w:cs="Calibri"/>
          <w:sz w:val="22"/>
          <w:szCs w:val="22"/>
        </w:rPr>
        <w:t>memoryless and equiprobable targets, and random errors.</w:t>
      </w:r>
    </w:p>
    <w:p w14:paraId="08EB0E7F" w14:textId="4A55E5F3" w:rsidR="00107C63" w:rsidRDefault="00204E91" w:rsidP="0073581E">
      <w:pPr>
        <w:spacing w:line="276" w:lineRule="auto"/>
        <w:ind w:left="720"/>
        <w:rPr>
          <w:rFonts w:ascii="Calibri" w:hAnsi="Calibri" w:cs="Calibri"/>
          <w:sz w:val="22"/>
          <w:szCs w:val="22"/>
        </w:rPr>
      </w:pPr>
      <w:r>
        <w:rPr>
          <w:rFonts w:ascii="Calibri" w:hAnsi="Calibri" w:cs="Calibri"/>
          <w:b/>
          <w:bCs/>
          <w:sz w:val="22"/>
          <w:szCs w:val="22"/>
        </w:rPr>
        <w:t xml:space="preserve">MI </w:t>
      </w:r>
      <w:r w:rsidRPr="00274AF8">
        <w:rPr>
          <w:rFonts w:ascii="Calibri" w:hAnsi="Calibri" w:cs="Calibri"/>
          <w:sz w:val="22"/>
          <w:szCs w:val="22"/>
        </w:rPr>
        <w:t>–</w:t>
      </w:r>
      <w:r>
        <w:rPr>
          <w:rFonts w:ascii="Calibri" w:hAnsi="Calibri" w:cs="Calibri"/>
          <w:sz w:val="22"/>
          <w:szCs w:val="22"/>
        </w:rPr>
        <w:t xml:space="preserve"> Mutual Information Rate</w:t>
      </w:r>
      <w:r w:rsidR="00B2089A">
        <w:rPr>
          <w:rFonts w:ascii="Calibri" w:hAnsi="Calibri" w:cs="Calibri"/>
          <w:sz w:val="22"/>
          <w:szCs w:val="22"/>
        </w:rPr>
        <w:t xml:space="preserve">, an evaluation metric </w:t>
      </w:r>
      <w:r w:rsidR="00D82A3B">
        <w:rPr>
          <w:rFonts w:ascii="Calibri" w:hAnsi="Calibri" w:cs="Calibri"/>
          <w:sz w:val="22"/>
          <w:szCs w:val="22"/>
        </w:rPr>
        <w:t>that replaces ITR’s equiprobable assumptions with</w:t>
      </w:r>
      <w:r w:rsidR="000F4448">
        <w:rPr>
          <w:rFonts w:ascii="Calibri" w:hAnsi="Calibri" w:cs="Calibri"/>
          <w:sz w:val="22"/>
          <w:szCs w:val="22"/>
        </w:rPr>
        <w:t xml:space="preserve"> uniform natural language prior probabilities and empirical error matrices.</w:t>
      </w:r>
    </w:p>
    <w:p w14:paraId="486D2C6A" w14:textId="6F81C220" w:rsidR="000F4448" w:rsidRDefault="001902CE" w:rsidP="0073581E">
      <w:pPr>
        <w:spacing w:line="276" w:lineRule="auto"/>
        <w:ind w:left="720"/>
        <w:rPr>
          <w:rFonts w:ascii="Calibri" w:hAnsi="Calibri" w:cs="Calibri"/>
          <w:sz w:val="22"/>
          <w:szCs w:val="22"/>
        </w:rPr>
      </w:pPr>
      <w:r>
        <w:rPr>
          <w:rFonts w:ascii="Calibri" w:hAnsi="Calibri" w:cs="Calibri"/>
          <w:b/>
          <w:bCs/>
          <w:sz w:val="22"/>
          <w:szCs w:val="22"/>
        </w:rPr>
        <w:t xml:space="preserve">Interface Assertiveness </w:t>
      </w:r>
      <w:r w:rsidRPr="00274AF8">
        <w:rPr>
          <w:rFonts w:ascii="Calibri" w:hAnsi="Calibri" w:cs="Calibri"/>
          <w:sz w:val="22"/>
          <w:szCs w:val="22"/>
        </w:rPr>
        <w:t>–</w:t>
      </w:r>
      <w:r>
        <w:t xml:space="preserve"> </w:t>
      </w:r>
      <w:r w:rsidR="00D430FA">
        <w:rPr>
          <w:rFonts w:ascii="Calibri" w:hAnsi="Calibri" w:cs="Calibri"/>
          <w:sz w:val="22"/>
          <w:szCs w:val="22"/>
        </w:rPr>
        <w:t xml:space="preserve">The frequency at which an interactive user interface displays </w:t>
      </w:r>
      <w:r w:rsidR="00697D2D">
        <w:rPr>
          <w:rFonts w:ascii="Calibri" w:hAnsi="Calibri" w:cs="Calibri"/>
          <w:sz w:val="22"/>
          <w:szCs w:val="22"/>
        </w:rPr>
        <w:t>predictive suggestions.</w:t>
      </w:r>
    </w:p>
    <w:p w14:paraId="2BF7A6BB" w14:textId="449D0B5C" w:rsidR="00697D2D" w:rsidRDefault="00697D2D" w:rsidP="009E24F8">
      <w:pPr>
        <w:spacing w:line="276" w:lineRule="auto"/>
        <w:ind w:left="720"/>
        <w:rPr>
          <w:rFonts w:ascii="Calibri" w:hAnsi="Calibri" w:cs="Calibri"/>
          <w:sz w:val="22"/>
          <w:szCs w:val="22"/>
        </w:rPr>
      </w:pPr>
      <w:r>
        <w:rPr>
          <w:rFonts w:ascii="Calibri" w:hAnsi="Calibri" w:cs="Calibri"/>
          <w:b/>
          <w:bCs/>
          <w:sz w:val="22"/>
          <w:szCs w:val="22"/>
        </w:rPr>
        <w:t xml:space="preserve">Inspection Overhead </w:t>
      </w:r>
      <w:r w:rsidRPr="00274AF8">
        <w:rPr>
          <w:rFonts w:ascii="Calibri" w:hAnsi="Calibri" w:cs="Calibri"/>
          <w:sz w:val="22"/>
          <w:szCs w:val="22"/>
        </w:rPr>
        <w:t>–</w:t>
      </w:r>
      <w:r>
        <w:rPr>
          <w:rFonts w:ascii="Calibri" w:hAnsi="Calibri" w:cs="Calibri"/>
          <w:sz w:val="22"/>
          <w:szCs w:val="22"/>
        </w:rPr>
        <w:t xml:space="preserve"> The cognitive and perceptual </w:t>
      </w:r>
      <w:r w:rsidR="009E24F8">
        <w:rPr>
          <w:rFonts w:ascii="Calibri" w:hAnsi="Calibri" w:cs="Calibri"/>
          <w:sz w:val="22"/>
          <w:szCs w:val="22"/>
        </w:rPr>
        <w:t>delay required for a subject to shift visual focus, read, verify and evaluate whether to accept or reject predictive suggestions.</w:t>
      </w:r>
    </w:p>
    <w:p w14:paraId="6A7197E5" w14:textId="6E7240FB" w:rsidR="009E24F8" w:rsidRDefault="00CB019F" w:rsidP="009E24F8">
      <w:pPr>
        <w:spacing w:line="276" w:lineRule="auto"/>
        <w:ind w:left="720"/>
        <w:rPr>
          <w:rFonts w:ascii="Calibri" w:hAnsi="Calibri" w:cs="Calibri"/>
          <w:sz w:val="22"/>
          <w:szCs w:val="22"/>
        </w:rPr>
      </w:pPr>
      <w:r>
        <w:rPr>
          <w:rFonts w:ascii="Calibri" w:hAnsi="Calibri" w:cs="Calibri"/>
          <w:b/>
          <w:bCs/>
          <w:sz w:val="22"/>
          <w:szCs w:val="22"/>
        </w:rPr>
        <w:t xml:space="preserve">Abbreviation Expansion </w:t>
      </w:r>
      <w:r w:rsidRPr="00274AF8">
        <w:rPr>
          <w:rFonts w:ascii="Calibri" w:hAnsi="Calibri" w:cs="Calibri"/>
          <w:sz w:val="22"/>
          <w:szCs w:val="22"/>
        </w:rPr>
        <w:t>–</w:t>
      </w:r>
      <w:r>
        <w:rPr>
          <w:rFonts w:ascii="Calibri" w:hAnsi="Calibri" w:cs="Calibri"/>
          <w:sz w:val="22"/>
          <w:szCs w:val="22"/>
        </w:rPr>
        <w:t xml:space="preserve"> An AAC text-entry method where subjects enter </w:t>
      </w:r>
      <w:r w:rsidR="00613F20">
        <w:rPr>
          <w:rFonts w:ascii="Calibri" w:hAnsi="Calibri" w:cs="Calibri"/>
          <w:sz w:val="22"/>
          <w:szCs w:val="22"/>
        </w:rPr>
        <w:t>abbreviations that a language model expands into complete, grammatically fluent phrases.</w:t>
      </w:r>
    </w:p>
    <w:p w14:paraId="39AE1F5D" w14:textId="012842FF" w:rsidR="00122076" w:rsidRPr="00122076" w:rsidRDefault="00122076" w:rsidP="009E24F8">
      <w:pPr>
        <w:spacing w:line="276" w:lineRule="auto"/>
        <w:ind w:left="720"/>
      </w:pPr>
      <w:r>
        <w:rPr>
          <w:rFonts w:ascii="Calibri" w:hAnsi="Calibri" w:cs="Calibri"/>
          <w:b/>
          <w:bCs/>
          <w:sz w:val="22"/>
          <w:szCs w:val="22"/>
        </w:rPr>
        <w:t>Oracle Bound</w:t>
      </w:r>
      <w:r>
        <w:t xml:space="preserve"> </w:t>
      </w:r>
      <w:r w:rsidRPr="00274AF8">
        <w:rPr>
          <w:rFonts w:ascii="Calibri" w:hAnsi="Calibri" w:cs="Calibri"/>
          <w:sz w:val="22"/>
          <w:szCs w:val="22"/>
        </w:rPr>
        <w:t>–</w:t>
      </w:r>
      <w:r>
        <w:rPr>
          <w:rFonts w:ascii="Calibri" w:hAnsi="Calibri" w:cs="Calibri"/>
          <w:sz w:val="22"/>
          <w:szCs w:val="22"/>
        </w:rPr>
        <w:t xml:space="preserve"> A best case benchmark, </w:t>
      </w:r>
      <w:r w:rsidR="00374556">
        <w:rPr>
          <w:rFonts w:ascii="Calibri" w:hAnsi="Calibri" w:cs="Calibri"/>
          <w:sz w:val="22"/>
          <w:szCs w:val="22"/>
        </w:rPr>
        <w:t xml:space="preserve">the best performance attainable within a fixed decoding architecture when the language-model prior is replaced </w:t>
      </w:r>
      <w:r w:rsidR="00DC40D6">
        <w:rPr>
          <w:rFonts w:ascii="Calibri" w:hAnsi="Calibri" w:cs="Calibri"/>
          <w:sz w:val="22"/>
          <w:szCs w:val="22"/>
        </w:rPr>
        <w:t xml:space="preserve">by a perfect </w:t>
      </w:r>
      <w:r w:rsidR="0055541A">
        <w:rPr>
          <w:rFonts w:ascii="Calibri" w:hAnsi="Calibri" w:cs="Calibri"/>
          <w:sz w:val="22"/>
          <w:szCs w:val="22"/>
        </w:rPr>
        <w:t xml:space="preserve">next-token predictor. </w:t>
      </w:r>
    </w:p>
    <w:p w14:paraId="4C31E538" w14:textId="77777777" w:rsidR="00613F20" w:rsidRPr="00D430FA" w:rsidRDefault="00613F20" w:rsidP="009E24F8">
      <w:pPr>
        <w:spacing w:line="276" w:lineRule="auto"/>
        <w:ind w:left="720"/>
        <w:rPr>
          <w:rFonts w:ascii="Calibri" w:hAnsi="Calibri" w:cs="Calibri"/>
          <w:sz w:val="22"/>
          <w:szCs w:val="22"/>
        </w:rPr>
      </w:pPr>
    </w:p>
    <w:p w14:paraId="2937894B" w14:textId="38D7283C" w:rsidR="00DF3218" w:rsidRPr="00274AF8" w:rsidRDefault="00DF3218" w:rsidP="00A14462">
      <w:pPr>
        <w:spacing w:line="276" w:lineRule="auto"/>
        <w:rPr>
          <w:rFonts w:ascii="Calibri" w:hAnsi="Calibri" w:cs="Calibri"/>
          <w:sz w:val="22"/>
          <w:szCs w:val="22"/>
        </w:rPr>
      </w:pPr>
    </w:p>
    <w:p w14:paraId="34789268" w14:textId="4E11C9B7" w:rsidR="00D32021" w:rsidRDefault="008920BC" w:rsidP="00217087">
      <w:pPr>
        <w:pStyle w:val="Heading2"/>
      </w:pPr>
      <w:r>
        <w:lastRenderedPageBreak/>
        <w:t>6</w:t>
      </w:r>
      <w:r w:rsidR="00A9100B">
        <w:t xml:space="preserve">. </w:t>
      </w:r>
      <w:r w:rsidR="00217087">
        <w:t>References</w:t>
      </w:r>
    </w:p>
    <w:p w14:paraId="7E49D1A3" w14:textId="012D6693" w:rsidR="00BE7E64" w:rsidRDefault="00BE7E64" w:rsidP="00BE7E64">
      <w:r>
        <w:t xml:space="preserve">[1] L. A. Farwell and E. </w:t>
      </w:r>
      <w:proofErr w:type="spellStart"/>
      <w:r>
        <w:t>Donchin</w:t>
      </w:r>
      <w:proofErr w:type="spellEnd"/>
      <w:r>
        <w:t xml:space="preserve">, "Talking off the top of your head: Toward a mental prosthesis utilizing event-related brain potentials," </w:t>
      </w:r>
      <w:proofErr w:type="spellStart"/>
      <w:r>
        <w:t>Electroencephalogr</w:t>
      </w:r>
      <w:proofErr w:type="spellEnd"/>
      <w:r>
        <w:t xml:space="preserve">. Clin. </w:t>
      </w:r>
      <w:proofErr w:type="spellStart"/>
      <w:r>
        <w:t>Neurophysiol</w:t>
      </w:r>
      <w:proofErr w:type="spellEnd"/>
      <w:r>
        <w:t xml:space="preserve">., vol. 70, no. 6, pp. 510–523, Dec. 1988, </w:t>
      </w:r>
      <w:proofErr w:type="spellStart"/>
      <w:r>
        <w:t>doi</w:t>
      </w:r>
      <w:proofErr w:type="spellEnd"/>
      <w:r>
        <w:t>: 10.1016/0013-4694(88)90149-6. Available: https://doi.org/10.1016/0013-4694(88)90149-6</w:t>
      </w:r>
    </w:p>
    <w:p w14:paraId="19F7E5B6" w14:textId="30957183" w:rsidR="00BE7E64" w:rsidRDefault="00BE7E64" w:rsidP="00BE7E64">
      <w:r>
        <w:t xml:space="preserve">[2] S. Cai et al., "Using large language models to accelerate communication for eye gaze typing users with ALS," Nat. Commun., vol. 15, no. 1, p. 9449, Nov. 2024, </w:t>
      </w:r>
      <w:proofErr w:type="spellStart"/>
      <w:r>
        <w:t>doi</w:t>
      </w:r>
      <w:proofErr w:type="spellEnd"/>
      <w:r>
        <w:t>: 10.1038/s41467-024-53873-3. Available: https://doi.org/10.1038/s41467-024-53873-3</w:t>
      </w:r>
    </w:p>
    <w:p w14:paraId="2A641A1E" w14:textId="5BDDCBC3" w:rsidR="00BE7E64" w:rsidRDefault="00BE7E64" w:rsidP="00BE7E64">
      <w:r>
        <w:t xml:space="preserve">[3] J. R. </w:t>
      </w:r>
      <w:proofErr w:type="spellStart"/>
      <w:r>
        <w:t>Wolpaw</w:t>
      </w:r>
      <w:proofErr w:type="spellEnd"/>
      <w:r>
        <w:t xml:space="preserve">, "Brain-computer interfaces (BCIs) for communication and control," in Proc. 9th Int. ACM SIGACCESS Conf. </w:t>
      </w:r>
      <w:proofErr w:type="spellStart"/>
      <w:r>
        <w:t>Comput</w:t>
      </w:r>
      <w:proofErr w:type="spellEnd"/>
      <w:r>
        <w:t xml:space="preserve">. Access. (ASSETS '07), Tempe, AZ, USA, 2007, pp. 1–2, </w:t>
      </w:r>
      <w:proofErr w:type="spellStart"/>
      <w:r>
        <w:t>doi</w:t>
      </w:r>
      <w:proofErr w:type="spellEnd"/>
      <w:r>
        <w:t>: 10.1145/1296843.1296845. Available: https://doi.org/10.1145/1296843.1296845</w:t>
      </w:r>
    </w:p>
    <w:p w14:paraId="158AB1CA" w14:textId="4C51E591" w:rsidR="00BE7E64" w:rsidRDefault="00BE7E64" w:rsidP="00BE7E64">
      <w:r>
        <w:t>[4] D. B. Ryan, G. E. Frye, G. Townsend, D. R. Berry, S. Mesa-G, N. A. Gates, and E. W. Sellers, "Predictive spelling with a P300-based brain-computer interface: Increasing the rate of communication," Int. J. Hum.-</w:t>
      </w:r>
      <w:proofErr w:type="spellStart"/>
      <w:r>
        <w:t>Comput</w:t>
      </w:r>
      <w:proofErr w:type="spellEnd"/>
      <w:r>
        <w:t xml:space="preserve">. Interact., vol. 27, no. 1, pp. 69–84, Jan. 2011, </w:t>
      </w:r>
      <w:proofErr w:type="spellStart"/>
      <w:r>
        <w:t>doi</w:t>
      </w:r>
      <w:proofErr w:type="spellEnd"/>
      <w:r>
        <w:t>: 10.1080/10447318.2011.535754. Available: https://doi.org/10.1080/10447318.2011.535754</w:t>
      </w:r>
    </w:p>
    <w:p w14:paraId="38A4952A" w14:textId="1C18E5DC" w:rsidR="00BE7E64" w:rsidRDefault="00BE7E64" w:rsidP="00BE7E64">
      <w:r>
        <w:t>[5] T. Kaufmann, S. Völker, L. Gunesch, and A. Kübler, "Spelling is just a click away – A user-</w:t>
      </w:r>
      <w:proofErr w:type="spellStart"/>
      <w:r>
        <w:t>centered</w:t>
      </w:r>
      <w:proofErr w:type="spellEnd"/>
      <w:r>
        <w:t xml:space="preserve"> brain–computer interface including auto-calibration and predictive text entry," Front. </w:t>
      </w:r>
      <w:proofErr w:type="spellStart"/>
      <w:r>
        <w:t>Neurosci</w:t>
      </w:r>
      <w:proofErr w:type="spellEnd"/>
      <w:r>
        <w:t xml:space="preserve">., vol. 6, p. 72, May 2012, </w:t>
      </w:r>
      <w:proofErr w:type="spellStart"/>
      <w:r>
        <w:t>doi</w:t>
      </w:r>
      <w:proofErr w:type="spellEnd"/>
      <w:r>
        <w:t>: 10.3389/fnins.2012.00072. Available: https://doi.org/10.3389/fnins.2012.00072</w:t>
      </w:r>
    </w:p>
    <w:p w14:paraId="6BBAA169" w14:textId="7D115315" w:rsidR="00BE7E64" w:rsidRDefault="00BE7E64" w:rsidP="00BE7E64">
      <w:r>
        <w:t xml:space="preserve">[6] W. Speier, C. Arnold, J. Lu, R. K. Taira, and N. </w:t>
      </w:r>
      <w:proofErr w:type="spellStart"/>
      <w:r>
        <w:t>Pouratian</w:t>
      </w:r>
      <w:proofErr w:type="spellEnd"/>
      <w:r>
        <w:t xml:space="preserve">, "Natural language processing with dynamic classification improves P300 speller accuracy and bit rate," J. Neural Eng., vol. 9, no. 1, p. 016004, Feb. 2012, </w:t>
      </w:r>
      <w:proofErr w:type="spellStart"/>
      <w:r>
        <w:t>doi</w:t>
      </w:r>
      <w:proofErr w:type="spellEnd"/>
      <w:r>
        <w:t>: 10.1088/1741-2560/9/1/016004. Available: https://doi.org/10.1088/1741-2560/9/1/016004</w:t>
      </w:r>
    </w:p>
    <w:p w14:paraId="34902BD3" w14:textId="76C9BCC6" w:rsidR="00BE7E64" w:rsidRDefault="00BE7E64" w:rsidP="00BE7E64">
      <w:r>
        <w:t xml:space="preserve">[7] A. Rezeika, M. Benda, P. Stawicki, F. Gembler, A. Saboor, and I. </w:t>
      </w:r>
      <w:proofErr w:type="spellStart"/>
      <w:r>
        <w:t>Volosyak</w:t>
      </w:r>
      <w:proofErr w:type="spellEnd"/>
      <w:r>
        <w:t xml:space="preserve">, "Brain–computer interface spellers: A review," Brain Sci., vol. 8, no. 4, p. 57, Mar. 2018, </w:t>
      </w:r>
      <w:proofErr w:type="spellStart"/>
      <w:r>
        <w:t>doi</w:t>
      </w:r>
      <w:proofErr w:type="spellEnd"/>
      <w:r>
        <w:t>: 10.3390/brainsci8040057. Available: https://doi.org/10.3390/brainsci8040057</w:t>
      </w:r>
    </w:p>
    <w:p w14:paraId="5AAF74FC" w14:textId="68DA0806" w:rsidR="00BE7E64" w:rsidRDefault="00BE7E64" w:rsidP="00BE7E64">
      <w:r>
        <w:t>[8] K. Trnka, J. McCaw, D. Yarrington, K. F. McCoy, and C. Pennington, "Word prediction and communication rate in AAC," in Proc. Tele-Health and Assistive Technologies (Tele-health/AT '08), Baltimore, MD, USA, 2008, pp. 19–24. Available: https://www.scitepress.org/Papers/2008/31275/31275.pdf</w:t>
      </w:r>
    </w:p>
    <w:p w14:paraId="4832C4A3" w14:textId="1C8E0DC2" w:rsidR="00BE7E64" w:rsidRDefault="00BE7E64" w:rsidP="00BE7E64">
      <w:r>
        <w:t xml:space="preserve">[9] P. Quinn and S. Zhai, "A cost–benefit study of text entry suggestion interaction," in Proc. 2016 CHI Conf. Hum. Factors </w:t>
      </w:r>
      <w:proofErr w:type="spellStart"/>
      <w:r>
        <w:t>Comput</w:t>
      </w:r>
      <w:proofErr w:type="spellEnd"/>
      <w:r>
        <w:t xml:space="preserve">. Syst. (CHI '16), San Jose, CA, USA, 2016, pp. 83–88, </w:t>
      </w:r>
      <w:proofErr w:type="spellStart"/>
      <w:r>
        <w:t>doi</w:t>
      </w:r>
      <w:proofErr w:type="spellEnd"/>
      <w:r>
        <w:t>: 10.1145/2858036.2858305. Available: https://doi.org/10.1145/2858036.2858305</w:t>
      </w:r>
    </w:p>
    <w:p w14:paraId="66A25A88" w14:textId="746F9519" w:rsidR="00BE7E64" w:rsidRDefault="00BE7E64" w:rsidP="00BE7E64">
      <w:r>
        <w:lastRenderedPageBreak/>
        <w:t xml:space="preserve">[10] W. Speier, C. Arnold, and N. </w:t>
      </w:r>
      <w:proofErr w:type="spellStart"/>
      <w:r>
        <w:t>Pouratian</w:t>
      </w:r>
      <w:proofErr w:type="spellEnd"/>
      <w:r>
        <w:t xml:space="preserve">, "Evaluating true BCI communication rate through mutual information and language models," </w:t>
      </w:r>
      <w:proofErr w:type="spellStart"/>
      <w:r>
        <w:t>PLoS</w:t>
      </w:r>
      <w:proofErr w:type="spellEnd"/>
      <w:r>
        <w:t xml:space="preserve"> ONE, vol. 8, no. 10, p. e78432, Oct. 2013, </w:t>
      </w:r>
      <w:proofErr w:type="spellStart"/>
      <w:r>
        <w:t>doi</w:t>
      </w:r>
      <w:proofErr w:type="spellEnd"/>
      <w:r>
        <w:t>: 10.1371/journal.pone.0078432. Available: https://doi.org/10.1371/journal.pone.0078432</w:t>
      </w:r>
    </w:p>
    <w:p w14:paraId="0078B1A9" w14:textId="3465CF48" w:rsidR="00BE7E64" w:rsidRDefault="00BE7E64" w:rsidP="00BE7E64">
      <w:r>
        <w:t xml:space="preserve">[11] J. E. Huggins, P. A. Wren, and K. L. Gruis, "What would brain-computer interface users want? Opinions and priorities of potential users with amyotrophic lateral sclerosis," Amyotroph. Lateral </w:t>
      </w:r>
      <w:proofErr w:type="spellStart"/>
      <w:r>
        <w:t>Scler</w:t>
      </w:r>
      <w:proofErr w:type="spellEnd"/>
      <w:r>
        <w:t xml:space="preserve">., vol. 12, no. 5, pp. 318–324, Sep. 2011, </w:t>
      </w:r>
      <w:proofErr w:type="spellStart"/>
      <w:r>
        <w:t>doi</w:t>
      </w:r>
      <w:proofErr w:type="spellEnd"/>
      <w:r>
        <w:t>: 10.3109/17482968.2011.572978. Available: https://doi.org/10.3109/17482968.2011.572978</w:t>
      </w:r>
    </w:p>
    <w:p w14:paraId="55C975A2" w14:textId="31445B11" w:rsidR="00217087" w:rsidRPr="00D32021" w:rsidRDefault="00BE7E64" w:rsidP="00BE7E64">
      <w:r>
        <w:t xml:space="preserve">[12] N. Parthasarathy, J. Soetedjo, S. Panchavati, N. Parthasarathy, D. Lee, C. Arnold, N. </w:t>
      </w:r>
      <w:proofErr w:type="spellStart"/>
      <w:r>
        <w:t>Pouratian</w:t>
      </w:r>
      <w:proofErr w:type="spellEnd"/>
      <w:r>
        <w:t xml:space="preserve">, and W. Speier, "Near-optimal P300 speller performance using large language models: A multi-model analysis with performance bounds," </w:t>
      </w:r>
      <w:proofErr w:type="spellStart"/>
      <w:r>
        <w:t>PLoS</w:t>
      </w:r>
      <w:proofErr w:type="spellEnd"/>
      <w:r>
        <w:t xml:space="preserve"> ONE, vol. 21, no. 10, p. e0349281, Oct. 2026, </w:t>
      </w:r>
      <w:proofErr w:type="spellStart"/>
      <w:r>
        <w:t>doi</w:t>
      </w:r>
      <w:proofErr w:type="spellEnd"/>
      <w:r>
        <w:t>: 10.1371/journal.pone.0349281. Available: https://doi.org/10.1371/journal.pone.0349281</w:t>
      </w:r>
    </w:p>
    <w:sectPr w:rsidR="00217087" w:rsidRPr="00D32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1F24"/>
    <w:multiLevelType w:val="multilevel"/>
    <w:tmpl w:val="51CA12AC"/>
    <w:lvl w:ilvl="0">
      <w:start w:val="1"/>
      <w:numFmt w:val="decimal"/>
      <w:lvlText w:val="%1."/>
      <w:lvlJc w:val="left"/>
      <w:pPr>
        <w:ind w:left="720" w:hanging="360"/>
      </w:pPr>
      <w:rPr>
        <w:rFonts w:ascii="Calibri" w:hAnsi="Calibri" w:cs="Calibri" w:hint="default"/>
        <w:sz w:val="22"/>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1B50440"/>
    <w:multiLevelType w:val="hybridMultilevel"/>
    <w:tmpl w:val="4802C9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28332F"/>
    <w:multiLevelType w:val="hybridMultilevel"/>
    <w:tmpl w:val="48F4444C"/>
    <w:lvl w:ilvl="0" w:tplc="5FA0FAB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FA86FA7"/>
    <w:multiLevelType w:val="hybridMultilevel"/>
    <w:tmpl w:val="BD3AD0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CD7CBB"/>
    <w:multiLevelType w:val="hybridMultilevel"/>
    <w:tmpl w:val="FBD0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B41A69"/>
    <w:multiLevelType w:val="hybridMultilevel"/>
    <w:tmpl w:val="F62EC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F63C5D"/>
    <w:multiLevelType w:val="multilevel"/>
    <w:tmpl w:val="53C055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7B96541"/>
    <w:multiLevelType w:val="hybridMultilevel"/>
    <w:tmpl w:val="3D8EF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3E5902"/>
    <w:multiLevelType w:val="hybridMultilevel"/>
    <w:tmpl w:val="9ACE6F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E7748E"/>
    <w:multiLevelType w:val="hybridMultilevel"/>
    <w:tmpl w:val="BD3AD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77009A"/>
    <w:multiLevelType w:val="hybridMultilevel"/>
    <w:tmpl w:val="B39C1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7E976C4"/>
    <w:multiLevelType w:val="hybridMultilevel"/>
    <w:tmpl w:val="541C06C4"/>
    <w:lvl w:ilvl="0" w:tplc="15CEC4A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905198F"/>
    <w:multiLevelType w:val="hybridMultilevel"/>
    <w:tmpl w:val="01B85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1511735">
    <w:abstractNumId w:val="10"/>
  </w:num>
  <w:num w:numId="2" w16cid:durableId="1174765145">
    <w:abstractNumId w:val="5"/>
  </w:num>
  <w:num w:numId="3" w16cid:durableId="1945260419">
    <w:abstractNumId w:val="9"/>
  </w:num>
  <w:num w:numId="4" w16cid:durableId="544680524">
    <w:abstractNumId w:val="3"/>
  </w:num>
  <w:num w:numId="5" w16cid:durableId="329526929">
    <w:abstractNumId w:val="7"/>
  </w:num>
  <w:num w:numId="6" w16cid:durableId="1720785438">
    <w:abstractNumId w:val="1"/>
  </w:num>
  <w:num w:numId="7" w16cid:durableId="1812943862">
    <w:abstractNumId w:val="8"/>
  </w:num>
  <w:num w:numId="8" w16cid:durableId="493035805">
    <w:abstractNumId w:val="11"/>
  </w:num>
  <w:num w:numId="9" w16cid:durableId="1472557738">
    <w:abstractNumId w:val="2"/>
  </w:num>
  <w:num w:numId="10" w16cid:durableId="1148546825">
    <w:abstractNumId w:val="4"/>
  </w:num>
  <w:num w:numId="11" w16cid:durableId="1425036223">
    <w:abstractNumId w:val="12"/>
  </w:num>
  <w:num w:numId="12" w16cid:durableId="1410662564">
    <w:abstractNumId w:val="6"/>
  </w:num>
  <w:num w:numId="13" w16cid:durableId="102394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7D"/>
    <w:rsid w:val="0000752B"/>
    <w:rsid w:val="00012D07"/>
    <w:rsid w:val="00013B39"/>
    <w:rsid w:val="00026091"/>
    <w:rsid w:val="00027138"/>
    <w:rsid w:val="00035B7A"/>
    <w:rsid w:val="00041E45"/>
    <w:rsid w:val="000457F6"/>
    <w:rsid w:val="000474A2"/>
    <w:rsid w:val="00051B09"/>
    <w:rsid w:val="0005557B"/>
    <w:rsid w:val="00061E3C"/>
    <w:rsid w:val="00062619"/>
    <w:rsid w:val="0006615A"/>
    <w:rsid w:val="00074FDF"/>
    <w:rsid w:val="00080042"/>
    <w:rsid w:val="000826BD"/>
    <w:rsid w:val="00085F32"/>
    <w:rsid w:val="000919BE"/>
    <w:rsid w:val="00093B24"/>
    <w:rsid w:val="0009654B"/>
    <w:rsid w:val="00096D15"/>
    <w:rsid w:val="000A79C4"/>
    <w:rsid w:val="000B0F53"/>
    <w:rsid w:val="000B48C0"/>
    <w:rsid w:val="000D287B"/>
    <w:rsid w:val="000D34B8"/>
    <w:rsid w:val="000D6A4C"/>
    <w:rsid w:val="000E14A0"/>
    <w:rsid w:val="000F0D76"/>
    <w:rsid w:val="000F4448"/>
    <w:rsid w:val="001052B1"/>
    <w:rsid w:val="0010676F"/>
    <w:rsid w:val="0010760D"/>
    <w:rsid w:val="00107C63"/>
    <w:rsid w:val="00110671"/>
    <w:rsid w:val="00122076"/>
    <w:rsid w:val="0012556C"/>
    <w:rsid w:val="00126F3B"/>
    <w:rsid w:val="0012772B"/>
    <w:rsid w:val="00127A49"/>
    <w:rsid w:val="0013138E"/>
    <w:rsid w:val="001323F5"/>
    <w:rsid w:val="00142BA4"/>
    <w:rsid w:val="00146617"/>
    <w:rsid w:val="00156316"/>
    <w:rsid w:val="00156730"/>
    <w:rsid w:val="001612A8"/>
    <w:rsid w:val="001612D8"/>
    <w:rsid w:val="00162A49"/>
    <w:rsid w:val="00162BD8"/>
    <w:rsid w:val="00164547"/>
    <w:rsid w:val="0017266F"/>
    <w:rsid w:val="00174CBF"/>
    <w:rsid w:val="00174F12"/>
    <w:rsid w:val="00185809"/>
    <w:rsid w:val="00185B4A"/>
    <w:rsid w:val="001902CE"/>
    <w:rsid w:val="00190CF1"/>
    <w:rsid w:val="0019240A"/>
    <w:rsid w:val="00195190"/>
    <w:rsid w:val="001A4A38"/>
    <w:rsid w:val="001B1417"/>
    <w:rsid w:val="001B3E02"/>
    <w:rsid w:val="001C0E8B"/>
    <w:rsid w:val="001C1CDD"/>
    <w:rsid w:val="001C3BC2"/>
    <w:rsid w:val="001C6047"/>
    <w:rsid w:val="001C7778"/>
    <w:rsid w:val="001F2AF1"/>
    <w:rsid w:val="001F571C"/>
    <w:rsid w:val="0020335B"/>
    <w:rsid w:val="00203455"/>
    <w:rsid w:val="00204E91"/>
    <w:rsid w:val="0021623F"/>
    <w:rsid w:val="00217087"/>
    <w:rsid w:val="0022141B"/>
    <w:rsid w:val="00225C9A"/>
    <w:rsid w:val="00227BA9"/>
    <w:rsid w:val="00230B5F"/>
    <w:rsid w:val="00241987"/>
    <w:rsid w:val="00247B39"/>
    <w:rsid w:val="002537C2"/>
    <w:rsid w:val="0025655A"/>
    <w:rsid w:val="00256DD4"/>
    <w:rsid w:val="0026178B"/>
    <w:rsid w:val="00264B84"/>
    <w:rsid w:val="0027312B"/>
    <w:rsid w:val="00274AF8"/>
    <w:rsid w:val="00283F8C"/>
    <w:rsid w:val="002844C7"/>
    <w:rsid w:val="00285BEC"/>
    <w:rsid w:val="00290AE6"/>
    <w:rsid w:val="00290AE7"/>
    <w:rsid w:val="00297A70"/>
    <w:rsid w:val="00297C10"/>
    <w:rsid w:val="002A0746"/>
    <w:rsid w:val="002A6E18"/>
    <w:rsid w:val="002A6EE4"/>
    <w:rsid w:val="002C73C0"/>
    <w:rsid w:val="002D239F"/>
    <w:rsid w:val="002D460A"/>
    <w:rsid w:val="002E67D1"/>
    <w:rsid w:val="002E6FBF"/>
    <w:rsid w:val="002F159A"/>
    <w:rsid w:val="002F2B98"/>
    <w:rsid w:val="002F2FF7"/>
    <w:rsid w:val="00300962"/>
    <w:rsid w:val="00300E59"/>
    <w:rsid w:val="00301444"/>
    <w:rsid w:val="00306CD1"/>
    <w:rsid w:val="00311631"/>
    <w:rsid w:val="00314D3E"/>
    <w:rsid w:val="00315258"/>
    <w:rsid w:val="00315642"/>
    <w:rsid w:val="003200AE"/>
    <w:rsid w:val="00326A8F"/>
    <w:rsid w:val="00332D1A"/>
    <w:rsid w:val="00334526"/>
    <w:rsid w:val="00346285"/>
    <w:rsid w:val="003530CE"/>
    <w:rsid w:val="003539D2"/>
    <w:rsid w:val="00353BB4"/>
    <w:rsid w:val="00356E08"/>
    <w:rsid w:val="00363664"/>
    <w:rsid w:val="0036745A"/>
    <w:rsid w:val="00372678"/>
    <w:rsid w:val="00374556"/>
    <w:rsid w:val="0037592F"/>
    <w:rsid w:val="00384DB8"/>
    <w:rsid w:val="0039385A"/>
    <w:rsid w:val="003A446B"/>
    <w:rsid w:val="003A6C1C"/>
    <w:rsid w:val="003A716B"/>
    <w:rsid w:val="003B1370"/>
    <w:rsid w:val="003D0818"/>
    <w:rsid w:val="003D7E2E"/>
    <w:rsid w:val="003E23D5"/>
    <w:rsid w:val="003E4BFB"/>
    <w:rsid w:val="003F5900"/>
    <w:rsid w:val="003F5E51"/>
    <w:rsid w:val="00402073"/>
    <w:rsid w:val="0040348B"/>
    <w:rsid w:val="00404DF4"/>
    <w:rsid w:val="0040614F"/>
    <w:rsid w:val="00422E0C"/>
    <w:rsid w:val="0042451E"/>
    <w:rsid w:val="00430A90"/>
    <w:rsid w:val="00432F36"/>
    <w:rsid w:val="0043308F"/>
    <w:rsid w:val="00434E43"/>
    <w:rsid w:val="00441EC1"/>
    <w:rsid w:val="004421F9"/>
    <w:rsid w:val="00447031"/>
    <w:rsid w:val="0045586A"/>
    <w:rsid w:val="00457964"/>
    <w:rsid w:val="004621AB"/>
    <w:rsid w:val="004651BF"/>
    <w:rsid w:val="004656B5"/>
    <w:rsid w:val="00474445"/>
    <w:rsid w:val="004814BE"/>
    <w:rsid w:val="00483677"/>
    <w:rsid w:val="0049011D"/>
    <w:rsid w:val="00494F3E"/>
    <w:rsid w:val="00496BBF"/>
    <w:rsid w:val="004A1E42"/>
    <w:rsid w:val="004A7D00"/>
    <w:rsid w:val="004B0645"/>
    <w:rsid w:val="004B1FD1"/>
    <w:rsid w:val="004B2216"/>
    <w:rsid w:val="004B56F7"/>
    <w:rsid w:val="004B5C8E"/>
    <w:rsid w:val="004D3F9D"/>
    <w:rsid w:val="004D4F95"/>
    <w:rsid w:val="004E1FB4"/>
    <w:rsid w:val="004E6830"/>
    <w:rsid w:val="004E7D74"/>
    <w:rsid w:val="004F0505"/>
    <w:rsid w:val="004F665F"/>
    <w:rsid w:val="004F68BD"/>
    <w:rsid w:val="00504F04"/>
    <w:rsid w:val="0050649D"/>
    <w:rsid w:val="00506604"/>
    <w:rsid w:val="005232FD"/>
    <w:rsid w:val="00523DA3"/>
    <w:rsid w:val="00525063"/>
    <w:rsid w:val="00526C99"/>
    <w:rsid w:val="005329C7"/>
    <w:rsid w:val="005446A7"/>
    <w:rsid w:val="00545058"/>
    <w:rsid w:val="00545112"/>
    <w:rsid w:val="00545CC0"/>
    <w:rsid w:val="00550D97"/>
    <w:rsid w:val="0055453E"/>
    <w:rsid w:val="0055541A"/>
    <w:rsid w:val="00555A36"/>
    <w:rsid w:val="005567B6"/>
    <w:rsid w:val="00561881"/>
    <w:rsid w:val="00561F26"/>
    <w:rsid w:val="005635E4"/>
    <w:rsid w:val="00567807"/>
    <w:rsid w:val="005752FC"/>
    <w:rsid w:val="00576FD0"/>
    <w:rsid w:val="005900F5"/>
    <w:rsid w:val="005949AC"/>
    <w:rsid w:val="00595A47"/>
    <w:rsid w:val="005A1F10"/>
    <w:rsid w:val="005A42A2"/>
    <w:rsid w:val="005A5420"/>
    <w:rsid w:val="005B1309"/>
    <w:rsid w:val="005B38D7"/>
    <w:rsid w:val="005C4AB2"/>
    <w:rsid w:val="005D4B20"/>
    <w:rsid w:val="005D5D59"/>
    <w:rsid w:val="005D5D5C"/>
    <w:rsid w:val="005D64E9"/>
    <w:rsid w:val="005E61A1"/>
    <w:rsid w:val="005F0704"/>
    <w:rsid w:val="005F625B"/>
    <w:rsid w:val="005F7D85"/>
    <w:rsid w:val="005F7FCC"/>
    <w:rsid w:val="00601A13"/>
    <w:rsid w:val="0060465C"/>
    <w:rsid w:val="006101A1"/>
    <w:rsid w:val="00611D0C"/>
    <w:rsid w:val="00613F20"/>
    <w:rsid w:val="00626948"/>
    <w:rsid w:val="00632CBD"/>
    <w:rsid w:val="00637D9B"/>
    <w:rsid w:val="00645BFF"/>
    <w:rsid w:val="00656764"/>
    <w:rsid w:val="0066284B"/>
    <w:rsid w:val="00664B6D"/>
    <w:rsid w:val="0066532D"/>
    <w:rsid w:val="00670692"/>
    <w:rsid w:val="00674948"/>
    <w:rsid w:val="006862C8"/>
    <w:rsid w:val="00691905"/>
    <w:rsid w:val="0069375E"/>
    <w:rsid w:val="00697D2D"/>
    <w:rsid w:val="006A0297"/>
    <w:rsid w:val="006A0590"/>
    <w:rsid w:val="006A08D5"/>
    <w:rsid w:val="006A1F70"/>
    <w:rsid w:val="006A6FB0"/>
    <w:rsid w:val="006B045C"/>
    <w:rsid w:val="006B4533"/>
    <w:rsid w:val="006B5EC1"/>
    <w:rsid w:val="006C29AB"/>
    <w:rsid w:val="006C4E3C"/>
    <w:rsid w:val="006C5159"/>
    <w:rsid w:val="006C6B8F"/>
    <w:rsid w:val="006D0E11"/>
    <w:rsid w:val="006D4791"/>
    <w:rsid w:val="006D5E86"/>
    <w:rsid w:val="006D7345"/>
    <w:rsid w:val="006E33FD"/>
    <w:rsid w:val="006E46F3"/>
    <w:rsid w:val="006E4E4D"/>
    <w:rsid w:val="006F487A"/>
    <w:rsid w:val="00700AEC"/>
    <w:rsid w:val="00701D38"/>
    <w:rsid w:val="00703775"/>
    <w:rsid w:val="00711EC5"/>
    <w:rsid w:val="00713A43"/>
    <w:rsid w:val="00717DA8"/>
    <w:rsid w:val="007254B7"/>
    <w:rsid w:val="00725A3D"/>
    <w:rsid w:val="0073463C"/>
    <w:rsid w:val="0073581E"/>
    <w:rsid w:val="00736592"/>
    <w:rsid w:val="00740F83"/>
    <w:rsid w:val="007508A4"/>
    <w:rsid w:val="00751C44"/>
    <w:rsid w:val="00753570"/>
    <w:rsid w:val="007535EF"/>
    <w:rsid w:val="00763A2D"/>
    <w:rsid w:val="00764920"/>
    <w:rsid w:val="00771D25"/>
    <w:rsid w:val="0078195C"/>
    <w:rsid w:val="0078338F"/>
    <w:rsid w:val="007833D7"/>
    <w:rsid w:val="00785786"/>
    <w:rsid w:val="00785D84"/>
    <w:rsid w:val="00793A57"/>
    <w:rsid w:val="007A22CA"/>
    <w:rsid w:val="007B0003"/>
    <w:rsid w:val="007B0E80"/>
    <w:rsid w:val="007B1424"/>
    <w:rsid w:val="007B3722"/>
    <w:rsid w:val="007B7F4C"/>
    <w:rsid w:val="007C67A8"/>
    <w:rsid w:val="007D01FF"/>
    <w:rsid w:val="007D17BE"/>
    <w:rsid w:val="007D6801"/>
    <w:rsid w:val="007D753A"/>
    <w:rsid w:val="007E40F8"/>
    <w:rsid w:val="007E4E00"/>
    <w:rsid w:val="007F1192"/>
    <w:rsid w:val="007F51AF"/>
    <w:rsid w:val="007F73BF"/>
    <w:rsid w:val="00803145"/>
    <w:rsid w:val="00815AFD"/>
    <w:rsid w:val="00815F43"/>
    <w:rsid w:val="00821E4C"/>
    <w:rsid w:val="008220BD"/>
    <w:rsid w:val="008250B0"/>
    <w:rsid w:val="00837A64"/>
    <w:rsid w:val="008450C8"/>
    <w:rsid w:val="0084746E"/>
    <w:rsid w:val="00862579"/>
    <w:rsid w:val="00870122"/>
    <w:rsid w:val="008738D7"/>
    <w:rsid w:val="0087457C"/>
    <w:rsid w:val="0088109C"/>
    <w:rsid w:val="00886F5D"/>
    <w:rsid w:val="008920BC"/>
    <w:rsid w:val="008A004D"/>
    <w:rsid w:val="008A26C2"/>
    <w:rsid w:val="008B4CD1"/>
    <w:rsid w:val="008B74B7"/>
    <w:rsid w:val="008C1CA5"/>
    <w:rsid w:val="008C5771"/>
    <w:rsid w:val="008C775C"/>
    <w:rsid w:val="008E02E3"/>
    <w:rsid w:val="008E073D"/>
    <w:rsid w:val="008E0988"/>
    <w:rsid w:val="008E1805"/>
    <w:rsid w:val="008E536B"/>
    <w:rsid w:val="008E620C"/>
    <w:rsid w:val="008F1098"/>
    <w:rsid w:val="008F2126"/>
    <w:rsid w:val="008F4043"/>
    <w:rsid w:val="008F7E99"/>
    <w:rsid w:val="00901B12"/>
    <w:rsid w:val="00905020"/>
    <w:rsid w:val="00905E57"/>
    <w:rsid w:val="0091082D"/>
    <w:rsid w:val="0092286E"/>
    <w:rsid w:val="00926F3B"/>
    <w:rsid w:val="00941C79"/>
    <w:rsid w:val="00956A65"/>
    <w:rsid w:val="00961CE2"/>
    <w:rsid w:val="009627F3"/>
    <w:rsid w:val="009711BF"/>
    <w:rsid w:val="009868C9"/>
    <w:rsid w:val="009A72A6"/>
    <w:rsid w:val="009B07CF"/>
    <w:rsid w:val="009B1B97"/>
    <w:rsid w:val="009B3E00"/>
    <w:rsid w:val="009C6BDF"/>
    <w:rsid w:val="009C6CC3"/>
    <w:rsid w:val="009D4AF8"/>
    <w:rsid w:val="009E24F8"/>
    <w:rsid w:val="009E264A"/>
    <w:rsid w:val="009F0AEC"/>
    <w:rsid w:val="009F16CD"/>
    <w:rsid w:val="00A0464C"/>
    <w:rsid w:val="00A127C1"/>
    <w:rsid w:val="00A14462"/>
    <w:rsid w:val="00A16E7D"/>
    <w:rsid w:val="00A41379"/>
    <w:rsid w:val="00A441FD"/>
    <w:rsid w:val="00A477BF"/>
    <w:rsid w:val="00A52DB2"/>
    <w:rsid w:val="00A54837"/>
    <w:rsid w:val="00A54AA4"/>
    <w:rsid w:val="00A6479D"/>
    <w:rsid w:val="00A66DA1"/>
    <w:rsid w:val="00A7207E"/>
    <w:rsid w:val="00A83149"/>
    <w:rsid w:val="00A87AF8"/>
    <w:rsid w:val="00A9100B"/>
    <w:rsid w:val="00A95251"/>
    <w:rsid w:val="00A970DC"/>
    <w:rsid w:val="00AA1478"/>
    <w:rsid w:val="00AA208B"/>
    <w:rsid w:val="00AA705C"/>
    <w:rsid w:val="00AB1A8F"/>
    <w:rsid w:val="00AB796A"/>
    <w:rsid w:val="00AD6185"/>
    <w:rsid w:val="00AE0ECE"/>
    <w:rsid w:val="00AE3DFB"/>
    <w:rsid w:val="00AE4202"/>
    <w:rsid w:val="00AE4C6D"/>
    <w:rsid w:val="00AE7527"/>
    <w:rsid w:val="00AF0657"/>
    <w:rsid w:val="00AF19A3"/>
    <w:rsid w:val="00AF247F"/>
    <w:rsid w:val="00AF4709"/>
    <w:rsid w:val="00B07AC5"/>
    <w:rsid w:val="00B2089A"/>
    <w:rsid w:val="00B235D1"/>
    <w:rsid w:val="00B2582C"/>
    <w:rsid w:val="00B269D5"/>
    <w:rsid w:val="00B37558"/>
    <w:rsid w:val="00B41BE6"/>
    <w:rsid w:val="00B52260"/>
    <w:rsid w:val="00B55843"/>
    <w:rsid w:val="00B579B1"/>
    <w:rsid w:val="00B70CFA"/>
    <w:rsid w:val="00B73D89"/>
    <w:rsid w:val="00B830FD"/>
    <w:rsid w:val="00B906AF"/>
    <w:rsid w:val="00B95389"/>
    <w:rsid w:val="00B9583B"/>
    <w:rsid w:val="00BA00F3"/>
    <w:rsid w:val="00BA69B6"/>
    <w:rsid w:val="00BC5122"/>
    <w:rsid w:val="00BD0D58"/>
    <w:rsid w:val="00BD1119"/>
    <w:rsid w:val="00BD3357"/>
    <w:rsid w:val="00BD43BD"/>
    <w:rsid w:val="00BD45BE"/>
    <w:rsid w:val="00BD564A"/>
    <w:rsid w:val="00BD5737"/>
    <w:rsid w:val="00BE7E64"/>
    <w:rsid w:val="00BF1CE1"/>
    <w:rsid w:val="00BF5D05"/>
    <w:rsid w:val="00C04DD9"/>
    <w:rsid w:val="00C06906"/>
    <w:rsid w:val="00C12E35"/>
    <w:rsid w:val="00C173C0"/>
    <w:rsid w:val="00C17EDA"/>
    <w:rsid w:val="00C26F34"/>
    <w:rsid w:val="00C31052"/>
    <w:rsid w:val="00C31E13"/>
    <w:rsid w:val="00C33CBF"/>
    <w:rsid w:val="00C52F3A"/>
    <w:rsid w:val="00C71DC2"/>
    <w:rsid w:val="00C76801"/>
    <w:rsid w:val="00C844A4"/>
    <w:rsid w:val="00C86135"/>
    <w:rsid w:val="00C86A03"/>
    <w:rsid w:val="00C94C9D"/>
    <w:rsid w:val="00C94D3E"/>
    <w:rsid w:val="00CA14CD"/>
    <w:rsid w:val="00CA3F6C"/>
    <w:rsid w:val="00CA7E22"/>
    <w:rsid w:val="00CB019F"/>
    <w:rsid w:val="00CB253C"/>
    <w:rsid w:val="00CB30E2"/>
    <w:rsid w:val="00CB4F89"/>
    <w:rsid w:val="00CC1A2E"/>
    <w:rsid w:val="00CC2401"/>
    <w:rsid w:val="00CC6758"/>
    <w:rsid w:val="00CD1C10"/>
    <w:rsid w:val="00CD2786"/>
    <w:rsid w:val="00CD50B0"/>
    <w:rsid w:val="00CE54DA"/>
    <w:rsid w:val="00CF186F"/>
    <w:rsid w:val="00CF3E22"/>
    <w:rsid w:val="00CF609D"/>
    <w:rsid w:val="00D00E2F"/>
    <w:rsid w:val="00D0213A"/>
    <w:rsid w:val="00D20F0F"/>
    <w:rsid w:val="00D32021"/>
    <w:rsid w:val="00D330AE"/>
    <w:rsid w:val="00D430FA"/>
    <w:rsid w:val="00D437F5"/>
    <w:rsid w:val="00D64548"/>
    <w:rsid w:val="00D646FB"/>
    <w:rsid w:val="00D64C05"/>
    <w:rsid w:val="00D668C2"/>
    <w:rsid w:val="00D76AD2"/>
    <w:rsid w:val="00D82A3B"/>
    <w:rsid w:val="00D83953"/>
    <w:rsid w:val="00D8755D"/>
    <w:rsid w:val="00D95BE0"/>
    <w:rsid w:val="00D962EE"/>
    <w:rsid w:val="00D97D33"/>
    <w:rsid w:val="00DA138B"/>
    <w:rsid w:val="00DB2454"/>
    <w:rsid w:val="00DB407F"/>
    <w:rsid w:val="00DB4F7A"/>
    <w:rsid w:val="00DB5253"/>
    <w:rsid w:val="00DB7111"/>
    <w:rsid w:val="00DC0628"/>
    <w:rsid w:val="00DC40D6"/>
    <w:rsid w:val="00DD1873"/>
    <w:rsid w:val="00DD1E16"/>
    <w:rsid w:val="00DD2EEB"/>
    <w:rsid w:val="00DD768C"/>
    <w:rsid w:val="00DE0443"/>
    <w:rsid w:val="00DE2E5F"/>
    <w:rsid w:val="00DF3218"/>
    <w:rsid w:val="00DF37EE"/>
    <w:rsid w:val="00DF4DBB"/>
    <w:rsid w:val="00E10E36"/>
    <w:rsid w:val="00E10EBB"/>
    <w:rsid w:val="00E14F8B"/>
    <w:rsid w:val="00E22405"/>
    <w:rsid w:val="00E228A9"/>
    <w:rsid w:val="00E27696"/>
    <w:rsid w:val="00E30EAC"/>
    <w:rsid w:val="00E33C98"/>
    <w:rsid w:val="00E33F32"/>
    <w:rsid w:val="00E366C6"/>
    <w:rsid w:val="00E457C4"/>
    <w:rsid w:val="00E465C5"/>
    <w:rsid w:val="00E54F4B"/>
    <w:rsid w:val="00E563D6"/>
    <w:rsid w:val="00E60A4E"/>
    <w:rsid w:val="00E6487D"/>
    <w:rsid w:val="00E66EB6"/>
    <w:rsid w:val="00E70304"/>
    <w:rsid w:val="00E74B07"/>
    <w:rsid w:val="00E8036B"/>
    <w:rsid w:val="00E851AD"/>
    <w:rsid w:val="00E910CE"/>
    <w:rsid w:val="00EA2EAB"/>
    <w:rsid w:val="00EA3CF9"/>
    <w:rsid w:val="00EB00BB"/>
    <w:rsid w:val="00EC00CD"/>
    <w:rsid w:val="00EC729A"/>
    <w:rsid w:val="00ED2022"/>
    <w:rsid w:val="00EE32E2"/>
    <w:rsid w:val="00EE6467"/>
    <w:rsid w:val="00EF0A2C"/>
    <w:rsid w:val="00EF0B7B"/>
    <w:rsid w:val="00EF1B93"/>
    <w:rsid w:val="00EF4A43"/>
    <w:rsid w:val="00EF5380"/>
    <w:rsid w:val="00EF571B"/>
    <w:rsid w:val="00EF57B9"/>
    <w:rsid w:val="00F04086"/>
    <w:rsid w:val="00F06820"/>
    <w:rsid w:val="00F15FAF"/>
    <w:rsid w:val="00F243F7"/>
    <w:rsid w:val="00F272F5"/>
    <w:rsid w:val="00F320DA"/>
    <w:rsid w:val="00F32B55"/>
    <w:rsid w:val="00F3493C"/>
    <w:rsid w:val="00F43E80"/>
    <w:rsid w:val="00F554A3"/>
    <w:rsid w:val="00F55ADF"/>
    <w:rsid w:val="00F55F38"/>
    <w:rsid w:val="00F740A1"/>
    <w:rsid w:val="00F74A49"/>
    <w:rsid w:val="00F74BFE"/>
    <w:rsid w:val="00F82F7C"/>
    <w:rsid w:val="00F84946"/>
    <w:rsid w:val="00F86149"/>
    <w:rsid w:val="00F87524"/>
    <w:rsid w:val="00F90914"/>
    <w:rsid w:val="00F94EF1"/>
    <w:rsid w:val="00F96E1B"/>
    <w:rsid w:val="00FA212D"/>
    <w:rsid w:val="00FA60A2"/>
    <w:rsid w:val="00FB3FF1"/>
    <w:rsid w:val="00FC243F"/>
    <w:rsid w:val="00FC276E"/>
    <w:rsid w:val="00FC4FDB"/>
    <w:rsid w:val="00FC7E2A"/>
    <w:rsid w:val="00FD1C0F"/>
    <w:rsid w:val="00FD76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5C71"/>
  <w15:chartTrackingRefBased/>
  <w15:docId w15:val="{C9A11A79-B4A0-41F1-B921-0391EDED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6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6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7D"/>
    <w:rPr>
      <w:rFonts w:eastAsiaTheme="majorEastAsia" w:cstheme="majorBidi"/>
      <w:color w:val="272727" w:themeColor="text1" w:themeTint="D8"/>
    </w:rPr>
  </w:style>
  <w:style w:type="paragraph" w:styleId="Title">
    <w:name w:val="Title"/>
    <w:basedOn w:val="Normal"/>
    <w:next w:val="Normal"/>
    <w:link w:val="TitleChar"/>
    <w:uiPriority w:val="10"/>
    <w:qFormat/>
    <w:rsid w:val="00A16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7D"/>
    <w:pPr>
      <w:spacing w:before="160"/>
      <w:jc w:val="center"/>
    </w:pPr>
    <w:rPr>
      <w:i/>
      <w:iCs/>
      <w:color w:val="404040" w:themeColor="text1" w:themeTint="BF"/>
    </w:rPr>
  </w:style>
  <w:style w:type="character" w:customStyle="1" w:styleId="QuoteChar">
    <w:name w:val="Quote Char"/>
    <w:basedOn w:val="DefaultParagraphFont"/>
    <w:link w:val="Quote"/>
    <w:uiPriority w:val="29"/>
    <w:rsid w:val="00A16E7D"/>
    <w:rPr>
      <w:i/>
      <w:iCs/>
      <w:color w:val="404040" w:themeColor="text1" w:themeTint="BF"/>
    </w:rPr>
  </w:style>
  <w:style w:type="paragraph" w:styleId="ListParagraph">
    <w:name w:val="List Paragraph"/>
    <w:basedOn w:val="Normal"/>
    <w:uiPriority w:val="34"/>
    <w:qFormat/>
    <w:rsid w:val="00A16E7D"/>
    <w:pPr>
      <w:ind w:left="720"/>
      <w:contextualSpacing/>
    </w:pPr>
  </w:style>
  <w:style w:type="character" w:styleId="IntenseEmphasis">
    <w:name w:val="Intense Emphasis"/>
    <w:basedOn w:val="DefaultParagraphFont"/>
    <w:uiPriority w:val="21"/>
    <w:qFormat/>
    <w:rsid w:val="00A16E7D"/>
    <w:rPr>
      <w:i/>
      <w:iCs/>
      <w:color w:val="0F4761" w:themeColor="accent1" w:themeShade="BF"/>
    </w:rPr>
  </w:style>
  <w:style w:type="paragraph" w:styleId="IntenseQuote">
    <w:name w:val="Intense Quote"/>
    <w:basedOn w:val="Normal"/>
    <w:next w:val="Normal"/>
    <w:link w:val="IntenseQuoteChar"/>
    <w:uiPriority w:val="30"/>
    <w:qFormat/>
    <w:rsid w:val="00A16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7D"/>
    <w:rPr>
      <w:i/>
      <w:iCs/>
      <w:color w:val="0F4761" w:themeColor="accent1" w:themeShade="BF"/>
    </w:rPr>
  </w:style>
  <w:style w:type="character" w:styleId="IntenseReference">
    <w:name w:val="Intense Reference"/>
    <w:basedOn w:val="DefaultParagraphFont"/>
    <w:uiPriority w:val="32"/>
    <w:qFormat/>
    <w:rsid w:val="00A16E7D"/>
    <w:rPr>
      <w:b/>
      <w:bCs/>
      <w:smallCaps/>
      <w:color w:val="0F4761" w:themeColor="accent1" w:themeShade="BF"/>
      <w:spacing w:val="5"/>
    </w:rPr>
  </w:style>
  <w:style w:type="character" w:styleId="Hyperlink">
    <w:name w:val="Hyperlink"/>
    <w:basedOn w:val="DefaultParagraphFont"/>
    <w:uiPriority w:val="99"/>
    <w:unhideWhenUsed/>
    <w:rsid w:val="00CE54DA"/>
    <w:rPr>
      <w:color w:val="467886" w:themeColor="hyperlink"/>
      <w:u w:val="single"/>
    </w:rPr>
  </w:style>
  <w:style w:type="character" w:styleId="UnresolvedMention">
    <w:name w:val="Unresolved Mention"/>
    <w:basedOn w:val="DefaultParagraphFont"/>
    <w:uiPriority w:val="99"/>
    <w:semiHidden/>
    <w:unhideWhenUsed/>
    <w:rsid w:val="00CE54DA"/>
    <w:rPr>
      <w:color w:val="605E5C"/>
      <w:shd w:val="clear" w:color="auto" w:fill="E1DFDD"/>
    </w:rPr>
  </w:style>
  <w:style w:type="character" w:styleId="FollowedHyperlink">
    <w:name w:val="FollowedHyperlink"/>
    <w:basedOn w:val="DefaultParagraphFont"/>
    <w:uiPriority w:val="99"/>
    <w:semiHidden/>
    <w:unhideWhenUsed/>
    <w:rsid w:val="00142BA4"/>
    <w:rPr>
      <w:color w:val="96607D" w:themeColor="followedHyperlink"/>
      <w:u w:val="single"/>
    </w:rPr>
  </w:style>
  <w:style w:type="table" w:styleId="TableGrid">
    <w:name w:val="Table Grid"/>
    <w:basedOn w:val="TableNormal"/>
    <w:uiPriority w:val="39"/>
    <w:rsid w:val="00BC5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600CA-486A-4B13-A694-CB290943B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2645</TotalTime>
  <Pages>11</Pages>
  <Words>3751</Words>
  <Characters>21384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franek mski</dc:creator>
  <cp:keywords/>
  <dc:description/>
  <cp:lastModifiedBy>franek mski</cp:lastModifiedBy>
  <cp:revision>546</cp:revision>
  <dcterms:created xsi:type="dcterms:W3CDTF">2026-10-13T18:33:00Z</dcterms:created>
  <dcterms:modified xsi:type="dcterms:W3CDTF">2026-10-16T02:11:00Z</dcterms:modified>
</cp:coreProperties>
</file>