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B94F7" w14:textId="6777C7F4" w:rsidR="00C972C8" w:rsidRDefault="000E18A1" w:rsidP="00F20010">
      <w:pPr>
        <w:spacing w:beforeLines="50" w:before="156" w:afterLines="50" w:after="156" w:line="360" w:lineRule="auto"/>
        <w:ind w:leftChars="50" w:left="120" w:rightChars="50" w:right="120"/>
        <w:jc w:val="center"/>
      </w:pPr>
      <w:r>
        <w:rPr>
          <w:rFonts w:hint="eastAsia"/>
        </w:rPr>
        <w:t>G</w:t>
      </w:r>
      <w:r>
        <w:t>GPLOT</w:t>
      </w:r>
      <w:r>
        <w:rPr>
          <w:rFonts w:hint="eastAsia"/>
        </w:rPr>
        <w:t>-2017</w:t>
      </w:r>
      <w:r w:rsidR="00D5042F">
        <w:t>A</w:t>
      </w:r>
      <w:r w:rsidR="00D5042F">
        <w:rPr>
          <w:rFonts w:hint="eastAsia"/>
        </w:rPr>
        <w:t>股市场</w:t>
      </w:r>
    </w:p>
    <w:p w14:paraId="793EBBEC" w14:textId="4A218C71" w:rsidR="00D5042F" w:rsidRDefault="00D5042F" w:rsidP="00F20010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G</w:t>
      </w:r>
      <w:r>
        <w:t>GPLOT</w:t>
      </w:r>
    </w:p>
    <w:p w14:paraId="0415A1BF" w14:textId="1C86AD3F" w:rsidR="00D5042F" w:rsidRDefault="00D5042F" w:rsidP="0025143E">
      <w:pPr>
        <w:pStyle w:val="a7"/>
        <w:spacing w:line="360" w:lineRule="auto"/>
        <w:ind w:firstLine="480"/>
      </w:pPr>
      <w:r>
        <w:rPr>
          <w:rFonts w:hint="eastAsia"/>
        </w:rPr>
        <w:t>G</w:t>
      </w:r>
      <w:r>
        <w:t>GPLOT2</w:t>
      </w:r>
      <w:r>
        <w:rPr>
          <w:rFonts w:hint="eastAsia"/>
        </w:rPr>
        <w:t>包是由</w:t>
      </w:r>
      <w:r>
        <w:rPr>
          <w:rFonts w:hint="eastAsia"/>
        </w:rPr>
        <w:t>Had</w:t>
      </w:r>
      <w:r>
        <w:t>ley</w:t>
      </w:r>
      <w:r>
        <w:rPr>
          <w:rFonts w:hint="eastAsia"/>
        </w:rPr>
        <w:t>大神的神作，极大化的简化作图步骤，和</w:t>
      </w:r>
      <w:r>
        <w:rPr>
          <w:rFonts w:hint="eastAsia"/>
        </w:rPr>
        <w:t>R</w:t>
      </w:r>
      <w:r>
        <w:rPr>
          <w:rFonts w:hint="eastAsia"/>
        </w:rPr>
        <w:t>语言基础绘图系统的主要差别在于</w:t>
      </w:r>
      <w:r>
        <w:rPr>
          <w:rFonts w:hint="eastAsia"/>
        </w:rPr>
        <w:t>G</w:t>
      </w:r>
      <w:r>
        <w:t>GPLOT</w:t>
      </w:r>
      <w:r w:rsidRPr="00D5042F">
        <w:t>以</w:t>
      </w:r>
      <w:r w:rsidRPr="0025143E">
        <w:t>图层</w:t>
      </w:r>
      <w:r w:rsidRPr="0025143E">
        <w:rPr>
          <w:rFonts w:hint="eastAsia"/>
        </w:rPr>
        <w:t>叠加方式</w:t>
      </w:r>
      <w:r>
        <w:rPr>
          <w:rFonts w:hint="eastAsia"/>
        </w:rPr>
        <w:t>构图。基本语法是：</w:t>
      </w:r>
    </w:p>
    <w:p w14:paraId="75B0FAF6" w14:textId="2E21D424" w:rsidR="00D5042F" w:rsidRDefault="00D5042F" w:rsidP="00F20010">
      <w:pPr>
        <w:pStyle w:val="a7"/>
        <w:spacing w:line="360" w:lineRule="auto"/>
        <w:ind w:left="420" w:firstLineChars="0" w:firstLine="0"/>
        <w:jc w:val="center"/>
      </w:pPr>
      <w:r>
        <w:t>ggplot(data,aes(x,y,…),…)</w:t>
      </w:r>
      <w:r>
        <w:rPr>
          <w:rFonts w:hint="eastAsia"/>
        </w:rPr>
        <w:t>+geom</w:t>
      </w:r>
      <w:r>
        <w:t>_xxx()</w:t>
      </w:r>
      <w:r w:rsidR="0089151D">
        <w:rPr>
          <w:rFonts w:hint="eastAsia"/>
        </w:rPr>
        <w:t>+</w:t>
      </w:r>
      <w:r w:rsidR="0089151D">
        <w:t>other options…</w:t>
      </w:r>
    </w:p>
    <w:p w14:paraId="62D433EE" w14:textId="1D7450FE" w:rsidR="0089151D" w:rsidRDefault="0089151D" w:rsidP="00F20010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其语法主要包括以下组件</w:t>
      </w:r>
    </w:p>
    <w:tbl>
      <w:tblPr>
        <w:tblStyle w:val="a9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3294"/>
        <w:gridCol w:w="2919"/>
      </w:tblGrid>
      <w:tr w:rsidR="0089151D" w14:paraId="61D428BB" w14:textId="77777777" w:rsidTr="00F20010">
        <w:trPr>
          <w:trHeight w:val="397"/>
        </w:trPr>
        <w:tc>
          <w:tcPr>
            <w:tcW w:w="1260" w:type="pct"/>
          </w:tcPr>
          <w:p w14:paraId="4654A792" w14:textId="2B51CFCE" w:rsidR="0089151D" w:rsidRDefault="0089151D" w:rsidP="00F20010">
            <w:pPr>
              <w:pStyle w:val="a7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组件</w:t>
            </w:r>
          </w:p>
        </w:tc>
        <w:tc>
          <w:tcPr>
            <w:tcW w:w="1983" w:type="pct"/>
          </w:tcPr>
          <w:p w14:paraId="38AD5B77" w14:textId="1E7D4DF8" w:rsidR="0089151D" w:rsidRDefault="0089151D" w:rsidP="00F20010">
            <w:pPr>
              <w:pStyle w:val="a7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757" w:type="pct"/>
          </w:tcPr>
          <w:p w14:paraId="6D9AAC62" w14:textId="42493C4C" w:rsidR="0089151D" w:rsidRDefault="0089151D" w:rsidP="00F20010">
            <w:pPr>
              <w:pStyle w:val="a7"/>
              <w:spacing w:line="360" w:lineRule="auto"/>
              <w:ind w:firstLineChars="0" w:firstLine="0"/>
              <w:jc w:val="left"/>
            </w:pPr>
          </w:p>
        </w:tc>
      </w:tr>
      <w:tr w:rsidR="0089151D" w14:paraId="03C21629" w14:textId="77777777" w:rsidTr="00F20010">
        <w:trPr>
          <w:trHeight w:val="397"/>
        </w:trPr>
        <w:tc>
          <w:tcPr>
            <w:tcW w:w="1260" w:type="pct"/>
          </w:tcPr>
          <w:p w14:paraId="232B74F6" w14:textId="2A2A92A4" w:rsidR="0089151D" w:rsidRDefault="0089151D" w:rsidP="00F20010">
            <w:pPr>
              <w:pStyle w:val="a7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</w:t>
            </w:r>
            <w:r>
              <w:t>ta</w:t>
            </w:r>
          </w:p>
        </w:tc>
        <w:tc>
          <w:tcPr>
            <w:tcW w:w="1983" w:type="pct"/>
          </w:tcPr>
          <w:p w14:paraId="5532D1D7" w14:textId="3BE38A17" w:rsidR="0089151D" w:rsidRDefault="0089151D" w:rsidP="00F20010">
            <w:pPr>
              <w:pStyle w:val="a7"/>
              <w:spacing w:line="360" w:lineRule="auto"/>
              <w:ind w:firstLineChars="0" w:firstLine="0"/>
              <w:jc w:val="left"/>
            </w:pPr>
            <w:r>
              <w:t>g</w:t>
            </w:r>
            <w:r>
              <w:rPr>
                <w:rFonts w:hint="eastAsia"/>
              </w:rPr>
              <w:t>gplo</w:t>
            </w:r>
            <w:r>
              <w:t>t2</w:t>
            </w:r>
            <w:r>
              <w:rPr>
                <w:rFonts w:hint="eastAsia"/>
              </w:rPr>
              <w:t>适用于长数据</w:t>
            </w:r>
          </w:p>
        </w:tc>
        <w:tc>
          <w:tcPr>
            <w:tcW w:w="1757" w:type="pct"/>
          </w:tcPr>
          <w:p w14:paraId="19A90218" w14:textId="48E68D35" w:rsidR="0089151D" w:rsidRDefault="0089151D" w:rsidP="00F20010">
            <w:pPr>
              <w:pStyle w:val="a7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短数据可用</w:t>
            </w:r>
            <w:r>
              <w:rPr>
                <w:rFonts w:hint="eastAsia"/>
              </w:rPr>
              <w:t>r</w:t>
            </w:r>
            <w:r>
              <w:t>eshape</w:t>
            </w:r>
            <w:r>
              <w:rPr>
                <w:rFonts w:hint="eastAsia"/>
              </w:rPr>
              <w:t>配合</w:t>
            </w:r>
          </w:p>
        </w:tc>
      </w:tr>
      <w:tr w:rsidR="0089151D" w14:paraId="554CAD1D" w14:textId="77777777" w:rsidTr="00F20010">
        <w:trPr>
          <w:trHeight w:val="397"/>
        </w:trPr>
        <w:tc>
          <w:tcPr>
            <w:tcW w:w="1260" w:type="pct"/>
          </w:tcPr>
          <w:p w14:paraId="47D8C24A" w14:textId="3E4865BC" w:rsidR="0089151D" w:rsidRDefault="0089151D" w:rsidP="00F20010">
            <w:pPr>
              <w:pStyle w:val="a7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映射</w:t>
            </w:r>
            <w:r>
              <w:rPr>
                <w:rFonts w:hint="eastAsia"/>
              </w:rPr>
              <w:t>mapping</w:t>
            </w:r>
          </w:p>
        </w:tc>
        <w:tc>
          <w:tcPr>
            <w:tcW w:w="1983" w:type="pct"/>
          </w:tcPr>
          <w:p w14:paraId="61A26ED7" w14:textId="2335650E" w:rsidR="0089151D" w:rsidRDefault="0089151D" w:rsidP="00F20010">
            <w:pPr>
              <w:pStyle w:val="a7"/>
              <w:spacing w:line="360" w:lineRule="auto"/>
              <w:ind w:firstLineChars="0" w:firstLine="0"/>
              <w:jc w:val="left"/>
            </w:pPr>
            <w:r>
              <w:t>aes(x,y,…)</w:t>
            </w:r>
            <w:r>
              <w:rPr>
                <w:rFonts w:hint="eastAsia"/>
              </w:rPr>
              <w:t>，控制数据空间到图层的映射</w:t>
            </w:r>
          </w:p>
        </w:tc>
        <w:tc>
          <w:tcPr>
            <w:tcW w:w="1757" w:type="pct"/>
          </w:tcPr>
          <w:p w14:paraId="2F8325C4" w14:textId="5BB40E2B" w:rsidR="0089151D" w:rsidRDefault="0025143E" w:rsidP="00F20010">
            <w:pPr>
              <w:pStyle w:val="a7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数据层面。</w:t>
            </w:r>
            <w:r w:rsidR="00F20010">
              <w:rPr>
                <w:rFonts w:hint="eastAsia"/>
              </w:rPr>
              <w:t>与设定区分</w:t>
            </w:r>
          </w:p>
        </w:tc>
      </w:tr>
      <w:tr w:rsidR="0089151D" w14:paraId="7AFDCC8C" w14:textId="77777777" w:rsidTr="00F20010">
        <w:trPr>
          <w:trHeight w:val="397"/>
        </w:trPr>
        <w:tc>
          <w:tcPr>
            <w:tcW w:w="1260" w:type="pct"/>
          </w:tcPr>
          <w:p w14:paraId="799A145D" w14:textId="7A73B410" w:rsidR="00F20010" w:rsidRDefault="0089151D" w:rsidP="00F20010">
            <w:pPr>
              <w:pStyle w:val="a7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几何对象</w:t>
            </w:r>
            <w:r w:rsidR="00F20010">
              <w:t>G</w:t>
            </w:r>
            <w:r w:rsidR="00F20010">
              <w:rPr>
                <w:rFonts w:hint="eastAsia"/>
              </w:rPr>
              <w:t>eom</w:t>
            </w:r>
          </w:p>
        </w:tc>
        <w:tc>
          <w:tcPr>
            <w:tcW w:w="1983" w:type="pct"/>
          </w:tcPr>
          <w:p w14:paraId="270C2408" w14:textId="1F6CA559" w:rsidR="0089151D" w:rsidRDefault="0089151D" w:rsidP="00F20010">
            <w:pPr>
              <w:pStyle w:val="a7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控制图层渲染，就是图像类型</w:t>
            </w:r>
          </w:p>
        </w:tc>
        <w:tc>
          <w:tcPr>
            <w:tcW w:w="1757" w:type="pct"/>
          </w:tcPr>
          <w:p w14:paraId="17CEFE48" w14:textId="34781038" w:rsidR="0089151D" w:rsidRDefault="00F20010" w:rsidP="00F20010">
            <w:pPr>
              <w:pStyle w:val="a7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每个几何对象都需要进行映射，也对应一个统计变换。</w:t>
            </w:r>
          </w:p>
        </w:tc>
      </w:tr>
      <w:tr w:rsidR="0089151D" w14:paraId="1B849AA1" w14:textId="77777777" w:rsidTr="00F20010">
        <w:trPr>
          <w:trHeight w:val="397"/>
        </w:trPr>
        <w:tc>
          <w:tcPr>
            <w:tcW w:w="1260" w:type="pct"/>
          </w:tcPr>
          <w:p w14:paraId="759D0021" w14:textId="43CFB0B0" w:rsidR="00F20010" w:rsidRDefault="0089151D" w:rsidP="00F20010">
            <w:pPr>
              <w:pStyle w:val="a7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统计变换</w:t>
            </w:r>
            <w:r w:rsidR="00F20010">
              <w:rPr>
                <w:rFonts w:hint="eastAsia"/>
              </w:rPr>
              <w:t>s</w:t>
            </w:r>
            <w:r w:rsidR="00F20010">
              <w:t>tat</w:t>
            </w:r>
          </w:p>
        </w:tc>
        <w:tc>
          <w:tcPr>
            <w:tcW w:w="1983" w:type="pct"/>
          </w:tcPr>
          <w:p w14:paraId="231AFA23" w14:textId="588138C1" w:rsidR="0089151D" w:rsidRDefault="0089151D" w:rsidP="00F20010">
            <w:pPr>
              <w:pStyle w:val="a7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对数据统计变换之后按几何对象的选择进行作图。</w:t>
            </w:r>
          </w:p>
        </w:tc>
        <w:tc>
          <w:tcPr>
            <w:tcW w:w="1757" w:type="pct"/>
          </w:tcPr>
          <w:p w14:paraId="5CFAC5D6" w14:textId="44E0519C" w:rsidR="0089151D" w:rsidRDefault="00F20010" w:rsidP="00F20010">
            <w:pPr>
              <w:pStyle w:val="a7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每个统计变换都需要几何对象进行渲染展现</w:t>
            </w:r>
          </w:p>
        </w:tc>
      </w:tr>
      <w:tr w:rsidR="0089151D" w14:paraId="1CAF5250" w14:textId="77777777" w:rsidTr="00F20010">
        <w:trPr>
          <w:trHeight w:val="397"/>
        </w:trPr>
        <w:tc>
          <w:tcPr>
            <w:tcW w:w="1260" w:type="pct"/>
          </w:tcPr>
          <w:p w14:paraId="492CDDF1" w14:textId="11BA38EA" w:rsidR="0089151D" w:rsidRDefault="0089151D" w:rsidP="00F20010">
            <w:pPr>
              <w:pStyle w:val="a7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标度</w:t>
            </w:r>
            <w:r>
              <w:rPr>
                <w:rFonts w:hint="eastAsia"/>
              </w:rPr>
              <w:t>s</w:t>
            </w:r>
            <w:r>
              <w:t>cale</w:t>
            </w:r>
          </w:p>
        </w:tc>
        <w:tc>
          <w:tcPr>
            <w:tcW w:w="1983" w:type="pct"/>
          </w:tcPr>
          <w:p w14:paraId="594B3D04" w14:textId="46E273EF" w:rsidR="0089151D" w:rsidRDefault="0089151D" w:rsidP="00F20010">
            <w:pPr>
              <w:pStyle w:val="a7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mapp</w:t>
            </w:r>
            <w:r>
              <w:t>ing</w:t>
            </w:r>
            <w:r>
              <w:rPr>
                <w:rFonts w:hint="eastAsia"/>
              </w:rPr>
              <w:t>相结合，展现所映射的数据</w:t>
            </w:r>
          </w:p>
        </w:tc>
        <w:tc>
          <w:tcPr>
            <w:tcW w:w="1757" w:type="pct"/>
          </w:tcPr>
          <w:p w14:paraId="3670B3D2" w14:textId="739B12E5" w:rsidR="0089151D" w:rsidRDefault="0025143E" w:rsidP="00F20010">
            <w:pPr>
              <w:pStyle w:val="a7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图像属性操作，</w:t>
            </w:r>
            <w:r w:rsidR="00F20010">
              <w:rPr>
                <w:rFonts w:hint="eastAsia"/>
              </w:rPr>
              <w:t>标度对配色比较关键，一般可以引用配色板</w:t>
            </w:r>
            <w:r>
              <w:rPr>
                <w:rFonts w:hint="eastAsia"/>
              </w:rPr>
              <w:t>。</w:t>
            </w:r>
          </w:p>
        </w:tc>
      </w:tr>
      <w:tr w:rsidR="0089151D" w14:paraId="09CBCB10" w14:textId="77777777" w:rsidTr="00F20010">
        <w:trPr>
          <w:trHeight w:val="397"/>
        </w:trPr>
        <w:tc>
          <w:tcPr>
            <w:tcW w:w="1260" w:type="pct"/>
          </w:tcPr>
          <w:p w14:paraId="0CF5846F" w14:textId="30262ED8" w:rsidR="00F20010" w:rsidRDefault="0089151D" w:rsidP="00F20010">
            <w:pPr>
              <w:pStyle w:val="a7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坐标系</w:t>
            </w:r>
            <w:r w:rsidR="00F20010">
              <w:rPr>
                <w:rFonts w:hint="eastAsia"/>
              </w:rPr>
              <w:t>c</w:t>
            </w:r>
            <w:r w:rsidR="00F20010">
              <w:t>oord</w:t>
            </w:r>
          </w:p>
        </w:tc>
        <w:tc>
          <w:tcPr>
            <w:tcW w:w="1983" w:type="pct"/>
          </w:tcPr>
          <w:p w14:paraId="41E640BC" w14:textId="77777777" w:rsidR="0089151D" w:rsidRDefault="0089151D" w:rsidP="00F20010">
            <w:pPr>
              <w:pStyle w:val="a7"/>
              <w:spacing w:line="360" w:lineRule="auto"/>
              <w:ind w:firstLineChars="0" w:firstLine="0"/>
              <w:jc w:val="left"/>
            </w:pPr>
          </w:p>
        </w:tc>
        <w:tc>
          <w:tcPr>
            <w:tcW w:w="1757" w:type="pct"/>
          </w:tcPr>
          <w:p w14:paraId="394E3ECB" w14:textId="7B6030F5" w:rsidR="0089151D" w:rsidRDefault="0025143E" w:rsidP="00F20010">
            <w:pPr>
              <w:pStyle w:val="a7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图像属性操作</w:t>
            </w:r>
          </w:p>
        </w:tc>
      </w:tr>
      <w:tr w:rsidR="0089151D" w14:paraId="3DF8FA94" w14:textId="77777777" w:rsidTr="00F20010">
        <w:trPr>
          <w:trHeight w:val="397"/>
        </w:trPr>
        <w:tc>
          <w:tcPr>
            <w:tcW w:w="1260" w:type="pct"/>
          </w:tcPr>
          <w:p w14:paraId="6A39EC11" w14:textId="43DFD309" w:rsidR="00F20010" w:rsidRDefault="0089151D" w:rsidP="00F20010">
            <w:pPr>
              <w:pStyle w:val="a7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主题</w:t>
            </w:r>
            <w:r w:rsidR="00F20010">
              <w:rPr>
                <w:rFonts w:hint="eastAsia"/>
              </w:rPr>
              <w:t>t</w:t>
            </w:r>
            <w:r w:rsidR="00F20010">
              <w:t>heme</w:t>
            </w:r>
          </w:p>
        </w:tc>
        <w:tc>
          <w:tcPr>
            <w:tcW w:w="1983" w:type="pct"/>
          </w:tcPr>
          <w:p w14:paraId="4B223E6A" w14:textId="706BBE4C" w:rsidR="0089151D" w:rsidRDefault="0089151D" w:rsidP="00F20010">
            <w:pPr>
              <w:pStyle w:val="a7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调整不与数据相关的图像属性</w:t>
            </w:r>
          </w:p>
        </w:tc>
        <w:tc>
          <w:tcPr>
            <w:tcW w:w="1757" w:type="pct"/>
          </w:tcPr>
          <w:p w14:paraId="7BC1341B" w14:textId="156290AB" w:rsidR="0089151D" w:rsidRDefault="00F20010" w:rsidP="00F20010">
            <w:pPr>
              <w:pStyle w:val="a7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主题调整图像的外观，细节。</w:t>
            </w:r>
            <w:r w:rsidR="0025143E">
              <w:rPr>
                <w:rFonts w:hint="eastAsia"/>
              </w:rPr>
              <w:t>可以使用</w:t>
            </w:r>
            <w:r w:rsidR="0025143E">
              <w:rPr>
                <w:rFonts w:hint="eastAsia"/>
              </w:rPr>
              <w:t>g</w:t>
            </w:r>
            <w:r w:rsidR="0025143E">
              <w:t>gtheme</w:t>
            </w:r>
            <w:r w:rsidR="0025143E">
              <w:rPr>
                <w:rFonts w:hint="eastAsia"/>
              </w:rPr>
              <w:t>和</w:t>
            </w:r>
            <w:r w:rsidR="0025143E">
              <w:rPr>
                <w:rFonts w:hint="eastAsia"/>
              </w:rPr>
              <w:t>gg</w:t>
            </w:r>
            <w:r w:rsidR="0025143E">
              <w:t>themr</w:t>
            </w:r>
            <w:r w:rsidR="0025143E">
              <w:rPr>
                <w:rFonts w:hint="eastAsia"/>
              </w:rPr>
              <w:t>的基础上修改。</w:t>
            </w:r>
          </w:p>
        </w:tc>
      </w:tr>
      <w:tr w:rsidR="0089151D" w14:paraId="704DB3B9" w14:textId="77777777" w:rsidTr="00F20010">
        <w:trPr>
          <w:trHeight w:val="397"/>
        </w:trPr>
        <w:tc>
          <w:tcPr>
            <w:tcW w:w="1260" w:type="pct"/>
          </w:tcPr>
          <w:p w14:paraId="6DBA2AF0" w14:textId="7CAFCD71" w:rsidR="00F20010" w:rsidRDefault="0089151D" w:rsidP="00F20010">
            <w:pPr>
              <w:pStyle w:val="a7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分面系统</w:t>
            </w:r>
            <w:r w:rsidR="00F20010">
              <w:rPr>
                <w:rFonts w:hint="eastAsia"/>
              </w:rPr>
              <w:t>f</w:t>
            </w:r>
            <w:r w:rsidR="00F20010">
              <w:t>acet</w:t>
            </w:r>
          </w:p>
        </w:tc>
        <w:tc>
          <w:tcPr>
            <w:tcW w:w="1983" w:type="pct"/>
          </w:tcPr>
          <w:p w14:paraId="1A0E1A26" w14:textId="111A628A" w:rsidR="0089151D" w:rsidRDefault="0089151D" w:rsidP="00F20010">
            <w:pPr>
              <w:pStyle w:val="a7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控制分组绘图</w:t>
            </w:r>
          </w:p>
        </w:tc>
        <w:tc>
          <w:tcPr>
            <w:tcW w:w="1757" w:type="pct"/>
          </w:tcPr>
          <w:p w14:paraId="2A0DD915" w14:textId="7E04B361" w:rsidR="0089151D" w:rsidRDefault="0025143E" w:rsidP="00F20010">
            <w:pPr>
              <w:pStyle w:val="a7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数据层面操作</w:t>
            </w:r>
          </w:p>
        </w:tc>
      </w:tr>
      <w:tr w:rsidR="00F20010" w14:paraId="11E40B9E" w14:textId="77777777" w:rsidTr="00F20010">
        <w:trPr>
          <w:trHeight w:val="397"/>
        </w:trPr>
        <w:tc>
          <w:tcPr>
            <w:tcW w:w="1260" w:type="pct"/>
          </w:tcPr>
          <w:p w14:paraId="25901337" w14:textId="51068C02" w:rsidR="00F20010" w:rsidRDefault="00F20010" w:rsidP="00F20010">
            <w:pPr>
              <w:pStyle w:val="a7"/>
              <w:spacing w:line="360" w:lineRule="auto"/>
              <w:ind w:firstLineChars="0" w:firstLine="0"/>
              <w:jc w:val="left"/>
            </w:pPr>
            <w:r>
              <w:rPr>
                <w:rFonts w:hint="eastAsia"/>
              </w:rPr>
              <w:t>官方文档说明</w:t>
            </w:r>
          </w:p>
        </w:tc>
        <w:tc>
          <w:tcPr>
            <w:tcW w:w="3740" w:type="pct"/>
            <w:gridSpan w:val="2"/>
          </w:tcPr>
          <w:p w14:paraId="1746CAF0" w14:textId="061C5831" w:rsidR="00F20010" w:rsidRDefault="00F20010" w:rsidP="00F20010">
            <w:pPr>
              <w:pStyle w:val="a7"/>
              <w:spacing w:line="360" w:lineRule="auto"/>
              <w:ind w:firstLineChars="0" w:firstLine="0"/>
              <w:jc w:val="left"/>
            </w:pPr>
            <w:r w:rsidRPr="00F20010">
              <w:t>http://ggplot2.tidyverse.org/reference/</w:t>
            </w:r>
          </w:p>
        </w:tc>
      </w:tr>
    </w:tbl>
    <w:p w14:paraId="3A1CF748" w14:textId="4F54A2F8" w:rsidR="00D5042F" w:rsidRDefault="00F20010" w:rsidP="0025143E">
      <w:pPr>
        <w:pStyle w:val="a7"/>
        <w:spacing w:line="360" w:lineRule="auto"/>
        <w:ind w:firstLine="480"/>
      </w:pPr>
      <w:r>
        <w:t>GGPLOT2</w:t>
      </w:r>
      <w:r>
        <w:rPr>
          <w:rFonts w:hint="eastAsia"/>
        </w:rPr>
        <w:t>作图流程相对固定，</w:t>
      </w:r>
      <w:r w:rsidR="0025143E">
        <w:rPr>
          <w:rFonts w:hint="eastAsia"/>
        </w:rPr>
        <w:t>如果能够在理解</w:t>
      </w:r>
      <w:r>
        <w:rPr>
          <w:rFonts w:hint="eastAsia"/>
        </w:rPr>
        <w:t>aes</w:t>
      </w:r>
      <w:r w:rsidR="0025143E">
        <w:rPr>
          <w:rFonts w:hint="eastAsia"/>
        </w:rPr>
        <w:t>映射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cale</w:t>
      </w:r>
      <w:r>
        <w:rPr>
          <w:rFonts w:hint="eastAsia"/>
        </w:rPr>
        <w:t>标度和主题设置</w:t>
      </w:r>
      <w:r w:rsidR="0025143E">
        <w:rPr>
          <w:rFonts w:hint="eastAsia"/>
        </w:rPr>
        <w:t>上作图就可以画出比较好的图片</w:t>
      </w:r>
      <w:r>
        <w:rPr>
          <w:rFonts w:hint="eastAsia"/>
        </w:rPr>
        <w:t>。</w:t>
      </w:r>
      <w:r w:rsidR="0025143E">
        <w:rPr>
          <w:rFonts w:hint="eastAsia"/>
        </w:rPr>
        <w:t>接下来以</w:t>
      </w:r>
      <w:r w:rsidR="0025143E">
        <w:t>2017</w:t>
      </w:r>
      <w:r w:rsidR="0025143E">
        <w:rPr>
          <w:rFonts w:hint="eastAsia"/>
        </w:rPr>
        <w:t>年</w:t>
      </w:r>
      <w:r w:rsidR="0025143E">
        <w:t>WIND</w:t>
      </w:r>
      <w:r w:rsidR="0025143E">
        <w:rPr>
          <w:rFonts w:hint="eastAsia"/>
        </w:rPr>
        <w:t>股票数据作为案例展现一些比较粗糙的图形进行说明用法。</w:t>
      </w:r>
    </w:p>
    <w:p w14:paraId="7CFCD2B1" w14:textId="0A2BBEE6" w:rsidR="0025143E" w:rsidRDefault="0025143E" w:rsidP="0025143E">
      <w:pPr>
        <w:pStyle w:val="a7"/>
        <w:spacing w:line="360" w:lineRule="auto"/>
        <w:ind w:firstLine="480"/>
      </w:pPr>
    </w:p>
    <w:p w14:paraId="4B4734ED" w14:textId="77777777" w:rsidR="0025143E" w:rsidRDefault="0025143E" w:rsidP="0025143E">
      <w:pPr>
        <w:pStyle w:val="a7"/>
        <w:spacing w:line="360" w:lineRule="auto"/>
        <w:ind w:firstLine="480"/>
      </w:pPr>
    </w:p>
    <w:p w14:paraId="4B89E2F3" w14:textId="566478A1" w:rsidR="00D5042F" w:rsidRDefault="00C43D0F" w:rsidP="0025143E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看图不说话之</w:t>
      </w:r>
      <w:bookmarkStart w:id="0" w:name="_GoBack"/>
      <w:bookmarkEnd w:id="0"/>
      <w:r w:rsidR="0025143E">
        <w:rPr>
          <w:rFonts w:hint="eastAsia"/>
        </w:rPr>
        <w:t>2017</w:t>
      </w:r>
      <w:r w:rsidR="0025143E">
        <w:rPr>
          <w:rFonts w:hint="eastAsia"/>
        </w:rPr>
        <w:t>年</w:t>
      </w:r>
      <w:r w:rsidR="0025143E">
        <w:rPr>
          <w:rFonts w:hint="eastAsia"/>
        </w:rPr>
        <w:t>A</w:t>
      </w:r>
      <w:r w:rsidR="0025143E">
        <w:rPr>
          <w:rFonts w:hint="eastAsia"/>
        </w:rPr>
        <w:t>股市场涨跌</w:t>
      </w:r>
    </w:p>
    <w:p w14:paraId="1F56B06E" w14:textId="6A83E3D3" w:rsidR="0025143E" w:rsidRDefault="0025143E" w:rsidP="0025143E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数据来源：</w:t>
      </w:r>
      <w:r>
        <w:rPr>
          <w:rFonts w:hint="eastAsia"/>
        </w:rPr>
        <w:t>wind</w:t>
      </w:r>
      <w:r>
        <w:rPr>
          <w:rFonts w:hint="eastAsia"/>
        </w:rPr>
        <w:t>导出</w:t>
      </w:r>
    </w:p>
    <w:p w14:paraId="4AE0576F" w14:textId="1B55B2E0" w:rsidR="0025143E" w:rsidRDefault="0025143E" w:rsidP="0025143E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2</w:t>
      </w:r>
      <w:r>
        <w:t>017A</w:t>
      </w:r>
      <w:r>
        <w:rPr>
          <w:rFonts w:hint="eastAsia"/>
        </w:rPr>
        <w:t>股整体涨跌图</w:t>
      </w:r>
    </w:p>
    <w:p w14:paraId="41BC0614" w14:textId="76E9AC61" w:rsidR="0025143E" w:rsidRDefault="00D458A7" w:rsidP="0025143E">
      <w:pPr>
        <w:pStyle w:val="a7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498CD4D4" wp14:editId="52622A46">
            <wp:extent cx="4535454" cy="302400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54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FB66" w14:textId="05B33047" w:rsidR="00653A29" w:rsidRPr="00F45077" w:rsidRDefault="00F45077" w:rsidP="0025143E">
      <w:pPr>
        <w:pStyle w:val="a7"/>
        <w:spacing w:line="360" w:lineRule="auto"/>
        <w:ind w:left="840" w:firstLineChars="0" w:firstLine="0"/>
      </w:pPr>
      <w:r>
        <w:rPr>
          <w:rFonts w:hint="eastAsia"/>
        </w:rPr>
        <w:t>做法：</w:t>
      </w:r>
      <w:r>
        <w:rPr>
          <w:rFonts w:hint="eastAsia"/>
        </w:rPr>
        <w:t>geom</w:t>
      </w:r>
      <w:r>
        <w:t>_point +</w:t>
      </w:r>
      <w:r>
        <w:rPr>
          <w:rFonts w:hint="eastAsia"/>
        </w:rPr>
        <w:t>s</w:t>
      </w:r>
      <w:r>
        <w:t>tat_density2d()+geom_hline()</w:t>
      </w:r>
      <w:r>
        <w:rPr>
          <w:rFonts w:hint="eastAsia"/>
        </w:rPr>
        <w:t>+scal</w:t>
      </w:r>
      <w:r>
        <w:t>e</w:t>
      </w:r>
    </w:p>
    <w:p w14:paraId="1FA00296" w14:textId="2FBE8CE4" w:rsidR="00D458A7" w:rsidRDefault="00D458A7" w:rsidP="00D458A7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不同指数涨跌差异</w:t>
      </w:r>
    </w:p>
    <w:p w14:paraId="3C2FD282" w14:textId="0DE9EF8A" w:rsidR="00A24DF3" w:rsidRDefault="00A24DF3" w:rsidP="00A24DF3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主板、中小板、创业板分布差异，以及上证</w:t>
      </w:r>
      <w:r>
        <w:rPr>
          <w:rFonts w:hint="eastAsia"/>
        </w:rPr>
        <w:t>50</w:t>
      </w:r>
      <w:r>
        <w:rPr>
          <w:rFonts w:hint="eastAsia"/>
        </w:rPr>
        <w:t>涨跌分布</w:t>
      </w:r>
    </w:p>
    <w:p w14:paraId="67D02B42" w14:textId="464FCA44" w:rsidR="00D458A7" w:rsidRDefault="00D458A7" w:rsidP="00D458A7">
      <w:pPr>
        <w:pStyle w:val="a7"/>
        <w:spacing w:line="360" w:lineRule="auto"/>
        <w:ind w:left="1260" w:firstLineChars="0" w:firstLine="0"/>
      </w:pPr>
      <w:r>
        <w:rPr>
          <w:rFonts w:hint="eastAsia"/>
          <w:noProof/>
        </w:rPr>
        <w:drawing>
          <wp:inline distT="0" distB="0" distL="0" distR="0" wp14:anchorId="4053821F" wp14:editId="20709472">
            <wp:extent cx="4031677" cy="3024000"/>
            <wp:effectExtent l="0" t="0" r="698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677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6E90" w14:textId="1F50E523" w:rsidR="00F45077" w:rsidRDefault="00F45077" w:rsidP="00D458A7">
      <w:pPr>
        <w:pStyle w:val="a7"/>
        <w:spacing w:line="360" w:lineRule="auto"/>
        <w:ind w:left="1260" w:firstLineChars="0" w:firstLine="0"/>
      </w:pPr>
      <w:r>
        <w:rPr>
          <w:rFonts w:hint="eastAsia"/>
        </w:rPr>
        <w:t>做法：利用</w:t>
      </w:r>
      <w:r>
        <w:rPr>
          <w:rFonts w:hint="eastAsia"/>
        </w:rPr>
        <w:t>geom</w:t>
      </w:r>
      <w:r>
        <w:t>_histogram+</w:t>
      </w:r>
      <w:r>
        <w:rPr>
          <w:rFonts w:hint="eastAsia"/>
        </w:rPr>
        <w:t>facet</w:t>
      </w:r>
      <w:r>
        <w:t>_grid()</w:t>
      </w:r>
      <w:r>
        <w:rPr>
          <w:rFonts w:hint="eastAsia"/>
        </w:rPr>
        <w:t>#</w:t>
      </w:r>
      <w:r>
        <w:rPr>
          <w:rFonts w:hint="eastAsia"/>
        </w:rPr>
        <w:t>分面</w:t>
      </w:r>
      <w:r>
        <w:rPr>
          <w:rFonts w:hint="eastAsia"/>
        </w:rPr>
        <w:t>#</w:t>
      </w:r>
      <w:r>
        <w:t>+</w:t>
      </w:r>
      <w:r>
        <w:rPr>
          <w:rFonts w:hint="eastAsia"/>
        </w:rPr>
        <w:t>vi</w:t>
      </w:r>
      <w:r>
        <w:t>ewport</w:t>
      </w:r>
      <w:r>
        <w:rPr>
          <w:rFonts w:hint="eastAsia"/>
        </w:rPr>
        <w:t>设置子图的位置；</w:t>
      </w:r>
    </w:p>
    <w:p w14:paraId="693FEA56" w14:textId="1802AB0C" w:rsidR="00D458A7" w:rsidRDefault="00A24DF3" w:rsidP="00A24DF3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指数总市值变化</w:t>
      </w:r>
    </w:p>
    <w:p w14:paraId="3968988B" w14:textId="7D732822" w:rsidR="00A24DF3" w:rsidRDefault="00A24DF3" w:rsidP="00A24DF3">
      <w:pPr>
        <w:pStyle w:val="a7"/>
        <w:spacing w:line="360" w:lineRule="auto"/>
        <w:ind w:left="1200" w:firstLineChars="0" w:firstLine="0"/>
      </w:pPr>
      <w:r>
        <w:rPr>
          <w:rFonts w:hint="eastAsia"/>
          <w:noProof/>
        </w:rPr>
        <w:drawing>
          <wp:inline distT="0" distB="0" distL="0" distR="0" wp14:anchorId="0EA734D3" wp14:editId="5CE154C7">
            <wp:extent cx="4535454" cy="302400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54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97F0" w14:textId="52F70D8B" w:rsidR="00F45077" w:rsidRDefault="00F45077" w:rsidP="00A24DF3">
      <w:pPr>
        <w:pStyle w:val="a7"/>
        <w:spacing w:line="360" w:lineRule="auto"/>
        <w:ind w:left="1200" w:firstLineChars="0" w:firstLine="0"/>
      </w:pPr>
      <w:r>
        <w:rPr>
          <w:rFonts w:hint="eastAsia"/>
        </w:rPr>
        <w:t>做法：用</w:t>
      </w:r>
      <w:r>
        <w:rPr>
          <w:rFonts w:hint="eastAsia"/>
        </w:rPr>
        <w:t>g</w:t>
      </w:r>
      <w:r>
        <w:t>eom_rect</w:t>
      </w:r>
      <w:r>
        <w:rPr>
          <w:rFonts w:hint="eastAsia"/>
        </w:rPr>
        <w:t>左右两侧，中间用</w:t>
      </w:r>
      <w:r>
        <w:rPr>
          <w:rFonts w:hint="eastAsia"/>
        </w:rPr>
        <w:t>g</w:t>
      </w:r>
      <w:r>
        <w:t>eom_poly</w:t>
      </w:r>
      <w:r>
        <w:rPr>
          <w:rFonts w:hint="eastAsia"/>
        </w:rPr>
        <w:t>连接</w:t>
      </w:r>
    </w:p>
    <w:p w14:paraId="44BE465E" w14:textId="00188C5D" w:rsidR="00A24DF3" w:rsidRDefault="00A24DF3" w:rsidP="00A24DF3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市场热度分析</w:t>
      </w:r>
    </w:p>
    <w:p w14:paraId="48CD8ABA" w14:textId="6ACF6E14" w:rsidR="00A24DF3" w:rsidRDefault="00A24DF3" w:rsidP="00A24DF3">
      <w:pPr>
        <w:pStyle w:val="a7"/>
        <w:spacing w:line="360" w:lineRule="auto"/>
        <w:ind w:left="1200" w:firstLineChars="0" w:firstLine="0"/>
      </w:pPr>
      <w:r>
        <w:rPr>
          <w:rFonts w:hint="eastAsia"/>
          <w:noProof/>
        </w:rPr>
        <w:drawing>
          <wp:inline distT="0" distB="0" distL="0" distR="0" wp14:anchorId="507D2765" wp14:editId="38C0BA92">
            <wp:extent cx="4536000" cy="2268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D447" w14:textId="37B9813E" w:rsidR="00F45077" w:rsidRDefault="00F45077" w:rsidP="00A24DF3">
      <w:pPr>
        <w:pStyle w:val="a7"/>
        <w:spacing w:line="360" w:lineRule="auto"/>
        <w:ind w:left="1200" w:firstLineChars="0" w:firstLine="0"/>
      </w:pPr>
      <w:r>
        <w:rPr>
          <w:rFonts w:hint="eastAsia"/>
        </w:rPr>
        <w:t>做法：先用</w:t>
      </w:r>
      <w:r>
        <w:rPr>
          <w:rFonts w:hint="eastAsia"/>
        </w:rPr>
        <w:t>g</w:t>
      </w:r>
      <w:r>
        <w:t>eom_line()+geom_rect()+geom_point()</w:t>
      </w:r>
      <w:r>
        <w:rPr>
          <w:rFonts w:hint="eastAsia"/>
        </w:rPr>
        <w:t>在直角坐标系上作图，利用</w:t>
      </w:r>
      <w:r>
        <w:rPr>
          <w:rFonts w:hint="eastAsia"/>
        </w:rPr>
        <w:t>c</w:t>
      </w:r>
      <w:r>
        <w:t>oord_polar()</w:t>
      </w:r>
      <w:r>
        <w:rPr>
          <w:rFonts w:hint="eastAsia"/>
        </w:rPr>
        <w:t>极坐标翻转。</w:t>
      </w:r>
    </w:p>
    <w:p w14:paraId="3E8D5415" w14:textId="1B62BDD5" w:rsidR="00A24DF3" w:rsidRDefault="00A24DF3" w:rsidP="00A24DF3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行业分布</w:t>
      </w:r>
    </w:p>
    <w:p w14:paraId="36194442" w14:textId="083C1D60" w:rsidR="00A24DF3" w:rsidRDefault="00A24DF3" w:rsidP="00A24DF3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行业市值分布——树状图</w:t>
      </w:r>
    </w:p>
    <w:p w14:paraId="053FB097" w14:textId="62A00A0D" w:rsidR="00A24DF3" w:rsidRDefault="00A24DF3" w:rsidP="00A24DF3">
      <w:pPr>
        <w:pStyle w:val="a7"/>
        <w:spacing w:line="360" w:lineRule="auto"/>
        <w:ind w:left="15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AA7B712" wp14:editId="46CCD698">
            <wp:extent cx="3475247" cy="2592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eem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247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8F75" w14:textId="581337AC" w:rsidR="00F45077" w:rsidRDefault="00F45077" w:rsidP="00A24DF3">
      <w:pPr>
        <w:pStyle w:val="a7"/>
        <w:spacing w:line="360" w:lineRule="auto"/>
        <w:ind w:left="1560" w:firstLineChars="0" w:firstLine="0"/>
      </w:pPr>
      <w:r>
        <w:rPr>
          <w:rFonts w:hint="eastAsia"/>
        </w:rPr>
        <w:t>做法：</w:t>
      </w:r>
      <w:r>
        <w:rPr>
          <w:rFonts w:hint="eastAsia"/>
        </w:rPr>
        <w:t>ggplo</w:t>
      </w:r>
      <w:r>
        <w:t>t2</w:t>
      </w:r>
      <w:r>
        <w:rPr>
          <w:rFonts w:hint="eastAsia"/>
        </w:rPr>
        <w:t>自带树状图函数</w:t>
      </w:r>
    </w:p>
    <w:p w14:paraId="40FF5530" w14:textId="5D3F38D6" w:rsidR="00A24DF3" w:rsidRDefault="00A24DF3" w:rsidP="00A24DF3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行业涨跌分布——直方图</w:t>
      </w:r>
    </w:p>
    <w:p w14:paraId="5D745EA1" w14:textId="744BAE0D" w:rsidR="00A24DF3" w:rsidRDefault="00A24DF3" w:rsidP="00A24DF3">
      <w:pPr>
        <w:pStyle w:val="a7"/>
        <w:spacing w:line="360" w:lineRule="auto"/>
        <w:ind w:left="1560" w:firstLineChars="0" w:firstLine="0"/>
      </w:pPr>
      <w:r>
        <w:rPr>
          <w:rFonts w:hint="eastAsia"/>
          <w:noProof/>
        </w:rPr>
        <w:drawing>
          <wp:inline distT="0" distB="0" distL="0" distR="0" wp14:anchorId="54AB0EB5" wp14:editId="3DC0DE8C">
            <wp:extent cx="4114800" cy="2476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dus_chan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819" cy="247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307F" w14:textId="2B0600C1" w:rsidR="00F45077" w:rsidRDefault="00F45077" w:rsidP="00A24DF3">
      <w:pPr>
        <w:pStyle w:val="a7"/>
        <w:spacing w:line="360" w:lineRule="auto"/>
        <w:ind w:left="1560" w:firstLineChars="0" w:firstLine="0"/>
      </w:pPr>
      <w:r>
        <w:rPr>
          <w:rFonts w:hint="eastAsia"/>
        </w:rPr>
        <w:t>做法：直方图设置填充摆放方式。</w:t>
      </w:r>
    </w:p>
    <w:p w14:paraId="7BD112A1" w14:textId="61C88026" w:rsidR="00D04491" w:rsidRDefault="00D04491" w:rsidP="00D04491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城市分布——地图</w:t>
      </w:r>
    </w:p>
    <w:p w14:paraId="63E91203" w14:textId="12E2E6AD" w:rsidR="00D04491" w:rsidRDefault="00D04491" w:rsidP="00D04491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市值</w:t>
      </w:r>
    </w:p>
    <w:p w14:paraId="25B83345" w14:textId="521F9B31" w:rsidR="00D04491" w:rsidRDefault="00D04491" w:rsidP="00D04491">
      <w:pPr>
        <w:pStyle w:val="a7"/>
        <w:spacing w:line="360" w:lineRule="auto"/>
        <w:ind w:left="15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D7C6779" wp14:editId="27C15948">
            <wp:extent cx="4975860" cy="38874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7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542" cy="388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8237" w14:textId="24588373" w:rsidR="00F45077" w:rsidRDefault="00F45077" w:rsidP="00F45077">
      <w:pPr>
        <w:pStyle w:val="a7"/>
        <w:spacing w:line="360" w:lineRule="auto"/>
        <w:ind w:left="1560" w:firstLineChars="0" w:firstLine="0"/>
        <w:jc w:val="left"/>
      </w:pPr>
      <w:r>
        <w:rPr>
          <w:rFonts w:hint="eastAsia"/>
        </w:rPr>
        <w:t>利用</w:t>
      </w:r>
      <w:r>
        <w:rPr>
          <w:rFonts w:hint="eastAsia"/>
        </w:rPr>
        <w:t>r</w:t>
      </w:r>
      <w:r>
        <w:t>dgal</w:t>
      </w:r>
      <w:r>
        <w:rPr>
          <w:rFonts w:hint="eastAsia"/>
        </w:rPr>
        <w:t>读取地图数据，利用</w:t>
      </w:r>
      <w:r>
        <w:t>geom_polygon</w:t>
      </w:r>
      <w:r>
        <w:rPr>
          <w:rFonts w:hint="eastAsia"/>
        </w:rPr>
        <w:t>画图</w:t>
      </w:r>
    </w:p>
    <w:p w14:paraId="395DE966" w14:textId="5739A07E" w:rsidR="00D04491" w:rsidRDefault="00D04491" w:rsidP="00D04491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企业数</w:t>
      </w:r>
    </w:p>
    <w:p w14:paraId="58CEDC36" w14:textId="4CCD965E" w:rsidR="00D04491" w:rsidRDefault="00D04491" w:rsidP="00D04491">
      <w:pPr>
        <w:pStyle w:val="a7"/>
        <w:spacing w:line="360" w:lineRule="auto"/>
        <w:ind w:left="1560" w:firstLineChars="0" w:firstLine="0"/>
      </w:pPr>
      <w:r>
        <w:rPr>
          <w:rFonts w:hint="eastAsia"/>
          <w:noProof/>
        </w:rPr>
        <w:drawing>
          <wp:inline distT="0" distB="0" distL="0" distR="0" wp14:anchorId="060E69CC" wp14:editId="6350A874">
            <wp:extent cx="5274310" cy="39338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p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C85D" w14:textId="270C5C48" w:rsidR="00D04491" w:rsidRDefault="00D04491" w:rsidP="00D04491">
      <w:pPr>
        <w:pStyle w:val="a7"/>
        <w:spacing w:line="360" w:lineRule="auto"/>
        <w:ind w:left="840" w:firstLineChars="0" w:firstLine="0"/>
      </w:pPr>
    </w:p>
    <w:p w14:paraId="203CF8D8" w14:textId="77777777" w:rsidR="00D04491" w:rsidRDefault="00D04491" w:rsidP="00D04491">
      <w:pPr>
        <w:pStyle w:val="a7"/>
        <w:spacing w:line="360" w:lineRule="auto"/>
        <w:ind w:left="840" w:firstLineChars="0" w:firstLine="0"/>
      </w:pPr>
    </w:p>
    <w:p w14:paraId="09D88EE1" w14:textId="64249016" w:rsidR="00D04491" w:rsidRDefault="00D04491" w:rsidP="00F45077">
      <w:pPr>
        <w:pStyle w:val="a7"/>
        <w:numPr>
          <w:ilvl w:val="0"/>
          <w:numId w:val="2"/>
        </w:numPr>
        <w:spacing w:line="360" w:lineRule="auto"/>
        <w:ind w:firstLineChars="0"/>
      </w:pPr>
      <w:r>
        <w:t>2017</w:t>
      </w:r>
      <w:r>
        <w:rPr>
          <w:rFonts w:hint="eastAsia"/>
        </w:rPr>
        <w:t>股市全明星</w:t>
      </w:r>
    </w:p>
    <w:p w14:paraId="78704A5F" w14:textId="1AFCC1C0" w:rsidR="005E0FB1" w:rsidRDefault="005E0FB1" w:rsidP="00D04491">
      <w:pPr>
        <w:pStyle w:val="a7"/>
        <w:spacing w:line="360" w:lineRule="auto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5AF09E75" wp14:editId="049B73EC">
            <wp:extent cx="5274310" cy="35166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ACC7" w14:textId="022EE70E" w:rsidR="00F45077" w:rsidRDefault="00F45077" w:rsidP="00D04491">
      <w:pPr>
        <w:pStyle w:val="a7"/>
        <w:spacing w:line="360" w:lineRule="auto"/>
        <w:ind w:left="840" w:firstLineChars="0" w:firstLine="0"/>
      </w:pPr>
      <w:r>
        <w:rPr>
          <w:rFonts w:hint="eastAsia"/>
        </w:rPr>
        <w:t>做法：利用</w:t>
      </w:r>
      <w:r>
        <w:t>geom</w:t>
      </w:r>
      <w:r w:rsidR="009449FE">
        <w:rPr>
          <w:rFonts w:hint="eastAsia"/>
        </w:rPr>
        <w:t>_</w:t>
      </w:r>
      <w:r w:rsidR="009449FE">
        <w:t>polygon()</w:t>
      </w:r>
    </w:p>
    <w:p w14:paraId="6C998D9C" w14:textId="5C62C3D9" w:rsidR="00F45077" w:rsidRDefault="00F45077" w:rsidP="00D04491">
      <w:pPr>
        <w:pStyle w:val="a7"/>
        <w:spacing w:line="360" w:lineRule="auto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2AD45F91" wp14:editId="6E87ABE7">
            <wp:extent cx="5274310" cy="33312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amp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4BC7" w14:textId="7F77BBE8" w:rsidR="009449FE" w:rsidRDefault="009449FE" w:rsidP="00D04491">
      <w:pPr>
        <w:pStyle w:val="a7"/>
        <w:spacing w:line="360" w:lineRule="auto"/>
        <w:ind w:left="840" w:firstLineChars="0" w:firstLine="0"/>
      </w:pPr>
      <w:r>
        <w:rPr>
          <w:rFonts w:hint="eastAsia"/>
        </w:rPr>
        <w:t>以上代码由于比较长，在</w:t>
      </w:r>
      <w:r>
        <w:rPr>
          <w:rFonts w:hint="eastAsia"/>
        </w:rPr>
        <w:t>r</w:t>
      </w:r>
      <w:r>
        <w:t>md</w:t>
      </w:r>
      <w:r>
        <w:rPr>
          <w:rFonts w:hint="eastAsia"/>
        </w:rPr>
        <w:t>有，贴在</w:t>
      </w:r>
      <w:r>
        <w:rPr>
          <w:rFonts w:hint="eastAsia"/>
        </w:rPr>
        <w:t>wor</w:t>
      </w:r>
      <w:r>
        <w:t>d</w:t>
      </w:r>
      <w:r>
        <w:rPr>
          <w:rFonts w:hint="eastAsia"/>
        </w:rPr>
        <w:t>不直观就不贴代码了。</w:t>
      </w:r>
    </w:p>
    <w:p w14:paraId="6F892AF6" w14:textId="7C421035" w:rsidR="009449FE" w:rsidRDefault="009449FE" w:rsidP="00D04491">
      <w:pPr>
        <w:pStyle w:val="a7"/>
        <w:spacing w:line="360" w:lineRule="auto"/>
        <w:ind w:left="840" w:firstLineChars="0" w:firstLine="0"/>
      </w:pPr>
    </w:p>
    <w:p w14:paraId="0D74B060" w14:textId="509F14BC" w:rsidR="009449FE" w:rsidRDefault="009449FE" w:rsidP="00D04491">
      <w:pPr>
        <w:pStyle w:val="a7"/>
        <w:spacing w:line="360" w:lineRule="auto"/>
        <w:ind w:left="840" w:firstLineChars="0" w:firstLine="0"/>
      </w:pPr>
    </w:p>
    <w:p w14:paraId="01EB638A" w14:textId="343E2F36" w:rsidR="009449FE" w:rsidRDefault="009449FE" w:rsidP="009449FE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学习资源</w:t>
      </w:r>
    </w:p>
    <w:p w14:paraId="0EE12C45" w14:textId="77777777" w:rsidR="009449FE" w:rsidRDefault="009449FE" w:rsidP="009449FE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推荐</w:t>
      </w:r>
      <w:r>
        <w:t>CSDN</w:t>
      </w:r>
      <w:r>
        <w:rPr>
          <w:rFonts w:hint="eastAsia"/>
        </w:rPr>
        <w:t>博客：</w:t>
      </w:r>
    </w:p>
    <w:p w14:paraId="426FB0AE" w14:textId="5A98DB95" w:rsidR="009449FE" w:rsidRDefault="00AF247B" w:rsidP="009449FE">
      <w:pPr>
        <w:pStyle w:val="a7"/>
        <w:spacing w:line="360" w:lineRule="auto"/>
        <w:ind w:left="420" w:firstLineChars="0" w:firstLine="0"/>
      </w:pPr>
      <w:hyperlink r:id="rId17" w:history="1">
        <w:r w:rsidR="009449FE" w:rsidRPr="00D17EA0">
          <w:rPr>
            <w:rStyle w:val="aa"/>
          </w:rPr>
          <w:t>http://blog.csdn.net/</w:t>
        </w:r>
      </w:hyperlink>
    </w:p>
    <w:p w14:paraId="53874D68" w14:textId="77777777" w:rsidR="009449FE" w:rsidRDefault="009449FE" w:rsidP="009449FE">
      <w:pPr>
        <w:spacing w:line="360" w:lineRule="auto"/>
        <w:ind w:firstLine="420"/>
      </w:pPr>
      <w:r>
        <w:rPr>
          <w:rFonts w:hint="eastAsia"/>
        </w:rPr>
        <w:t>官方网站：</w:t>
      </w:r>
    </w:p>
    <w:p w14:paraId="72617B1F" w14:textId="0939018D" w:rsidR="009449FE" w:rsidRDefault="00AF247B" w:rsidP="009449FE">
      <w:pPr>
        <w:pStyle w:val="a7"/>
        <w:spacing w:line="360" w:lineRule="auto"/>
        <w:ind w:left="420" w:firstLineChars="0" w:firstLine="0"/>
      </w:pPr>
      <w:hyperlink r:id="rId18" w:history="1">
        <w:r w:rsidR="009449FE" w:rsidRPr="00D17EA0">
          <w:rPr>
            <w:rStyle w:val="aa"/>
          </w:rPr>
          <w:t>http://ggplot2.tidyverse.org/reference/index.html</w:t>
        </w:r>
      </w:hyperlink>
    </w:p>
    <w:p w14:paraId="56FC04F5" w14:textId="77777777" w:rsidR="009449FE" w:rsidRDefault="009449FE" w:rsidP="009449FE">
      <w:pPr>
        <w:pStyle w:val="a7"/>
        <w:spacing w:line="360" w:lineRule="auto"/>
        <w:ind w:left="420" w:firstLineChars="0" w:firstLine="0"/>
      </w:pPr>
      <w:r>
        <w:t>g</w:t>
      </w:r>
      <w:r>
        <w:rPr>
          <w:rFonts w:hint="eastAsia"/>
        </w:rPr>
        <w:t>gplo</w:t>
      </w:r>
      <w:r>
        <w:t>t2</w:t>
      </w:r>
      <w:r>
        <w:rPr>
          <w:rFonts w:hint="eastAsia"/>
        </w:rPr>
        <w:t>简单入门与进阶：</w:t>
      </w:r>
    </w:p>
    <w:p w14:paraId="69A30838" w14:textId="4B81F609" w:rsidR="009449FE" w:rsidRDefault="00AF247B" w:rsidP="009449FE">
      <w:pPr>
        <w:pStyle w:val="a7"/>
        <w:spacing w:line="360" w:lineRule="auto"/>
        <w:ind w:left="420" w:firstLineChars="0" w:firstLine="0"/>
      </w:pPr>
      <w:hyperlink r:id="rId19" w:history="1">
        <w:r w:rsidR="009449FE" w:rsidRPr="00D17EA0">
          <w:rPr>
            <w:rStyle w:val="aa"/>
          </w:rPr>
          <w:t>http://www.cellyse.com/how_to_use_gggplot2_part1/</w:t>
        </w:r>
      </w:hyperlink>
    </w:p>
    <w:p w14:paraId="7E3F5898" w14:textId="77777777" w:rsidR="009449FE" w:rsidRDefault="009449FE" w:rsidP="009449FE">
      <w:pPr>
        <w:pStyle w:val="a7"/>
        <w:spacing w:line="360" w:lineRule="auto"/>
        <w:ind w:left="420" w:firstLineChars="0" w:firstLine="0"/>
      </w:pPr>
      <w:r>
        <w:t>R</w:t>
      </w:r>
      <w:r>
        <w:rPr>
          <w:rFonts w:hint="eastAsia"/>
        </w:rPr>
        <w:t>语言学习笔记：</w:t>
      </w:r>
    </w:p>
    <w:p w14:paraId="09A78927" w14:textId="1AFC055B" w:rsidR="009449FE" w:rsidRDefault="00AF247B" w:rsidP="009449FE">
      <w:pPr>
        <w:pStyle w:val="a7"/>
        <w:spacing w:line="360" w:lineRule="auto"/>
        <w:ind w:left="420" w:firstLineChars="0" w:firstLine="0"/>
      </w:pPr>
      <w:hyperlink r:id="rId20" w:history="1">
        <w:r w:rsidR="009449FE" w:rsidRPr="00D17EA0">
          <w:rPr>
            <w:rStyle w:val="aa"/>
          </w:rPr>
          <w:t>https://mp.weixin.qq.com/s/rchkeYfYh6-rBrCNy2am9Q</w:t>
        </w:r>
      </w:hyperlink>
    </w:p>
    <w:p w14:paraId="2DCA14A0" w14:textId="77777777" w:rsidR="009449FE" w:rsidRDefault="009449FE" w:rsidP="009449FE">
      <w:pPr>
        <w:pStyle w:val="a7"/>
        <w:spacing w:line="360" w:lineRule="auto"/>
        <w:ind w:left="420" w:firstLineChars="0" w:firstLine="0"/>
      </w:pPr>
      <w:r w:rsidRPr="00CC11C6">
        <w:rPr>
          <w:rFonts w:hint="eastAsia"/>
        </w:rPr>
        <w:t>R</w:t>
      </w:r>
      <w:r w:rsidRPr="00CC11C6">
        <w:rPr>
          <w:rFonts w:hint="eastAsia"/>
        </w:rPr>
        <w:t>语言中文社区历史文章</w:t>
      </w:r>
      <w:r>
        <w:rPr>
          <w:rFonts w:hint="eastAsia"/>
        </w:rPr>
        <w:t>：</w:t>
      </w:r>
    </w:p>
    <w:p w14:paraId="0B51E449" w14:textId="74DA437B" w:rsidR="009449FE" w:rsidRPr="009449FE" w:rsidRDefault="00AF247B" w:rsidP="009449FE">
      <w:pPr>
        <w:pStyle w:val="a7"/>
        <w:spacing w:line="360" w:lineRule="auto"/>
        <w:ind w:left="420" w:firstLineChars="0" w:firstLine="0"/>
      </w:pPr>
      <w:hyperlink r:id="rId21" w:history="1">
        <w:r w:rsidR="009449FE" w:rsidRPr="00D17EA0">
          <w:rPr>
            <w:rStyle w:val="aa"/>
          </w:rPr>
          <w:t>http://www.cnblogs.com/think90/p/7783856.html</w:t>
        </w:r>
      </w:hyperlink>
    </w:p>
    <w:p w14:paraId="491B47AE" w14:textId="77777777" w:rsidR="009449FE" w:rsidRDefault="009449FE" w:rsidP="009449FE">
      <w:pPr>
        <w:pStyle w:val="a7"/>
        <w:spacing w:line="360" w:lineRule="auto"/>
        <w:ind w:left="420" w:firstLineChars="0" w:firstLine="0"/>
      </w:pPr>
      <w:r>
        <w:t>ggplot2</w:t>
      </w:r>
      <w:r>
        <w:rPr>
          <w:rFonts w:hint="eastAsia"/>
        </w:rPr>
        <w:t>图例：</w:t>
      </w:r>
    </w:p>
    <w:p w14:paraId="6C24E614" w14:textId="1F6B67CA" w:rsidR="009449FE" w:rsidRDefault="00AF247B" w:rsidP="009449FE">
      <w:pPr>
        <w:pStyle w:val="a7"/>
        <w:spacing w:line="360" w:lineRule="auto"/>
        <w:ind w:left="420" w:firstLineChars="0" w:firstLine="0"/>
      </w:pPr>
      <w:hyperlink r:id="rId22" w:history="1">
        <w:r w:rsidR="009449FE" w:rsidRPr="00D17EA0">
          <w:rPr>
            <w:rStyle w:val="aa"/>
          </w:rPr>
          <w:t>http://www.cookbook-r.com/Graphs/Legends_(ggplot2)/</w:t>
        </w:r>
      </w:hyperlink>
    </w:p>
    <w:p w14:paraId="19BE3108" w14:textId="07C4E0E1" w:rsidR="009449FE" w:rsidRDefault="009449FE" w:rsidP="009449FE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gg</w:t>
      </w:r>
      <w:r>
        <w:t>plot2</w:t>
      </w:r>
      <w:r>
        <w:rPr>
          <w:rFonts w:hint="eastAsia"/>
        </w:rPr>
        <w:t>主题：</w:t>
      </w:r>
    </w:p>
    <w:p w14:paraId="7A543650" w14:textId="5C112B7D" w:rsidR="009449FE" w:rsidRDefault="009449FE" w:rsidP="009449FE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gg</w:t>
      </w:r>
      <w:r>
        <w:t>theme:</w:t>
      </w:r>
      <w:r w:rsidRPr="00A64438">
        <w:t xml:space="preserve"> </w:t>
      </w:r>
      <w:hyperlink r:id="rId23" w:history="1">
        <w:r w:rsidRPr="00D17EA0">
          <w:rPr>
            <w:rStyle w:val="aa"/>
          </w:rPr>
          <w:t>http://blog.csdn.net/qq_27755195/article/details/52105087</w:t>
        </w:r>
      </w:hyperlink>
    </w:p>
    <w:p w14:paraId="0BB48504" w14:textId="77777777" w:rsidR="009449FE" w:rsidRDefault="009449FE" w:rsidP="009449FE">
      <w:pPr>
        <w:pStyle w:val="a7"/>
        <w:spacing w:line="360" w:lineRule="auto"/>
        <w:ind w:left="420" w:firstLineChars="0" w:firstLine="0"/>
      </w:pPr>
      <w:r>
        <w:t>themr:</w:t>
      </w:r>
      <w:hyperlink r:id="rId24" w:history="1">
        <w:r w:rsidRPr="00D17EA0">
          <w:rPr>
            <w:rStyle w:val="aa"/>
          </w:rPr>
          <w:t>http://www.360doc.com/content/17/1118/19/2856980_705081187.shtml</w:t>
        </w:r>
      </w:hyperlink>
    </w:p>
    <w:p w14:paraId="67BAD765" w14:textId="77777777" w:rsidR="009449FE" w:rsidRPr="009449FE" w:rsidRDefault="009449FE" w:rsidP="009449FE">
      <w:pPr>
        <w:pStyle w:val="a7"/>
        <w:spacing w:line="360" w:lineRule="auto"/>
        <w:ind w:left="420" w:firstLineChars="0" w:firstLine="0"/>
      </w:pPr>
    </w:p>
    <w:sectPr w:rsidR="009449FE" w:rsidRPr="00944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3FDED" w14:textId="77777777" w:rsidR="00AF247B" w:rsidRDefault="00AF247B" w:rsidP="000E18A1">
      <w:r>
        <w:separator/>
      </w:r>
    </w:p>
  </w:endnote>
  <w:endnote w:type="continuationSeparator" w:id="0">
    <w:p w14:paraId="4E01221C" w14:textId="77777777" w:rsidR="00AF247B" w:rsidRDefault="00AF247B" w:rsidP="000E1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186A4" w14:textId="77777777" w:rsidR="00AF247B" w:rsidRDefault="00AF247B" w:rsidP="000E18A1">
      <w:r>
        <w:separator/>
      </w:r>
    </w:p>
  </w:footnote>
  <w:footnote w:type="continuationSeparator" w:id="0">
    <w:p w14:paraId="32E7FE8D" w14:textId="77777777" w:rsidR="00AF247B" w:rsidRDefault="00AF247B" w:rsidP="000E1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7942"/>
    <w:multiLevelType w:val="hybridMultilevel"/>
    <w:tmpl w:val="6E02ABC8"/>
    <w:lvl w:ilvl="0" w:tplc="0DEA387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4402F9B"/>
    <w:multiLevelType w:val="hybridMultilevel"/>
    <w:tmpl w:val="7256D980"/>
    <w:lvl w:ilvl="0" w:tplc="08D410A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B1F6375"/>
    <w:multiLevelType w:val="hybridMultilevel"/>
    <w:tmpl w:val="00B0B2FE"/>
    <w:lvl w:ilvl="0" w:tplc="3FC011C2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E162F8"/>
    <w:multiLevelType w:val="hybridMultilevel"/>
    <w:tmpl w:val="3B126D4E"/>
    <w:lvl w:ilvl="0" w:tplc="3176D5C0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9B2137"/>
    <w:multiLevelType w:val="hybridMultilevel"/>
    <w:tmpl w:val="D4C414CA"/>
    <w:lvl w:ilvl="0" w:tplc="BE960E0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FD5616B"/>
    <w:multiLevelType w:val="hybridMultilevel"/>
    <w:tmpl w:val="5F70D6B8"/>
    <w:lvl w:ilvl="0" w:tplc="5678ACD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DF"/>
    <w:rsid w:val="00033C7E"/>
    <w:rsid w:val="00053A7D"/>
    <w:rsid w:val="000E18A1"/>
    <w:rsid w:val="001D556C"/>
    <w:rsid w:val="0025143E"/>
    <w:rsid w:val="003F772B"/>
    <w:rsid w:val="003F7BF6"/>
    <w:rsid w:val="005E0FB1"/>
    <w:rsid w:val="005F2DA0"/>
    <w:rsid w:val="00653A29"/>
    <w:rsid w:val="006C3BD3"/>
    <w:rsid w:val="00754098"/>
    <w:rsid w:val="007E43DF"/>
    <w:rsid w:val="008028AA"/>
    <w:rsid w:val="00842A2D"/>
    <w:rsid w:val="00865925"/>
    <w:rsid w:val="0089151D"/>
    <w:rsid w:val="009449FE"/>
    <w:rsid w:val="009E51F6"/>
    <w:rsid w:val="00A24DF3"/>
    <w:rsid w:val="00A7003E"/>
    <w:rsid w:val="00A74D8C"/>
    <w:rsid w:val="00AD2E39"/>
    <w:rsid w:val="00AF247B"/>
    <w:rsid w:val="00BA661A"/>
    <w:rsid w:val="00C43D0F"/>
    <w:rsid w:val="00C90045"/>
    <w:rsid w:val="00C972C8"/>
    <w:rsid w:val="00CD4204"/>
    <w:rsid w:val="00D04491"/>
    <w:rsid w:val="00D458A7"/>
    <w:rsid w:val="00D5042F"/>
    <w:rsid w:val="00DA5984"/>
    <w:rsid w:val="00E60976"/>
    <w:rsid w:val="00F20010"/>
    <w:rsid w:val="00F4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BDF47"/>
  <w15:chartTrackingRefBased/>
  <w15:docId w15:val="{E3C4F518-7856-4FBF-8389-C4A34A98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18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1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18A1"/>
    <w:rPr>
      <w:sz w:val="18"/>
      <w:szCs w:val="18"/>
    </w:rPr>
  </w:style>
  <w:style w:type="paragraph" w:styleId="a7">
    <w:name w:val="List Paragraph"/>
    <w:basedOn w:val="a"/>
    <w:uiPriority w:val="34"/>
    <w:qFormat/>
    <w:rsid w:val="00D5042F"/>
    <w:pPr>
      <w:ind w:firstLineChars="200" w:firstLine="420"/>
    </w:pPr>
  </w:style>
  <w:style w:type="character" w:styleId="a8">
    <w:name w:val="Strong"/>
    <w:basedOn w:val="a0"/>
    <w:uiPriority w:val="22"/>
    <w:qFormat/>
    <w:rsid w:val="00D5042F"/>
    <w:rPr>
      <w:b/>
      <w:bCs/>
    </w:rPr>
  </w:style>
  <w:style w:type="table" w:styleId="a9">
    <w:name w:val="Table Grid"/>
    <w:basedOn w:val="a1"/>
    <w:uiPriority w:val="39"/>
    <w:rsid w:val="00891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basedOn w:val="a0"/>
    <w:link w:val="SourceCode"/>
    <w:locked/>
    <w:rsid w:val="00F45077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F45077"/>
    <w:pPr>
      <w:widowControl/>
      <w:shd w:val="clear" w:color="auto" w:fill="F8F8F8"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F45077"/>
    <w:rPr>
      <w:rFonts w:ascii="Consolas" w:hAnsi="Consolas"/>
      <w:b/>
      <w:bCs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F45077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F45077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F45077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F45077"/>
    <w:rPr>
      <w:rFonts w:ascii="Consolas" w:hAnsi="Consolas"/>
      <w:color w:val="4E9A06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F45077"/>
    <w:rPr>
      <w:rFonts w:ascii="Consolas" w:hAnsi="Consolas"/>
      <w:b/>
      <w:bCs w:val="0"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F45077"/>
    <w:rPr>
      <w:rFonts w:ascii="Consolas" w:hAnsi="Consolas"/>
      <w:sz w:val="22"/>
      <w:shd w:val="clear" w:color="auto" w:fill="F8F8F8"/>
    </w:rPr>
  </w:style>
  <w:style w:type="character" w:styleId="aa">
    <w:name w:val="Hyperlink"/>
    <w:basedOn w:val="a0"/>
    <w:uiPriority w:val="99"/>
    <w:unhideWhenUsed/>
    <w:rsid w:val="009449F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449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ggplot2.tidyverse.org/reference/index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cnblogs.com/think90/p/7783856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blog.csdn.net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mp.weixin.qq.com/s/rchkeYfYh6-rBrCNy2am9Q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www.360doc.com/content/17/1118/19/2856980_705081187.s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blog.csdn.net/qq_27755195/article/details/52105087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cellyse.com/how_to_use_gggplot2_part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cookbook-r.com/Graphs/Legends_(ggplot2)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张春光</dc:creator>
  <cp:keywords/>
  <dc:description/>
  <cp:lastModifiedBy>张春光</cp:lastModifiedBy>
  <cp:revision>3</cp:revision>
  <dcterms:created xsi:type="dcterms:W3CDTF">2018-01-30T21:42:00Z</dcterms:created>
  <dcterms:modified xsi:type="dcterms:W3CDTF">2018-01-31T01:38:00Z</dcterms:modified>
</cp:coreProperties>
</file>