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00E19" w14:textId="04D2F312" w:rsidR="0079072B" w:rsidRPr="0079072B" w:rsidRDefault="0079072B" w:rsidP="0079072B">
      <w:pPr>
        <w:jc w:val="center"/>
        <w:rPr>
          <w:b/>
          <w:bCs/>
          <w:sz w:val="28"/>
          <w:szCs w:val="28"/>
        </w:rPr>
      </w:pPr>
      <w:r w:rsidRPr="0079072B">
        <w:rPr>
          <w:b/>
          <w:bCs/>
          <w:sz w:val="28"/>
          <w:szCs w:val="28"/>
        </w:rPr>
        <w:t>NOTE DE CADRAGE</w:t>
      </w:r>
      <w:r w:rsidRPr="0079072B">
        <w:rPr>
          <w:b/>
          <w:bCs/>
          <w:sz w:val="28"/>
          <w:szCs w:val="28"/>
        </w:rPr>
        <w:br/>
      </w:r>
    </w:p>
    <w:p w14:paraId="6B397BAB" w14:textId="77777777" w:rsidR="0079072B" w:rsidRPr="0079072B" w:rsidRDefault="0079072B" w:rsidP="0079072B">
      <w:pPr>
        <w:rPr>
          <w:b/>
          <w:bCs/>
        </w:rPr>
      </w:pPr>
      <w:r w:rsidRPr="0079072B">
        <w:rPr>
          <w:b/>
          <w:bCs/>
        </w:rPr>
        <w:t>SAP CO — Analyse Budgétaire</w:t>
      </w:r>
    </w:p>
    <w:p w14:paraId="174A3DDE" w14:textId="1F2EA4B1" w:rsidR="0079072B" w:rsidRPr="0079072B" w:rsidRDefault="0079072B" w:rsidP="0079072B">
      <w:r w:rsidRPr="0079072B">
        <w:rPr>
          <w:b/>
          <w:bCs/>
        </w:rPr>
        <w:t>Version :</w:t>
      </w:r>
      <w:r w:rsidRPr="0079072B">
        <w:t xml:space="preserve"> 0.1 — Version de travail</w:t>
      </w:r>
      <w:r w:rsidRPr="0079072B">
        <w:br/>
      </w:r>
      <w:r w:rsidRPr="0079072B">
        <w:rPr>
          <w:b/>
          <w:bCs/>
        </w:rPr>
        <w:t>Date :</w:t>
      </w:r>
      <w:r w:rsidRPr="0079072B">
        <w:t xml:space="preserve"> </w:t>
      </w:r>
      <w:r w:rsidR="000C04AC">
        <w:t>04</w:t>
      </w:r>
      <w:r w:rsidRPr="0079072B">
        <w:t xml:space="preserve"> </w:t>
      </w:r>
      <w:r w:rsidR="00EF3766">
        <w:t>septembre</w:t>
      </w:r>
      <w:r w:rsidRPr="0079072B">
        <w:t xml:space="preserve"> 2026</w:t>
      </w:r>
      <w:r w:rsidRPr="0079072B">
        <w:br/>
      </w:r>
      <w:r w:rsidRPr="0079072B">
        <w:rPr>
          <w:b/>
          <w:bCs/>
        </w:rPr>
        <w:t>Type de projet :</w:t>
      </w:r>
      <w:r w:rsidRPr="0079072B">
        <w:t xml:space="preserve"> Projet personnel de portfolio</w:t>
      </w:r>
      <w:r w:rsidRPr="0079072B">
        <w:br/>
      </w:r>
      <w:r w:rsidRPr="0079072B">
        <w:rPr>
          <w:b/>
          <w:bCs/>
        </w:rPr>
        <w:t>Porteur du projet :</w:t>
      </w:r>
      <w:r w:rsidRPr="0079072B">
        <w:t xml:space="preserve"> Chef de projet et développeur</w:t>
      </w:r>
      <w:r w:rsidRPr="0079072B">
        <w:br/>
      </w:r>
      <w:r w:rsidRPr="0079072B">
        <w:rPr>
          <w:b/>
          <w:bCs/>
        </w:rPr>
        <w:t>Statut :</w:t>
      </w:r>
      <w:r w:rsidRPr="0079072B">
        <w:t xml:space="preserve"> Dashboard Power BI fonctionnel — formalisation du pilotage en cours</w:t>
      </w:r>
    </w:p>
    <w:p w14:paraId="1634331C" w14:textId="77777777" w:rsidR="0079072B" w:rsidRPr="0079072B" w:rsidRDefault="0079072B" w:rsidP="0079072B">
      <w:r w:rsidRPr="0079072B">
        <w:pict w14:anchorId="76DBDF49">
          <v:rect id="_x0000_i1025" style="width:0;height:1.5pt" o:hralign="center" o:hrstd="t" o:hr="t" fillcolor="#a0a0a0" stroked="f"/>
        </w:pict>
      </w:r>
    </w:p>
    <w:p w14:paraId="6B997B42" w14:textId="77777777" w:rsidR="0079072B" w:rsidRPr="00341BFE" w:rsidRDefault="0079072B" w:rsidP="0079072B">
      <w:pPr>
        <w:rPr>
          <w:b/>
          <w:bCs/>
          <w:sz w:val="24"/>
          <w:szCs w:val="24"/>
        </w:rPr>
      </w:pPr>
      <w:r w:rsidRPr="0079072B">
        <w:rPr>
          <w:b/>
          <w:bCs/>
        </w:rPr>
        <w:t xml:space="preserve">1. </w:t>
      </w:r>
      <w:r w:rsidRPr="00341BFE">
        <w:rPr>
          <w:b/>
          <w:bCs/>
          <w:sz w:val="24"/>
          <w:szCs w:val="24"/>
        </w:rPr>
        <w:t>Contexte du projet</w:t>
      </w:r>
    </w:p>
    <w:p w14:paraId="7A1A74C1" w14:textId="77777777" w:rsidR="0079072B" w:rsidRPr="0079072B" w:rsidRDefault="0079072B" w:rsidP="0079072B">
      <w:r w:rsidRPr="0079072B">
        <w:t>Le contrôle de gestion joue un rôle essentiel dans le suivi de la performance financière d'une entreprise. Il permet notamment de comparer les dépenses réalisées aux budgets prévisionnels, d'identifier les écarts et d'aider les responsables à prendre des décisions.</w:t>
      </w:r>
    </w:p>
    <w:p w14:paraId="63FE11F6" w14:textId="77777777" w:rsidR="0079072B" w:rsidRPr="0079072B" w:rsidRDefault="0079072B" w:rsidP="0079072B">
      <w:r w:rsidRPr="0079072B">
        <w:t>Dans un environnement utilisant SAP CO (Controlling), ces analyses peuvent contribuer au pilotage des coûts, des centres de coûts et des différentes natures de dépenses.</w:t>
      </w:r>
    </w:p>
    <w:p w14:paraId="25040254" w14:textId="77777777" w:rsidR="0079072B" w:rsidRPr="0079072B" w:rsidRDefault="0079072B" w:rsidP="0079072B">
      <w:r w:rsidRPr="0079072B">
        <w:t>Le projet « SAP CO — Analyse Budgétaire » consiste à concevoir un tableau de bord interactif sous Power BI afin de faciliter l'analyse des écarts budgétaires et de rendre les informations financières plus lisibles et exploitables.</w:t>
      </w:r>
    </w:p>
    <w:p w14:paraId="25DA22F0" w14:textId="77777777" w:rsidR="0079072B" w:rsidRDefault="0079072B" w:rsidP="0079072B">
      <w:r w:rsidRPr="0079072B">
        <w:t>Le dashboard étant déjà fonctionnel, le projet entre désormais dans une phase de formalisation de la gestion de projet : cadrage, planification, organisation des travaux, suivi des risques et définition des critères de validation.</w:t>
      </w:r>
    </w:p>
    <w:p w14:paraId="6BCA1523" w14:textId="77777777" w:rsidR="00341BFE" w:rsidRPr="0079072B" w:rsidRDefault="00341BFE" w:rsidP="0079072B"/>
    <w:p w14:paraId="3C7B2389" w14:textId="77777777" w:rsidR="0079072B" w:rsidRPr="00341BFE" w:rsidRDefault="0079072B" w:rsidP="0079072B">
      <w:pPr>
        <w:rPr>
          <w:b/>
          <w:bCs/>
          <w:sz w:val="24"/>
          <w:szCs w:val="24"/>
        </w:rPr>
      </w:pPr>
      <w:r w:rsidRPr="00341BFE">
        <w:rPr>
          <w:b/>
          <w:bCs/>
          <w:sz w:val="24"/>
          <w:szCs w:val="24"/>
        </w:rPr>
        <w:t>2. Problématique</w:t>
      </w:r>
    </w:p>
    <w:p w14:paraId="5B0F0A25" w14:textId="77777777" w:rsidR="0079072B" w:rsidRDefault="0079072B" w:rsidP="0079072B">
      <w:r w:rsidRPr="0079072B">
        <w:t>Comment faciliter le suivi budgétaire et l'identification des dépassements de dépenses grâce à un outil de Business Intelligence, tout en structurant le travail selon une démarche de gestion de projet professionnelle ?</w:t>
      </w:r>
    </w:p>
    <w:p w14:paraId="6C02A7E8" w14:textId="77777777" w:rsidR="00341BFE" w:rsidRPr="0079072B" w:rsidRDefault="00341BFE" w:rsidP="0079072B"/>
    <w:p w14:paraId="6B05234D" w14:textId="77777777" w:rsidR="0079072B" w:rsidRPr="00341BFE" w:rsidRDefault="0079072B" w:rsidP="0079072B">
      <w:pPr>
        <w:rPr>
          <w:b/>
          <w:bCs/>
          <w:sz w:val="24"/>
          <w:szCs w:val="24"/>
        </w:rPr>
      </w:pPr>
      <w:r w:rsidRPr="00341BFE">
        <w:rPr>
          <w:b/>
          <w:bCs/>
          <w:sz w:val="24"/>
          <w:szCs w:val="24"/>
        </w:rPr>
        <w:t>3. Objectifs du projet</w:t>
      </w:r>
    </w:p>
    <w:p w14:paraId="3F283676" w14:textId="77777777" w:rsidR="0079072B" w:rsidRPr="0079072B" w:rsidRDefault="0079072B" w:rsidP="0079072B">
      <w:pPr>
        <w:rPr>
          <w:b/>
          <w:bCs/>
        </w:rPr>
      </w:pPr>
      <w:r w:rsidRPr="0079072B">
        <w:rPr>
          <w:b/>
          <w:bCs/>
        </w:rPr>
        <w:t>3.1. Objectif principal</w:t>
      </w:r>
    </w:p>
    <w:p w14:paraId="04BE1F84" w14:textId="77777777" w:rsidR="0079072B" w:rsidRPr="0079072B" w:rsidRDefault="0079072B" w:rsidP="0079072B">
      <w:r w:rsidRPr="0079072B">
        <w:t>Concevoir et documenter une solution de pilotage budgétaire permettant d'analyser les écarts entre les budgets prévisionnels et les dépenses réelles, tout en démontrant la capacité à organiser, planifier et piloter un projet SI.</w:t>
      </w:r>
    </w:p>
    <w:p w14:paraId="0CCBCBD8" w14:textId="77777777" w:rsidR="0079072B" w:rsidRPr="0079072B" w:rsidRDefault="0079072B" w:rsidP="0079072B">
      <w:pPr>
        <w:rPr>
          <w:b/>
          <w:bCs/>
        </w:rPr>
      </w:pPr>
      <w:r w:rsidRPr="0079072B">
        <w:rPr>
          <w:b/>
          <w:bCs/>
        </w:rPr>
        <w:t>3.2. Objectifs opérationnels</w:t>
      </w:r>
    </w:p>
    <w:p w14:paraId="0157DC7D" w14:textId="77777777" w:rsidR="0079072B" w:rsidRPr="0079072B" w:rsidRDefault="0079072B" w:rsidP="0079072B">
      <w:pPr>
        <w:numPr>
          <w:ilvl w:val="0"/>
          <w:numId w:val="1"/>
        </w:numPr>
      </w:pPr>
      <w:r w:rsidRPr="0079072B">
        <w:t>Comparer le budget prévisionnel et les dépenses réelles.</w:t>
      </w:r>
    </w:p>
    <w:p w14:paraId="22B251AC" w14:textId="77777777" w:rsidR="0079072B" w:rsidRPr="0079072B" w:rsidRDefault="0079072B" w:rsidP="0079072B">
      <w:pPr>
        <w:numPr>
          <w:ilvl w:val="0"/>
          <w:numId w:val="1"/>
        </w:numPr>
      </w:pPr>
      <w:r w:rsidRPr="0079072B">
        <w:t>Calculer les écarts en valeur absolue et en pourcentage.</w:t>
      </w:r>
    </w:p>
    <w:p w14:paraId="2DF3F80C" w14:textId="77777777" w:rsidR="0079072B" w:rsidRPr="0079072B" w:rsidRDefault="0079072B" w:rsidP="0079072B">
      <w:pPr>
        <w:numPr>
          <w:ilvl w:val="0"/>
          <w:numId w:val="1"/>
        </w:numPr>
      </w:pPr>
      <w:r w:rsidRPr="0079072B">
        <w:t>Suivre l'évolution mensuelle du budget, du réel et des écarts.</w:t>
      </w:r>
    </w:p>
    <w:p w14:paraId="037FAB0F" w14:textId="77777777" w:rsidR="0079072B" w:rsidRPr="0079072B" w:rsidRDefault="0079072B" w:rsidP="0079072B">
      <w:pPr>
        <w:numPr>
          <w:ilvl w:val="0"/>
          <w:numId w:val="1"/>
        </w:numPr>
      </w:pPr>
      <w:r w:rsidRPr="0079072B">
        <w:lastRenderedPageBreak/>
        <w:t>Analyser les écarts par Business Unit, centre de coûts et nature de dépense.</w:t>
      </w:r>
    </w:p>
    <w:p w14:paraId="53D20D3E" w14:textId="77777777" w:rsidR="0079072B" w:rsidRPr="0079072B" w:rsidRDefault="0079072B" w:rsidP="0079072B">
      <w:pPr>
        <w:numPr>
          <w:ilvl w:val="0"/>
          <w:numId w:val="1"/>
        </w:numPr>
      </w:pPr>
      <w:r w:rsidRPr="0079072B">
        <w:t>Identifier les écarts significatifs selon des seuils définis.</w:t>
      </w:r>
    </w:p>
    <w:p w14:paraId="3C52DADA" w14:textId="77777777" w:rsidR="0079072B" w:rsidRPr="0079072B" w:rsidRDefault="0079072B" w:rsidP="0079072B">
      <w:pPr>
        <w:numPr>
          <w:ilvl w:val="0"/>
          <w:numId w:val="1"/>
        </w:numPr>
      </w:pPr>
      <w:r w:rsidRPr="0079072B">
        <w:t>Mettre à disposition un dashboard interactif avec des filtres adaptés.</w:t>
      </w:r>
    </w:p>
    <w:p w14:paraId="51A2BEC0" w14:textId="77777777" w:rsidR="0079072B" w:rsidRDefault="0079072B" w:rsidP="0079072B">
      <w:pPr>
        <w:numPr>
          <w:ilvl w:val="0"/>
          <w:numId w:val="1"/>
        </w:numPr>
      </w:pPr>
      <w:r w:rsidRPr="0079072B">
        <w:t>Formaliser les livrables de gestion de projet : note de cadrage, backlog, sprints, planning Gantt, registre des risques et cahier de recette.</w:t>
      </w:r>
    </w:p>
    <w:p w14:paraId="734D9130" w14:textId="77777777" w:rsidR="00341BFE" w:rsidRPr="0079072B" w:rsidRDefault="00341BFE" w:rsidP="00341BFE">
      <w:pPr>
        <w:ind w:left="720"/>
      </w:pPr>
    </w:p>
    <w:p w14:paraId="6B7CB89E" w14:textId="77777777" w:rsidR="0079072B" w:rsidRPr="00341BFE" w:rsidRDefault="0079072B" w:rsidP="0079072B">
      <w:pPr>
        <w:rPr>
          <w:b/>
          <w:bCs/>
          <w:sz w:val="24"/>
          <w:szCs w:val="24"/>
        </w:rPr>
      </w:pPr>
      <w:r w:rsidRPr="00341BFE">
        <w:rPr>
          <w:b/>
          <w:bCs/>
          <w:sz w:val="24"/>
          <w:szCs w:val="24"/>
        </w:rPr>
        <w:t>4. Périmètre du projet</w:t>
      </w:r>
    </w:p>
    <w:p w14:paraId="2AC382AE" w14:textId="77777777" w:rsidR="0079072B" w:rsidRPr="0079072B" w:rsidRDefault="0079072B" w:rsidP="0079072B">
      <w:pPr>
        <w:rPr>
          <w:b/>
          <w:bCs/>
        </w:rPr>
      </w:pPr>
      <w:r w:rsidRPr="0079072B">
        <w:rPr>
          <w:b/>
          <w:bCs/>
        </w:rPr>
        <w:t>4.1. Éléments inclus</w:t>
      </w:r>
    </w:p>
    <w:p w14:paraId="29791BAA" w14:textId="77777777" w:rsidR="0079072B" w:rsidRPr="0079072B" w:rsidRDefault="0079072B" w:rsidP="0079072B">
      <w:r w:rsidRPr="0079072B">
        <w:rPr>
          <w:b/>
          <w:bCs/>
        </w:rPr>
        <w:t>Dimension fonctionnelle</w:t>
      </w:r>
    </w:p>
    <w:p w14:paraId="2627030E" w14:textId="77777777" w:rsidR="0079072B" w:rsidRPr="0079072B" w:rsidRDefault="0079072B" w:rsidP="0079072B">
      <w:pPr>
        <w:numPr>
          <w:ilvl w:val="0"/>
          <w:numId w:val="2"/>
        </w:numPr>
      </w:pPr>
      <w:r w:rsidRPr="0079072B">
        <w:t>Suivi du budget total et du réel total.</w:t>
      </w:r>
    </w:p>
    <w:p w14:paraId="41ACEFB3" w14:textId="77777777" w:rsidR="0079072B" w:rsidRPr="0079072B" w:rsidRDefault="0079072B" w:rsidP="0079072B">
      <w:pPr>
        <w:numPr>
          <w:ilvl w:val="0"/>
          <w:numId w:val="2"/>
        </w:numPr>
      </w:pPr>
      <w:r w:rsidRPr="0079072B">
        <w:t>Analyse de l'écart en euros et en pourcentage.</w:t>
      </w:r>
    </w:p>
    <w:p w14:paraId="22748809" w14:textId="77777777" w:rsidR="0079072B" w:rsidRPr="0079072B" w:rsidRDefault="0079072B" w:rsidP="0079072B">
      <w:pPr>
        <w:numPr>
          <w:ilvl w:val="0"/>
          <w:numId w:val="2"/>
        </w:numPr>
      </w:pPr>
      <w:r w:rsidRPr="0079072B">
        <w:t>Analyse mensuelle des indicateurs budgétaires.</w:t>
      </w:r>
    </w:p>
    <w:p w14:paraId="6B938B39" w14:textId="77777777" w:rsidR="0079072B" w:rsidRPr="0079072B" w:rsidRDefault="0079072B" w:rsidP="0079072B">
      <w:pPr>
        <w:numPr>
          <w:ilvl w:val="0"/>
          <w:numId w:val="2"/>
        </w:numPr>
      </w:pPr>
      <w:r w:rsidRPr="0079072B">
        <w:t>Analyse des dépenses par nature et par centre de coûts.</w:t>
      </w:r>
    </w:p>
    <w:p w14:paraId="1650EE44" w14:textId="77777777" w:rsidR="0079072B" w:rsidRPr="0079072B" w:rsidRDefault="0079072B" w:rsidP="0079072B">
      <w:pPr>
        <w:numPr>
          <w:ilvl w:val="0"/>
          <w:numId w:val="2"/>
        </w:numPr>
      </w:pPr>
      <w:r w:rsidRPr="0079072B">
        <w:t>Identification des écarts significatifs.</w:t>
      </w:r>
    </w:p>
    <w:p w14:paraId="39D15130" w14:textId="77777777" w:rsidR="0079072B" w:rsidRPr="0079072B" w:rsidRDefault="0079072B" w:rsidP="0079072B">
      <w:pPr>
        <w:numPr>
          <w:ilvl w:val="0"/>
          <w:numId w:val="2"/>
        </w:numPr>
      </w:pPr>
      <w:r w:rsidRPr="0079072B">
        <w:t>Filtrage par période, Business Unit, nature de dépense et centre de coûts.</w:t>
      </w:r>
    </w:p>
    <w:p w14:paraId="2E2477E7" w14:textId="77777777" w:rsidR="0079072B" w:rsidRPr="0079072B" w:rsidRDefault="0079072B" w:rsidP="0079072B">
      <w:r w:rsidRPr="0079072B">
        <w:rPr>
          <w:b/>
          <w:bCs/>
        </w:rPr>
        <w:t>Dimension technique</w:t>
      </w:r>
    </w:p>
    <w:p w14:paraId="4818AE1C" w14:textId="77777777" w:rsidR="0079072B" w:rsidRPr="0079072B" w:rsidRDefault="0079072B" w:rsidP="0079072B">
      <w:pPr>
        <w:numPr>
          <w:ilvl w:val="0"/>
          <w:numId w:val="3"/>
        </w:numPr>
      </w:pPr>
      <w:r w:rsidRPr="0079072B">
        <w:t>Modélisation des données pour Power BI.</w:t>
      </w:r>
    </w:p>
    <w:p w14:paraId="75DC562A" w14:textId="77777777" w:rsidR="0079072B" w:rsidRPr="0079072B" w:rsidRDefault="0079072B" w:rsidP="0079072B">
      <w:pPr>
        <w:numPr>
          <w:ilvl w:val="0"/>
          <w:numId w:val="3"/>
        </w:numPr>
      </w:pPr>
      <w:r w:rsidRPr="0079072B">
        <w:t>Création et validation des mesures DAX.</w:t>
      </w:r>
    </w:p>
    <w:p w14:paraId="20E27BFA" w14:textId="77777777" w:rsidR="0079072B" w:rsidRPr="0079072B" w:rsidRDefault="0079072B" w:rsidP="0079072B">
      <w:pPr>
        <w:numPr>
          <w:ilvl w:val="0"/>
          <w:numId w:val="3"/>
        </w:numPr>
      </w:pPr>
      <w:r w:rsidRPr="0079072B">
        <w:t>Construction des visualisations et des indicateurs clés.</w:t>
      </w:r>
    </w:p>
    <w:p w14:paraId="2BBADCE5" w14:textId="77777777" w:rsidR="0079072B" w:rsidRPr="0079072B" w:rsidRDefault="0079072B" w:rsidP="0079072B">
      <w:pPr>
        <w:numPr>
          <w:ilvl w:val="0"/>
          <w:numId w:val="3"/>
        </w:numPr>
      </w:pPr>
      <w:r w:rsidRPr="0079072B">
        <w:t>Vérification de la cohérence des calculs.</w:t>
      </w:r>
    </w:p>
    <w:p w14:paraId="3AB90413" w14:textId="77777777" w:rsidR="0079072B" w:rsidRPr="0079072B" w:rsidRDefault="0079072B" w:rsidP="0079072B">
      <w:r w:rsidRPr="0079072B">
        <w:rPr>
          <w:b/>
          <w:bCs/>
        </w:rPr>
        <w:t>Dimension gestion de projet</w:t>
      </w:r>
    </w:p>
    <w:p w14:paraId="66DE204C" w14:textId="77777777" w:rsidR="0079072B" w:rsidRPr="0079072B" w:rsidRDefault="0079072B" w:rsidP="0079072B">
      <w:pPr>
        <w:numPr>
          <w:ilvl w:val="0"/>
          <w:numId w:val="4"/>
        </w:numPr>
      </w:pPr>
      <w:r w:rsidRPr="0079072B">
        <w:t>Cadrage du besoin.</w:t>
      </w:r>
    </w:p>
    <w:p w14:paraId="7289E3D1" w14:textId="77777777" w:rsidR="0079072B" w:rsidRPr="0079072B" w:rsidRDefault="0079072B" w:rsidP="0079072B">
      <w:pPr>
        <w:numPr>
          <w:ilvl w:val="0"/>
          <w:numId w:val="4"/>
        </w:numPr>
      </w:pPr>
      <w:r w:rsidRPr="0079072B">
        <w:t>Décomposition des travaux en tâches et user stories.</w:t>
      </w:r>
    </w:p>
    <w:p w14:paraId="2EF5AB75" w14:textId="77777777" w:rsidR="0079072B" w:rsidRPr="0079072B" w:rsidRDefault="0079072B" w:rsidP="0079072B">
      <w:pPr>
        <w:numPr>
          <w:ilvl w:val="0"/>
          <w:numId w:val="4"/>
        </w:numPr>
      </w:pPr>
      <w:r w:rsidRPr="0079072B">
        <w:t>Définition des priorités et des sprints.</w:t>
      </w:r>
    </w:p>
    <w:p w14:paraId="21BF7BF3" w14:textId="77777777" w:rsidR="0079072B" w:rsidRPr="0079072B" w:rsidRDefault="0079072B" w:rsidP="0079072B">
      <w:pPr>
        <w:numPr>
          <w:ilvl w:val="0"/>
          <w:numId w:val="4"/>
        </w:numPr>
      </w:pPr>
      <w:r w:rsidRPr="0079072B">
        <w:t>Planification des activités à l'aide d'un diagramme de Gantt.</w:t>
      </w:r>
    </w:p>
    <w:p w14:paraId="4A02E7F4" w14:textId="77777777" w:rsidR="0079072B" w:rsidRPr="0079072B" w:rsidRDefault="0079072B" w:rsidP="0079072B">
      <w:pPr>
        <w:numPr>
          <w:ilvl w:val="0"/>
          <w:numId w:val="4"/>
        </w:numPr>
      </w:pPr>
      <w:r w:rsidRPr="0079072B">
        <w:t>Identification des parties prenantes et des responsabilités.</w:t>
      </w:r>
    </w:p>
    <w:p w14:paraId="6C894AD6" w14:textId="77777777" w:rsidR="0079072B" w:rsidRPr="0079072B" w:rsidRDefault="0079072B" w:rsidP="0079072B">
      <w:pPr>
        <w:numPr>
          <w:ilvl w:val="0"/>
          <w:numId w:val="4"/>
        </w:numPr>
      </w:pPr>
      <w:r w:rsidRPr="0079072B">
        <w:t>Gestion des risques et préparation de la recette fonctionnelle.</w:t>
      </w:r>
    </w:p>
    <w:p w14:paraId="6A08F3B8" w14:textId="77777777" w:rsidR="0079072B" w:rsidRPr="0079072B" w:rsidRDefault="0079072B" w:rsidP="0079072B">
      <w:pPr>
        <w:rPr>
          <w:b/>
          <w:bCs/>
        </w:rPr>
      </w:pPr>
      <w:r w:rsidRPr="0079072B">
        <w:rPr>
          <w:b/>
          <w:bCs/>
        </w:rPr>
        <w:t>4.2. Éléments exclus du périmètre initial</w:t>
      </w:r>
    </w:p>
    <w:p w14:paraId="747ABCF9" w14:textId="77777777" w:rsidR="0079072B" w:rsidRPr="0079072B" w:rsidRDefault="0079072B" w:rsidP="0079072B">
      <w:pPr>
        <w:numPr>
          <w:ilvl w:val="0"/>
          <w:numId w:val="5"/>
        </w:numPr>
      </w:pPr>
      <w:r w:rsidRPr="0079072B">
        <w:t>Connexion directe et temps réel à un système SAP de production.</w:t>
      </w:r>
    </w:p>
    <w:p w14:paraId="23B08236" w14:textId="77777777" w:rsidR="0079072B" w:rsidRPr="0079072B" w:rsidRDefault="0079072B" w:rsidP="0079072B">
      <w:pPr>
        <w:numPr>
          <w:ilvl w:val="0"/>
          <w:numId w:val="5"/>
        </w:numPr>
      </w:pPr>
      <w:r w:rsidRPr="0079072B">
        <w:t>Modification de données dans SAP.</w:t>
      </w:r>
    </w:p>
    <w:p w14:paraId="45801EDE" w14:textId="77777777" w:rsidR="0079072B" w:rsidRPr="0079072B" w:rsidRDefault="0079072B" w:rsidP="0079072B">
      <w:pPr>
        <w:numPr>
          <w:ilvl w:val="0"/>
          <w:numId w:val="5"/>
        </w:numPr>
      </w:pPr>
      <w:r w:rsidRPr="0079072B">
        <w:t>Déploiement à l'échelle d'une entreprise.</w:t>
      </w:r>
    </w:p>
    <w:p w14:paraId="5F2D0EE7" w14:textId="77777777" w:rsidR="0079072B" w:rsidRPr="0079072B" w:rsidRDefault="0079072B" w:rsidP="0079072B">
      <w:pPr>
        <w:numPr>
          <w:ilvl w:val="0"/>
          <w:numId w:val="5"/>
        </w:numPr>
      </w:pPr>
      <w:r w:rsidRPr="0079072B">
        <w:lastRenderedPageBreak/>
        <w:t>Prévisions financières avancées ou modèles prédictifs.</w:t>
      </w:r>
    </w:p>
    <w:p w14:paraId="5EA18F1B" w14:textId="77777777" w:rsidR="0079072B" w:rsidRDefault="0079072B" w:rsidP="0079072B">
      <w:pPr>
        <w:numPr>
          <w:ilvl w:val="0"/>
          <w:numId w:val="5"/>
        </w:numPr>
      </w:pPr>
      <w:r w:rsidRPr="0079072B">
        <w:t>Automatisation complète de l'alimentation des données, sauf si elle est ajoutée dans une évolution ultérieure.</w:t>
      </w:r>
    </w:p>
    <w:p w14:paraId="44ACA523" w14:textId="77777777" w:rsidR="0079072B" w:rsidRPr="0079072B" w:rsidRDefault="0079072B" w:rsidP="0079072B">
      <w:pPr>
        <w:ind w:left="720"/>
      </w:pPr>
    </w:p>
    <w:p w14:paraId="76FBDAD1" w14:textId="77777777" w:rsidR="0079072B" w:rsidRPr="00341BFE" w:rsidRDefault="0079072B" w:rsidP="0079072B">
      <w:pPr>
        <w:rPr>
          <w:b/>
          <w:bCs/>
          <w:sz w:val="24"/>
          <w:szCs w:val="24"/>
        </w:rPr>
      </w:pPr>
      <w:r w:rsidRPr="00341BFE">
        <w:rPr>
          <w:b/>
          <w:bCs/>
          <w:sz w:val="24"/>
          <w:szCs w:val="24"/>
        </w:rPr>
        <w:t>5. Utilisateurs et parties prenantes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5"/>
        <w:gridCol w:w="5397"/>
      </w:tblGrid>
      <w:tr w:rsidR="0079072B" w:rsidRPr="0079072B" w14:paraId="22D41C98" w14:textId="77777777">
        <w:trPr>
          <w:tblCellSpacing w:w="15" w:type="dxa"/>
        </w:trPr>
        <w:tc>
          <w:tcPr>
            <w:tcW w:w="0" w:type="auto"/>
            <w:vAlign w:val="center"/>
            <w:hideMark/>
          </w:tcPr>
          <w:p w14:paraId="3706863A" w14:textId="77777777" w:rsidR="0079072B" w:rsidRPr="0079072B" w:rsidRDefault="0079072B" w:rsidP="0079072B">
            <w:pPr>
              <w:rPr>
                <w:b/>
                <w:bCs/>
              </w:rPr>
            </w:pPr>
            <w:r w:rsidRPr="0079072B">
              <w:rPr>
                <w:b/>
                <w:bCs/>
              </w:rPr>
              <w:t>Rôle</w:t>
            </w:r>
          </w:p>
        </w:tc>
        <w:tc>
          <w:tcPr>
            <w:tcW w:w="0" w:type="auto"/>
            <w:vAlign w:val="center"/>
            <w:hideMark/>
          </w:tcPr>
          <w:p w14:paraId="1058341E" w14:textId="77777777" w:rsidR="0079072B" w:rsidRPr="0079072B" w:rsidRDefault="0079072B" w:rsidP="0079072B">
            <w:pPr>
              <w:rPr>
                <w:b/>
                <w:bCs/>
              </w:rPr>
            </w:pPr>
            <w:r w:rsidRPr="0079072B">
              <w:rPr>
                <w:b/>
                <w:bCs/>
              </w:rPr>
              <w:t>Responsabilité</w:t>
            </w:r>
          </w:p>
        </w:tc>
      </w:tr>
      <w:tr w:rsidR="0079072B" w:rsidRPr="0079072B" w14:paraId="38AAAC4E" w14:textId="77777777">
        <w:trPr>
          <w:tblCellSpacing w:w="15" w:type="dxa"/>
        </w:trPr>
        <w:tc>
          <w:tcPr>
            <w:tcW w:w="0" w:type="auto"/>
            <w:vAlign w:val="center"/>
            <w:hideMark/>
          </w:tcPr>
          <w:p w14:paraId="3E59C7D0" w14:textId="77777777" w:rsidR="0079072B" w:rsidRPr="0079072B" w:rsidRDefault="0079072B" w:rsidP="0079072B">
            <w:r w:rsidRPr="0079072B">
              <w:t>Porteur du projet</w:t>
            </w:r>
          </w:p>
        </w:tc>
        <w:tc>
          <w:tcPr>
            <w:tcW w:w="0" w:type="auto"/>
            <w:vAlign w:val="center"/>
            <w:hideMark/>
          </w:tcPr>
          <w:p w14:paraId="1553532D" w14:textId="77777777" w:rsidR="0079072B" w:rsidRPr="0079072B" w:rsidRDefault="0079072B" w:rsidP="0079072B">
            <w:r w:rsidRPr="0079072B">
              <w:t>Cadrage, développement, planification, suivi et livraison</w:t>
            </w:r>
          </w:p>
        </w:tc>
      </w:tr>
      <w:tr w:rsidR="0079072B" w:rsidRPr="0079072B" w14:paraId="6C518470" w14:textId="77777777">
        <w:trPr>
          <w:tblCellSpacing w:w="15" w:type="dxa"/>
        </w:trPr>
        <w:tc>
          <w:tcPr>
            <w:tcW w:w="0" w:type="auto"/>
            <w:vAlign w:val="center"/>
            <w:hideMark/>
          </w:tcPr>
          <w:p w14:paraId="06A106B4" w14:textId="77777777" w:rsidR="0079072B" w:rsidRPr="0079072B" w:rsidRDefault="0079072B" w:rsidP="0079072B">
            <w:r w:rsidRPr="0079072B">
              <w:t>Contrôleur de gestion — utilisateur cible</w:t>
            </w:r>
          </w:p>
        </w:tc>
        <w:tc>
          <w:tcPr>
            <w:tcW w:w="0" w:type="auto"/>
            <w:vAlign w:val="center"/>
            <w:hideMark/>
          </w:tcPr>
          <w:p w14:paraId="6A8ADD1D" w14:textId="77777777" w:rsidR="0079072B" w:rsidRPr="0079072B" w:rsidRDefault="0079072B" w:rsidP="0079072B">
            <w:r w:rsidRPr="0079072B">
              <w:t>Exploitation des indicateurs et analyse des écarts</w:t>
            </w:r>
          </w:p>
        </w:tc>
      </w:tr>
      <w:tr w:rsidR="0079072B" w:rsidRPr="0079072B" w14:paraId="5B5C6CE1" w14:textId="77777777">
        <w:trPr>
          <w:tblCellSpacing w:w="15" w:type="dxa"/>
        </w:trPr>
        <w:tc>
          <w:tcPr>
            <w:tcW w:w="0" w:type="auto"/>
            <w:vAlign w:val="center"/>
            <w:hideMark/>
          </w:tcPr>
          <w:p w14:paraId="0E52B3E7" w14:textId="77777777" w:rsidR="0079072B" w:rsidRPr="0079072B" w:rsidRDefault="0079072B" w:rsidP="0079072B">
            <w:r w:rsidRPr="0079072B">
              <w:t>Responsable financier — utilisateur cible</w:t>
            </w:r>
          </w:p>
        </w:tc>
        <w:tc>
          <w:tcPr>
            <w:tcW w:w="0" w:type="auto"/>
            <w:vAlign w:val="center"/>
            <w:hideMark/>
          </w:tcPr>
          <w:p w14:paraId="15CC5819" w14:textId="77777777" w:rsidR="0079072B" w:rsidRPr="0079072B" w:rsidRDefault="0079072B" w:rsidP="0079072B">
            <w:r w:rsidRPr="0079072B">
              <w:t>Suivi de la performance budgétaire et aide à la décision</w:t>
            </w:r>
          </w:p>
        </w:tc>
      </w:tr>
      <w:tr w:rsidR="0079072B" w:rsidRPr="0079072B" w14:paraId="4055BEAE" w14:textId="77777777">
        <w:trPr>
          <w:tblCellSpacing w:w="15" w:type="dxa"/>
        </w:trPr>
        <w:tc>
          <w:tcPr>
            <w:tcW w:w="0" w:type="auto"/>
            <w:vAlign w:val="center"/>
            <w:hideMark/>
          </w:tcPr>
          <w:p w14:paraId="03C9DD9E" w14:textId="77777777" w:rsidR="0079072B" w:rsidRPr="0079072B" w:rsidRDefault="0079072B" w:rsidP="0079072B">
            <w:r w:rsidRPr="0079072B">
              <w:t>Évaluateur ou recruteur</w:t>
            </w:r>
          </w:p>
        </w:tc>
        <w:tc>
          <w:tcPr>
            <w:tcW w:w="0" w:type="auto"/>
            <w:vAlign w:val="center"/>
            <w:hideMark/>
          </w:tcPr>
          <w:p w14:paraId="72479CC2" w14:textId="77777777" w:rsidR="0079072B" w:rsidRPr="0079072B" w:rsidRDefault="0079072B" w:rsidP="0079072B">
            <w:r w:rsidRPr="0079072B">
              <w:t>Appréciation de la qualité technique et de la démarche projet</w:t>
            </w:r>
          </w:p>
        </w:tc>
      </w:tr>
    </w:tbl>
    <w:p w14:paraId="3480EAF5" w14:textId="77777777" w:rsidR="0079072B" w:rsidRDefault="0079072B" w:rsidP="0079072B">
      <w:r w:rsidRPr="0079072B">
        <w:t>Les utilisateurs cibles représentent les profils auxquels la solution est destinée. Leur participation à des entretiens ou à une recette réelle n'est pas présumée.</w:t>
      </w:r>
    </w:p>
    <w:p w14:paraId="0C54C608" w14:textId="77777777" w:rsidR="00341BFE" w:rsidRPr="0079072B" w:rsidRDefault="00341BFE" w:rsidP="0079072B"/>
    <w:p w14:paraId="50C2995C" w14:textId="77777777" w:rsidR="0079072B" w:rsidRPr="00341BFE" w:rsidRDefault="0079072B" w:rsidP="0079072B">
      <w:pPr>
        <w:rPr>
          <w:b/>
          <w:bCs/>
          <w:sz w:val="24"/>
          <w:szCs w:val="24"/>
        </w:rPr>
      </w:pPr>
      <w:r w:rsidRPr="00341BFE">
        <w:rPr>
          <w:b/>
          <w:bCs/>
          <w:sz w:val="24"/>
          <w:szCs w:val="24"/>
        </w:rPr>
        <w:t>6. Livrables attendus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3"/>
        <w:gridCol w:w="5145"/>
        <w:gridCol w:w="2824"/>
      </w:tblGrid>
      <w:tr w:rsidR="0079072B" w:rsidRPr="0079072B" w14:paraId="1FEC4A25" w14:textId="77777777">
        <w:trPr>
          <w:tblCellSpacing w:w="15" w:type="dxa"/>
        </w:trPr>
        <w:tc>
          <w:tcPr>
            <w:tcW w:w="0" w:type="auto"/>
            <w:vAlign w:val="center"/>
            <w:hideMark/>
          </w:tcPr>
          <w:p w14:paraId="54824EE3" w14:textId="77777777" w:rsidR="0079072B" w:rsidRPr="0079072B" w:rsidRDefault="0079072B" w:rsidP="0079072B">
            <w:pPr>
              <w:rPr>
                <w:b/>
                <w:bCs/>
              </w:rPr>
            </w:pPr>
            <w:r w:rsidRPr="0079072B">
              <w:rPr>
                <w:b/>
                <w:bCs/>
              </w:rPr>
              <w:t>Référence</w:t>
            </w:r>
          </w:p>
        </w:tc>
        <w:tc>
          <w:tcPr>
            <w:tcW w:w="0" w:type="auto"/>
            <w:vAlign w:val="center"/>
            <w:hideMark/>
          </w:tcPr>
          <w:p w14:paraId="26194CF5" w14:textId="77777777" w:rsidR="0079072B" w:rsidRPr="0079072B" w:rsidRDefault="0079072B" w:rsidP="0079072B">
            <w:pPr>
              <w:rPr>
                <w:b/>
                <w:bCs/>
              </w:rPr>
            </w:pPr>
            <w:r w:rsidRPr="0079072B">
              <w:rPr>
                <w:b/>
                <w:bCs/>
              </w:rPr>
              <w:t>Livrable</w:t>
            </w:r>
          </w:p>
        </w:tc>
        <w:tc>
          <w:tcPr>
            <w:tcW w:w="0" w:type="auto"/>
            <w:vAlign w:val="center"/>
            <w:hideMark/>
          </w:tcPr>
          <w:p w14:paraId="33AA1B76" w14:textId="77777777" w:rsidR="0079072B" w:rsidRPr="0079072B" w:rsidRDefault="0079072B" w:rsidP="0079072B">
            <w:pPr>
              <w:rPr>
                <w:b/>
                <w:bCs/>
              </w:rPr>
            </w:pPr>
            <w:r w:rsidRPr="0079072B">
              <w:rPr>
                <w:b/>
                <w:bCs/>
              </w:rPr>
              <w:t>Statut</w:t>
            </w:r>
          </w:p>
        </w:tc>
      </w:tr>
      <w:tr w:rsidR="0079072B" w:rsidRPr="0079072B" w14:paraId="60F976AD" w14:textId="77777777">
        <w:trPr>
          <w:tblCellSpacing w:w="15" w:type="dxa"/>
        </w:trPr>
        <w:tc>
          <w:tcPr>
            <w:tcW w:w="0" w:type="auto"/>
            <w:vAlign w:val="center"/>
            <w:hideMark/>
          </w:tcPr>
          <w:p w14:paraId="46E543D5" w14:textId="77777777" w:rsidR="0079072B" w:rsidRPr="0079072B" w:rsidRDefault="0079072B" w:rsidP="0079072B">
            <w:r w:rsidRPr="0079072B">
              <w:t>LIV-01</w:t>
            </w:r>
          </w:p>
        </w:tc>
        <w:tc>
          <w:tcPr>
            <w:tcW w:w="0" w:type="auto"/>
            <w:vAlign w:val="center"/>
            <w:hideMark/>
          </w:tcPr>
          <w:p w14:paraId="64682CC6" w14:textId="77777777" w:rsidR="0079072B" w:rsidRPr="0079072B" w:rsidRDefault="0079072B" w:rsidP="0079072B">
            <w:r w:rsidRPr="0079072B">
              <w:t>Dashboard Power BI fonctionnel</w:t>
            </w:r>
          </w:p>
        </w:tc>
        <w:tc>
          <w:tcPr>
            <w:tcW w:w="0" w:type="auto"/>
            <w:vAlign w:val="center"/>
            <w:hideMark/>
          </w:tcPr>
          <w:p w14:paraId="0B8AA570" w14:textId="77777777" w:rsidR="0079072B" w:rsidRPr="0079072B" w:rsidRDefault="0079072B" w:rsidP="0079072B">
            <w:r w:rsidRPr="0079072B">
              <w:t>Réalisé</w:t>
            </w:r>
          </w:p>
        </w:tc>
      </w:tr>
      <w:tr w:rsidR="0079072B" w:rsidRPr="0079072B" w14:paraId="1AED2BDA" w14:textId="77777777">
        <w:trPr>
          <w:tblCellSpacing w:w="15" w:type="dxa"/>
        </w:trPr>
        <w:tc>
          <w:tcPr>
            <w:tcW w:w="0" w:type="auto"/>
            <w:vAlign w:val="center"/>
            <w:hideMark/>
          </w:tcPr>
          <w:p w14:paraId="5D4AC581" w14:textId="77777777" w:rsidR="0079072B" w:rsidRPr="0079072B" w:rsidRDefault="0079072B" w:rsidP="0079072B">
            <w:r w:rsidRPr="0079072B">
              <w:t>LIV-02</w:t>
            </w:r>
          </w:p>
        </w:tc>
        <w:tc>
          <w:tcPr>
            <w:tcW w:w="0" w:type="auto"/>
            <w:vAlign w:val="center"/>
            <w:hideMark/>
          </w:tcPr>
          <w:p w14:paraId="1887CCF8" w14:textId="77777777" w:rsidR="0079072B" w:rsidRPr="0079072B" w:rsidRDefault="0079072B" w:rsidP="0079072B">
            <w:r w:rsidRPr="0079072B">
              <w:t>Modèle de données et documentation des mesures DAX</w:t>
            </w:r>
          </w:p>
        </w:tc>
        <w:tc>
          <w:tcPr>
            <w:tcW w:w="0" w:type="auto"/>
            <w:vAlign w:val="center"/>
            <w:hideMark/>
          </w:tcPr>
          <w:p w14:paraId="2CCEF72C" w14:textId="77777777" w:rsidR="0079072B" w:rsidRPr="0079072B" w:rsidRDefault="0079072B" w:rsidP="0079072B">
            <w:r w:rsidRPr="0079072B">
              <w:t>À documenter ou à consolider</w:t>
            </w:r>
          </w:p>
        </w:tc>
      </w:tr>
      <w:tr w:rsidR="0079072B" w:rsidRPr="0079072B" w14:paraId="7EB3DC29" w14:textId="77777777">
        <w:trPr>
          <w:tblCellSpacing w:w="15" w:type="dxa"/>
        </w:trPr>
        <w:tc>
          <w:tcPr>
            <w:tcW w:w="0" w:type="auto"/>
            <w:vAlign w:val="center"/>
            <w:hideMark/>
          </w:tcPr>
          <w:p w14:paraId="17B80E02" w14:textId="77777777" w:rsidR="0079072B" w:rsidRPr="0079072B" w:rsidRDefault="0079072B" w:rsidP="0079072B">
            <w:r w:rsidRPr="0079072B">
              <w:t>LIV-03</w:t>
            </w:r>
          </w:p>
        </w:tc>
        <w:tc>
          <w:tcPr>
            <w:tcW w:w="0" w:type="auto"/>
            <w:vAlign w:val="center"/>
            <w:hideMark/>
          </w:tcPr>
          <w:p w14:paraId="0AFE24F7" w14:textId="77777777" w:rsidR="0079072B" w:rsidRPr="0079072B" w:rsidRDefault="0079072B" w:rsidP="0079072B">
            <w:r w:rsidRPr="0079072B">
              <w:t>Note de cadrage</w:t>
            </w:r>
          </w:p>
        </w:tc>
        <w:tc>
          <w:tcPr>
            <w:tcW w:w="0" w:type="auto"/>
            <w:vAlign w:val="center"/>
            <w:hideMark/>
          </w:tcPr>
          <w:p w14:paraId="52DCE116" w14:textId="77777777" w:rsidR="0079072B" w:rsidRPr="0079072B" w:rsidRDefault="0079072B" w:rsidP="0079072B">
            <w:r w:rsidRPr="0079072B">
              <w:t>En cours</w:t>
            </w:r>
          </w:p>
        </w:tc>
      </w:tr>
      <w:tr w:rsidR="0079072B" w:rsidRPr="0079072B" w14:paraId="4EEFBBA4" w14:textId="77777777">
        <w:trPr>
          <w:tblCellSpacing w:w="15" w:type="dxa"/>
        </w:trPr>
        <w:tc>
          <w:tcPr>
            <w:tcW w:w="0" w:type="auto"/>
            <w:vAlign w:val="center"/>
            <w:hideMark/>
          </w:tcPr>
          <w:p w14:paraId="5512028F" w14:textId="77777777" w:rsidR="0079072B" w:rsidRPr="0079072B" w:rsidRDefault="0079072B" w:rsidP="0079072B">
            <w:r w:rsidRPr="0079072B">
              <w:t>LIV-04</w:t>
            </w:r>
          </w:p>
        </w:tc>
        <w:tc>
          <w:tcPr>
            <w:tcW w:w="0" w:type="auto"/>
            <w:vAlign w:val="center"/>
            <w:hideMark/>
          </w:tcPr>
          <w:p w14:paraId="2EF916EB" w14:textId="77777777" w:rsidR="0079072B" w:rsidRPr="0079072B" w:rsidRDefault="0079072B" w:rsidP="0079072B">
            <w:r w:rsidRPr="0079072B">
              <w:t>Backlog produit et user stories</w:t>
            </w:r>
          </w:p>
        </w:tc>
        <w:tc>
          <w:tcPr>
            <w:tcW w:w="0" w:type="auto"/>
            <w:vAlign w:val="center"/>
            <w:hideMark/>
          </w:tcPr>
          <w:p w14:paraId="24F10F96" w14:textId="77777777" w:rsidR="0079072B" w:rsidRPr="0079072B" w:rsidRDefault="0079072B" w:rsidP="0079072B">
            <w:r w:rsidRPr="0079072B">
              <w:t>À construire</w:t>
            </w:r>
          </w:p>
        </w:tc>
      </w:tr>
      <w:tr w:rsidR="0079072B" w:rsidRPr="0079072B" w14:paraId="0E660088" w14:textId="77777777">
        <w:trPr>
          <w:tblCellSpacing w:w="15" w:type="dxa"/>
        </w:trPr>
        <w:tc>
          <w:tcPr>
            <w:tcW w:w="0" w:type="auto"/>
            <w:vAlign w:val="center"/>
            <w:hideMark/>
          </w:tcPr>
          <w:p w14:paraId="5DFE6DB9" w14:textId="77777777" w:rsidR="0079072B" w:rsidRPr="0079072B" w:rsidRDefault="0079072B" w:rsidP="0079072B">
            <w:r w:rsidRPr="0079072B">
              <w:t>LIV-05</w:t>
            </w:r>
          </w:p>
        </w:tc>
        <w:tc>
          <w:tcPr>
            <w:tcW w:w="0" w:type="auto"/>
            <w:vAlign w:val="center"/>
            <w:hideMark/>
          </w:tcPr>
          <w:p w14:paraId="04C448AC" w14:textId="77777777" w:rsidR="0079072B" w:rsidRPr="0079072B" w:rsidRDefault="0079072B" w:rsidP="0079072B">
            <w:r w:rsidRPr="0079072B">
              <w:t>Planning prévisionnel et diagramme de Gantt</w:t>
            </w:r>
          </w:p>
        </w:tc>
        <w:tc>
          <w:tcPr>
            <w:tcW w:w="0" w:type="auto"/>
            <w:vAlign w:val="center"/>
            <w:hideMark/>
          </w:tcPr>
          <w:p w14:paraId="7924A8A0" w14:textId="77777777" w:rsidR="0079072B" w:rsidRPr="0079072B" w:rsidRDefault="0079072B" w:rsidP="0079072B">
            <w:r w:rsidRPr="0079072B">
              <w:t>À construire</w:t>
            </w:r>
          </w:p>
        </w:tc>
      </w:tr>
      <w:tr w:rsidR="0079072B" w:rsidRPr="0079072B" w14:paraId="2549E071" w14:textId="77777777">
        <w:trPr>
          <w:tblCellSpacing w:w="15" w:type="dxa"/>
        </w:trPr>
        <w:tc>
          <w:tcPr>
            <w:tcW w:w="0" w:type="auto"/>
            <w:vAlign w:val="center"/>
            <w:hideMark/>
          </w:tcPr>
          <w:p w14:paraId="7A2F255D" w14:textId="77777777" w:rsidR="0079072B" w:rsidRPr="0079072B" w:rsidRDefault="0079072B" w:rsidP="0079072B">
            <w:r w:rsidRPr="0079072B">
              <w:t>LIV-06</w:t>
            </w:r>
          </w:p>
        </w:tc>
        <w:tc>
          <w:tcPr>
            <w:tcW w:w="0" w:type="auto"/>
            <w:vAlign w:val="center"/>
            <w:hideMark/>
          </w:tcPr>
          <w:p w14:paraId="7DB95751" w14:textId="77777777" w:rsidR="0079072B" w:rsidRPr="0079072B" w:rsidRDefault="0079072B" w:rsidP="0079072B">
            <w:r w:rsidRPr="0079072B">
              <w:t>Matrice RACI et registre des risques</w:t>
            </w:r>
          </w:p>
        </w:tc>
        <w:tc>
          <w:tcPr>
            <w:tcW w:w="0" w:type="auto"/>
            <w:vAlign w:val="center"/>
            <w:hideMark/>
          </w:tcPr>
          <w:p w14:paraId="4A57CC6A" w14:textId="77777777" w:rsidR="0079072B" w:rsidRPr="0079072B" w:rsidRDefault="0079072B" w:rsidP="0079072B">
            <w:r w:rsidRPr="0079072B">
              <w:t>À construire</w:t>
            </w:r>
          </w:p>
        </w:tc>
      </w:tr>
      <w:tr w:rsidR="0079072B" w:rsidRPr="0079072B" w14:paraId="23249A36" w14:textId="77777777">
        <w:trPr>
          <w:tblCellSpacing w:w="15" w:type="dxa"/>
        </w:trPr>
        <w:tc>
          <w:tcPr>
            <w:tcW w:w="0" w:type="auto"/>
            <w:vAlign w:val="center"/>
            <w:hideMark/>
          </w:tcPr>
          <w:p w14:paraId="1E34120A" w14:textId="77777777" w:rsidR="0079072B" w:rsidRPr="0079072B" w:rsidRDefault="0079072B" w:rsidP="0079072B">
            <w:r w:rsidRPr="0079072B">
              <w:t>LIV-07</w:t>
            </w:r>
          </w:p>
        </w:tc>
        <w:tc>
          <w:tcPr>
            <w:tcW w:w="0" w:type="auto"/>
            <w:vAlign w:val="center"/>
            <w:hideMark/>
          </w:tcPr>
          <w:p w14:paraId="4EA4CBF2" w14:textId="77777777" w:rsidR="0079072B" w:rsidRPr="0079072B" w:rsidRDefault="0079072B" w:rsidP="0079072B">
            <w:r w:rsidRPr="0079072B">
              <w:t>Cahier de recette et bilan du projet</w:t>
            </w:r>
          </w:p>
        </w:tc>
        <w:tc>
          <w:tcPr>
            <w:tcW w:w="0" w:type="auto"/>
            <w:vAlign w:val="center"/>
            <w:hideMark/>
          </w:tcPr>
          <w:p w14:paraId="2330D33D" w14:textId="77777777" w:rsidR="0079072B" w:rsidRPr="0079072B" w:rsidRDefault="0079072B" w:rsidP="0079072B">
            <w:r w:rsidRPr="0079072B">
              <w:t>À construire</w:t>
            </w:r>
          </w:p>
        </w:tc>
      </w:tr>
      <w:tr w:rsidR="0079072B" w:rsidRPr="0079072B" w14:paraId="7528DE8F" w14:textId="77777777">
        <w:trPr>
          <w:tblCellSpacing w:w="15" w:type="dxa"/>
        </w:trPr>
        <w:tc>
          <w:tcPr>
            <w:tcW w:w="0" w:type="auto"/>
            <w:vAlign w:val="center"/>
            <w:hideMark/>
          </w:tcPr>
          <w:p w14:paraId="4E3CD54B" w14:textId="77777777" w:rsidR="0079072B" w:rsidRPr="0079072B" w:rsidRDefault="0079072B" w:rsidP="0079072B">
            <w:r w:rsidRPr="0079072B">
              <w:t>LIV-08</w:t>
            </w:r>
          </w:p>
        </w:tc>
        <w:tc>
          <w:tcPr>
            <w:tcW w:w="0" w:type="auto"/>
            <w:vAlign w:val="center"/>
            <w:hideMark/>
          </w:tcPr>
          <w:p w14:paraId="0ECF899F" w14:textId="77777777" w:rsidR="0079072B" w:rsidRPr="0079072B" w:rsidRDefault="0079072B" w:rsidP="0079072B">
            <w:r w:rsidRPr="0079072B">
              <w:t>Documentation finale du portfolio</w:t>
            </w:r>
          </w:p>
        </w:tc>
        <w:tc>
          <w:tcPr>
            <w:tcW w:w="0" w:type="auto"/>
            <w:vAlign w:val="center"/>
            <w:hideMark/>
          </w:tcPr>
          <w:p w14:paraId="4ADF5767" w14:textId="77777777" w:rsidR="0079072B" w:rsidRPr="0079072B" w:rsidRDefault="0079072B" w:rsidP="0079072B">
            <w:r w:rsidRPr="0079072B">
              <w:t>À construire</w:t>
            </w:r>
          </w:p>
        </w:tc>
      </w:tr>
    </w:tbl>
    <w:p w14:paraId="09E9AB22" w14:textId="77777777" w:rsidR="00341BFE" w:rsidRDefault="00341BFE" w:rsidP="0079072B">
      <w:pPr>
        <w:rPr>
          <w:b/>
          <w:bCs/>
        </w:rPr>
      </w:pPr>
    </w:p>
    <w:p w14:paraId="746A84F8" w14:textId="77777777" w:rsidR="00341BFE" w:rsidRDefault="00341BFE" w:rsidP="0079072B">
      <w:pPr>
        <w:rPr>
          <w:b/>
          <w:bCs/>
        </w:rPr>
      </w:pPr>
    </w:p>
    <w:p w14:paraId="3BEF137A" w14:textId="6456E3B5" w:rsidR="0079072B" w:rsidRPr="00341BFE" w:rsidRDefault="0079072B" w:rsidP="0079072B">
      <w:pPr>
        <w:rPr>
          <w:b/>
          <w:bCs/>
          <w:sz w:val="24"/>
          <w:szCs w:val="24"/>
        </w:rPr>
      </w:pPr>
      <w:r w:rsidRPr="00341BFE">
        <w:rPr>
          <w:b/>
          <w:bCs/>
          <w:sz w:val="24"/>
          <w:szCs w:val="24"/>
        </w:rPr>
        <w:t>7. Indicateurs de suivi budgétaire</w:t>
      </w:r>
    </w:p>
    <w:p w14:paraId="5DCB0F27" w14:textId="77777777" w:rsidR="0079072B" w:rsidRPr="0079072B" w:rsidRDefault="0079072B" w:rsidP="0079072B">
      <w:r w:rsidRPr="0079072B">
        <w:t>Les principaux indicateurs du dashboard sont :</w:t>
      </w:r>
    </w:p>
    <w:p w14:paraId="52113138" w14:textId="77777777" w:rsidR="0079072B" w:rsidRPr="0079072B" w:rsidRDefault="0079072B" w:rsidP="0079072B">
      <w:pPr>
        <w:numPr>
          <w:ilvl w:val="0"/>
          <w:numId w:val="6"/>
        </w:numPr>
      </w:pPr>
      <w:r w:rsidRPr="0079072B">
        <w:rPr>
          <w:b/>
          <w:bCs/>
        </w:rPr>
        <w:lastRenderedPageBreak/>
        <w:t>Budget total :</w:t>
      </w:r>
      <w:r w:rsidRPr="0079072B">
        <w:t xml:space="preserve"> somme des montants budgétés.</w:t>
      </w:r>
    </w:p>
    <w:p w14:paraId="789A1A51" w14:textId="77777777" w:rsidR="0079072B" w:rsidRPr="0079072B" w:rsidRDefault="0079072B" w:rsidP="0079072B">
      <w:pPr>
        <w:numPr>
          <w:ilvl w:val="0"/>
          <w:numId w:val="6"/>
        </w:numPr>
      </w:pPr>
      <w:r w:rsidRPr="0079072B">
        <w:rPr>
          <w:b/>
          <w:bCs/>
        </w:rPr>
        <w:t>Réel total :</w:t>
      </w:r>
      <w:r w:rsidRPr="0079072B">
        <w:t xml:space="preserve"> somme des dépenses réelles.</w:t>
      </w:r>
    </w:p>
    <w:p w14:paraId="4AF0819F" w14:textId="77777777" w:rsidR="0079072B" w:rsidRPr="0079072B" w:rsidRDefault="0079072B" w:rsidP="0079072B">
      <w:pPr>
        <w:numPr>
          <w:ilvl w:val="0"/>
          <w:numId w:val="6"/>
        </w:numPr>
      </w:pPr>
      <w:r w:rsidRPr="0079072B">
        <w:rPr>
          <w:b/>
          <w:bCs/>
        </w:rPr>
        <w:t>Écart budgétaire (€) :</w:t>
      </w:r>
      <w:r w:rsidRPr="0079072B">
        <w:t xml:space="preserve"> réel total − budget total.</w:t>
      </w:r>
    </w:p>
    <w:p w14:paraId="07A995B2" w14:textId="77777777" w:rsidR="0079072B" w:rsidRPr="0079072B" w:rsidRDefault="0079072B" w:rsidP="0079072B">
      <w:pPr>
        <w:numPr>
          <w:ilvl w:val="0"/>
          <w:numId w:val="6"/>
        </w:numPr>
      </w:pPr>
      <w:r w:rsidRPr="0079072B">
        <w:rPr>
          <w:b/>
          <w:bCs/>
        </w:rPr>
        <w:t>Écart budgétaire (%) :</w:t>
      </w:r>
      <w:r w:rsidRPr="0079072B">
        <w:t xml:space="preserve"> écart budgétaire ÷ budget total, lorsque le budget total est non nul.</w:t>
      </w:r>
    </w:p>
    <w:p w14:paraId="0FE0747B" w14:textId="77777777" w:rsidR="0079072B" w:rsidRPr="0079072B" w:rsidRDefault="0079072B" w:rsidP="0079072B">
      <w:r w:rsidRPr="0079072B">
        <w:t>Un écart positif correspond à un dépassement lorsque l'écart est calculé comme le réel moins le budget.</w:t>
      </w:r>
    </w:p>
    <w:p w14:paraId="30E1499B" w14:textId="77777777" w:rsidR="0079072B" w:rsidRPr="0079072B" w:rsidRDefault="0079072B" w:rsidP="0079072B">
      <w:r w:rsidRPr="0079072B">
        <w:t>Le dashboard prévoit également un suivi par mois, nature de dépense et centre de coûts, ainsi qu'une identification des écarts significatifs. Le seuil actuellement représenté dans la maquette est un écart supérieur à 10 000 € et à 10 % ; cette règle devra être documentée et validée.</w:t>
      </w:r>
    </w:p>
    <w:p w14:paraId="4DD19E9E" w14:textId="77777777" w:rsidR="0079072B" w:rsidRDefault="0079072B" w:rsidP="0079072B">
      <w:r w:rsidRPr="0079072B">
        <w:t>Les chiffres affichés dans la version actuelle du dashboard seront rapprochés des données sources lors de la validation finale.</w:t>
      </w:r>
    </w:p>
    <w:p w14:paraId="184671BD" w14:textId="77777777" w:rsidR="00341BFE" w:rsidRPr="0079072B" w:rsidRDefault="00341BFE" w:rsidP="0079072B"/>
    <w:p w14:paraId="7B55DE3B" w14:textId="77777777" w:rsidR="0079072B" w:rsidRPr="0079072B" w:rsidRDefault="0079072B" w:rsidP="0079072B">
      <w:pPr>
        <w:rPr>
          <w:b/>
          <w:bCs/>
        </w:rPr>
      </w:pPr>
      <w:r w:rsidRPr="0079072B">
        <w:rPr>
          <w:b/>
          <w:bCs/>
        </w:rPr>
        <w:t xml:space="preserve">8. </w:t>
      </w:r>
      <w:r w:rsidRPr="00341BFE">
        <w:rPr>
          <w:b/>
          <w:bCs/>
          <w:sz w:val="24"/>
          <w:szCs w:val="24"/>
        </w:rPr>
        <w:t>Contraintes et hypothèses</w:t>
      </w:r>
    </w:p>
    <w:p w14:paraId="283B7CBD" w14:textId="77777777" w:rsidR="0079072B" w:rsidRPr="0079072B" w:rsidRDefault="0079072B" w:rsidP="0079072B">
      <w:pPr>
        <w:numPr>
          <w:ilvl w:val="0"/>
          <w:numId w:val="10"/>
        </w:numPr>
        <w:rPr>
          <w:b/>
          <w:bCs/>
        </w:rPr>
      </w:pPr>
      <w:r w:rsidRPr="0079072B">
        <w:rPr>
          <w:b/>
          <w:bCs/>
        </w:rPr>
        <w:t>Le projet est réalisé individuellement dans le cadre de la constitution d'un portfolio professionnel.</w:t>
      </w:r>
    </w:p>
    <w:p w14:paraId="0D2D2984" w14:textId="77777777" w:rsidR="0079072B" w:rsidRPr="0079072B" w:rsidRDefault="0079072B" w:rsidP="0079072B">
      <w:pPr>
        <w:numPr>
          <w:ilvl w:val="0"/>
          <w:numId w:val="10"/>
        </w:numPr>
        <w:rPr>
          <w:b/>
          <w:bCs/>
        </w:rPr>
      </w:pPr>
      <w:r w:rsidRPr="0079072B">
        <w:rPr>
          <w:b/>
          <w:bCs/>
        </w:rPr>
        <w:t>Le dashboard Power BI est fonctionnel et constitue le livrable technique de départ.</w:t>
      </w:r>
    </w:p>
    <w:p w14:paraId="189E720A" w14:textId="77777777" w:rsidR="0079072B" w:rsidRPr="0079072B" w:rsidRDefault="0079072B" w:rsidP="0079072B">
      <w:pPr>
        <w:numPr>
          <w:ilvl w:val="0"/>
          <w:numId w:val="10"/>
        </w:numPr>
        <w:rPr>
          <w:b/>
          <w:bCs/>
        </w:rPr>
      </w:pPr>
      <w:r w:rsidRPr="0079072B">
        <w:rPr>
          <w:b/>
          <w:bCs/>
        </w:rPr>
        <w:t>Le projet s'appuie sur un jeu de données fictif conçu pour simuler une activité de contrôle de gestion budgétaire.</w:t>
      </w:r>
    </w:p>
    <w:p w14:paraId="1189AF3F" w14:textId="77777777" w:rsidR="0079072B" w:rsidRPr="0079072B" w:rsidRDefault="0079072B" w:rsidP="0079072B">
      <w:pPr>
        <w:numPr>
          <w:ilvl w:val="0"/>
          <w:numId w:val="10"/>
        </w:numPr>
        <w:rPr>
          <w:b/>
          <w:bCs/>
        </w:rPr>
      </w:pPr>
      <w:r w:rsidRPr="0079072B">
        <w:rPr>
          <w:b/>
          <w:bCs/>
        </w:rPr>
        <w:t>Les montants, centres de coûts, Business Units et natures de dépenses sont utilisés à des fins de démonstration. Ils ne représentent pas les résultats financiers réels d'une entreprise.</w:t>
      </w:r>
    </w:p>
    <w:p w14:paraId="6A14AD8B" w14:textId="77777777" w:rsidR="0079072B" w:rsidRPr="0079072B" w:rsidRDefault="0079072B" w:rsidP="0079072B">
      <w:pPr>
        <w:numPr>
          <w:ilvl w:val="0"/>
          <w:numId w:val="10"/>
        </w:numPr>
        <w:rPr>
          <w:b/>
          <w:bCs/>
        </w:rPr>
      </w:pPr>
      <w:r w:rsidRPr="0079072B">
        <w:rPr>
          <w:b/>
          <w:bCs/>
        </w:rPr>
        <w:t>Le projet ne repose pas sur une connexion directe à un système SAP de production. Il s'agit d'une simulation d'un cas d'usage associé à SAP CO.</w:t>
      </w:r>
    </w:p>
    <w:p w14:paraId="3652AD66" w14:textId="77777777" w:rsidR="0079072B" w:rsidRPr="0079072B" w:rsidRDefault="0079072B" w:rsidP="0079072B">
      <w:pPr>
        <w:numPr>
          <w:ilvl w:val="0"/>
          <w:numId w:val="10"/>
        </w:numPr>
        <w:rPr>
          <w:b/>
          <w:bCs/>
        </w:rPr>
      </w:pPr>
      <w:r w:rsidRPr="0079072B">
        <w:rPr>
          <w:b/>
          <w:bCs/>
        </w:rPr>
        <w:t>La formalisation de la gestion de projet intervient après la réalisation du dashboard. Les plannings et sprints seront donc identifiés comme une planification de référence reconstituée lorsqu'ils ne correspondent pas à des activités réellement suivies.</w:t>
      </w:r>
    </w:p>
    <w:p w14:paraId="1CD2FE38" w14:textId="77777777" w:rsidR="0079072B" w:rsidRDefault="0079072B" w:rsidP="0079072B">
      <w:pPr>
        <w:numPr>
          <w:ilvl w:val="0"/>
          <w:numId w:val="10"/>
        </w:numPr>
        <w:rPr>
          <w:b/>
          <w:bCs/>
        </w:rPr>
      </w:pPr>
      <w:r w:rsidRPr="0079072B">
        <w:rPr>
          <w:b/>
          <w:bCs/>
        </w:rPr>
        <w:t>Les indicateurs et les résultats devront être vérifiés par rapport au jeu de données utilisé avant la validation finale du projet.</w:t>
      </w:r>
    </w:p>
    <w:p w14:paraId="156D154B" w14:textId="77777777" w:rsidR="00341BFE" w:rsidRPr="0079072B" w:rsidRDefault="00341BFE" w:rsidP="00341BFE">
      <w:pPr>
        <w:ind w:left="720"/>
        <w:rPr>
          <w:b/>
          <w:bCs/>
        </w:rPr>
      </w:pPr>
    </w:p>
    <w:p w14:paraId="13943261" w14:textId="77777777" w:rsidR="0079072B" w:rsidRPr="00EF3766" w:rsidRDefault="0079072B" w:rsidP="0079072B">
      <w:pPr>
        <w:rPr>
          <w:b/>
          <w:bCs/>
          <w:sz w:val="24"/>
          <w:szCs w:val="24"/>
        </w:rPr>
      </w:pPr>
      <w:r w:rsidRPr="00EF3766">
        <w:rPr>
          <w:b/>
          <w:bCs/>
          <w:sz w:val="24"/>
          <w:szCs w:val="24"/>
        </w:rPr>
        <w:t>9. Critères de réussite</w:t>
      </w:r>
    </w:p>
    <w:p w14:paraId="375D7B3F" w14:textId="77777777" w:rsidR="0079072B" w:rsidRPr="0079072B" w:rsidRDefault="0079072B" w:rsidP="0079072B">
      <w:r w:rsidRPr="0079072B">
        <w:t>Le projet sera considéré comme satisfaisant lorsque :</w:t>
      </w:r>
    </w:p>
    <w:p w14:paraId="184DE8B8" w14:textId="77777777" w:rsidR="0079072B" w:rsidRPr="0079072B" w:rsidRDefault="0079072B" w:rsidP="0079072B">
      <w:pPr>
        <w:numPr>
          <w:ilvl w:val="0"/>
          <w:numId w:val="8"/>
        </w:numPr>
      </w:pPr>
      <w:r w:rsidRPr="0079072B">
        <w:t>Les quatre principaux indicateurs budgétaires sont calculés correctement.</w:t>
      </w:r>
    </w:p>
    <w:p w14:paraId="7FE5A398" w14:textId="77777777" w:rsidR="0079072B" w:rsidRPr="0079072B" w:rsidRDefault="0079072B" w:rsidP="0079072B">
      <w:pPr>
        <w:numPr>
          <w:ilvl w:val="0"/>
          <w:numId w:val="8"/>
        </w:numPr>
      </w:pPr>
      <w:r w:rsidRPr="0079072B">
        <w:t>Les totaux du dashboard concordent avec les données sources.</w:t>
      </w:r>
    </w:p>
    <w:p w14:paraId="27C20CBC" w14:textId="77777777" w:rsidR="0079072B" w:rsidRPr="0079072B" w:rsidRDefault="0079072B" w:rsidP="0079072B">
      <w:pPr>
        <w:numPr>
          <w:ilvl w:val="0"/>
          <w:numId w:val="8"/>
        </w:numPr>
      </w:pPr>
      <w:r w:rsidRPr="0079072B">
        <w:t>Les filtres modifient correctement les indicateurs et les visualisations.</w:t>
      </w:r>
    </w:p>
    <w:p w14:paraId="5A6F4E5B" w14:textId="77777777" w:rsidR="0079072B" w:rsidRPr="0079072B" w:rsidRDefault="0079072B" w:rsidP="0079072B">
      <w:pPr>
        <w:numPr>
          <w:ilvl w:val="0"/>
          <w:numId w:val="8"/>
        </w:numPr>
      </w:pPr>
      <w:r w:rsidRPr="0079072B">
        <w:lastRenderedPageBreak/>
        <w:t>Les écarts par mois, nature de dépense et centre de coûts sont analysables.</w:t>
      </w:r>
    </w:p>
    <w:p w14:paraId="7B1DCC87" w14:textId="77777777" w:rsidR="0079072B" w:rsidRPr="0079072B" w:rsidRDefault="0079072B" w:rsidP="0079072B">
      <w:pPr>
        <w:numPr>
          <w:ilvl w:val="0"/>
          <w:numId w:val="8"/>
        </w:numPr>
      </w:pPr>
      <w:r w:rsidRPr="0079072B">
        <w:t>La règle de détection des écarts significatifs est documentée et testable.</w:t>
      </w:r>
    </w:p>
    <w:p w14:paraId="413C3E38" w14:textId="77777777" w:rsidR="0079072B" w:rsidRPr="0079072B" w:rsidRDefault="0079072B" w:rsidP="0079072B">
      <w:pPr>
        <w:numPr>
          <w:ilvl w:val="0"/>
          <w:numId w:val="8"/>
        </w:numPr>
      </w:pPr>
      <w:r w:rsidRPr="0079072B">
        <w:t>Le dashboard et ses mesures sont suffisamment documentés pour être compris par un autre utilisateur.</w:t>
      </w:r>
    </w:p>
    <w:p w14:paraId="3F2BC8D4" w14:textId="77777777" w:rsidR="0079072B" w:rsidRPr="0079072B" w:rsidRDefault="0079072B" w:rsidP="0079072B">
      <w:pPr>
        <w:numPr>
          <w:ilvl w:val="0"/>
          <w:numId w:val="8"/>
        </w:numPr>
      </w:pPr>
      <w:r w:rsidRPr="0079072B">
        <w:t>Les livrables de gestion de projet sont cohérents avec le périmètre réel.</w:t>
      </w:r>
    </w:p>
    <w:p w14:paraId="0DC448BB" w14:textId="77777777" w:rsidR="0079072B" w:rsidRDefault="0079072B" w:rsidP="0079072B">
      <w:pPr>
        <w:numPr>
          <w:ilvl w:val="0"/>
          <w:numId w:val="8"/>
        </w:numPr>
      </w:pPr>
      <w:r w:rsidRPr="0079072B">
        <w:t>Les limites du prototype et les évolutions possibles sont clairement identifiées.</w:t>
      </w:r>
    </w:p>
    <w:p w14:paraId="7FAA670F" w14:textId="77777777" w:rsidR="0079072B" w:rsidRDefault="0079072B" w:rsidP="0079072B">
      <w:pPr>
        <w:ind w:left="720"/>
      </w:pPr>
    </w:p>
    <w:p w14:paraId="1389E0E7" w14:textId="77777777" w:rsidR="0079072B" w:rsidRDefault="0079072B" w:rsidP="0079072B">
      <w:pPr>
        <w:ind w:left="720"/>
      </w:pPr>
    </w:p>
    <w:p w14:paraId="446BD06C" w14:textId="77777777" w:rsidR="0079072B" w:rsidRPr="0079072B" w:rsidRDefault="0079072B" w:rsidP="0079072B">
      <w:pPr>
        <w:ind w:left="720"/>
      </w:pPr>
    </w:p>
    <w:p w14:paraId="3E26EDFF" w14:textId="77777777" w:rsidR="0079072B" w:rsidRPr="00341BFE" w:rsidRDefault="0079072B" w:rsidP="0079072B">
      <w:pPr>
        <w:rPr>
          <w:b/>
          <w:bCs/>
          <w:sz w:val="24"/>
          <w:szCs w:val="24"/>
        </w:rPr>
      </w:pPr>
      <w:r w:rsidRPr="00341BFE">
        <w:rPr>
          <w:b/>
          <w:bCs/>
          <w:sz w:val="24"/>
          <w:szCs w:val="24"/>
        </w:rPr>
        <w:t>10. Principaux risques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5"/>
        <w:gridCol w:w="2587"/>
        <w:gridCol w:w="3120"/>
      </w:tblGrid>
      <w:tr w:rsidR="0079072B" w:rsidRPr="0079072B" w14:paraId="15F3CA5C" w14:textId="77777777">
        <w:trPr>
          <w:tblCellSpacing w:w="15" w:type="dxa"/>
        </w:trPr>
        <w:tc>
          <w:tcPr>
            <w:tcW w:w="0" w:type="auto"/>
            <w:vAlign w:val="center"/>
            <w:hideMark/>
          </w:tcPr>
          <w:p w14:paraId="76853516" w14:textId="77777777" w:rsidR="0079072B" w:rsidRPr="0079072B" w:rsidRDefault="0079072B" w:rsidP="0079072B">
            <w:pPr>
              <w:rPr>
                <w:b/>
                <w:bCs/>
              </w:rPr>
            </w:pPr>
            <w:r w:rsidRPr="0079072B">
              <w:rPr>
                <w:b/>
                <w:bCs/>
              </w:rPr>
              <w:t>Risque</w:t>
            </w:r>
          </w:p>
        </w:tc>
        <w:tc>
          <w:tcPr>
            <w:tcW w:w="0" w:type="auto"/>
            <w:vAlign w:val="center"/>
            <w:hideMark/>
          </w:tcPr>
          <w:p w14:paraId="6F528AF2" w14:textId="77777777" w:rsidR="0079072B" w:rsidRPr="0079072B" w:rsidRDefault="0079072B" w:rsidP="0079072B">
            <w:pPr>
              <w:rPr>
                <w:b/>
                <w:bCs/>
              </w:rPr>
            </w:pPr>
            <w:r w:rsidRPr="0079072B">
              <w:rPr>
                <w:b/>
                <w:bCs/>
              </w:rPr>
              <w:t>Conséquence possible</w:t>
            </w:r>
          </w:p>
        </w:tc>
        <w:tc>
          <w:tcPr>
            <w:tcW w:w="0" w:type="auto"/>
            <w:vAlign w:val="center"/>
            <w:hideMark/>
          </w:tcPr>
          <w:p w14:paraId="4CA94CCA" w14:textId="77777777" w:rsidR="0079072B" w:rsidRPr="0079072B" w:rsidRDefault="0079072B" w:rsidP="0079072B">
            <w:pPr>
              <w:rPr>
                <w:b/>
                <w:bCs/>
              </w:rPr>
            </w:pPr>
            <w:r w:rsidRPr="0079072B">
              <w:rPr>
                <w:b/>
                <w:bCs/>
              </w:rPr>
              <w:t>Action préventive</w:t>
            </w:r>
          </w:p>
        </w:tc>
      </w:tr>
      <w:tr w:rsidR="0079072B" w:rsidRPr="0079072B" w14:paraId="332E07C5" w14:textId="77777777">
        <w:trPr>
          <w:tblCellSpacing w:w="15" w:type="dxa"/>
        </w:trPr>
        <w:tc>
          <w:tcPr>
            <w:tcW w:w="0" w:type="auto"/>
            <w:vAlign w:val="center"/>
            <w:hideMark/>
          </w:tcPr>
          <w:p w14:paraId="44A6F141" w14:textId="77777777" w:rsidR="0079072B" w:rsidRPr="0079072B" w:rsidRDefault="0079072B" w:rsidP="0079072B">
            <w:r w:rsidRPr="0079072B">
              <w:t>Données incomplètes ou non représentatives</w:t>
            </w:r>
          </w:p>
        </w:tc>
        <w:tc>
          <w:tcPr>
            <w:tcW w:w="0" w:type="auto"/>
            <w:vAlign w:val="center"/>
            <w:hideMark/>
          </w:tcPr>
          <w:p w14:paraId="53822F8A" w14:textId="77777777" w:rsidR="0079072B" w:rsidRPr="0079072B" w:rsidRDefault="0079072B" w:rsidP="0079072B">
            <w:r w:rsidRPr="0079072B">
              <w:t>Analyse budgétaire trompeuse</w:t>
            </w:r>
          </w:p>
        </w:tc>
        <w:tc>
          <w:tcPr>
            <w:tcW w:w="0" w:type="auto"/>
            <w:vAlign w:val="center"/>
            <w:hideMark/>
          </w:tcPr>
          <w:p w14:paraId="4466B4AC" w14:textId="77777777" w:rsidR="0079072B" w:rsidRPr="0079072B" w:rsidRDefault="0079072B" w:rsidP="0079072B">
            <w:r w:rsidRPr="0079072B">
              <w:t>Documenter la source et contrôler les données</w:t>
            </w:r>
          </w:p>
        </w:tc>
      </w:tr>
      <w:tr w:rsidR="0079072B" w:rsidRPr="0079072B" w14:paraId="1969EE70" w14:textId="77777777">
        <w:trPr>
          <w:tblCellSpacing w:w="15" w:type="dxa"/>
        </w:trPr>
        <w:tc>
          <w:tcPr>
            <w:tcW w:w="0" w:type="auto"/>
            <w:vAlign w:val="center"/>
            <w:hideMark/>
          </w:tcPr>
          <w:p w14:paraId="07ECEFE1" w14:textId="77777777" w:rsidR="0079072B" w:rsidRPr="0079072B" w:rsidRDefault="0079072B" w:rsidP="0079072B">
            <w:r w:rsidRPr="0079072B">
              <w:t>Erreurs de calcul des écarts</w:t>
            </w:r>
          </w:p>
        </w:tc>
        <w:tc>
          <w:tcPr>
            <w:tcW w:w="0" w:type="auto"/>
            <w:vAlign w:val="center"/>
            <w:hideMark/>
          </w:tcPr>
          <w:p w14:paraId="27BB4004" w14:textId="77777777" w:rsidR="0079072B" w:rsidRPr="0079072B" w:rsidRDefault="0079072B" w:rsidP="0079072B">
            <w:r w:rsidRPr="0079072B">
              <w:t>Mauvaise interprétation des résultats</w:t>
            </w:r>
          </w:p>
        </w:tc>
        <w:tc>
          <w:tcPr>
            <w:tcW w:w="0" w:type="auto"/>
            <w:vAlign w:val="center"/>
            <w:hideMark/>
          </w:tcPr>
          <w:p w14:paraId="5593928C" w14:textId="77777777" w:rsidR="0079072B" w:rsidRPr="0079072B" w:rsidRDefault="0079072B" w:rsidP="0079072B">
            <w:r w:rsidRPr="0079072B">
              <w:t>Prévoir des tests et rapprocher les totaux</w:t>
            </w:r>
          </w:p>
        </w:tc>
      </w:tr>
      <w:tr w:rsidR="0079072B" w:rsidRPr="0079072B" w14:paraId="602DCF52" w14:textId="77777777">
        <w:trPr>
          <w:tblCellSpacing w:w="15" w:type="dxa"/>
        </w:trPr>
        <w:tc>
          <w:tcPr>
            <w:tcW w:w="0" w:type="auto"/>
            <w:vAlign w:val="center"/>
            <w:hideMark/>
          </w:tcPr>
          <w:p w14:paraId="0FECEF8B" w14:textId="77777777" w:rsidR="0079072B" w:rsidRPr="0079072B" w:rsidRDefault="0079072B" w:rsidP="0079072B">
            <w:r w:rsidRPr="0079072B">
              <w:t>Filtres ou relations mal configurés</w:t>
            </w:r>
          </w:p>
        </w:tc>
        <w:tc>
          <w:tcPr>
            <w:tcW w:w="0" w:type="auto"/>
            <w:vAlign w:val="center"/>
            <w:hideMark/>
          </w:tcPr>
          <w:p w14:paraId="0FAE6B76" w14:textId="77777777" w:rsidR="0079072B" w:rsidRPr="0079072B" w:rsidRDefault="0079072B" w:rsidP="0079072B">
            <w:r w:rsidRPr="0079072B">
              <w:t>Indicateurs incohérents</w:t>
            </w:r>
          </w:p>
        </w:tc>
        <w:tc>
          <w:tcPr>
            <w:tcW w:w="0" w:type="auto"/>
            <w:vAlign w:val="center"/>
            <w:hideMark/>
          </w:tcPr>
          <w:p w14:paraId="315D37AE" w14:textId="77777777" w:rsidR="0079072B" w:rsidRPr="0079072B" w:rsidRDefault="0079072B" w:rsidP="0079072B">
            <w:r w:rsidRPr="0079072B">
              <w:t>Tester chaque filtre et les interactions</w:t>
            </w:r>
          </w:p>
        </w:tc>
      </w:tr>
      <w:tr w:rsidR="0079072B" w:rsidRPr="0079072B" w14:paraId="52F65CB1" w14:textId="77777777">
        <w:trPr>
          <w:tblCellSpacing w:w="15" w:type="dxa"/>
        </w:trPr>
        <w:tc>
          <w:tcPr>
            <w:tcW w:w="0" w:type="auto"/>
            <w:vAlign w:val="center"/>
            <w:hideMark/>
          </w:tcPr>
          <w:p w14:paraId="58777712" w14:textId="77777777" w:rsidR="0079072B" w:rsidRPr="0079072B" w:rsidRDefault="0079072B" w:rsidP="0079072B">
            <w:r w:rsidRPr="0079072B">
              <w:t>Seuils de significativité mal définis</w:t>
            </w:r>
          </w:p>
        </w:tc>
        <w:tc>
          <w:tcPr>
            <w:tcW w:w="0" w:type="auto"/>
            <w:vAlign w:val="center"/>
            <w:hideMark/>
          </w:tcPr>
          <w:p w14:paraId="7A1FD829" w14:textId="77777777" w:rsidR="0079072B" w:rsidRPr="0079072B" w:rsidRDefault="0079072B" w:rsidP="0079072B">
            <w:r w:rsidRPr="0079072B">
              <w:t>Alertes peu pertinentes</w:t>
            </w:r>
          </w:p>
        </w:tc>
        <w:tc>
          <w:tcPr>
            <w:tcW w:w="0" w:type="auto"/>
            <w:vAlign w:val="center"/>
            <w:hideMark/>
          </w:tcPr>
          <w:p w14:paraId="32B488F1" w14:textId="77777777" w:rsidR="0079072B" w:rsidRPr="0079072B" w:rsidRDefault="0079072B" w:rsidP="0079072B">
            <w:r w:rsidRPr="0079072B">
              <w:t>Formaliser et tester les règles métier</w:t>
            </w:r>
          </w:p>
        </w:tc>
      </w:tr>
      <w:tr w:rsidR="0079072B" w:rsidRPr="0079072B" w14:paraId="0BBB220F" w14:textId="77777777">
        <w:trPr>
          <w:tblCellSpacing w:w="15" w:type="dxa"/>
        </w:trPr>
        <w:tc>
          <w:tcPr>
            <w:tcW w:w="0" w:type="auto"/>
            <w:vAlign w:val="center"/>
            <w:hideMark/>
          </w:tcPr>
          <w:p w14:paraId="504ED5A8" w14:textId="77777777" w:rsidR="0079072B" w:rsidRPr="0079072B" w:rsidRDefault="0079072B" w:rsidP="0079072B">
            <w:r w:rsidRPr="0079072B">
              <w:t>Périmètre trop large</w:t>
            </w:r>
          </w:p>
        </w:tc>
        <w:tc>
          <w:tcPr>
            <w:tcW w:w="0" w:type="auto"/>
            <w:vAlign w:val="center"/>
            <w:hideMark/>
          </w:tcPr>
          <w:p w14:paraId="7B676253" w14:textId="77777777" w:rsidR="0079072B" w:rsidRPr="0079072B" w:rsidRDefault="0079072B" w:rsidP="0079072B">
            <w:r w:rsidRPr="0079072B">
              <w:t>Retards et dispersion des efforts</w:t>
            </w:r>
          </w:p>
        </w:tc>
        <w:tc>
          <w:tcPr>
            <w:tcW w:w="0" w:type="auto"/>
            <w:vAlign w:val="center"/>
            <w:hideMark/>
          </w:tcPr>
          <w:p w14:paraId="4833F141" w14:textId="77777777" w:rsidR="0079072B" w:rsidRPr="0079072B" w:rsidRDefault="0079072B" w:rsidP="0079072B">
            <w:r w:rsidRPr="0079072B">
              <w:t>Prioriser les fonctionnalités essentielles</w:t>
            </w:r>
          </w:p>
        </w:tc>
      </w:tr>
      <w:tr w:rsidR="0079072B" w:rsidRPr="0079072B" w14:paraId="542CD198" w14:textId="77777777">
        <w:trPr>
          <w:tblCellSpacing w:w="15" w:type="dxa"/>
        </w:trPr>
        <w:tc>
          <w:tcPr>
            <w:tcW w:w="0" w:type="auto"/>
            <w:vAlign w:val="center"/>
            <w:hideMark/>
          </w:tcPr>
          <w:p w14:paraId="25164BF4" w14:textId="77777777" w:rsidR="0079072B" w:rsidRPr="0079072B" w:rsidRDefault="0079072B" w:rsidP="0079072B">
            <w:r w:rsidRPr="0079072B">
              <w:t>Confusion entre simulation et intégration SAP réelle</w:t>
            </w:r>
          </w:p>
        </w:tc>
        <w:tc>
          <w:tcPr>
            <w:tcW w:w="0" w:type="auto"/>
            <w:vAlign w:val="center"/>
            <w:hideMark/>
          </w:tcPr>
          <w:p w14:paraId="636C9373" w14:textId="77777777" w:rsidR="0079072B" w:rsidRPr="0079072B" w:rsidRDefault="0079072B" w:rsidP="0079072B">
            <w:r w:rsidRPr="0079072B">
              <w:t>Présentation trompeuse du projet</w:t>
            </w:r>
          </w:p>
        </w:tc>
        <w:tc>
          <w:tcPr>
            <w:tcW w:w="0" w:type="auto"/>
            <w:vAlign w:val="center"/>
            <w:hideMark/>
          </w:tcPr>
          <w:p w14:paraId="57618B60" w14:textId="77777777" w:rsidR="0079072B" w:rsidRPr="0079072B" w:rsidRDefault="0079072B" w:rsidP="0079072B">
            <w:r w:rsidRPr="0079072B">
              <w:t>Décrire précisément les sources et limites</w:t>
            </w:r>
          </w:p>
        </w:tc>
      </w:tr>
    </w:tbl>
    <w:p w14:paraId="54D12CB0" w14:textId="77777777" w:rsidR="00EF3766" w:rsidRDefault="00EF3766" w:rsidP="0079072B">
      <w:pPr>
        <w:rPr>
          <w:b/>
          <w:bCs/>
        </w:rPr>
      </w:pPr>
    </w:p>
    <w:p w14:paraId="56718763" w14:textId="1A4143C2" w:rsidR="0079072B" w:rsidRPr="00EF3766" w:rsidRDefault="0079072B" w:rsidP="0079072B">
      <w:pPr>
        <w:rPr>
          <w:b/>
          <w:bCs/>
          <w:sz w:val="24"/>
          <w:szCs w:val="24"/>
        </w:rPr>
      </w:pPr>
      <w:r w:rsidRPr="00EF3766">
        <w:rPr>
          <w:b/>
          <w:bCs/>
          <w:sz w:val="24"/>
          <w:szCs w:val="24"/>
        </w:rPr>
        <w:t>11. Approche de gestion de projet</w:t>
      </w:r>
    </w:p>
    <w:p w14:paraId="5C63D2A1" w14:textId="77777777" w:rsidR="0079072B" w:rsidRPr="0079072B" w:rsidRDefault="0079072B" w:rsidP="0079072B">
      <w:r w:rsidRPr="0079072B">
        <w:t>La gestion du projet sera structurée autour de deux vues complémentaires :</w:t>
      </w:r>
    </w:p>
    <w:p w14:paraId="7C945961" w14:textId="77777777" w:rsidR="0079072B" w:rsidRPr="0079072B" w:rsidRDefault="0079072B" w:rsidP="0079072B">
      <w:pPr>
        <w:numPr>
          <w:ilvl w:val="0"/>
          <w:numId w:val="9"/>
        </w:numPr>
      </w:pPr>
      <w:r w:rsidRPr="0079072B">
        <w:rPr>
          <w:b/>
          <w:bCs/>
        </w:rPr>
        <w:t>Une planification globale</w:t>
      </w:r>
      <w:r w:rsidRPr="0079072B">
        <w:t>, représentée par un diagramme de Gantt, pour organiser les phases, dépendances, jalons et livrables.</w:t>
      </w:r>
    </w:p>
    <w:p w14:paraId="6235D7D8" w14:textId="77777777" w:rsidR="0079072B" w:rsidRPr="0079072B" w:rsidRDefault="0079072B" w:rsidP="0079072B">
      <w:pPr>
        <w:numPr>
          <w:ilvl w:val="0"/>
          <w:numId w:val="9"/>
        </w:numPr>
      </w:pPr>
      <w:r w:rsidRPr="0079072B">
        <w:rPr>
          <w:b/>
          <w:bCs/>
        </w:rPr>
        <w:t>Une organisation par sprints</w:t>
      </w:r>
      <w:r w:rsidRPr="0079072B">
        <w:t>, avec un backlog priorisé, des objectifs par sprint et des critères de validation.</w:t>
      </w:r>
    </w:p>
    <w:p w14:paraId="46A6722E" w14:textId="77777777" w:rsidR="0079072B" w:rsidRDefault="0079072B" w:rsidP="0079072B">
      <w:r w:rsidRPr="0079072B">
        <w:t>La démarche est formalisée après la réalisation technique. Les dates et statuts seront donc distingués entre éléments déjà réalisés, éléments à documenter et travaux complémentaires restant à effectuer.</w:t>
      </w:r>
    </w:p>
    <w:p w14:paraId="0A2A57C7" w14:textId="77777777" w:rsidR="00EF3766" w:rsidRPr="0079072B" w:rsidRDefault="00EF3766" w:rsidP="0079072B"/>
    <w:p w14:paraId="7A771A16" w14:textId="77777777" w:rsidR="0079072B" w:rsidRPr="00EF3766" w:rsidRDefault="0079072B" w:rsidP="0079072B">
      <w:pPr>
        <w:rPr>
          <w:b/>
          <w:bCs/>
          <w:sz w:val="24"/>
          <w:szCs w:val="24"/>
        </w:rPr>
      </w:pPr>
      <w:r w:rsidRPr="00EF3766">
        <w:rPr>
          <w:b/>
          <w:bCs/>
          <w:sz w:val="24"/>
          <w:szCs w:val="24"/>
        </w:rPr>
        <w:lastRenderedPageBreak/>
        <w:t>12. Évolutions possibles</w:t>
      </w:r>
    </w:p>
    <w:p w14:paraId="4630B3DB" w14:textId="77777777" w:rsidR="0079072B" w:rsidRPr="0079072B" w:rsidRDefault="0079072B" w:rsidP="0079072B">
      <w:r w:rsidRPr="0079072B">
        <w:t>Les améliorations envisageables comprennent l'automatisation de l'actualisation des données, l'ajout d'indicateurs complémentaires, l'intégration de données SAP réelles dans un environnement autorisé et la mise en place d'un processus de publication et de maintenance du rapport.</w:t>
      </w:r>
    </w:p>
    <w:p w14:paraId="5570A7C2" w14:textId="77777777" w:rsidR="0079072B" w:rsidRPr="0079072B" w:rsidRDefault="0079072B" w:rsidP="0079072B">
      <w:r w:rsidRPr="0079072B">
        <w:t>Ces évolutions ne font pas partie du périmètre initial tant qu'elles n'ont pas été validées.</w:t>
      </w:r>
    </w:p>
    <w:p w14:paraId="5DE09717" w14:textId="77777777" w:rsidR="0079072B" w:rsidRPr="00EF3766" w:rsidRDefault="0079072B" w:rsidP="0079072B">
      <w:pPr>
        <w:rPr>
          <w:sz w:val="24"/>
          <w:szCs w:val="24"/>
        </w:rPr>
      </w:pPr>
      <w:r w:rsidRPr="00EF3766">
        <w:rPr>
          <w:sz w:val="24"/>
          <w:szCs w:val="24"/>
        </w:rPr>
        <w:pict w14:anchorId="6C11E376">
          <v:rect id="_x0000_i1026" style="width:0;height:1.5pt" o:hralign="center" o:hrstd="t" o:hr="t" fillcolor="#a0a0a0" stroked="f"/>
        </w:pict>
      </w:r>
    </w:p>
    <w:p w14:paraId="0C11307D" w14:textId="77777777" w:rsidR="0079072B" w:rsidRPr="00EF3766" w:rsidRDefault="0079072B" w:rsidP="0079072B">
      <w:pPr>
        <w:rPr>
          <w:sz w:val="24"/>
          <w:szCs w:val="24"/>
        </w:rPr>
      </w:pPr>
      <w:r w:rsidRPr="00EF3766">
        <w:rPr>
          <w:b/>
          <w:bCs/>
          <w:sz w:val="24"/>
          <w:szCs w:val="24"/>
        </w:rPr>
        <w:t>Fin de la note de cadrage — Version 0.1</w:t>
      </w:r>
    </w:p>
    <w:p w14:paraId="69782C38" w14:textId="77777777" w:rsidR="00A8622A" w:rsidRDefault="00A8622A"/>
    <w:sectPr w:rsidR="00A8622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D5C68"/>
    <w:multiLevelType w:val="multilevel"/>
    <w:tmpl w:val="83E6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A4137"/>
    <w:multiLevelType w:val="multilevel"/>
    <w:tmpl w:val="5FAC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E3606E"/>
    <w:multiLevelType w:val="multilevel"/>
    <w:tmpl w:val="2D1A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7974C0"/>
    <w:multiLevelType w:val="multilevel"/>
    <w:tmpl w:val="715E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7761CD"/>
    <w:multiLevelType w:val="multilevel"/>
    <w:tmpl w:val="A6409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9B63AE"/>
    <w:multiLevelType w:val="multilevel"/>
    <w:tmpl w:val="95CE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426559"/>
    <w:multiLevelType w:val="multilevel"/>
    <w:tmpl w:val="896C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6E3E61"/>
    <w:multiLevelType w:val="multilevel"/>
    <w:tmpl w:val="8E9A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BF508B"/>
    <w:multiLevelType w:val="multilevel"/>
    <w:tmpl w:val="6106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810F1C"/>
    <w:multiLevelType w:val="multilevel"/>
    <w:tmpl w:val="B308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701905">
    <w:abstractNumId w:val="1"/>
  </w:num>
  <w:num w:numId="2" w16cid:durableId="1965305737">
    <w:abstractNumId w:val="5"/>
  </w:num>
  <w:num w:numId="3" w16cid:durableId="1396975537">
    <w:abstractNumId w:val="6"/>
  </w:num>
  <w:num w:numId="4" w16cid:durableId="407657912">
    <w:abstractNumId w:val="7"/>
  </w:num>
  <w:num w:numId="5" w16cid:durableId="1434596981">
    <w:abstractNumId w:val="3"/>
  </w:num>
  <w:num w:numId="6" w16cid:durableId="1731226891">
    <w:abstractNumId w:val="9"/>
  </w:num>
  <w:num w:numId="7" w16cid:durableId="1066074479">
    <w:abstractNumId w:val="0"/>
  </w:num>
  <w:num w:numId="8" w16cid:durableId="1736471914">
    <w:abstractNumId w:val="4"/>
  </w:num>
  <w:num w:numId="9" w16cid:durableId="73555601">
    <w:abstractNumId w:val="2"/>
  </w:num>
  <w:num w:numId="10" w16cid:durableId="15490237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72B"/>
    <w:rsid w:val="000C04AC"/>
    <w:rsid w:val="001439D4"/>
    <w:rsid w:val="00325FD7"/>
    <w:rsid w:val="00341BFE"/>
    <w:rsid w:val="00640BCE"/>
    <w:rsid w:val="007013CC"/>
    <w:rsid w:val="0079072B"/>
    <w:rsid w:val="00A8622A"/>
    <w:rsid w:val="00EF37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351B1"/>
  <w15:chartTrackingRefBased/>
  <w15:docId w15:val="{AEC4EF0E-8EF5-4904-88B4-02A64DC57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907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907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9072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9072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9072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9072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9072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9072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9072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9072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9072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9072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9072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9072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9072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9072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9072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9072B"/>
    <w:rPr>
      <w:rFonts w:eastAsiaTheme="majorEastAsia" w:cstheme="majorBidi"/>
      <w:color w:val="272727" w:themeColor="text1" w:themeTint="D8"/>
    </w:rPr>
  </w:style>
  <w:style w:type="paragraph" w:styleId="Titre">
    <w:name w:val="Title"/>
    <w:basedOn w:val="Normal"/>
    <w:next w:val="Normal"/>
    <w:link w:val="TitreCar"/>
    <w:uiPriority w:val="10"/>
    <w:qFormat/>
    <w:rsid w:val="007907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9072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9072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9072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9072B"/>
    <w:pPr>
      <w:spacing w:before="160"/>
      <w:jc w:val="center"/>
    </w:pPr>
    <w:rPr>
      <w:i/>
      <w:iCs/>
      <w:color w:val="404040" w:themeColor="text1" w:themeTint="BF"/>
    </w:rPr>
  </w:style>
  <w:style w:type="character" w:customStyle="1" w:styleId="CitationCar">
    <w:name w:val="Citation Car"/>
    <w:basedOn w:val="Policepardfaut"/>
    <w:link w:val="Citation"/>
    <w:uiPriority w:val="29"/>
    <w:rsid w:val="0079072B"/>
    <w:rPr>
      <w:i/>
      <w:iCs/>
      <w:color w:val="404040" w:themeColor="text1" w:themeTint="BF"/>
    </w:rPr>
  </w:style>
  <w:style w:type="paragraph" w:styleId="Paragraphedeliste">
    <w:name w:val="List Paragraph"/>
    <w:basedOn w:val="Normal"/>
    <w:uiPriority w:val="34"/>
    <w:qFormat/>
    <w:rsid w:val="0079072B"/>
    <w:pPr>
      <w:ind w:left="720"/>
      <w:contextualSpacing/>
    </w:pPr>
  </w:style>
  <w:style w:type="character" w:styleId="Accentuationintense">
    <w:name w:val="Intense Emphasis"/>
    <w:basedOn w:val="Policepardfaut"/>
    <w:uiPriority w:val="21"/>
    <w:qFormat/>
    <w:rsid w:val="0079072B"/>
    <w:rPr>
      <w:i/>
      <w:iCs/>
      <w:color w:val="0F4761" w:themeColor="accent1" w:themeShade="BF"/>
    </w:rPr>
  </w:style>
  <w:style w:type="paragraph" w:styleId="Citationintense">
    <w:name w:val="Intense Quote"/>
    <w:basedOn w:val="Normal"/>
    <w:next w:val="Normal"/>
    <w:link w:val="CitationintenseCar"/>
    <w:uiPriority w:val="30"/>
    <w:qFormat/>
    <w:rsid w:val="007907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9072B"/>
    <w:rPr>
      <w:i/>
      <w:iCs/>
      <w:color w:val="0F4761" w:themeColor="accent1" w:themeShade="BF"/>
    </w:rPr>
  </w:style>
  <w:style w:type="character" w:styleId="Rfrenceintense">
    <w:name w:val="Intense Reference"/>
    <w:basedOn w:val="Policepardfaut"/>
    <w:uiPriority w:val="32"/>
    <w:qFormat/>
    <w:rsid w:val="007907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820</TotalTime>
  <Pages>6</Pages>
  <Words>1370</Words>
  <Characters>7540</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POUKIN KENFACK Yvan</dc:creator>
  <cp:keywords/>
  <dc:description/>
  <cp:lastModifiedBy>POUKIN KENFACK Yvan</cp:lastModifiedBy>
  <cp:revision>1</cp:revision>
  <dcterms:created xsi:type="dcterms:W3CDTF">2026-10-24T09:57:00Z</dcterms:created>
  <dcterms:modified xsi:type="dcterms:W3CDTF">2026-10-27T12:35:00Z</dcterms:modified>
</cp:coreProperties>
</file>