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84E" w:rsidRPr="007A6637" w:rsidRDefault="0016644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roundrect id="_x0000_s1026" style="position:absolute;margin-left:137.5pt;margin-top:-34.45pt;width:210.7pt;height:30.65pt;z-index:251658240" arcsize="10923f" fillcolor="#fff2cc [663]" strokecolor="black [3200]" strokeweight="2.5pt">
            <v:shadow color="#868686"/>
            <v:textbox style="mso-next-textbox:#_x0000_s1026">
              <w:txbxContent>
                <w:p w:rsidR="007A6637" w:rsidRPr="007A6637" w:rsidRDefault="007A6637" w:rsidP="007A6637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7A6637">
                    <w:rPr>
                      <w:rFonts w:ascii="Times New Roman" w:hAnsi="Times New Roman" w:cs="Times New Roman"/>
                      <w:b/>
                      <w:sz w:val="24"/>
                    </w:rPr>
                    <w:t>Chapitre I : LE SYSTEME OSSEUX</w:t>
                  </w:r>
                </w:p>
                <w:p w:rsidR="007A6637" w:rsidRDefault="007A6637"/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26.15pt;margin-top:14pt;width:251.55pt;height:28.5pt;z-index:251659264" fillcolor="#e2efd9 [665]" strokecolor="#ffc000 [3207]" strokeweight="2.5pt">
            <v:shadow color="#868686"/>
            <v:textbox>
              <w:txbxContent>
                <w:p w:rsidR="007A6637" w:rsidRPr="007A6637" w:rsidRDefault="007A6637" w:rsidP="007A6637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7A6637">
                    <w:rPr>
                      <w:rFonts w:ascii="Times New Roman" w:hAnsi="Times New Roman" w:cs="Times New Roman"/>
                      <w:sz w:val="24"/>
                    </w:rPr>
                    <w:t>Leçon 1 : TYPES ET FONCTIONS DES OS</w:t>
                  </w:r>
                </w:p>
                <w:p w:rsidR="007A6637" w:rsidRDefault="007A6637" w:rsidP="007A6637">
                  <w:pPr>
                    <w:jc w:val="center"/>
                  </w:pPr>
                </w:p>
              </w:txbxContent>
            </v:textbox>
          </v:shape>
        </w:pict>
      </w:r>
    </w:p>
    <w:p w:rsidR="007A6637" w:rsidRDefault="007A6637">
      <w:pPr>
        <w:rPr>
          <w:rFonts w:ascii="Times New Roman" w:hAnsi="Times New Roman" w:cs="Times New Roman"/>
          <w:b/>
          <w:sz w:val="24"/>
        </w:rPr>
      </w:pPr>
    </w:p>
    <w:p w:rsidR="007A6637" w:rsidRDefault="007A6637">
      <w:pPr>
        <w:rPr>
          <w:rFonts w:ascii="Times New Roman" w:hAnsi="Times New Roman" w:cs="Times New Roman"/>
          <w:b/>
          <w:sz w:val="24"/>
        </w:rPr>
      </w:pPr>
    </w:p>
    <w:p w:rsidR="007A6637" w:rsidRPr="007A6637" w:rsidRDefault="0009192E">
      <w:p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Objectif </w:t>
      </w:r>
      <w:r w:rsidRPr="007A6637">
        <w:rPr>
          <w:rFonts w:ascii="Times New Roman" w:hAnsi="Times New Roman" w:cs="Times New Roman"/>
          <w:sz w:val="24"/>
        </w:rPr>
        <w:t xml:space="preserve">: A la fin de cette leçon, je dois être capable de différencier les os et de donner leurs rôles </w:t>
      </w:r>
    </w:p>
    <w:p w:rsidR="007A6637" w:rsidRPr="007A6637" w:rsidRDefault="007A6637">
      <w:pPr>
        <w:rPr>
          <w:rFonts w:ascii="Times New Roman" w:hAnsi="Times New Roman" w:cs="Times New Roman"/>
          <w:b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 xml:space="preserve">INTRODUCTION </w:t>
      </w:r>
    </w:p>
    <w:p w:rsidR="007A6637" w:rsidRPr="007A6637" w:rsidRDefault="007A6637">
      <w:p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Les os sont des parties </w:t>
      </w:r>
      <w:r w:rsidR="0009192E" w:rsidRPr="007A6637">
        <w:rPr>
          <w:rFonts w:ascii="Times New Roman" w:hAnsi="Times New Roman" w:cs="Times New Roman"/>
          <w:sz w:val="24"/>
        </w:rPr>
        <w:t>résistantes</w:t>
      </w:r>
      <w:r w:rsidRPr="007A6637">
        <w:rPr>
          <w:rFonts w:ascii="Times New Roman" w:hAnsi="Times New Roman" w:cs="Times New Roman"/>
          <w:sz w:val="24"/>
        </w:rPr>
        <w:t xml:space="preserve"> qui, articulés les uns les autres forment le squelette. Le </w:t>
      </w:r>
      <w:r w:rsidR="0009192E" w:rsidRPr="007A6637">
        <w:rPr>
          <w:rFonts w:ascii="Times New Roman" w:hAnsi="Times New Roman" w:cs="Times New Roman"/>
          <w:sz w:val="24"/>
        </w:rPr>
        <w:t>squelette de</w:t>
      </w:r>
      <w:r w:rsidRPr="007A6637">
        <w:rPr>
          <w:rFonts w:ascii="Times New Roman" w:hAnsi="Times New Roman" w:cs="Times New Roman"/>
          <w:sz w:val="24"/>
        </w:rPr>
        <w:t xml:space="preserve"> l’homme compte </w:t>
      </w:r>
      <w:r w:rsidRPr="007A6637">
        <w:rPr>
          <w:rFonts w:ascii="Times New Roman" w:hAnsi="Times New Roman" w:cs="Times New Roman"/>
          <w:b/>
          <w:sz w:val="24"/>
        </w:rPr>
        <w:t>208 os</w:t>
      </w:r>
      <w:r w:rsidRPr="007A6637">
        <w:rPr>
          <w:rFonts w:ascii="Times New Roman" w:hAnsi="Times New Roman" w:cs="Times New Roman"/>
          <w:sz w:val="24"/>
        </w:rPr>
        <w:t xml:space="preserve">. </w:t>
      </w:r>
    </w:p>
    <w:p w:rsidR="007A6637" w:rsidRPr="007A6637" w:rsidRDefault="007A6637" w:rsidP="007A663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TYPES ET STRUCTURES DES OS</w:t>
      </w:r>
    </w:p>
    <w:p w:rsidR="007A6637" w:rsidRPr="007A6637" w:rsidRDefault="007A6637" w:rsidP="007A6637">
      <w:pPr>
        <w:jc w:val="both"/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On distingue trois types d’os : </w:t>
      </w:r>
      <w:r w:rsidRPr="007A6637">
        <w:rPr>
          <w:rFonts w:ascii="Times New Roman" w:hAnsi="Times New Roman" w:cs="Times New Roman"/>
          <w:b/>
          <w:sz w:val="24"/>
        </w:rPr>
        <w:t>Les os long, les os courts et les os plats</w:t>
      </w:r>
      <w:r w:rsidRPr="007A6637">
        <w:rPr>
          <w:rFonts w:ascii="Times New Roman" w:hAnsi="Times New Roman" w:cs="Times New Roman"/>
          <w:sz w:val="24"/>
        </w:rPr>
        <w:t xml:space="preserve">. </w:t>
      </w:r>
    </w:p>
    <w:p w:rsidR="007A6637" w:rsidRPr="007A6637" w:rsidRDefault="007A6637" w:rsidP="007A663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Les os longs</w:t>
      </w:r>
      <w:r w:rsidRPr="007A6637">
        <w:rPr>
          <w:rFonts w:ascii="Times New Roman" w:hAnsi="Times New Roman" w:cs="Times New Roman"/>
          <w:sz w:val="24"/>
        </w:rPr>
        <w:t xml:space="preserve"> présentent un corps appelé </w:t>
      </w:r>
      <w:r w:rsidRPr="007A6637">
        <w:rPr>
          <w:rFonts w:ascii="Times New Roman" w:hAnsi="Times New Roman" w:cs="Times New Roman"/>
          <w:b/>
          <w:sz w:val="24"/>
        </w:rPr>
        <w:t>diaphyse</w:t>
      </w:r>
      <w:r w:rsidRPr="007A6637">
        <w:rPr>
          <w:rFonts w:ascii="Times New Roman" w:hAnsi="Times New Roman" w:cs="Times New Roman"/>
          <w:sz w:val="24"/>
        </w:rPr>
        <w:t xml:space="preserve"> et deux extrémités appelées </w:t>
      </w:r>
      <w:r w:rsidRPr="007A6637">
        <w:rPr>
          <w:rFonts w:ascii="Times New Roman" w:hAnsi="Times New Roman" w:cs="Times New Roman"/>
          <w:b/>
          <w:sz w:val="24"/>
        </w:rPr>
        <w:t>épiphyses.</w:t>
      </w:r>
      <w:r w:rsidRPr="007A6637">
        <w:rPr>
          <w:rFonts w:ascii="Times New Roman" w:hAnsi="Times New Roman" w:cs="Times New Roman"/>
          <w:sz w:val="24"/>
        </w:rPr>
        <w:t xml:space="preserve"> Les deux parties sont reliées par une zone qui est siège de la croissance appelé </w:t>
      </w:r>
      <w:r w:rsidRPr="007A6637">
        <w:rPr>
          <w:rFonts w:ascii="Times New Roman" w:hAnsi="Times New Roman" w:cs="Times New Roman"/>
          <w:b/>
          <w:sz w:val="24"/>
        </w:rPr>
        <w:t xml:space="preserve">métaphyse ou cartilage de </w:t>
      </w:r>
      <w:r w:rsidR="0009192E" w:rsidRPr="007A6637">
        <w:rPr>
          <w:rFonts w:ascii="Times New Roman" w:hAnsi="Times New Roman" w:cs="Times New Roman"/>
          <w:b/>
          <w:sz w:val="24"/>
        </w:rPr>
        <w:t>conjugaison</w:t>
      </w:r>
      <w:r w:rsidRPr="007A6637">
        <w:rPr>
          <w:rFonts w:ascii="Times New Roman" w:hAnsi="Times New Roman" w:cs="Times New Roman"/>
          <w:b/>
          <w:sz w:val="24"/>
        </w:rPr>
        <w:t xml:space="preserve"> ou de croissance</w:t>
      </w:r>
      <w:r w:rsidRPr="007A6637">
        <w:rPr>
          <w:rFonts w:ascii="Times New Roman" w:hAnsi="Times New Roman" w:cs="Times New Roman"/>
          <w:sz w:val="24"/>
        </w:rPr>
        <w:t xml:space="preserve">. Exemple : </w:t>
      </w:r>
      <w:r w:rsidRPr="007A6637">
        <w:rPr>
          <w:rFonts w:ascii="Times New Roman" w:hAnsi="Times New Roman" w:cs="Times New Roman"/>
          <w:b/>
          <w:sz w:val="24"/>
        </w:rPr>
        <w:t>fémur</w:t>
      </w:r>
      <w:r w:rsidRPr="007A6637">
        <w:rPr>
          <w:rFonts w:ascii="Times New Roman" w:hAnsi="Times New Roman" w:cs="Times New Roman"/>
          <w:sz w:val="24"/>
        </w:rPr>
        <w:t xml:space="preserve">, </w:t>
      </w:r>
      <w:r w:rsidRPr="007A6637">
        <w:rPr>
          <w:rFonts w:ascii="Times New Roman" w:hAnsi="Times New Roman" w:cs="Times New Roman"/>
          <w:b/>
          <w:sz w:val="24"/>
        </w:rPr>
        <w:t>tibia, humérus</w:t>
      </w:r>
      <w:r w:rsidRPr="007A6637">
        <w:rPr>
          <w:rFonts w:ascii="Times New Roman" w:hAnsi="Times New Roman" w:cs="Times New Roman"/>
          <w:sz w:val="24"/>
        </w:rPr>
        <w:t xml:space="preserve"> </w:t>
      </w:r>
    </w:p>
    <w:p w:rsidR="007A6637" w:rsidRPr="007A6637" w:rsidRDefault="007A6637" w:rsidP="007A663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Les os courts</w:t>
      </w:r>
      <w:r w:rsidRPr="007A6637">
        <w:rPr>
          <w:rFonts w:ascii="Times New Roman" w:hAnsi="Times New Roman" w:cs="Times New Roman"/>
          <w:sz w:val="24"/>
        </w:rPr>
        <w:t xml:space="preserve"> sont </w:t>
      </w:r>
      <w:r w:rsidR="0009192E" w:rsidRPr="007A6637">
        <w:rPr>
          <w:rFonts w:ascii="Times New Roman" w:hAnsi="Times New Roman" w:cs="Times New Roman"/>
          <w:sz w:val="24"/>
        </w:rPr>
        <w:t>composés</w:t>
      </w:r>
      <w:r w:rsidRPr="007A6637">
        <w:rPr>
          <w:rFonts w:ascii="Times New Roman" w:hAnsi="Times New Roman" w:cs="Times New Roman"/>
          <w:sz w:val="24"/>
        </w:rPr>
        <w:t xml:space="preserve"> d’un noyau d’os spongieux entouré d’une corticale d’os compact. Exemples </w:t>
      </w:r>
      <w:r w:rsidRPr="007A6637">
        <w:rPr>
          <w:rFonts w:ascii="Times New Roman" w:hAnsi="Times New Roman" w:cs="Times New Roman"/>
          <w:b/>
          <w:sz w:val="24"/>
        </w:rPr>
        <w:t>: métacarpes, phalanges, vertèbres</w:t>
      </w:r>
      <w:r w:rsidRPr="007A6637">
        <w:rPr>
          <w:rFonts w:ascii="Times New Roman" w:hAnsi="Times New Roman" w:cs="Times New Roman"/>
          <w:sz w:val="24"/>
        </w:rPr>
        <w:t>.</w:t>
      </w:r>
    </w:p>
    <w:p w:rsidR="007A6637" w:rsidRPr="007A6637" w:rsidRDefault="007A6637" w:rsidP="007A6637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Le os plats</w:t>
      </w:r>
      <w:r w:rsidRPr="007A6637">
        <w:rPr>
          <w:rFonts w:ascii="Times New Roman" w:hAnsi="Times New Roman" w:cs="Times New Roman"/>
          <w:sz w:val="24"/>
        </w:rPr>
        <w:t xml:space="preserve"> sont composés de deux couches d’os compact. Les tables internes et externes enferment une couche d’os spongieux. Exemples </w:t>
      </w:r>
      <w:r w:rsidRPr="007A6637">
        <w:rPr>
          <w:rFonts w:ascii="Times New Roman" w:hAnsi="Times New Roman" w:cs="Times New Roman"/>
          <w:b/>
          <w:sz w:val="24"/>
        </w:rPr>
        <w:t>: omoplate, os iliaque</w:t>
      </w:r>
    </w:p>
    <w:p w:rsidR="007A6637" w:rsidRPr="007A6637" w:rsidRDefault="007A6637" w:rsidP="007A6637">
      <w:pPr>
        <w:pStyle w:val="Paragraphedeliste"/>
        <w:jc w:val="both"/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 </w:t>
      </w:r>
    </w:p>
    <w:p w:rsidR="007A6637" w:rsidRPr="007A6637" w:rsidRDefault="007A6637" w:rsidP="007A663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7A6637">
        <w:rPr>
          <w:rFonts w:ascii="Times New Roman" w:hAnsi="Times New Roman" w:cs="Times New Roman"/>
          <w:b/>
          <w:sz w:val="24"/>
        </w:rPr>
        <w:t>FONCTIONS DES OS</w:t>
      </w:r>
    </w:p>
    <w:p w:rsidR="007A6637" w:rsidRPr="007A6637" w:rsidRDefault="007A6637" w:rsidP="007A6637">
      <w:p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Les os remplissent quatre principales fonctions : </w:t>
      </w:r>
    </w:p>
    <w:p w:rsidR="007A6637" w:rsidRPr="007A6637" w:rsidRDefault="007A6637" w:rsidP="007A663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Le maintien de la posture </w:t>
      </w:r>
      <w:r w:rsidR="0009192E" w:rsidRPr="007A6637">
        <w:rPr>
          <w:rFonts w:ascii="Times New Roman" w:hAnsi="Times New Roman" w:cs="Times New Roman"/>
          <w:sz w:val="24"/>
        </w:rPr>
        <w:t>grâce</w:t>
      </w:r>
      <w:r w:rsidRPr="007A6637">
        <w:rPr>
          <w:rFonts w:ascii="Times New Roman" w:hAnsi="Times New Roman" w:cs="Times New Roman"/>
          <w:sz w:val="24"/>
        </w:rPr>
        <w:t xml:space="preserve"> à la colonne vertébrale ; </w:t>
      </w:r>
    </w:p>
    <w:p w:rsidR="007A6637" w:rsidRPr="007A6637" w:rsidRDefault="007A6637" w:rsidP="007A663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La protection : </w:t>
      </w:r>
    </w:p>
    <w:p w:rsidR="007A6637" w:rsidRPr="007A6637" w:rsidRDefault="007A6637" w:rsidP="007A663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Le crâne protège le cerveau ; </w:t>
      </w:r>
    </w:p>
    <w:p w:rsidR="007A6637" w:rsidRPr="007A6637" w:rsidRDefault="007A6637" w:rsidP="007A663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La cage thoracique protège les poumons et le cœur ; </w:t>
      </w:r>
    </w:p>
    <w:p w:rsidR="007A6637" w:rsidRPr="007A6637" w:rsidRDefault="007A6637" w:rsidP="007A663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La colonne vertébrale protège la moelle épinière ; </w:t>
      </w:r>
    </w:p>
    <w:p w:rsidR="007A6637" w:rsidRPr="007A6637" w:rsidRDefault="007A6637" w:rsidP="007A663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Les os du bassin </w:t>
      </w:r>
      <w:r w:rsidR="0009192E" w:rsidRPr="007A6637">
        <w:rPr>
          <w:rFonts w:ascii="Times New Roman" w:hAnsi="Times New Roman" w:cs="Times New Roman"/>
          <w:sz w:val="24"/>
        </w:rPr>
        <w:t>protègent</w:t>
      </w:r>
      <w:r w:rsidRPr="007A6637">
        <w:rPr>
          <w:rFonts w:ascii="Times New Roman" w:hAnsi="Times New Roman" w:cs="Times New Roman"/>
          <w:sz w:val="24"/>
        </w:rPr>
        <w:t xml:space="preserve"> le sexe.</w:t>
      </w:r>
    </w:p>
    <w:p w:rsidR="007A6637" w:rsidRPr="007A6637" w:rsidRDefault="007A6637" w:rsidP="007A663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A6637">
        <w:rPr>
          <w:rFonts w:ascii="Times New Roman" w:hAnsi="Times New Roman" w:cs="Times New Roman"/>
          <w:sz w:val="24"/>
        </w:rPr>
        <w:t xml:space="preserve">La </w:t>
      </w:r>
      <w:r w:rsidR="0009192E" w:rsidRPr="007A6637">
        <w:rPr>
          <w:rFonts w:ascii="Times New Roman" w:hAnsi="Times New Roman" w:cs="Times New Roman"/>
          <w:sz w:val="24"/>
        </w:rPr>
        <w:t>réserve</w:t>
      </w:r>
      <w:r w:rsidRPr="007A6637">
        <w:rPr>
          <w:rFonts w:ascii="Times New Roman" w:hAnsi="Times New Roman" w:cs="Times New Roman"/>
          <w:sz w:val="24"/>
        </w:rPr>
        <w:t xml:space="preserve"> des sels </w:t>
      </w:r>
      <w:r w:rsidR="0009192E" w:rsidRPr="007A6637">
        <w:rPr>
          <w:rFonts w:ascii="Times New Roman" w:hAnsi="Times New Roman" w:cs="Times New Roman"/>
          <w:sz w:val="24"/>
        </w:rPr>
        <w:t>minéraux</w:t>
      </w:r>
      <w:r w:rsidRPr="007A6637">
        <w:rPr>
          <w:rFonts w:ascii="Times New Roman" w:hAnsi="Times New Roman" w:cs="Times New Roman"/>
          <w:sz w:val="24"/>
        </w:rPr>
        <w:t xml:space="preserve"> (calcium, phosphore) ; </w:t>
      </w:r>
    </w:p>
    <w:p w:rsidR="004618FD" w:rsidRDefault="0016644E" w:rsidP="007A663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shape id="_x0000_s1030" type="#_x0000_t202" style="position:absolute;left:0;text-align:left;margin-left:88.85pt;margin-top:59.9pt;width:270.45pt;height:24pt;z-index:251660288" fillcolor="#c5e0b3 [1305]" strokecolor="#ed7d31 [3205]" strokeweight="2.5pt">
            <v:shadow color="#868686"/>
            <v:textbox>
              <w:txbxContent>
                <w:p w:rsidR="004618FD" w:rsidRPr="004618FD" w:rsidRDefault="004618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4618FD">
                    <w:rPr>
                      <w:rFonts w:ascii="Times New Roman" w:hAnsi="Times New Roman" w:cs="Times New Roman"/>
                      <w:b/>
                      <w:sz w:val="24"/>
                    </w:rPr>
                    <w:t>Leçon 2 : LES TISSUS DU SYSTEME OSSEUX</w:t>
                  </w:r>
                </w:p>
              </w:txbxContent>
            </v:textbox>
          </v:shape>
        </w:pict>
      </w:r>
      <w:r w:rsidR="0009192E" w:rsidRPr="007A6637">
        <w:rPr>
          <w:rFonts w:ascii="Times New Roman" w:hAnsi="Times New Roman" w:cs="Times New Roman"/>
          <w:sz w:val="24"/>
        </w:rPr>
        <w:t xml:space="preserve">Formation des globules rouges et des globules blancs. </w:t>
      </w:r>
    </w:p>
    <w:p w:rsidR="004618FD" w:rsidRPr="004618FD" w:rsidRDefault="004618FD" w:rsidP="004618FD"/>
    <w:p w:rsidR="004618FD" w:rsidRPr="004618FD" w:rsidRDefault="004618FD" w:rsidP="004618FD"/>
    <w:p w:rsidR="004618FD" w:rsidRDefault="004618FD" w:rsidP="004618FD"/>
    <w:p w:rsidR="007A6637" w:rsidRDefault="0009192E" w:rsidP="004618FD">
      <w:pPr>
        <w:tabs>
          <w:tab w:val="left" w:pos="1366"/>
        </w:tabs>
        <w:rPr>
          <w:rFonts w:ascii="Times New Roman" w:hAnsi="Times New Roman" w:cs="Times New Roman"/>
          <w:sz w:val="24"/>
        </w:rPr>
      </w:pPr>
      <w:r w:rsidRPr="00AB430E">
        <w:rPr>
          <w:rFonts w:ascii="Times New Roman" w:hAnsi="Times New Roman" w:cs="Times New Roman"/>
          <w:b/>
          <w:sz w:val="24"/>
          <w:u w:val="single"/>
        </w:rPr>
        <w:t>Objectif</w:t>
      </w:r>
      <w:r w:rsidR="004618FD" w:rsidRPr="00AB430E">
        <w:rPr>
          <w:rFonts w:ascii="Times New Roman" w:hAnsi="Times New Roman" w:cs="Times New Roman"/>
          <w:b/>
          <w:sz w:val="24"/>
          <w:u w:val="single"/>
        </w:rPr>
        <w:t> :</w:t>
      </w:r>
      <w:r w:rsidR="00507015">
        <w:rPr>
          <w:rFonts w:ascii="Times New Roman" w:hAnsi="Times New Roman" w:cs="Times New Roman"/>
          <w:sz w:val="24"/>
        </w:rPr>
        <w:t xml:space="preserve"> A la fin </w:t>
      </w:r>
      <w:r w:rsidR="004618FD">
        <w:rPr>
          <w:rFonts w:ascii="Times New Roman" w:hAnsi="Times New Roman" w:cs="Times New Roman"/>
          <w:sz w:val="24"/>
        </w:rPr>
        <w:t>de cette l</w:t>
      </w:r>
      <w:r>
        <w:rPr>
          <w:rFonts w:ascii="Times New Roman" w:hAnsi="Times New Roman" w:cs="Times New Roman"/>
          <w:sz w:val="24"/>
        </w:rPr>
        <w:t xml:space="preserve">eçon, je dois être capable d’identifier les éléments de croissance d’un os. </w:t>
      </w:r>
    </w:p>
    <w:p w:rsidR="004618FD" w:rsidRDefault="004618FD" w:rsidP="004618FD">
      <w:pPr>
        <w:tabs>
          <w:tab w:val="left" w:pos="1366"/>
        </w:tabs>
        <w:rPr>
          <w:rFonts w:ascii="Times New Roman" w:hAnsi="Times New Roman" w:cs="Times New Roman"/>
          <w:sz w:val="24"/>
        </w:rPr>
      </w:pPr>
    </w:p>
    <w:p w:rsidR="004618FD" w:rsidRPr="00AB430E" w:rsidRDefault="004618FD" w:rsidP="004618FD">
      <w:pPr>
        <w:tabs>
          <w:tab w:val="left" w:pos="1366"/>
        </w:tabs>
        <w:rPr>
          <w:rFonts w:ascii="Times New Roman" w:hAnsi="Times New Roman" w:cs="Times New Roman"/>
          <w:b/>
          <w:sz w:val="24"/>
        </w:rPr>
      </w:pPr>
      <w:r w:rsidRPr="00AB430E">
        <w:rPr>
          <w:rFonts w:ascii="Times New Roman" w:hAnsi="Times New Roman" w:cs="Times New Roman"/>
          <w:b/>
          <w:sz w:val="24"/>
        </w:rPr>
        <w:t xml:space="preserve">Introduction </w:t>
      </w:r>
    </w:p>
    <w:p w:rsidR="004618FD" w:rsidRDefault="004618FD" w:rsidP="004618FD">
      <w:pPr>
        <w:tabs>
          <w:tab w:val="left" w:pos="1366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</w:t>
      </w:r>
      <w:r w:rsidRPr="00AB430E">
        <w:rPr>
          <w:rFonts w:ascii="Times New Roman" w:hAnsi="Times New Roman" w:cs="Times New Roman"/>
          <w:b/>
          <w:sz w:val="24"/>
        </w:rPr>
        <w:t xml:space="preserve"> tissu</w:t>
      </w:r>
      <w:r>
        <w:rPr>
          <w:rFonts w:ascii="Times New Roman" w:hAnsi="Times New Roman" w:cs="Times New Roman"/>
          <w:sz w:val="24"/>
        </w:rPr>
        <w:t xml:space="preserve"> est un ensemble constitué de plusieurs cellules remplissant les mêmes fonctions. L’os est un tissu vivant qui ne cesse de se former et d’être </w:t>
      </w:r>
      <w:r w:rsidR="0009192E">
        <w:rPr>
          <w:rFonts w:ascii="Times New Roman" w:hAnsi="Times New Roman" w:cs="Times New Roman"/>
          <w:sz w:val="24"/>
        </w:rPr>
        <w:t>résorbé</w:t>
      </w:r>
      <w:r>
        <w:rPr>
          <w:rFonts w:ascii="Times New Roman" w:hAnsi="Times New Roman" w:cs="Times New Roman"/>
          <w:sz w:val="24"/>
        </w:rPr>
        <w:t xml:space="preserve"> tout au long de la vie. </w:t>
      </w:r>
    </w:p>
    <w:p w:rsidR="004618FD" w:rsidRPr="00AB430E" w:rsidRDefault="004618FD" w:rsidP="0009192E">
      <w:pPr>
        <w:pStyle w:val="Paragraphedeliste"/>
        <w:numPr>
          <w:ilvl w:val="0"/>
          <w:numId w:val="7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 w:rsidRPr="00AB430E">
        <w:rPr>
          <w:rFonts w:ascii="Times New Roman" w:hAnsi="Times New Roman" w:cs="Times New Roman"/>
          <w:b/>
          <w:sz w:val="24"/>
        </w:rPr>
        <w:lastRenderedPageBreak/>
        <w:t xml:space="preserve">LES CELLULES OSSEUSES </w:t>
      </w:r>
    </w:p>
    <w:p w:rsidR="004618FD" w:rsidRDefault="004618FD" w:rsidP="0009192E">
      <w:p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On distingue deux types de cellules osseuses : les </w:t>
      </w:r>
      <w:r>
        <w:rPr>
          <w:rFonts w:ascii="Times New Roman" w:hAnsi="Times New Roman" w:cs="Times New Roman"/>
          <w:b/>
          <w:sz w:val="24"/>
        </w:rPr>
        <w:t xml:space="preserve">ostéoblastes et les ostéoclastes. </w:t>
      </w:r>
    </w:p>
    <w:p w:rsidR="005014EC" w:rsidRPr="0009192E" w:rsidRDefault="005014EC" w:rsidP="0009192E">
      <w:pPr>
        <w:pStyle w:val="Paragraphedeliste"/>
        <w:numPr>
          <w:ilvl w:val="0"/>
          <w:numId w:val="12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b/>
          <w:sz w:val="24"/>
        </w:rPr>
        <w:t xml:space="preserve">Les </w:t>
      </w:r>
      <w:r w:rsidR="0009192E" w:rsidRPr="0009192E">
        <w:rPr>
          <w:rFonts w:ascii="Times New Roman" w:hAnsi="Times New Roman" w:cs="Times New Roman"/>
          <w:b/>
          <w:sz w:val="24"/>
        </w:rPr>
        <w:t>ostéoblastes</w:t>
      </w:r>
      <w:r w:rsidRPr="0009192E">
        <w:rPr>
          <w:rFonts w:ascii="Times New Roman" w:hAnsi="Times New Roman" w:cs="Times New Roman"/>
          <w:b/>
          <w:sz w:val="24"/>
        </w:rPr>
        <w:t xml:space="preserve"> </w:t>
      </w:r>
      <w:r w:rsidRPr="0009192E">
        <w:rPr>
          <w:rFonts w:ascii="Times New Roman" w:hAnsi="Times New Roman" w:cs="Times New Roman"/>
          <w:sz w:val="24"/>
        </w:rPr>
        <w:t>sont des cellules de la surface de l’os en croissance ayant un gros noyau. Ils ont pour rôle de constituer le tissu osseux en minéralisant des ostéoïdes.</w:t>
      </w:r>
    </w:p>
    <w:p w:rsidR="005014EC" w:rsidRPr="0009192E" w:rsidRDefault="005014EC" w:rsidP="0009192E">
      <w:pPr>
        <w:pStyle w:val="Paragraphedeliste"/>
        <w:numPr>
          <w:ilvl w:val="0"/>
          <w:numId w:val="12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b/>
          <w:sz w:val="24"/>
        </w:rPr>
        <w:t xml:space="preserve">Les ostéoclastes </w:t>
      </w:r>
      <w:r w:rsidRPr="0009192E">
        <w:rPr>
          <w:rFonts w:ascii="Times New Roman" w:hAnsi="Times New Roman" w:cs="Times New Roman"/>
          <w:sz w:val="24"/>
        </w:rPr>
        <w:t xml:space="preserve">sont des cellules multinuclées possédant de quelques noyaux à une cinquante de noyaux. Elles sont </w:t>
      </w:r>
      <w:r w:rsidR="0009192E" w:rsidRPr="0009192E">
        <w:rPr>
          <w:rFonts w:ascii="Times New Roman" w:hAnsi="Times New Roman" w:cs="Times New Roman"/>
          <w:sz w:val="24"/>
        </w:rPr>
        <w:t>responsables</w:t>
      </w:r>
      <w:r w:rsidRPr="0009192E">
        <w:rPr>
          <w:rFonts w:ascii="Times New Roman" w:hAnsi="Times New Roman" w:cs="Times New Roman"/>
          <w:sz w:val="24"/>
        </w:rPr>
        <w:t xml:space="preserve"> de dégradation des tissus vieillis. </w:t>
      </w:r>
    </w:p>
    <w:p w:rsidR="005014EC" w:rsidRPr="005014EC" w:rsidRDefault="005014EC" w:rsidP="0009192E">
      <w:pPr>
        <w:pStyle w:val="Paragraphedeliste"/>
        <w:numPr>
          <w:ilvl w:val="0"/>
          <w:numId w:val="7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COUPE D’UN</w:t>
      </w:r>
      <w:r w:rsidRPr="005014EC">
        <w:rPr>
          <w:rFonts w:ascii="Times New Roman" w:hAnsi="Times New Roman" w:cs="Times New Roman"/>
          <w:b/>
          <w:sz w:val="24"/>
        </w:rPr>
        <w:t xml:space="preserve"> OS LONG </w:t>
      </w:r>
    </w:p>
    <w:p w:rsidR="005014EC" w:rsidRDefault="005014EC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 os long fendu dans le sens de la longueur présente : </w:t>
      </w:r>
    </w:p>
    <w:p w:rsidR="005014EC" w:rsidRPr="0009192E" w:rsidRDefault="005014EC" w:rsidP="0009192E">
      <w:pPr>
        <w:pStyle w:val="Paragraphedeliste"/>
        <w:numPr>
          <w:ilvl w:val="0"/>
          <w:numId w:val="8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 w:rsidRPr="0009192E">
        <w:rPr>
          <w:rFonts w:ascii="Times New Roman" w:hAnsi="Times New Roman" w:cs="Times New Roman"/>
          <w:b/>
          <w:sz w:val="24"/>
        </w:rPr>
        <w:t xml:space="preserve">Partie externe </w:t>
      </w:r>
    </w:p>
    <w:p w:rsidR="005014EC" w:rsidRPr="0009192E" w:rsidRDefault="005014EC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est formée par : </w:t>
      </w:r>
      <w:r w:rsidR="0009192E">
        <w:rPr>
          <w:rFonts w:ascii="Times New Roman" w:hAnsi="Times New Roman" w:cs="Times New Roman"/>
          <w:sz w:val="24"/>
        </w:rPr>
        <w:t xml:space="preserve">  </w:t>
      </w:r>
    </w:p>
    <w:p w:rsidR="0009192E" w:rsidRPr="0009192E" w:rsidRDefault="0009192E" w:rsidP="0009192E">
      <w:pPr>
        <w:pStyle w:val="Paragraphedeliste"/>
        <w:numPr>
          <w:ilvl w:val="0"/>
          <w:numId w:val="11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b/>
          <w:sz w:val="24"/>
        </w:rPr>
        <w:t>La diaphyse</w:t>
      </w:r>
      <w:r w:rsidRPr="0009192E">
        <w:rPr>
          <w:rFonts w:ascii="Times New Roman" w:hAnsi="Times New Roman" w:cs="Times New Roman"/>
          <w:sz w:val="24"/>
        </w:rPr>
        <w:t xml:space="preserve"> qui est un fût d’os compact dont l’intérieur contient la moelle rouge chez l’enfant et la moelle jaune chez l’adulte. </w:t>
      </w:r>
    </w:p>
    <w:p w:rsidR="0009192E" w:rsidRPr="0009192E" w:rsidRDefault="0009192E" w:rsidP="0009192E">
      <w:pPr>
        <w:pStyle w:val="Paragraphedeliste"/>
        <w:numPr>
          <w:ilvl w:val="0"/>
          <w:numId w:val="11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b/>
          <w:sz w:val="24"/>
        </w:rPr>
        <w:t xml:space="preserve">Les épiphyses </w:t>
      </w:r>
      <w:r w:rsidRPr="0009192E">
        <w:rPr>
          <w:rFonts w:ascii="Times New Roman" w:hAnsi="Times New Roman" w:cs="Times New Roman"/>
          <w:sz w:val="24"/>
        </w:rPr>
        <w:t xml:space="preserve">sont des grosses lames d’os compact entourant de l’os spongieux empli de moelle rouge. </w:t>
      </w:r>
    </w:p>
    <w:p w:rsidR="0009192E" w:rsidRDefault="0009192E" w:rsidP="0009192E">
      <w:pPr>
        <w:pStyle w:val="Paragraphedeliste"/>
        <w:numPr>
          <w:ilvl w:val="0"/>
          <w:numId w:val="8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Partie interne </w:t>
      </w: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Elle est formée par : 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 xml:space="preserve">Le </w:t>
      </w:r>
      <w:r w:rsidRPr="0009192E">
        <w:rPr>
          <w:rFonts w:ascii="Times New Roman" w:hAnsi="Times New Roman" w:cs="Times New Roman"/>
          <w:b/>
          <w:sz w:val="24"/>
        </w:rPr>
        <w:t xml:space="preserve">périoste, </w:t>
      </w:r>
      <w:r w:rsidRPr="0009192E">
        <w:rPr>
          <w:rFonts w:ascii="Times New Roman" w:hAnsi="Times New Roman" w:cs="Times New Roman"/>
          <w:sz w:val="24"/>
        </w:rPr>
        <w:t xml:space="preserve">membrane fibreuse qui recouvre l’os ; 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>L’</w:t>
      </w:r>
      <w:r w:rsidRPr="0009192E">
        <w:rPr>
          <w:rFonts w:ascii="Times New Roman" w:hAnsi="Times New Roman" w:cs="Times New Roman"/>
          <w:b/>
          <w:sz w:val="24"/>
        </w:rPr>
        <w:t xml:space="preserve">os compact </w:t>
      </w:r>
      <w:r w:rsidRPr="0009192E">
        <w:rPr>
          <w:rFonts w:ascii="Times New Roman" w:hAnsi="Times New Roman" w:cs="Times New Roman"/>
          <w:sz w:val="24"/>
        </w:rPr>
        <w:t>très dense et uniforme ;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>L’</w:t>
      </w:r>
      <w:r w:rsidRPr="0009192E">
        <w:rPr>
          <w:rFonts w:ascii="Times New Roman" w:hAnsi="Times New Roman" w:cs="Times New Roman"/>
          <w:b/>
          <w:sz w:val="24"/>
        </w:rPr>
        <w:t xml:space="preserve">os spongieux </w:t>
      </w:r>
      <w:r w:rsidRPr="0009192E">
        <w:rPr>
          <w:rFonts w:ascii="Times New Roman" w:hAnsi="Times New Roman" w:cs="Times New Roman"/>
          <w:sz w:val="24"/>
        </w:rPr>
        <w:t xml:space="preserve">semblable à une éponge ; 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 xml:space="preserve">La </w:t>
      </w:r>
      <w:r w:rsidRPr="0009192E">
        <w:rPr>
          <w:rFonts w:ascii="Times New Roman" w:hAnsi="Times New Roman" w:cs="Times New Roman"/>
          <w:b/>
          <w:sz w:val="24"/>
        </w:rPr>
        <w:t xml:space="preserve">moelle osseuse ou moelle rouge </w:t>
      </w:r>
      <w:r w:rsidRPr="0009192E">
        <w:rPr>
          <w:rFonts w:ascii="Times New Roman" w:hAnsi="Times New Roman" w:cs="Times New Roman"/>
          <w:sz w:val="24"/>
        </w:rPr>
        <w:t xml:space="preserve">occupe toute la cavité de l’os spongieux ; 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 xml:space="preserve">La </w:t>
      </w:r>
      <w:r w:rsidRPr="0009192E">
        <w:rPr>
          <w:rFonts w:ascii="Times New Roman" w:hAnsi="Times New Roman" w:cs="Times New Roman"/>
          <w:b/>
          <w:sz w:val="24"/>
        </w:rPr>
        <w:t xml:space="preserve">moelle jaune </w:t>
      </w:r>
      <w:r w:rsidRPr="0009192E">
        <w:rPr>
          <w:rFonts w:ascii="Times New Roman" w:hAnsi="Times New Roman" w:cs="Times New Roman"/>
          <w:sz w:val="24"/>
        </w:rPr>
        <w:t xml:space="preserve">graisse qui occupe le centre de la diaphyse des os longs chez les adultes ; </w:t>
      </w:r>
    </w:p>
    <w:p w:rsidR="0009192E" w:rsidRPr="0009192E" w:rsidRDefault="0009192E" w:rsidP="0009192E">
      <w:pPr>
        <w:pStyle w:val="Paragraphedeliste"/>
        <w:numPr>
          <w:ilvl w:val="0"/>
          <w:numId w:val="10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 w:rsidRPr="0009192E">
        <w:rPr>
          <w:rFonts w:ascii="Times New Roman" w:hAnsi="Times New Roman" w:cs="Times New Roman"/>
          <w:sz w:val="24"/>
        </w:rPr>
        <w:t xml:space="preserve">Le </w:t>
      </w:r>
      <w:r w:rsidRPr="0009192E">
        <w:rPr>
          <w:rFonts w:ascii="Times New Roman" w:hAnsi="Times New Roman" w:cs="Times New Roman"/>
          <w:b/>
          <w:sz w:val="24"/>
        </w:rPr>
        <w:t xml:space="preserve">cartilage articulaire ou hyalin </w:t>
      </w:r>
      <w:r w:rsidRPr="0009192E">
        <w:rPr>
          <w:rFonts w:ascii="Times New Roman" w:hAnsi="Times New Roman" w:cs="Times New Roman"/>
          <w:sz w:val="24"/>
        </w:rPr>
        <w:t>qui recouvre les épiphyses.</w:t>
      </w:r>
    </w:p>
    <w:p w:rsidR="0009192E" w:rsidRPr="0009192E" w:rsidRDefault="0009192E" w:rsidP="0009192E">
      <w:pPr>
        <w:pStyle w:val="Paragraphedeliste"/>
        <w:numPr>
          <w:ilvl w:val="0"/>
          <w:numId w:val="7"/>
        </w:num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CROISSANCE D’UN </w:t>
      </w:r>
      <w:r w:rsidRPr="0009192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OS</w:t>
      </w: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L’os est un organe qui grandit et se renouvelle. Il présente une </w:t>
      </w:r>
      <w:r>
        <w:rPr>
          <w:rFonts w:ascii="Times New Roman" w:hAnsi="Times New Roman" w:cs="Times New Roman"/>
          <w:b/>
          <w:sz w:val="24"/>
        </w:rPr>
        <w:t xml:space="preserve">croissance en longueur et une croissance en épaisseur. </w:t>
      </w:r>
    </w:p>
    <w:p w:rsidR="0009192E" w:rsidRDefault="0009192E" w:rsidP="0009192E">
      <w:pPr>
        <w:pStyle w:val="Paragraphedeliste"/>
        <w:numPr>
          <w:ilvl w:val="0"/>
          <w:numId w:val="9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Croissance en longueur </w:t>
      </w: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Le cartilage en conjugaison ou d’accroissement </w:t>
      </w:r>
      <w:r>
        <w:rPr>
          <w:rFonts w:ascii="Times New Roman" w:hAnsi="Times New Roman" w:cs="Times New Roman"/>
          <w:sz w:val="24"/>
        </w:rPr>
        <w:t xml:space="preserve">est responsable de la croissance en longueur d’un os. Ce cartilage devient de l’os à l’âge adulte. </w:t>
      </w:r>
    </w:p>
    <w:p w:rsidR="0009192E" w:rsidRDefault="0009192E" w:rsidP="0009192E">
      <w:pPr>
        <w:pStyle w:val="Paragraphedeliste"/>
        <w:numPr>
          <w:ilvl w:val="0"/>
          <w:numId w:val="9"/>
        </w:numPr>
        <w:tabs>
          <w:tab w:val="left" w:pos="1366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Croissance en épaisseur ou en diamètre </w:t>
      </w: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partie de l’os qui assure la croissance en épaisseur ou en diamètre est le </w:t>
      </w:r>
      <w:r>
        <w:rPr>
          <w:rFonts w:ascii="Times New Roman" w:hAnsi="Times New Roman" w:cs="Times New Roman"/>
          <w:b/>
          <w:sz w:val="24"/>
        </w:rPr>
        <w:t xml:space="preserve">périoste. </w:t>
      </w:r>
      <w:r>
        <w:rPr>
          <w:rFonts w:ascii="Times New Roman" w:hAnsi="Times New Roman" w:cs="Times New Roman"/>
          <w:sz w:val="24"/>
        </w:rPr>
        <w:t xml:space="preserve">Cette croissance dure toute la vie, mais elle se ralentie avec l’âge </w:t>
      </w: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</w:p>
    <w:p w:rsidR="0009192E" w:rsidRDefault="0009192E" w:rsidP="0009192E">
      <w:pPr>
        <w:tabs>
          <w:tab w:val="left" w:pos="1366"/>
        </w:tabs>
        <w:jc w:val="both"/>
        <w:rPr>
          <w:rFonts w:ascii="Times New Roman" w:hAnsi="Times New Roman" w:cs="Times New Roman"/>
          <w:sz w:val="24"/>
        </w:rPr>
      </w:pPr>
    </w:p>
    <w:p w:rsidR="0009192E" w:rsidRPr="0009192E" w:rsidRDefault="0009192E" w:rsidP="0009192E">
      <w:pPr>
        <w:tabs>
          <w:tab w:val="left" w:pos="1366"/>
        </w:tabs>
        <w:rPr>
          <w:rFonts w:ascii="Times New Roman" w:hAnsi="Times New Roman" w:cs="Times New Roman"/>
          <w:sz w:val="24"/>
        </w:rPr>
      </w:pPr>
    </w:p>
    <w:p w:rsidR="005014EC" w:rsidRPr="005014EC" w:rsidRDefault="005014EC" w:rsidP="005014EC">
      <w:pPr>
        <w:tabs>
          <w:tab w:val="left" w:pos="1366"/>
        </w:tabs>
        <w:rPr>
          <w:rFonts w:ascii="Times New Roman" w:hAnsi="Times New Roman" w:cs="Times New Roman"/>
          <w:sz w:val="24"/>
        </w:rPr>
      </w:pPr>
    </w:p>
    <w:p w:rsidR="004618FD" w:rsidRPr="004618FD" w:rsidRDefault="004618FD" w:rsidP="004618FD">
      <w:pPr>
        <w:tabs>
          <w:tab w:val="left" w:pos="1366"/>
        </w:tabs>
        <w:rPr>
          <w:rFonts w:ascii="Times New Roman" w:hAnsi="Times New Roman" w:cs="Times New Roman"/>
          <w:sz w:val="24"/>
        </w:rPr>
      </w:pPr>
    </w:p>
    <w:sectPr w:rsidR="004618FD" w:rsidRPr="004618FD" w:rsidSect="008B6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5465C"/>
    <w:multiLevelType w:val="hybridMultilevel"/>
    <w:tmpl w:val="210AB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D00AC6"/>
    <w:multiLevelType w:val="hybridMultilevel"/>
    <w:tmpl w:val="020AA6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11065C"/>
    <w:multiLevelType w:val="hybridMultilevel"/>
    <w:tmpl w:val="5CDE08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86484"/>
    <w:multiLevelType w:val="hybridMultilevel"/>
    <w:tmpl w:val="C3D66300"/>
    <w:lvl w:ilvl="0" w:tplc="040C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A6401"/>
    <w:multiLevelType w:val="hybridMultilevel"/>
    <w:tmpl w:val="97B45A8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043991"/>
    <w:multiLevelType w:val="hybridMultilevel"/>
    <w:tmpl w:val="680E3D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944DE3"/>
    <w:multiLevelType w:val="hybridMultilevel"/>
    <w:tmpl w:val="864C931A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24A03EA9"/>
    <w:multiLevelType w:val="hybridMultilevel"/>
    <w:tmpl w:val="25C20B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E595C"/>
    <w:multiLevelType w:val="hybridMultilevel"/>
    <w:tmpl w:val="D3D42B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196370"/>
    <w:multiLevelType w:val="hybridMultilevel"/>
    <w:tmpl w:val="A7085CA2"/>
    <w:lvl w:ilvl="0" w:tplc="1E1A234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151F62"/>
    <w:multiLevelType w:val="hybridMultilevel"/>
    <w:tmpl w:val="A9F8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F57D36"/>
    <w:multiLevelType w:val="hybridMultilevel"/>
    <w:tmpl w:val="5860C600"/>
    <w:lvl w:ilvl="0" w:tplc="723AAE0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9"/>
  </w:num>
  <w:num w:numId="8">
    <w:abstractNumId w:val="0"/>
  </w:num>
  <w:num w:numId="9">
    <w:abstractNumId w:val="10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A6637"/>
    <w:rsid w:val="0009192E"/>
    <w:rsid w:val="00101FC5"/>
    <w:rsid w:val="0016644E"/>
    <w:rsid w:val="00245FAC"/>
    <w:rsid w:val="004618FD"/>
    <w:rsid w:val="004A14F2"/>
    <w:rsid w:val="005014EC"/>
    <w:rsid w:val="00507015"/>
    <w:rsid w:val="006D6B76"/>
    <w:rsid w:val="007A6637"/>
    <w:rsid w:val="007B659F"/>
    <w:rsid w:val="00811653"/>
    <w:rsid w:val="008B684E"/>
    <w:rsid w:val="009531BE"/>
    <w:rsid w:val="00AB430E"/>
    <w:rsid w:val="00B47A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1305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8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66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517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SAOUMBAI OSCAR</dc:creator>
  <cp:lastModifiedBy>SAOUMBAI OSCAR</cp:lastModifiedBy>
  <cp:revision>7</cp:revision>
  <dcterms:created xsi:type="dcterms:W3CDTF">2018-09-08T16:53:00Z</dcterms:created>
  <dcterms:modified xsi:type="dcterms:W3CDTF">2019-09-23T18:55:00Z</dcterms:modified>
</cp:coreProperties>
</file>