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24"/>
        <w:rPr>
          <w:b/>
          <w:sz w:val="8"/>
          <w:u w:val="thick" w:color="000000"/>
        </w:rPr>
      </w:pPr>
    </w:p>
    <w:p>
      <w:pPr>
        <w:pStyle w:val="style0"/>
        <w:spacing w:before="24"/>
        <w:jc w:val="center"/>
        <w:rPr>
          <w:b/>
          <w:sz w:val="24"/>
          <w:u w:val="thick" w:color="000000"/>
          <w:lang w:val="en-US"/>
        </w:rPr>
      </w:pPr>
      <w:r>
        <w:rPr>
          <w:b/>
          <w:sz w:val="24"/>
          <w:u w:val="thick" w:color="000000"/>
          <w:lang w:val="en-US"/>
        </w:rPr>
        <w:t>SVTEEHB Tle D.   TD N°1</w:t>
      </w:r>
    </w:p>
    <w:p>
      <w:pPr>
        <w:pStyle w:val="style0"/>
        <w:spacing w:before="24"/>
        <w:jc w:val="center"/>
        <w:rPr>
          <w:b/>
          <w:sz w:val="24"/>
          <w:u w:val="thick" w:color="000000"/>
        </w:rPr>
      </w:pPr>
    </w:p>
    <w:p>
      <w:pPr>
        <w:pStyle w:val="style0"/>
        <w:spacing w:before="24"/>
        <w:jc w:val="center"/>
        <w:rPr>
          <w:b/>
          <w:sz w:val="24"/>
          <w:u w:val="thick" w:color="000000"/>
        </w:rPr>
      </w:pPr>
      <w:r>
        <w:rPr>
          <w:b/>
          <w:sz w:val="24"/>
          <w:u w:val="thick" w:color="000000"/>
        </w:rPr>
        <w:t>E</w:t>
      </w:r>
      <w:r>
        <w:rPr>
          <w:b/>
          <w:spacing w:val="-1"/>
          <w:sz w:val="24"/>
          <w:u w:val="thick" w:color="000000"/>
        </w:rPr>
        <w:t>PR</w:t>
      </w:r>
      <w:r>
        <w:rPr>
          <w:b/>
          <w:sz w:val="24"/>
          <w:u w:val="thick" w:color="000000"/>
        </w:rPr>
        <w:t>E</w:t>
      </w:r>
      <w:r>
        <w:rPr>
          <w:b/>
          <w:spacing w:val="-1"/>
          <w:sz w:val="24"/>
          <w:u w:val="thick" w:color="000000"/>
        </w:rPr>
        <w:t>UV</w:t>
      </w:r>
      <w:r>
        <w:rPr>
          <w:b/>
          <w:sz w:val="24"/>
          <w:u w:val="thick" w:color="000000"/>
        </w:rPr>
        <w:t xml:space="preserve">E </w:t>
      </w:r>
      <w:r>
        <w:rPr>
          <w:b/>
          <w:sz w:val="24"/>
          <w:u w:val="thick" w:color="000000"/>
        </w:rPr>
        <w:t xml:space="preserve">THEORIQUE </w:t>
      </w:r>
      <w:r>
        <w:rPr>
          <w:b/>
          <w:spacing w:val="-2"/>
          <w:sz w:val="24"/>
          <w:u w:val="thick" w:color="000000"/>
        </w:rPr>
        <w:t>D</w:t>
      </w:r>
      <w:r>
        <w:rPr>
          <w:b/>
          <w:sz w:val="24"/>
          <w:u w:val="thick" w:color="000000"/>
        </w:rPr>
        <w:t>E S</w:t>
      </w:r>
      <w:r>
        <w:rPr>
          <w:b/>
          <w:spacing w:val="-1"/>
          <w:sz w:val="24"/>
          <w:u w:val="thick" w:color="000000"/>
        </w:rPr>
        <w:t>C</w:t>
      </w:r>
      <w:r>
        <w:rPr>
          <w:b/>
          <w:spacing w:val="1"/>
          <w:sz w:val="24"/>
          <w:u w:val="thick" w:color="000000"/>
        </w:rPr>
        <w:t>I</w:t>
      </w:r>
      <w:r>
        <w:rPr>
          <w:b/>
          <w:sz w:val="24"/>
          <w:u w:val="thick" w:color="000000"/>
        </w:rPr>
        <w:t>E</w:t>
      </w:r>
      <w:r>
        <w:rPr>
          <w:b/>
          <w:spacing w:val="-1"/>
          <w:sz w:val="24"/>
          <w:u w:val="thick" w:color="000000"/>
        </w:rPr>
        <w:t>NC</w:t>
      </w:r>
      <w:r>
        <w:rPr>
          <w:b/>
          <w:sz w:val="24"/>
          <w:u w:val="thick" w:color="000000"/>
        </w:rPr>
        <w:t xml:space="preserve">ES </w:t>
      </w:r>
      <w:r>
        <w:rPr>
          <w:b/>
          <w:spacing w:val="-2"/>
          <w:sz w:val="24"/>
          <w:u w:val="thick" w:color="000000"/>
        </w:rPr>
        <w:t>D</w:t>
      </w:r>
      <w:r>
        <w:rPr>
          <w:b/>
          <w:sz w:val="24"/>
          <w:u w:val="thick" w:color="000000"/>
        </w:rPr>
        <w:t>E LA</w:t>
      </w:r>
      <w:r>
        <w:rPr>
          <w:b/>
          <w:spacing w:val="-2"/>
          <w:sz w:val="24"/>
          <w:u w:val="thick" w:color="000000"/>
        </w:rPr>
        <w:t xml:space="preserve"> V</w:t>
      </w:r>
      <w:r>
        <w:rPr>
          <w:b/>
          <w:spacing w:val="1"/>
          <w:sz w:val="24"/>
          <w:u w:val="thick" w:color="000000"/>
        </w:rPr>
        <w:t>I</w:t>
      </w:r>
      <w:r>
        <w:rPr>
          <w:b/>
          <w:sz w:val="24"/>
          <w:u w:val="thick" w:color="000000"/>
        </w:rPr>
        <w:t>E ET</w:t>
      </w:r>
      <w:r>
        <w:rPr>
          <w:b/>
          <w:spacing w:val="-1"/>
          <w:sz w:val="24"/>
          <w:u w:val="thick" w:color="000000"/>
        </w:rPr>
        <w:t xml:space="preserve"> </w:t>
      </w:r>
      <w:r>
        <w:rPr>
          <w:b/>
          <w:spacing w:val="-2"/>
          <w:sz w:val="24"/>
          <w:u w:val="thick" w:color="000000"/>
        </w:rPr>
        <w:t>D</w:t>
      </w:r>
      <w:r>
        <w:rPr>
          <w:b/>
          <w:sz w:val="24"/>
          <w:u w:val="thick" w:color="000000"/>
        </w:rPr>
        <w:t>E LA</w:t>
      </w:r>
      <w:r>
        <w:rPr>
          <w:b/>
          <w:spacing w:val="-2"/>
          <w:sz w:val="24"/>
          <w:u w:val="thick" w:color="000000"/>
        </w:rPr>
        <w:t xml:space="preserve"> </w:t>
      </w:r>
      <w:r>
        <w:rPr>
          <w:b/>
          <w:sz w:val="24"/>
          <w:u w:val="thick" w:color="000000"/>
        </w:rPr>
        <w:t>TE</w:t>
      </w:r>
      <w:r>
        <w:rPr>
          <w:b/>
          <w:spacing w:val="-2"/>
          <w:sz w:val="24"/>
          <w:u w:val="thick" w:color="000000"/>
        </w:rPr>
        <w:t>R</w:t>
      </w:r>
      <w:r>
        <w:rPr>
          <w:b/>
          <w:spacing w:val="-1"/>
          <w:sz w:val="24"/>
          <w:u w:val="thick" w:color="000000"/>
        </w:rPr>
        <w:t>R</w:t>
      </w:r>
      <w:r>
        <w:rPr>
          <w:b/>
          <w:sz w:val="24"/>
          <w:u w:val="thick" w:color="000000"/>
        </w:rPr>
        <w:t>E, EDUCATION A L’ENVIRONNEMENT, HYGIENE ET BIOTECHNOLOGIE</w:t>
      </w:r>
    </w:p>
    <w:p>
      <w:pPr>
        <w:pStyle w:val="style0"/>
        <w:spacing w:before="24"/>
        <w:jc w:val="center"/>
        <w:rPr>
          <w:b/>
          <w:sz w:val="12"/>
          <w:u w:val="thick" w:color="000000"/>
        </w:rPr>
      </w:pPr>
    </w:p>
    <w:tbl>
      <w:tblPr>
        <w:tblStyle w:val="style154"/>
        <w:tblW w:w="10767" w:type="dxa"/>
        <w:tblLayout w:type="fixed"/>
        <w:tblLook w:val="04A0" w:firstRow="1" w:lastRow="0" w:firstColumn="1" w:lastColumn="0" w:noHBand="0" w:noVBand="1"/>
      </w:tblPr>
      <w:tblGrid>
        <w:gridCol w:w="959"/>
        <w:gridCol w:w="992"/>
        <w:gridCol w:w="1026"/>
        <w:gridCol w:w="1002"/>
        <w:gridCol w:w="1002"/>
        <w:gridCol w:w="995"/>
        <w:gridCol w:w="1335"/>
        <w:gridCol w:w="2052"/>
        <w:gridCol w:w="1404"/>
      </w:tblGrid>
      <w:tr>
        <w:trPr>
          <w:trHeight w:val="324" w:hRule="atLeast"/>
        </w:trPr>
        <w:tc>
          <w:tcPr>
            <w:tcW w:w="10767" w:type="dxa"/>
            <w:gridSpan w:val="9"/>
            <w:tcBorders>
              <w:top w:val="single" w:sz="12" w:space="0" w:color="auto"/>
              <w:left w:val="single" w:sz="12" w:space="0" w:color="auto"/>
              <w:right w:val="single" w:sz="12" w:space="0" w:color="auto"/>
            </w:tcBorders>
            <w:shd w:val="clear" w:color="auto" w:fill="auto"/>
            <w:vAlign w:val="center"/>
          </w:tcPr>
          <w:p>
            <w:pPr>
              <w:pStyle w:val="style0"/>
              <w:spacing w:before="24"/>
              <w:jc w:val="both"/>
              <w:rPr>
                <w:b/>
                <w:sz w:val="24"/>
                <w:szCs w:val="24"/>
              </w:rPr>
            </w:pPr>
            <w:r>
              <w:rPr>
                <w:b/>
                <w:sz w:val="24"/>
                <w:szCs w:val="24"/>
              </w:rPr>
              <w:t xml:space="preserve">Compétence visée : </w:t>
            </w:r>
          </w:p>
        </w:tc>
      </w:tr>
      <w:tr>
        <w:tblPrEx/>
        <w:trPr>
          <w:trHeight w:val="324" w:hRule="atLeast"/>
        </w:trPr>
        <w:tc>
          <w:tcPr>
            <w:tcW w:w="2977" w:type="dxa"/>
            <w:gridSpan w:val="3"/>
            <w:tcBorders>
              <w:top w:val="single" w:sz="12" w:space="0" w:color="auto"/>
              <w:left w:val="single" w:sz="12" w:space="0" w:color="auto"/>
              <w:right w:val="single" w:sz="12" w:space="0" w:color="auto"/>
            </w:tcBorders>
            <w:shd w:val="clear" w:color="auto" w:fill="d9d9d9"/>
            <w:vAlign w:val="center"/>
          </w:tcPr>
          <w:p>
            <w:pPr>
              <w:pStyle w:val="style0"/>
              <w:spacing w:before="24"/>
              <w:jc w:val="center"/>
              <w:rPr>
                <w:b/>
                <w:sz w:val="24"/>
                <w:szCs w:val="24"/>
              </w:rPr>
            </w:pPr>
            <w:r>
              <w:rPr>
                <w:b/>
                <w:sz w:val="24"/>
                <w:szCs w:val="24"/>
              </w:rPr>
              <w:t>Appréciation</w:t>
            </w:r>
            <w:r>
              <w:rPr>
                <w:b/>
                <w:sz w:val="24"/>
                <w:szCs w:val="24"/>
              </w:rPr>
              <w:t xml:space="preserve">s </w:t>
            </w:r>
          </w:p>
        </w:tc>
        <w:tc>
          <w:tcPr>
            <w:tcW w:w="4334" w:type="dxa"/>
            <w:gridSpan w:val="4"/>
            <w:tcBorders>
              <w:top w:val="single" w:sz="12" w:space="0" w:color="auto"/>
              <w:left w:val="single" w:sz="12" w:space="0" w:color="auto"/>
              <w:right w:val="single" w:sz="12" w:space="0" w:color="auto"/>
            </w:tcBorders>
            <w:shd w:val="clear" w:color="auto" w:fill="d9d9d9"/>
          </w:tcPr>
          <w:p>
            <w:pPr>
              <w:pStyle w:val="style0"/>
              <w:spacing w:before="24"/>
              <w:jc w:val="center"/>
              <w:rPr>
                <w:b/>
                <w:sz w:val="24"/>
                <w:szCs w:val="24"/>
              </w:rPr>
            </w:pPr>
            <w:r>
              <w:rPr>
                <w:b/>
                <w:sz w:val="24"/>
                <w:szCs w:val="24"/>
              </w:rPr>
              <w:t>Notes</w:t>
            </w:r>
          </w:p>
        </w:tc>
        <w:tc>
          <w:tcPr>
            <w:tcW w:w="3456" w:type="dxa"/>
            <w:gridSpan w:val="2"/>
            <w:tcBorders>
              <w:top w:val="single" w:sz="12" w:space="0" w:color="auto"/>
              <w:left w:val="single" w:sz="12" w:space="0" w:color="auto"/>
              <w:right w:val="single" w:sz="12" w:space="0" w:color="auto"/>
            </w:tcBorders>
            <w:shd w:val="clear" w:color="auto" w:fill="d9d9d9"/>
            <w:vAlign w:val="center"/>
          </w:tcPr>
          <w:p>
            <w:pPr>
              <w:pStyle w:val="style0"/>
              <w:spacing w:before="24"/>
              <w:jc w:val="center"/>
              <w:rPr>
                <w:b/>
                <w:sz w:val="24"/>
                <w:szCs w:val="24"/>
              </w:rPr>
            </w:pPr>
            <w:r>
              <w:rPr>
                <w:b/>
                <w:sz w:val="24"/>
                <w:szCs w:val="24"/>
              </w:rPr>
              <w:t>Parents</w:t>
            </w:r>
          </w:p>
        </w:tc>
      </w:tr>
      <w:tr>
        <w:tblPrEx/>
        <w:trPr>
          <w:trHeight w:val="528" w:hRule="atLeast"/>
        </w:trPr>
        <w:tc>
          <w:tcPr>
            <w:tcW w:w="959" w:type="dxa"/>
            <w:tcBorders>
              <w:left w:val="single" w:sz="12" w:space="0" w:color="auto"/>
            </w:tcBorders>
            <w:vAlign w:val="center"/>
          </w:tcPr>
          <w:p>
            <w:pPr>
              <w:pStyle w:val="style0"/>
              <w:spacing w:before="24"/>
              <w:jc w:val="center"/>
              <w:rPr/>
            </w:pPr>
            <w:r>
              <w:t>Non acquis</w:t>
            </w:r>
          </w:p>
        </w:tc>
        <w:tc>
          <w:tcPr>
            <w:tcW w:w="992" w:type="dxa"/>
            <w:tcBorders/>
            <w:vAlign w:val="center"/>
          </w:tcPr>
          <w:p>
            <w:pPr>
              <w:pStyle w:val="style0"/>
              <w:spacing w:before="24"/>
              <w:jc w:val="center"/>
              <w:rPr>
                <w:spacing w:val="-20"/>
              </w:rPr>
            </w:pPr>
            <w:r>
              <w:rPr>
                <w:spacing w:val="-20"/>
                <w:sz w:val="18"/>
              </w:rPr>
              <w:t>En cours d’acquisition</w:t>
            </w:r>
          </w:p>
        </w:tc>
        <w:tc>
          <w:tcPr>
            <w:tcW w:w="1026" w:type="dxa"/>
            <w:tcBorders>
              <w:right w:val="single" w:sz="12" w:space="0" w:color="auto"/>
            </w:tcBorders>
            <w:vAlign w:val="center"/>
          </w:tcPr>
          <w:p>
            <w:pPr>
              <w:pStyle w:val="style0"/>
              <w:spacing w:before="24"/>
              <w:jc w:val="center"/>
              <w:rPr/>
            </w:pPr>
            <w:r>
              <w:t>Acquis</w:t>
            </w:r>
          </w:p>
        </w:tc>
        <w:tc>
          <w:tcPr>
            <w:tcW w:w="1002" w:type="dxa"/>
            <w:tcBorders>
              <w:left w:val="single" w:sz="12" w:space="0" w:color="auto"/>
            </w:tcBorders>
            <w:vAlign w:val="center"/>
          </w:tcPr>
          <w:p>
            <w:pPr>
              <w:pStyle w:val="style0"/>
              <w:spacing w:before="24"/>
              <w:jc w:val="center"/>
              <w:rPr/>
            </w:pPr>
            <w:r>
              <w:t>Partie I</w:t>
            </w:r>
          </w:p>
        </w:tc>
        <w:tc>
          <w:tcPr>
            <w:tcW w:w="1002" w:type="dxa"/>
            <w:tcBorders/>
            <w:vAlign w:val="center"/>
          </w:tcPr>
          <w:p>
            <w:pPr>
              <w:pStyle w:val="style0"/>
              <w:spacing w:before="24"/>
              <w:jc w:val="center"/>
              <w:rPr/>
            </w:pPr>
            <w:r>
              <w:t>Parie II</w:t>
            </w:r>
          </w:p>
        </w:tc>
        <w:tc>
          <w:tcPr>
            <w:tcW w:w="995" w:type="dxa"/>
            <w:tcBorders/>
            <w:vAlign w:val="center"/>
          </w:tcPr>
          <w:p>
            <w:pPr>
              <w:pStyle w:val="style0"/>
              <w:spacing w:before="24"/>
              <w:jc w:val="center"/>
              <w:rPr/>
            </w:pPr>
            <w:r>
              <w:t>TP</w:t>
            </w:r>
          </w:p>
        </w:tc>
        <w:tc>
          <w:tcPr>
            <w:tcW w:w="1335" w:type="dxa"/>
            <w:tcBorders>
              <w:right w:val="single" w:sz="12" w:space="0" w:color="auto"/>
            </w:tcBorders>
            <w:vAlign w:val="center"/>
          </w:tcPr>
          <w:p>
            <w:pPr>
              <w:pStyle w:val="style0"/>
              <w:spacing w:before="24"/>
              <w:jc w:val="center"/>
              <w:rPr/>
            </w:pPr>
            <w:r>
              <w:t xml:space="preserve">TOTAL </w:t>
            </w:r>
            <w:r>
              <w:rPr>
                <w:b/>
              </w:rPr>
              <w:t>/ 20</w:t>
            </w:r>
          </w:p>
        </w:tc>
        <w:tc>
          <w:tcPr>
            <w:tcW w:w="2052" w:type="dxa"/>
            <w:tcBorders>
              <w:left w:val="single" w:sz="12" w:space="0" w:color="auto"/>
            </w:tcBorders>
            <w:vAlign w:val="center"/>
          </w:tcPr>
          <w:p>
            <w:pPr>
              <w:pStyle w:val="style0"/>
              <w:spacing w:before="24"/>
              <w:jc w:val="center"/>
              <w:rPr/>
            </w:pPr>
            <w:r>
              <w:t>Observations</w:t>
            </w:r>
            <w:r>
              <w:t xml:space="preserve"> / Contact </w:t>
            </w:r>
          </w:p>
        </w:tc>
        <w:tc>
          <w:tcPr>
            <w:tcW w:w="1404" w:type="dxa"/>
            <w:tcBorders>
              <w:right w:val="single" w:sz="12" w:space="0" w:color="auto"/>
            </w:tcBorders>
            <w:vAlign w:val="center"/>
          </w:tcPr>
          <w:p>
            <w:pPr>
              <w:pStyle w:val="style0"/>
              <w:spacing w:before="24"/>
              <w:jc w:val="center"/>
              <w:rPr/>
            </w:pPr>
            <w:r>
              <w:t>Signature</w:t>
            </w:r>
          </w:p>
        </w:tc>
      </w:tr>
      <w:tr>
        <w:tblPrEx/>
        <w:trPr>
          <w:trHeight w:val="659" w:hRule="atLeast"/>
        </w:trPr>
        <w:tc>
          <w:tcPr>
            <w:tcW w:w="959" w:type="dxa"/>
            <w:tcBorders>
              <w:left w:val="single" w:sz="12" w:space="0" w:color="auto"/>
              <w:bottom w:val="single" w:sz="12" w:space="0" w:color="auto"/>
            </w:tcBorders>
          </w:tcPr>
          <w:p>
            <w:pPr>
              <w:pStyle w:val="style0"/>
              <w:spacing w:before="24"/>
              <w:jc w:val="both"/>
              <w:rPr>
                <w:sz w:val="24"/>
              </w:rPr>
            </w:pPr>
          </w:p>
        </w:tc>
        <w:tc>
          <w:tcPr>
            <w:tcW w:w="992" w:type="dxa"/>
            <w:tcBorders>
              <w:bottom w:val="single" w:sz="12" w:space="0" w:color="auto"/>
            </w:tcBorders>
          </w:tcPr>
          <w:p>
            <w:pPr>
              <w:pStyle w:val="style0"/>
              <w:spacing w:before="24"/>
              <w:jc w:val="both"/>
              <w:rPr>
                <w:sz w:val="24"/>
              </w:rPr>
            </w:pPr>
          </w:p>
        </w:tc>
        <w:tc>
          <w:tcPr>
            <w:tcW w:w="1026" w:type="dxa"/>
            <w:tcBorders>
              <w:bottom w:val="single" w:sz="12" w:space="0" w:color="auto"/>
              <w:right w:val="single" w:sz="12" w:space="0" w:color="auto"/>
            </w:tcBorders>
          </w:tcPr>
          <w:p>
            <w:pPr>
              <w:pStyle w:val="style0"/>
              <w:spacing w:before="24"/>
              <w:jc w:val="both"/>
              <w:rPr>
                <w:sz w:val="24"/>
              </w:rPr>
            </w:pPr>
          </w:p>
        </w:tc>
        <w:tc>
          <w:tcPr>
            <w:tcW w:w="1002" w:type="dxa"/>
            <w:tcBorders>
              <w:left w:val="single" w:sz="12" w:space="0" w:color="auto"/>
              <w:bottom w:val="single" w:sz="12" w:space="0" w:color="auto"/>
            </w:tcBorders>
          </w:tcPr>
          <w:p>
            <w:pPr>
              <w:pStyle w:val="style0"/>
              <w:spacing w:before="24"/>
              <w:jc w:val="both"/>
              <w:rPr>
                <w:sz w:val="24"/>
              </w:rPr>
            </w:pPr>
          </w:p>
        </w:tc>
        <w:tc>
          <w:tcPr>
            <w:tcW w:w="1002" w:type="dxa"/>
            <w:tcBorders>
              <w:bottom w:val="single" w:sz="12" w:space="0" w:color="auto"/>
            </w:tcBorders>
          </w:tcPr>
          <w:p>
            <w:pPr>
              <w:pStyle w:val="style0"/>
              <w:spacing w:before="24"/>
              <w:jc w:val="both"/>
              <w:rPr>
                <w:sz w:val="24"/>
              </w:rPr>
            </w:pPr>
          </w:p>
        </w:tc>
        <w:tc>
          <w:tcPr>
            <w:tcW w:w="995" w:type="dxa"/>
            <w:tcBorders>
              <w:bottom w:val="single" w:sz="12" w:space="0" w:color="auto"/>
            </w:tcBorders>
          </w:tcPr>
          <w:p>
            <w:pPr>
              <w:pStyle w:val="style0"/>
              <w:spacing w:before="24"/>
              <w:jc w:val="both"/>
              <w:rPr>
                <w:sz w:val="24"/>
              </w:rPr>
            </w:pPr>
          </w:p>
        </w:tc>
        <w:tc>
          <w:tcPr>
            <w:tcW w:w="1335" w:type="dxa"/>
            <w:tcBorders>
              <w:bottom w:val="single" w:sz="12" w:space="0" w:color="auto"/>
              <w:right w:val="single" w:sz="12" w:space="0" w:color="auto"/>
            </w:tcBorders>
          </w:tcPr>
          <w:p>
            <w:pPr>
              <w:pStyle w:val="style0"/>
              <w:spacing w:before="24"/>
              <w:jc w:val="both"/>
              <w:rPr>
                <w:sz w:val="24"/>
              </w:rPr>
            </w:pPr>
          </w:p>
        </w:tc>
        <w:tc>
          <w:tcPr>
            <w:tcW w:w="2052" w:type="dxa"/>
            <w:tcBorders>
              <w:left w:val="single" w:sz="12" w:space="0" w:color="auto"/>
              <w:bottom w:val="single" w:sz="12" w:space="0" w:color="auto"/>
            </w:tcBorders>
          </w:tcPr>
          <w:p>
            <w:pPr>
              <w:pStyle w:val="style0"/>
              <w:spacing w:before="24"/>
              <w:jc w:val="both"/>
              <w:rPr>
                <w:sz w:val="24"/>
              </w:rPr>
            </w:pPr>
          </w:p>
        </w:tc>
        <w:tc>
          <w:tcPr>
            <w:tcW w:w="1404" w:type="dxa"/>
            <w:tcBorders>
              <w:bottom w:val="single" w:sz="12" w:space="0" w:color="auto"/>
              <w:right w:val="single" w:sz="12" w:space="0" w:color="auto"/>
            </w:tcBorders>
          </w:tcPr>
          <w:p>
            <w:pPr>
              <w:pStyle w:val="style0"/>
              <w:spacing w:before="24"/>
              <w:jc w:val="both"/>
              <w:rPr>
                <w:sz w:val="24"/>
              </w:rPr>
            </w:pPr>
          </w:p>
        </w:tc>
      </w:tr>
    </w:tbl>
    <w:p>
      <w:pPr>
        <w:pStyle w:val="style0"/>
        <w:spacing w:before="24"/>
        <w:jc w:val="both"/>
        <w:rPr>
          <w:b/>
          <w:sz w:val="24"/>
          <w:u w:val="thick" w:color="000000"/>
        </w:rPr>
      </w:pPr>
    </w:p>
    <w:p>
      <w:pPr>
        <w:pStyle w:val="style0"/>
        <w:spacing w:before="24"/>
        <w:jc w:val="center"/>
        <w:rPr>
          <w:b/>
          <w:sz w:val="6"/>
          <w:u w:val="thick" w:color="000000"/>
        </w:rPr>
      </w:pPr>
    </w:p>
    <w:p>
      <w:pPr>
        <w:pStyle w:val="style179"/>
        <w:numPr>
          <w:ilvl w:val="0"/>
          <w:numId w:val="20"/>
        </w:numPr>
        <w:shd w:val="clear" w:color="auto" w:fill="d9d9d9"/>
        <w:ind w:left="426" w:hanging="426"/>
        <w:jc w:val="both"/>
        <w:rPr>
          <w:b/>
          <w:sz w:val="24"/>
          <w:szCs w:val="22"/>
        </w:rPr>
      </w:pPr>
      <w:r>
        <w:rPr>
          <w:b/>
          <w:sz w:val="24"/>
          <w:szCs w:val="22"/>
        </w:rPr>
        <w:t xml:space="preserve">EVALUATION DES RESSOURCES </w:t>
      </w:r>
      <w:r>
        <w:rPr>
          <w:b/>
          <w:sz w:val="24"/>
          <w:szCs w:val="22"/>
        </w:rPr>
        <w:tab/>
      </w:r>
      <w:r>
        <w:rPr>
          <w:b/>
          <w:sz w:val="24"/>
          <w:szCs w:val="22"/>
        </w:rPr>
        <w:tab/>
      </w:r>
      <w:r>
        <w:rPr>
          <w:b/>
          <w:sz w:val="24"/>
          <w:szCs w:val="22"/>
        </w:rPr>
        <w:t>(</w:t>
      </w:r>
      <w:r>
        <w:rPr>
          <w:b/>
          <w:sz w:val="24"/>
          <w:szCs w:val="22"/>
        </w:rPr>
        <w:t>2</w:t>
      </w:r>
      <w:r>
        <w:rPr>
          <w:b/>
          <w:sz w:val="24"/>
          <w:szCs w:val="22"/>
        </w:rPr>
        <w:t>0 p</w:t>
      </w:r>
      <w:r>
        <w:rPr>
          <w:b/>
          <w:sz w:val="24"/>
          <w:szCs w:val="22"/>
        </w:rPr>
        <w:t>oin</w:t>
      </w:r>
      <w:r>
        <w:rPr>
          <w:b/>
          <w:sz w:val="24"/>
          <w:szCs w:val="22"/>
        </w:rPr>
        <w:t>ts)</w:t>
      </w:r>
    </w:p>
    <w:p>
      <w:pPr>
        <w:pStyle w:val="style179"/>
        <w:ind w:left="1080"/>
        <w:jc w:val="both"/>
        <w:rPr>
          <w:sz w:val="8"/>
        </w:rPr>
      </w:pPr>
    </w:p>
    <w:p>
      <w:pPr>
        <w:pStyle w:val="style0"/>
        <w:jc w:val="both"/>
        <w:rPr>
          <w:b/>
          <w:sz w:val="24"/>
          <w:szCs w:val="22"/>
        </w:rPr>
      </w:pPr>
      <w:r>
        <w:rPr>
          <w:b/>
          <w:sz w:val="24"/>
          <w:szCs w:val="22"/>
        </w:rPr>
        <w:t xml:space="preserve">PARTIE </w:t>
      </w:r>
      <w:r>
        <w:rPr>
          <w:b/>
          <w:sz w:val="24"/>
          <w:szCs w:val="22"/>
        </w:rPr>
        <w:t>A :</w:t>
      </w:r>
      <w:r>
        <w:rPr>
          <w:b/>
          <w:sz w:val="24"/>
          <w:szCs w:val="22"/>
        </w:rPr>
        <w:t xml:space="preserve"> EVALUATION DES SAVOIRS (</w:t>
      </w:r>
      <w:r>
        <w:rPr>
          <w:b/>
          <w:sz w:val="24"/>
          <w:szCs w:val="22"/>
        </w:rPr>
        <w:t>8</w:t>
      </w:r>
      <w:r>
        <w:rPr>
          <w:b/>
          <w:sz w:val="24"/>
          <w:szCs w:val="22"/>
        </w:rPr>
        <w:t xml:space="preserve"> pts)</w:t>
      </w:r>
    </w:p>
    <w:bookmarkStart w:id="0" w:name="_Hlk530486049"/>
    <w:p>
      <w:pPr>
        <w:pStyle w:val="style0"/>
        <w:spacing w:lineRule="auto" w:line="276"/>
        <w:jc w:val="both"/>
        <w:contextualSpacing/>
        <w:rPr>
          <w:b/>
          <w:sz w:val="24"/>
          <w:szCs w:val="24"/>
        </w:rPr>
      </w:pPr>
      <w:r>
        <w:rPr>
          <w:b/>
          <w:sz w:val="24"/>
          <w:szCs w:val="24"/>
          <w:u w:val="single"/>
        </w:rPr>
        <w:t>Exercice</w:t>
      </w:r>
      <w:r>
        <w:rPr>
          <w:b/>
          <w:sz w:val="24"/>
          <w:szCs w:val="24"/>
          <w:u w:val="single"/>
        </w:rPr>
        <w:t>1 :</w:t>
      </w:r>
      <w:r>
        <w:rPr>
          <w:b/>
          <w:sz w:val="24"/>
          <w:szCs w:val="24"/>
        </w:rPr>
        <w:t xml:space="preserve"> Questio</w:t>
      </w:r>
      <w:r>
        <w:rPr>
          <w:b/>
          <w:sz w:val="24"/>
          <w:szCs w:val="24"/>
        </w:rPr>
        <w:t>ns À Choix Multiples (QCM) (0,5 x 4 =</w:t>
      </w:r>
      <w:r>
        <w:rPr>
          <w:b/>
          <w:sz w:val="24"/>
          <w:szCs w:val="24"/>
        </w:rPr>
        <w:t>2pts</w:t>
      </w:r>
      <w:r>
        <w:rPr>
          <w:b/>
          <w:sz w:val="24"/>
          <w:szCs w:val="24"/>
        </w:rPr>
        <w:t>)</w:t>
      </w:r>
    </w:p>
    <w:p>
      <w:pPr>
        <w:pStyle w:val="style0"/>
        <w:spacing w:lineRule="auto" w:line="276"/>
        <w:jc w:val="both"/>
        <w:contextualSpacing/>
        <w:rPr>
          <w:sz w:val="22"/>
          <w:szCs w:val="22"/>
        </w:rPr>
      </w:pPr>
      <w:r>
        <w:rPr>
          <w:sz w:val="22"/>
          <w:szCs w:val="22"/>
        </w:rPr>
        <w:t>Chaque série de propositions comporte une seule réponse exacte. Relever le numéro de la question suivi de la lettre c</w:t>
      </w:r>
      <w:r>
        <w:rPr>
          <w:sz w:val="22"/>
          <w:szCs w:val="22"/>
        </w:rPr>
        <w:t>orrespondant à la réponse juste</w:t>
      </w:r>
      <w:r>
        <w:rPr>
          <w:sz w:val="22"/>
          <w:szCs w:val="22"/>
        </w:rPr>
        <w:t>.</w:t>
      </w:r>
    </w:p>
    <w:p>
      <w:pPr>
        <w:pStyle w:val="style0"/>
        <w:spacing w:lineRule="auto" w:line="276"/>
        <w:jc w:val="both"/>
        <w:contextualSpacing/>
        <w:rPr>
          <w:sz w:val="4"/>
          <w:szCs w:val="22"/>
        </w:rPr>
      </w:pPr>
    </w:p>
    <w:p>
      <w:pPr>
        <w:pStyle w:val="style179"/>
        <w:numPr>
          <w:ilvl w:val="0"/>
          <w:numId w:val="18"/>
        </w:numPr>
        <w:autoSpaceDE w:val="false"/>
        <w:autoSpaceDN w:val="false"/>
        <w:adjustRightInd w:val="false"/>
        <w:ind w:left="360"/>
        <w:rPr>
          <w:rFonts w:eastAsia="Calibri"/>
          <w:sz w:val="24"/>
          <w:szCs w:val="24"/>
        </w:rPr>
      </w:pPr>
      <w:r>
        <w:rPr>
          <w:rFonts w:eastAsia="Calibri"/>
          <w:b/>
          <w:bCs/>
          <w:color w:val="000000"/>
          <w:sz w:val="24"/>
          <w:szCs w:val="24"/>
        </w:rPr>
        <w:t>L</w:t>
      </w:r>
      <w:r>
        <w:rPr>
          <w:rFonts w:eastAsia="Calibri"/>
          <w:b/>
          <w:bCs/>
          <w:color w:val="000000"/>
          <w:sz w:val="24"/>
          <w:szCs w:val="24"/>
        </w:rPr>
        <w:t>a</w:t>
      </w:r>
      <w:r>
        <w:rPr>
          <w:rFonts w:eastAsia="Calibri"/>
          <w:b/>
          <w:bCs/>
          <w:color w:val="000000"/>
          <w:sz w:val="24"/>
          <w:szCs w:val="24"/>
        </w:rPr>
        <w:t xml:space="preserve"> </w:t>
      </w:r>
      <w:r>
        <w:rPr>
          <w:rFonts w:eastAsia="Calibri"/>
          <w:b/>
          <w:bCs/>
          <w:color w:val="000000"/>
          <w:sz w:val="24"/>
          <w:szCs w:val="24"/>
        </w:rPr>
        <w:t>pinocytose</w:t>
      </w:r>
      <w:r>
        <w:rPr>
          <w:rFonts w:eastAsia="Calibri"/>
          <w:b/>
          <w:bCs/>
          <w:color w:val="000000"/>
          <w:sz w:val="24"/>
          <w:szCs w:val="24"/>
        </w:rPr>
        <w:t xml:space="preserve"> est : </w:t>
      </w:r>
    </w:p>
    <w:p>
      <w:pPr>
        <w:pStyle w:val="style0"/>
        <w:autoSpaceDE w:val="false"/>
        <w:autoSpaceDN w:val="false"/>
        <w:adjustRightInd w:val="false"/>
        <w:ind w:left="720" w:hanging="360"/>
        <w:rPr>
          <w:rFonts w:eastAsia="Calibri"/>
          <w:sz w:val="24"/>
          <w:szCs w:val="24"/>
        </w:rPr>
      </w:pPr>
      <w:r>
        <w:rPr>
          <w:rFonts w:eastAsia="Calibri"/>
          <w:color w:val="000000"/>
          <w:sz w:val="24"/>
          <w:szCs w:val="24"/>
        </w:rPr>
        <w:t>a)</w:t>
      </w:r>
      <w:r>
        <w:rPr>
          <w:rFonts w:ascii="Arial" w:cs="Arial" w:eastAsia="Calibri" w:hAnsi="Arial"/>
          <w:color w:val="000000"/>
          <w:sz w:val="24"/>
          <w:szCs w:val="24"/>
        </w:rPr>
        <w:t xml:space="preserve"> </w:t>
      </w:r>
      <w:r>
        <w:rPr>
          <w:rFonts w:eastAsia="Calibri"/>
          <w:color w:val="000000"/>
          <w:sz w:val="24"/>
          <w:szCs w:val="24"/>
        </w:rPr>
        <w:t xml:space="preserve">Une variante de l’exocytose </w:t>
      </w:r>
      <w:r>
        <w:rPr>
          <w:rFonts w:eastAsia="Calibri"/>
          <w:color w:val="000000"/>
          <w:sz w:val="24"/>
          <w:szCs w:val="24"/>
        </w:rPr>
        <w:t xml:space="preserve">; </w:t>
      </w:r>
    </w:p>
    <w:p>
      <w:pPr>
        <w:pStyle w:val="style0"/>
        <w:autoSpaceDE w:val="false"/>
        <w:autoSpaceDN w:val="false"/>
        <w:adjustRightInd w:val="false"/>
        <w:ind w:left="720" w:hanging="360"/>
        <w:rPr>
          <w:rFonts w:eastAsia="Calibri"/>
          <w:sz w:val="24"/>
          <w:szCs w:val="24"/>
        </w:rPr>
      </w:pPr>
      <w:r>
        <w:rPr>
          <w:rFonts w:eastAsia="Calibri"/>
          <w:color w:val="000000"/>
          <w:sz w:val="24"/>
          <w:szCs w:val="24"/>
        </w:rPr>
        <w:t>b)</w:t>
      </w:r>
      <w:r>
        <w:rPr>
          <w:rFonts w:ascii="Arial" w:cs="Arial" w:eastAsia="Calibri" w:hAnsi="Arial"/>
          <w:color w:val="000000"/>
          <w:sz w:val="24"/>
          <w:szCs w:val="24"/>
        </w:rPr>
        <w:t xml:space="preserve"> </w:t>
      </w:r>
      <w:r>
        <w:rPr>
          <w:rFonts w:eastAsia="Calibri"/>
          <w:color w:val="000000"/>
          <w:sz w:val="24"/>
          <w:szCs w:val="24"/>
        </w:rPr>
        <w:t>Un mécanisme qui permet de mettre en évidence le phénomène d’osmose</w:t>
      </w:r>
      <w:r>
        <w:rPr>
          <w:rFonts w:eastAsia="Calibri"/>
          <w:color w:val="000000"/>
          <w:sz w:val="24"/>
          <w:szCs w:val="24"/>
        </w:rPr>
        <w:t xml:space="preserve"> ; </w:t>
      </w:r>
    </w:p>
    <w:p>
      <w:pPr>
        <w:pStyle w:val="style0"/>
        <w:autoSpaceDE w:val="false"/>
        <w:autoSpaceDN w:val="false"/>
        <w:adjustRightInd w:val="false"/>
        <w:ind w:left="720" w:hanging="360"/>
        <w:rPr>
          <w:rFonts w:eastAsia="Calibri"/>
          <w:sz w:val="24"/>
          <w:szCs w:val="24"/>
        </w:rPr>
      </w:pPr>
      <w:r>
        <w:rPr>
          <w:rFonts w:eastAsia="Calibri"/>
          <w:color w:val="000000"/>
          <w:sz w:val="24"/>
          <w:szCs w:val="24"/>
        </w:rPr>
        <w:t>c)</w:t>
      </w:r>
      <w:r>
        <w:rPr>
          <w:rFonts w:ascii="Arial" w:cs="Arial" w:eastAsia="Calibri" w:hAnsi="Arial"/>
          <w:color w:val="000000"/>
          <w:sz w:val="24"/>
          <w:szCs w:val="24"/>
        </w:rPr>
        <w:t xml:space="preserve"> </w:t>
      </w:r>
      <w:r>
        <w:rPr>
          <w:rFonts w:eastAsia="Calibri"/>
          <w:color w:val="000000"/>
          <w:sz w:val="24"/>
          <w:szCs w:val="24"/>
        </w:rPr>
        <w:t>Un mécanisme de transport passif qui se fait par invagination de la membrane cellulaire</w:t>
      </w:r>
      <w:r>
        <w:rPr>
          <w:rFonts w:eastAsia="Calibri"/>
          <w:color w:val="000000"/>
          <w:sz w:val="24"/>
          <w:szCs w:val="24"/>
        </w:rPr>
        <w:t xml:space="preserve"> ; </w:t>
      </w:r>
    </w:p>
    <w:p>
      <w:pPr>
        <w:pStyle w:val="style0"/>
        <w:autoSpaceDE w:val="false"/>
        <w:autoSpaceDN w:val="false"/>
        <w:adjustRightInd w:val="false"/>
        <w:ind w:left="720" w:hanging="360"/>
        <w:rPr>
          <w:rFonts w:eastAsia="Calibri"/>
          <w:color w:val="000000"/>
          <w:sz w:val="24"/>
          <w:szCs w:val="24"/>
        </w:rPr>
      </w:pPr>
      <w:r>
        <w:rPr>
          <w:rFonts w:eastAsia="Calibri"/>
          <w:color w:val="000000"/>
          <w:sz w:val="24"/>
          <w:szCs w:val="24"/>
        </w:rPr>
        <w:t>d)</w:t>
      </w:r>
      <w:r>
        <w:rPr>
          <w:rFonts w:ascii="Arial" w:cs="Arial" w:eastAsia="Calibri" w:hAnsi="Arial"/>
          <w:color w:val="000000"/>
          <w:sz w:val="24"/>
          <w:szCs w:val="24"/>
        </w:rPr>
        <w:t xml:space="preserve"> </w:t>
      </w:r>
      <w:r>
        <w:rPr>
          <w:rFonts w:eastAsia="Calibri"/>
          <w:color w:val="000000"/>
          <w:sz w:val="24"/>
          <w:szCs w:val="24"/>
        </w:rPr>
        <w:t xml:space="preserve">Condit à la formation d’une vésicule </w:t>
      </w:r>
      <w:r>
        <w:rPr>
          <w:rFonts w:eastAsia="Calibri"/>
          <w:color w:val="000000"/>
          <w:sz w:val="24"/>
          <w:szCs w:val="24"/>
        </w:rPr>
        <w:t>intra-cytoplasmique</w:t>
      </w:r>
      <w:r>
        <w:rPr>
          <w:rFonts w:eastAsia="Calibri"/>
          <w:color w:val="000000"/>
          <w:sz w:val="24"/>
          <w:szCs w:val="24"/>
        </w:rPr>
        <w:t>.</w:t>
      </w:r>
    </w:p>
    <w:p>
      <w:pPr>
        <w:pStyle w:val="style0"/>
        <w:spacing w:lineRule="auto" w:line="276"/>
        <w:jc w:val="both"/>
        <w:contextualSpacing/>
        <w:rPr>
          <w:rFonts w:eastAsia="Calibri"/>
          <w:b/>
          <w:bCs/>
          <w:color w:val="000000"/>
          <w:sz w:val="12"/>
          <w:szCs w:val="12"/>
        </w:rPr>
      </w:pPr>
    </w:p>
    <w:p>
      <w:pPr>
        <w:pStyle w:val="style179"/>
        <w:numPr>
          <w:ilvl w:val="0"/>
          <w:numId w:val="18"/>
        </w:numPr>
        <w:autoSpaceDE w:val="false"/>
        <w:autoSpaceDN w:val="false"/>
        <w:adjustRightInd w:val="false"/>
        <w:ind w:left="360"/>
        <w:rPr>
          <w:rFonts w:eastAsia="Calibri"/>
          <w:b/>
          <w:bCs/>
          <w:color w:val="000000"/>
          <w:sz w:val="24"/>
          <w:szCs w:val="24"/>
        </w:rPr>
      </w:pPr>
      <w:r>
        <w:rPr>
          <w:rFonts w:eastAsia="Calibri"/>
          <w:b/>
          <w:bCs/>
          <w:color w:val="000000"/>
          <w:sz w:val="24"/>
          <w:szCs w:val="24"/>
        </w:rPr>
        <w:t>Une cellule végétale normale est dite :</w:t>
      </w:r>
    </w:p>
    <w:p>
      <w:pPr>
        <w:pStyle w:val="style179"/>
        <w:numPr>
          <w:ilvl w:val="0"/>
          <w:numId w:val="12"/>
        </w:numPr>
        <w:spacing w:lineRule="auto" w:line="276"/>
        <w:jc w:val="both"/>
        <w:rPr>
          <w:rFonts w:eastAsia="Calibri"/>
          <w:color w:val="000000"/>
          <w:sz w:val="24"/>
          <w:szCs w:val="24"/>
        </w:rPr>
      </w:pPr>
      <w:r>
        <w:rPr>
          <w:rFonts w:eastAsia="Calibri"/>
          <w:color w:val="000000"/>
          <w:sz w:val="24"/>
          <w:szCs w:val="24"/>
        </w:rPr>
        <w:t xml:space="preserve">Plasmolysée </w:t>
      </w:r>
    </w:p>
    <w:p>
      <w:pPr>
        <w:pStyle w:val="style179"/>
        <w:numPr>
          <w:ilvl w:val="0"/>
          <w:numId w:val="12"/>
        </w:numPr>
        <w:spacing w:lineRule="auto" w:line="276"/>
        <w:jc w:val="both"/>
        <w:rPr>
          <w:rFonts w:eastAsia="Calibri"/>
          <w:color w:val="000000"/>
          <w:sz w:val="24"/>
          <w:szCs w:val="24"/>
        </w:rPr>
      </w:pPr>
      <w:r>
        <w:rPr>
          <w:rFonts w:eastAsia="Calibri"/>
          <w:color w:val="000000"/>
          <w:sz w:val="24"/>
          <w:szCs w:val="24"/>
        </w:rPr>
        <w:t xml:space="preserve">Turgescente  </w:t>
      </w:r>
    </w:p>
    <w:p>
      <w:pPr>
        <w:pStyle w:val="style179"/>
        <w:numPr>
          <w:ilvl w:val="0"/>
          <w:numId w:val="12"/>
        </w:numPr>
        <w:spacing w:lineRule="auto" w:line="276"/>
        <w:jc w:val="both"/>
        <w:rPr>
          <w:rFonts w:eastAsia="Calibri"/>
          <w:color w:val="000000"/>
          <w:sz w:val="24"/>
          <w:szCs w:val="24"/>
        </w:rPr>
      </w:pPr>
      <w:r>
        <w:rPr>
          <w:rFonts w:eastAsia="Calibri"/>
          <w:color w:val="000000"/>
          <w:sz w:val="24"/>
          <w:szCs w:val="24"/>
        </w:rPr>
        <w:t>A vacuole fragmentée</w:t>
      </w:r>
    </w:p>
    <w:p>
      <w:pPr>
        <w:pStyle w:val="style179"/>
        <w:numPr>
          <w:ilvl w:val="0"/>
          <w:numId w:val="12"/>
        </w:numPr>
        <w:spacing w:lineRule="auto" w:line="276"/>
        <w:jc w:val="both"/>
        <w:rPr>
          <w:rFonts w:eastAsia="Calibri"/>
          <w:color w:val="000000"/>
          <w:sz w:val="24"/>
          <w:szCs w:val="24"/>
        </w:rPr>
      </w:pPr>
      <w:r>
        <w:rPr>
          <w:rFonts w:eastAsia="Calibri"/>
          <w:color w:val="000000"/>
          <w:sz w:val="24"/>
          <w:szCs w:val="24"/>
        </w:rPr>
        <w:t xml:space="preserve">Crénelée </w:t>
      </w:r>
    </w:p>
    <w:p>
      <w:pPr>
        <w:pStyle w:val="style0"/>
        <w:spacing w:lineRule="auto" w:line="276"/>
        <w:jc w:val="both"/>
        <w:contextualSpacing/>
        <w:rPr>
          <w:rFonts w:eastAsia="Calibri"/>
          <w:b/>
          <w:bCs/>
          <w:color w:val="000000"/>
          <w:sz w:val="12"/>
          <w:szCs w:val="12"/>
        </w:rPr>
      </w:pPr>
    </w:p>
    <w:p>
      <w:pPr>
        <w:pStyle w:val="style179"/>
        <w:numPr>
          <w:ilvl w:val="0"/>
          <w:numId w:val="18"/>
        </w:numPr>
        <w:autoSpaceDE w:val="false"/>
        <w:autoSpaceDN w:val="false"/>
        <w:adjustRightInd w:val="false"/>
        <w:ind w:left="360"/>
        <w:rPr>
          <w:rFonts w:eastAsia="Calibri"/>
          <w:b/>
          <w:bCs/>
          <w:color w:val="000000"/>
          <w:sz w:val="24"/>
          <w:szCs w:val="24"/>
        </w:rPr>
      </w:pPr>
      <w:r>
        <w:rPr>
          <w:rFonts w:eastAsia="Calibri"/>
          <w:b/>
          <w:bCs/>
          <w:color w:val="000000"/>
          <w:sz w:val="24"/>
          <w:szCs w:val="24"/>
        </w:rPr>
        <w:t>L’organisation structurale d’un muscle strié squelettique montre que :</w:t>
      </w:r>
    </w:p>
    <w:p>
      <w:pPr>
        <w:pStyle w:val="style179"/>
        <w:numPr>
          <w:ilvl w:val="0"/>
          <w:numId w:val="2"/>
        </w:numPr>
        <w:spacing w:lineRule="auto" w:line="276"/>
        <w:jc w:val="both"/>
        <w:rPr>
          <w:rFonts w:eastAsia="Calibri"/>
          <w:color w:val="000000"/>
          <w:sz w:val="24"/>
          <w:szCs w:val="24"/>
        </w:rPr>
      </w:pPr>
      <w:r>
        <w:rPr>
          <w:rFonts w:eastAsia="Calibri"/>
          <w:color w:val="000000"/>
          <w:sz w:val="24"/>
          <w:szCs w:val="24"/>
        </w:rPr>
        <w:t xml:space="preserve">La myofibrille est constituée par un ensemble de faisceaux de fibres ; </w:t>
      </w:r>
    </w:p>
    <w:p>
      <w:pPr>
        <w:pStyle w:val="style179"/>
        <w:numPr>
          <w:ilvl w:val="0"/>
          <w:numId w:val="2"/>
        </w:numPr>
        <w:spacing w:lineRule="auto" w:line="276"/>
        <w:jc w:val="both"/>
        <w:rPr>
          <w:rFonts w:eastAsia="Calibri"/>
          <w:color w:val="000000"/>
          <w:sz w:val="24"/>
          <w:szCs w:val="24"/>
        </w:rPr>
      </w:pPr>
      <w:r>
        <w:rPr>
          <w:rFonts w:eastAsia="Calibri"/>
          <w:color w:val="000000"/>
          <w:sz w:val="24"/>
          <w:szCs w:val="24"/>
        </w:rPr>
        <w:t>Chaque faisceau est délimité par une membrane appelée sarcolemme ;</w:t>
      </w:r>
    </w:p>
    <w:p>
      <w:pPr>
        <w:pStyle w:val="style179"/>
        <w:numPr>
          <w:ilvl w:val="0"/>
          <w:numId w:val="2"/>
        </w:numPr>
        <w:spacing w:lineRule="auto" w:line="276"/>
        <w:jc w:val="both"/>
        <w:rPr>
          <w:rFonts w:eastAsia="Calibri"/>
          <w:color w:val="000000"/>
          <w:sz w:val="24"/>
          <w:szCs w:val="24"/>
        </w:rPr>
      </w:pPr>
      <w:r>
        <w:rPr>
          <w:rFonts w:eastAsia="Calibri"/>
          <w:color w:val="000000"/>
          <w:sz w:val="24"/>
          <w:szCs w:val="24"/>
        </w:rPr>
        <w:t>Chaque fibre musculaire possède plusieurs noyaux ;</w:t>
      </w:r>
    </w:p>
    <w:p>
      <w:pPr>
        <w:pStyle w:val="style179"/>
        <w:numPr>
          <w:ilvl w:val="0"/>
          <w:numId w:val="2"/>
        </w:numPr>
        <w:spacing w:lineRule="auto" w:line="276"/>
        <w:jc w:val="both"/>
        <w:rPr>
          <w:rFonts w:eastAsia="Calibri"/>
          <w:color w:val="000000"/>
          <w:sz w:val="24"/>
          <w:szCs w:val="24"/>
        </w:rPr>
      </w:pPr>
      <w:r>
        <w:rPr>
          <w:rFonts w:eastAsia="Calibri"/>
          <w:color w:val="000000"/>
          <w:sz w:val="24"/>
          <w:szCs w:val="24"/>
        </w:rPr>
        <w:t>Les filaments d’actine sont épais et clairs.</w:t>
      </w:r>
    </w:p>
    <w:p>
      <w:pPr>
        <w:pStyle w:val="style0"/>
        <w:spacing w:lineRule="auto" w:line="276"/>
        <w:jc w:val="both"/>
        <w:contextualSpacing/>
        <w:rPr>
          <w:rFonts w:eastAsia="Calibri"/>
          <w:b/>
          <w:bCs/>
          <w:color w:val="000000"/>
          <w:sz w:val="12"/>
          <w:szCs w:val="12"/>
        </w:rPr>
      </w:pPr>
    </w:p>
    <w:p>
      <w:pPr>
        <w:pStyle w:val="style179"/>
        <w:numPr>
          <w:ilvl w:val="0"/>
          <w:numId w:val="18"/>
        </w:numPr>
        <w:autoSpaceDE w:val="false"/>
        <w:autoSpaceDN w:val="false"/>
        <w:adjustRightInd w:val="false"/>
        <w:ind w:left="360"/>
        <w:rPr>
          <w:rFonts w:eastAsia="Calibri"/>
          <w:b/>
          <w:bCs/>
          <w:color w:val="000000"/>
          <w:sz w:val="24"/>
          <w:szCs w:val="24"/>
        </w:rPr>
      </w:pPr>
      <w:r>
        <w:rPr>
          <w:rFonts w:eastAsia="Calibri"/>
          <w:b/>
          <w:bCs/>
          <w:color w:val="000000"/>
          <w:sz w:val="24"/>
          <w:szCs w:val="24"/>
        </w:rPr>
        <w:t>Le document ci-dessous représente en désordre quatre étapes à l’origine de la contraction musculaire. L’ordre chronologique normal de ces quatre étapes est :</w:t>
      </w:r>
    </w:p>
    <w:p>
      <w:pPr>
        <w:pStyle w:val="style179"/>
        <w:numPr>
          <w:ilvl w:val="0"/>
          <w:numId w:val="14"/>
        </w:numPr>
        <w:spacing w:lineRule="auto" w:line="276"/>
        <w:jc w:val="both"/>
        <w:rPr>
          <w:rFonts w:eastAsia="Calibri"/>
          <w:color w:val="000000"/>
          <w:sz w:val="24"/>
          <w:szCs w:val="24"/>
        </w:rPr>
      </w:pPr>
      <w:r>
        <w:rPr>
          <w:noProof/>
        </w:rPr>
        <w:drawing>
          <wp:anchor distT="0" distB="0" distL="0" distR="0" simplePos="false" relativeHeight="2" behindDoc="true" locked="false" layoutInCell="true" allowOverlap="true">
            <wp:simplePos x="0" y="0"/>
            <wp:positionH relativeFrom="column">
              <wp:posOffset>1350010</wp:posOffset>
            </wp:positionH>
            <wp:positionV relativeFrom="paragraph">
              <wp:posOffset>60960</wp:posOffset>
            </wp:positionV>
            <wp:extent cx="5187950" cy="1135380"/>
            <wp:effectExtent l="0" t="0" r="0" b="7620"/>
            <wp:wrapNone/>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5187950" cy="1135380"/>
                    </a:xfrm>
                    <a:prstGeom prst="rect"/>
                  </pic:spPr>
                </pic:pic>
              </a:graphicData>
            </a:graphic>
          </wp:anchor>
        </w:drawing>
      </w:r>
      <w:r>
        <w:rPr>
          <w:rFonts w:eastAsia="Calibri"/>
          <w:color w:val="000000"/>
          <w:sz w:val="24"/>
          <w:szCs w:val="24"/>
        </w:rPr>
        <w:t xml:space="preserve">A-B-D-C ; </w:t>
      </w:r>
    </w:p>
    <w:p>
      <w:pPr>
        <w:pStyle w:val="style179"/>
        <w:numPr>
          <w:ilvl w:val="0"/>
          <w:numId w:val="14"/>
        </w:numPr>
        <w:spacing w:lineRule="auto" w:line="276"/>
        <w:jc w:val="both"/>
        <w:rPr>
          <w:rFonts w:eastAsia="Calibri"/>
          <w:color w:val="000000"/>
          <w:sz w:val="24"/>
          <w:szCs w:val="24"/>
        </w:rPr>
      </w:pPr>
      <w:r>
        <w:rPr>
          <w:rFonts w:eastAsia="Calibri"/>
          <w:color w:val="000000"/>
          <w:sz w:val="24"/>
          <w:szCs w:val="24"/>
        </w:rPr>
        <w:t xml:space="preserve">A-D-B-C ; </w:t>
      </w:r>
    </w:p>
    <w:p>
      <w:pPr>
        <w:pStyle w:val="style179"/>
        <w:numPr>
          <w:ilvl w:val="0"/>
          <w:numId w:val="14"/>
        </w:numPr>
        <w:spacing w:lineRule="auto" w:line="276"/>
        <w:jc w:val="both"/>
        <w:rPr>
          <w:rFonts w:eastAsia="Calibri"/>
          <w:color w:val="000000"/>
          <w:sz w:val="24"/>
          <w:szCs w:val="24"/>
        </w:rPr>
      </w:pPr>
      <w:r>
        <w:rPr>
          <w:rFonts w:eastAsia="Calibri"/>
          <w:color w:val="000000"/>
          <w:sz w:val="24"/>
          <w:szCs w:val="24"/>
        </w:rPr>
        <w:t xml:space="preserve">C-B-D-A ; </w:t>
      </w:r>
    </w:p>
    <w:p>
      <w:pPr>
        <w:pStyle w:val="style179"/>
        <w:numPr>
          <w:ilvl w:val="0"/>
          <w:numId w:val="14"/>
        </w:numPr>
        <w:spacing w:lineRule="auto" w:line="276"/>
        <w:jc w:val="both"/>
        <w:rPr>
          <w:rFonts w:eastAsia="Calibri"/>
          <w:color w:val="000000"/>
          <w:sz w:val="24"/>
          <w:szCs w:val="24"/>
        </w:rPr>
      </w:pPr>
      <w:r>
        <w:rPr>
          <w:rFonts w:eastAsia="Calibri"/>
          <w:color w:val="000000"/>
          <w:sz w:val="24"/>
          <w:szCs w:val="24"/>
        </w:rPr>
        <w:t>B-D-A-C</w:t>
      </w:r>
      <w:r>
        <w:rPr>
          <w:rFonts w:eastAsia="Calibri"/>
          <w:color w:val="000000"/>
          <w:sz w:val="24"/>
          <w:szCs w:val="24"/>
        </w:rPr>
        <w:t> ;</w:t>
      </w:r>
    </w:p>
    <w:p>
      <w:pPr>
        <w:pStyle w:val="style0"/>
        <w:spacing w:lineRule="auto" w:line="276"/>
        <w:jc w:val="both"/>
        <w:contextualSpacing/>
        <w:rPr>
          <w:rFonts w:eastAsia="Calibri"/>
          <w:b/>
          <w:bCs/>
          <w:color w:val="000000"/>
          <w:sz w:val="24"/>
          <w:szCs w:val="24"/>
        </w:rPr>
      </w:pPr>
    </w:p>
    <w:p>
      <w:pPr>
        <w:pStyle w:val="style0"/>
        <w:spacing w:lineRule="auto" w:line="276"/>
        <w:jc w:val="both"/>
        <w:contextualSpacing/>
        <w:rPr>
          <w:rFonts w:eastAsia="Calibri"/>
          <w:b/>
          <w:bCs/>
          <w:color w:val="000000"/>
          <w:sz w:val="24"/>
          <w:szCs w:val="24"/>
        </w:rPr>
      </w:pPr>
    </w:p>
    <w:p>
      <w:pPr>
        <w:pStyle w:val="style0"/>
        <w:spacing w:lineRule="auto" w:line="276"/>
        <w:jc w:val="both"/>
        <w:contextualSpacing/>
        <w:rPr>
          <w:rFonts w:eastAsia="Calibri"/>
          <w:b/>
          <w:bCs/>
          <w:color w:val="000000"/>
          <w:sz w:val="24"/>
          <w:szCs w:val="24"/>
        </w:rPr>
      </w:pPr>
    </w:p>
    <w:p>
      <w:pPr>
        <w:pStyle w:val="style0"/>
        <w:spacing w:lineRule="auto" w:line="276"/>
        <w:jc w:val="both"/>
        <w:contextualSpacing/>
        <w:rPr>
          <w:rFonts w:eastAsia="Calibri"/>
          <w:b/>
          <w:sz w:val="24"/>
          <w:szCs w:val="24"/>
        </w:rPr>
      </w:pPr>
      <w:r>
        <w:rPr>
          <w:rFonts w:eastAsia="Calibri"/>
          <w:b/>
          <w:sz w:val="24"/>
          <w:szCs w:val="24"/>
          <w:u w:val="single"/>
        </w:rPr>
        <w:t xml:space="preserve">Exercice </w:t>
      </w:r>
      <w:r>
        <w:rPr>
          <w:rFonts w:eastAsia="Calibri"/>
          <w:b/>
          <w:sz w:val="24"/>
          <w:szCs w:val="24"/>
          <w:u w:val="single"/>
        </w:rPr>
        <w:t>2 :</w:t>
      </w:r>
      <w:r>
        <w:rPr>
          <w:rFonts w:eastAsia="Calibri"/>
          <w:b/>
          <w:sz w:val="24"/>
          <w:szCs w:val="24"/>
        </w:rPr>
        <w:t xml:space="preserve"> Questio</w:t>
      </w:r>
      <w:r>
        <w:rPr>
          <w:rFonts w:eastAsia="Calibri"/>
          <w:b/>
          <w:sz w:val="24"/>
          <w:szCs w:val="24"/>
        </w:rPr>
        <w:t xml:space="preserve">ns à Réponses </w:t>
      </w:r>
      <w:r>
        <w:rPr>
          <w:rFonts w:eastAsia="Calibri"/>
          <w:b/>
          <w:sz w:val="24"/>
          <w:szCs w:val="24"/>
        </w:rPr>
        <w:t>Ouvertes (</w:t>
      </w:r>
      <w:r>
        <w:rPr>
          <w:rFonts w:eastAsia="Calibri"/>
          <w:b/>
          <w:sz w:val="24"/>
          <w:szCs w:val="24"/>
        </w:rPr>
        <w:t>QRO)</w:t>
      </w:r>
      <w:r>
        <w:rPr>
          <w:rFonts w:eastAsia="Calibri"/>
          <w:b/>
          <w:sz w:val="24"/>
          <w:szCs w:val="24"/>
        </w:rPr>
        <w:t xml:space="preserve"> (2 pts)</w:t>
      </w:r>
    </w:p>
    <w:p>
      <w:pPr>
        <w:pStyle w:val="style0"/>
        <w:spacing w:lineRule="auto" w:line="276"/>
        <w:jc w:val="both"/>
        <w:contextualSpacing/>
        <w:rPr>
          <w:rFonts w:eastAsia="Calibri"/>
          <w:b/>
          <w:sz w:val="24"/>
          <w:szCs w:val="24"/>
        </w:rPr>
      </w:pPr>
      <w:r>
        <w:rPr>
          <w:rFonts w:eastAsia="Calibri"/>
          <w:sz w:val="24"/>
          <w:szCs w:val="24"/>
        </w:rPr>
        <w:t>1-Défini</w:t>
      </w:r>
      <w:r>
        <w:rPr>
          <w:rFonts w:eastAsia="Calibri"/>
          <w:sz w:val="24"/>
          <w:szCs w:val="24"/>
        </w:rPr>
        <w:t>r</w:t>
      </w:r>
      <w:r>
        <w:rPr>
          <w:rFonts w:eastAsia="Calibri"/>
          <w:sz w:val="24"/>
          <w:szCs w:val="24"/>
        </w:rPr>
        <w:t xml:space="preserve"> les mots et expressions suivants</w:t>
      </w:r>
      <w:r>
        <w:rPr>
          <w:rFonts w:eastAsia="Calibri"/>
          <w:sz w:val="24"/>
          <w:szCs w:val="24"/>
        </w:rPr>
        <w:t xml:space="preserve"> </w:t>
      </w:r>
      <w:r>
        <w:rPr>
          <w:rFonts w:eastAsia="Calibri"/>
          <w:sz w:val="24"/>
          <w:szCs w:val="24"/>
        </w:rPr>
        <w:t>:</w:t>
      </w:r>
      <w:r>
        <w:rPr>
          <w:rFonts w:eastAsia="Calibri"/>
          <w:sz w:val="24"/>
          <w:szCs w:val="24"/>
        </w:rPr>
        <w:t xml:space="preserve"> </w:t>
      </w:r>
      <w:r>
        <w:rPr>
          <w:rFonts w:eastAsia="Calibri"/>
          <w:sz w:val="24"/>
          <w:szCs w:val="24"/>
        </w:rPr>
        <w:t>(</w:t>
      </w:r>
      <w:r>
        <w:rPr>
          <w:rFonts w:eastAsia="Calibri"/>
          <w:sz w:val="24"/>
          <w:szCs w:val="24"/>
        </w:rPr>
        <w:t>0,</w:t>
      </w:r>
      <w:r>
        <w:rPr>
          <w:rFonts w:eastAsia="Calibri"/>
          <w:sz w:val="24"/>
          <w:szCs w:val="24"/>
        </w:rPr>
        <w:t>2</w:t>
      </w:r>
      <w:r>
        <w:rPr>
          <w:rFonts w:eastAsia="Calibri"/>
          <w:sz w:val="24"/>
          <w:szCs w:val="24"/>
        </w:rPr>
        <w:t>5x</w:t>
      </w:r>
      <w:r>
        <w:rPr>
          <w:rFonts w:eastAsia="Calibri"/>
          <w:sz w:val="24"/>
          <w:szCs w:val="24"/>
        </w:rPr>
        <w:t>4</w:t>
      </w:r>
      <w:r>
        <w:rPr>
          <w:rFonts w:eastAsia="Calibri"/>
          <w:sz w:val="24"/>
          <w:szCs w:val="24"/>
        </w:rPr>
        <w:t>=</w:t>
      </w:r>
      <w:r>
        <w:rPr>
          <w:rFonts w:eastAsia="Calibri"/>
          <w:sz w:val="24"/>
          <w:szCs w:val="24"/>
        </w:rPr>
        <w:t xml:space="preserve"> 1</w:t>
      </w:r>
      <w:r>
        <w:rPr>
          <w:rFonts w:eastAsia="Calibri"/>
          <w:sz w:val="24"/>
          <w:szCs w:val="24"/>
        </w:rPr>
        <w:t>pt</w:t>
      </w:r>
      <w:r>
        <w:rPr>
          <w:rFonts w:eastAsia="Calibri"/>
          <w:sz w:val="24"/>
          <w:szCs w:val="24"/>
        </w:rPr>
        <w:t>)</w:t>
      </w:r>
      <w:r>
        <w:rPr>
          <w:rFonts w:eastAsia="Calibri"/>
          <w:sz w:val="24"/>
          <w:szCs w:val="24"/>
        </w:rPr>
        <w:t xml:space="preserve"> </w:t>
      </w:r>
      <w:r>
        <w:rPr>
          <w:rFonts w:eastAsia="Calibri"/>
          <w:b/>
          <w:bCs/>
          <w:sz w:val="24"/>
          <w:szCs w:val="24"/>
        </w:rPr>
        <w:t>Osmose,</w:t>
      </w:r>
      <w:r>
        <w:rPr>
          <w:rFonts w:eastAsia="Calibri"/>
          <w:sz w:val="24"/>
          <w:szCs w:val="24"/>
        </w:rPr>
        <w:t xml:space="preserve"> </w:t>
      </w:r>
      <w:r>
        <w:rPr>
          <w:rFonts w:eastAsia="Calibri"/>
          <w:b/>
          <w:sz w:val="24"/>
          <w:szCs w:val="24"/>
        </w:rPr>
        <w:t xml:space="preserve">Sarcomère ; </w:t>
      </w:r>
      <w:r>
        <w:rPr>
          <w:rFonts w:eastAsia="Calibri"/>
          <w:b/>
          <w:sz w:val="24"/>
          <w:szCs w:val="24"/>
        </w:rPr>
        <w:t>Spermiogénèse </w:t>
      </w:r>
      <w:r>
        <w:rPr>
          <w:rFonts w:eastAsia="Calibri"/>
          <w:b/>
          <w:sz w:val="24"/>
          <w:szCs w:val="24"/>
        </w:rPr>
        <w:t xml:space="preserve">; </w:t>
      </w:r>
      <w:r>
        <w:rPr>
          <w:rFonts w:eastAsia="Calibri"/>
          <w:b/>
          <w:sz w:val="24"/>
          <w:szCs w:val="24"/>
        </w:rPr>
        <w:t>Caryogamie</w:t>
      </w:r>
      <w:r>
        <w:rPr>
          <w:rFonts w:eastAsia="Calibri"/>
          <w:b/>
          <w:sz w:val="24"/>
          <w:szCs w:val="24"/>
        </w:rPr>
        <w:t xml:space="preserve"> :</w:t>
      </w:r>
    </w:p>
    <w:p>
      <w:pPr>
        <w:pStyle w:val="style0"/>
        <w:jc w:val="both"/>
        <w:rPr>
          <w:sz w:val="24"/>
          <w:szCs w:val="24"/>
        </w:rPr>
      </w:pPr>
      <w:r>
        <w:rPr>
          <w:sz w:val="24"/>
          <w:szCs w:val="24"/>
        </w:rPr>
        <w:t xml:space="preserve">2- </w:t>
      </w:r>
      <w:r>
        <w:rPr>
          <w:sz w:val="24"/>
          <w:szCs w:val="24"/>
        </w:rPr>
        <w:t xml:space="preserve">Schématiser la courbe d’évolution de la quantité d’ADN lors de la méiose et lors de la fécondation. (1 pt) </w:t>
      </w:r>
    </w:p>
    <w:p>
      <w:pPr>
        <w:pStyle w:val="style0"/>
        <w:spacing w:lineRule="auto" w:line="276"/>
        <w:jc w:val="both"/>
        <w:contextualSpacing/>
        <w:rPr>
          <w:b/>
          <w:bCs/>
          <w:sz w:val="24"/>
          <w:szCs w:val="24"/>
        </w:rPr>
      </w:pPr>
      <w:r>
        <w:rPr>
          <w:b/>
          <w:bCs/>
          <w:sz w:val="24"/>
          <w:szCs w:val="24"/>
          <w:u w:val="single"/>
        </w:rPr>
        <w:t>Exercice 3 :</w:t>
      </w:r>
      <w:r>
        <w:rPr>
          <w:b/>
          <w:bCs/>
          <w:sz w:val="24"/>
          <w:szCs w:val="24"/>
        </w:rPr>
        <w:t xml:space="preserve"> Exploitation des documents </w:t>
      </w:r>
      <w:r>
        <w:rPr>
          <w:b/>
          <w:bCs/>
          <w:sz w:val="24"/>
          <w:szCs w:val="24"/>
        </w:rPr>
        <w:t>(4 pts)</w:t>
      </w:r>
    </w:p>
    <w:p>
      <w:pPr>
        <w:pStyle w:val="style0"/>
        <w:autoSpaceDE w:val="false"/>
        <w:autoSpaceDN w:val="false"/>
        <w:adjustRightInd w:val="false"/>
        <w:rPr>
          <w:color w:val="000000"/>
          <w:sz w:val="24"/>
          <w:szCs w:val="32"/>
        </w:rPr>
      </w:pPr>
      <w:r>
        <w:rPr>
          <w:b/>
          <w:bCs/>
          <w:color w:val="000000"/>
          <w:sz w:val="24"/>
          <w:szCs w:val="32"/>
        </w:rPr>
        <w:t>A.</w:t>
      </w:r>
      <w:r>
        <w:rPr>
          <w:color w:val="000000"/>
          <w:sz w:val="24"/>
          <w:szCs w:val="32"/>
        </w:rPr>
        <w:t xml:space="preserve"> </w:t>
      </w:r>
      <w:r>
        <w:rPr>
          <w:color w:val="000000"/>
          <w:sz w:val="24"/>
          <w:szCs w:val="32"/>
        </w:rPr>
        <w:t xml:space="preserve">Les schémas du document </w:t>
      </w:r>
      <w:r>
        <w:rPr>
          <w:color w:val="000000"/>
          <w:sz w:val="24"/>
          <w:szCs w:val="32"/>
        </w:rPr>
        <w:t>1</w:t>
      </w:r>
      <w:r>
        <w:rPr>
          <w:color w:val="000000"/>
          <w:sz w:val="24"/>
          <w:szCs w:val="32"/>
        </w:rPr>
        <w:t xml:space="preserve"> ci-dessous présentent les aspects des cellules végétales dans des milieux de concentrations différentes. La cellule (a) </w:t>
      </w:r>
      <w:r>
        <w:rPr>
          <w:color w:val="000000"/>
          <w:sz w:val="24"/>
          <w:szCs w:val="32"/>
        </w:rPr>
        <w:t>a</w:t>
      </w:r>
      <w:r>
        <w:rPr>
          <w:color w:val="000000"/>
          <w:sz w:val="24"/>
          <w:szCs w:val="32"/>
        </w:rPr>
        <w:t xml:space="preserve"> l’aspect normal par rapport aux cellules (b) et (c).</w:t>
      </w:r>
    </w:p>
    <w:p>
      <w:pPr>
        <w:pStyle w:val="style0"/>
        <w:autoSpaceDE w:val="false"/>
        <w:autoSpaceDN w:val="false"/>
        <w:adjustRightInd w:val="false"/>
        <w:spacing w:lineRule="auto" w:line="276"/>
        <w:rPr>
          <w:color w:val="000000"/>
          <w:szCs w:val="24"/>
        </w:rPr>
      </w:pPr>
    </w:p>
    <w:p>
      <w:pPr>
        <w:pStyle w:val="style0"/>
        <w:autoSpaceDE w:val="false"/>
        <w:autoSpaceDN w:val="false"/>
        <w:adjustRightInd w:val="false"/>
        <w:spacing w:lineRule="auto" w:line="276"/>
        <w:jc w:val="center"/>
        <w:rPr>
          <w:color w:val="000000"/>
          <w:szCs w:val="24"/>
        </w:rPr>
      </w:pPr>
      <w:r>
        <w:rPr>
          <w:noProof/>
        </w:rPr>
        <w:drawing>
          <wp:inline distT="0" distR="0" distL="0" distB="0">
            <wp:extent cx="4347713" cy="1847067"/>
            <wp:effectExtent l="0" t="0" r="0" b="1270"/>
            <wp:docPr id="1027"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5"/>
                    <pic:cNvPicPr/>
                  </pic:nvPicPr>
                  <pic:blipFill>
                    <a:blip r:embed="rId3" cstate="print"/>
                    <a:srcRect l="0" t="0" r="0" b="0"/>
                    <a:stretch/>
                  </pic:blipFill>
                  <pic:spPr>
                    <a:xfrm rot="0">
                      <a:off x="0" y="0"/>
                      <a:ext cx="4347713" cy="1847067"/>
                    </a:xfrm>
                    <a:prstGeom prst="rect"/>
                  </pic:spPr>
                </pic:pic>
              </a:graphicData>
            </a:graphic>
          </wp:inline>
        </w:drawing>
      </w:r>
    </w:p>
    <w:p>
      <w:pPr>
        <w:pStyle w:val="style0"/>
        <w:autoSpaceDE w:val="false"/>
        <w:autoSpaceDN w:val="false"/>
        <w:adjustRightInd w:val="false"/>
        <w:spacing w:lineRule="auto" w:line="276"/>
        <w:rPr>
          <w:color w:val="000000"/>
          <w:szCs w:val="24"/>
        </w:rPr>
      </w:pPr>
    </w:p>
    <w:p>
      <w:pPr>
        <w:pStyle w:val="style0"/>
        <w:autoSpaceDE w:val="false"/>
        <w:autoSpaceDN w:val="false"/>
        <w:adjustRightInd w:val="false"/>
        <w:spacing w:lineRule="auto" w:line="276"/>
        <w:jc w:val="both"/>
        <w:rPr>
          <w:sz w:val="24"/>
          <w:szCs w:val="32"/>
        </w:rPr>
      </w:pPr>
      <w:r>
        <w:rPr>
          <w:color w:val="000000"/>
          <w:sz w:val="24"/>
          <w:szCs w:val="32"/>
        </w:rPr>
        <w:t xml:space="preserve">1. Préciser le type de solution dans laquelle se trouve des cellules (a), (b) et (c) par rapport à la concentration intracellulaire. </w:t>
      </w:r>
      <w:r>
        <w:rPr>
          <w:color w:val="000000"/>
          <w:sz w:val="24"/>
          <w:szCs w:val="32"/>
        </w:rPr>
        <w:t>(0,25 x 3 = 0,75 pt)</w:t>
      </w:r>
    </w:p>
    <w:p>
      <w:pPr>
        <w:pStyle w:val="style0"/>
        <w:autoSpaceDE w:val="false"/>
        <w:autoSpaceDN w:val="false"/>
        <w:adjustRightInd w:val="false"/>
        <w:spacing w:lineRule="auto" w:line="276"/>
        <w:jc w:val="both"/>
        <w:rPr>
          <w:sz w:val="24"/>
          <w:szCs w:val="32"/>
        </w:rPr>
      </w:pPr>
      <w:r>
        <w:rPr>
          <w:color w:val="000000"/>
          <w:sz w:val="24"/>
          <w:szCs w:val="32"/>
        </w:rPr>
        <w:t xml:space="preserve">2. Nommer les cellules (b) et (c) dans chacun de leur état. </w:t>
      </w:r>
      <w:r>
        <w:rPr>
          <w:color w:val="000000"/>
          <w:sz w:val="24"/>
          <w:szCs w:val="32"/>
        </w:rPr>
        <w:t>(0,25 x 2 = 0,5 pt)</w:t>
      </w:r>
    </w:p>
    <w:p>
      <w:pPr>
        <w:pStyle w:val="style0"/>
        <w:autoSpaceDE w:val="false"/>
        <w:autoSpaceDN w:val="false"/>
        <w:adjustRightInd w:val="false"/>
        <w:spacing w:lineRule="auto" w:line="276"/>
        <w:jc w:val="both"/>
        <w:rPr>
          <w:sz w:val="24"/>
          <w:szCs w:val="32"/>
        </w:rPr>
      </w:pPr>
      <w:r>
        <w:rPr>
          <w:color w:val="000000"/>
          <w:sz w:val="24"/>
          <w:szCs w:val="32"/>
        </w:rPr>
        <w:t>3.</w:t>
      </w:r>
      <w:r>
        <w:rPr>
          <w:color w:val="000000"/>
          <w:sz w:val="24"/>
          <w:szCs w:val="32"/>
        </w:rPr>
        <w:t xml:space="preserve"> </w:t>
      </w:r>
      <w:r>
        <w:rPr>
          <w:color w:val="000000"/>
          <w:sz w:val="24"/>
          <w:szCs w:val="32"/>
        </w:rPr>
        <w:t>Expliquer les aspects de chacune des cellules (b) et (c)</w:t>
      </w:r>
      <w:r>
        <w:rPr>
          <w:color w:val="000000"/>
          <w:sz w:val="24"/>
          <w:szCs w:val="32"/>
        </w:rPr>
        <w:t xml:space="preserve"> </w:t>
      </w:r>
      <w:r>
        <w:rPr>
          <w:color w:val="000000"/>
          <w:sz w:val="24"/>
          <w:szCs w:val="32"/>
        </w:rPr>
        <w:t xml:space="preserve">puis expliquer pourquoi la cellule (b) ne peut pas éclater. </w:t>
      </w:r>
      <w:r>
        <w:rPr>
          <w:color w:val="000000"/>
          <w:sz w:val="24"/>
          <w:szCs w:val="32"/>
        </w:rPr>
        <w:t>(0,5 pt)</w:t>
      </w:r>
    </w:p>
    <w:p>
      <w:pPr>
        <w:pStyle w:val="style0"/>
        <w:autoSpaceDE w:val="false"/>
        <w:autoSpaceDN w:val="false"/>
        <w:adjustRightInd w:val="false"/>
        <w:spacing w:lineRule="auto" w:line="276"/>
        <w:jc w:val="both"/>
        <w:rPr>
          <w:color w:val="000000"/>
          <w:sz w:val="24"/>
          <w:szCs w:val="32"/>
        </w:rPr>
      </w:pPr>
      <w:r>
        <w:rPr>
          <w:color w:val="000000"/>
          <w:sz w:val="24"/>
          <w:szCs w:val="32"/>
        </w:rPr>
        <w:t>4. Donner un nom à ce phénomène</w:t>
      </w:r>
      <w:r>
        <w:rPr>
          <w:color w:val="000000"/>
          <w:sz w:val="24"/>
          <w:szCs w:val="32"/>
        </w:rPr>
        <w:t>. (0,25 pt)</w:t>
      </w:r>
    </w:p>
    <w:p>
      <w:pPr>
        <w:pStyle w:val="style0"/>
        <w:autoSpaceDE w:val="false"/>
        <w:autoSpaceDN w:val="false"/>
        <w:adjustRightInd w:val="false"/>
        <w:spacing w:lineRule="auto" w:line="276"/>
        <w:jc w:val="both"/>
        <w:rPr>
          <w:rFonts w:eastAsia="Calibri"/>
          <w:color w:val="000000"/>
          <w:sz w:val="24"/>
          <w:szCs w:val="24"/>
        </w:rPr>
      </w:pPr>
    </w:p>
    <w:p>
      <w:pPr>
        <w:pStyle w:val="style0"/>
        <w:autoSpaceDE w:val="false"/>
        <w:autoSpaceDN w:val="false"/>
        <w:adjustRightInd w:val="false"/>
        <w:spacing w:lineRule="auto" w:line="276"/>
        <w:jc w:val="both"/>
        <w:rPr>
          <w:rFonts w:eastAsia="Calibri"/>
          <w:sz w:val="24"/>
          <w:szCs w:val="24"/>
        </w:rPr>
      </w:pPr>
      <w:r>
        <w:rPr>
          <w:rFonts w:eastAsia="Calibri"/>
          <w:b/>
          <w:bCs/>
          <w:color w:val="000000"/>
          <w:sz w:val="24"/>
          <w:szCs w:val="24"/>
        </w:rPr>
        <w:t>B.</w:t>
      </w:r>
      <w:r>
        <w:rPr>
          <w:rFonts w:eastAsia="Calibri"/>
          <w:color w:val="000000"/>
          <w:sz w:val="24"/>
          <w:szCs w:val="24"/>
        </w:rPr>
        <w:t xml:space="preserve"> </w:t>
      </w:r>
      <w:r>
        <w:rPr>
          <w:rFonts w:eastAsia="Calibri"/>
          <w:color w:val="000000"/>
          <w:sz w:val="24"/>
          <w:szCs w:val="24"/>
        </w:rPr>
        <w:t xml:space="preserve">Le </w:t>
      </w:r>
      <w:r>
        <w:rPr>
          <w:rFonts w:eastAsia="Calibri"/>
          <w:color w:val="000000"/>
          <w:sz w:val="24"/>
          <w:szCs w:val="24"/>
        </w:rPr>
        <w:t>document 2</w:t>
      </w:r>
      <w:r>
        <w:rPr>
          <w:rFonts w:eastAsia="Calibri"/>
          <w:color w:val="000000"/>
          <w:sz w:val="24"/>
          <w:szCs w:val="24"/>
        </w:rPr>
        <w:t xml:space="preserve"> ci-dessous représente une coupe transversale d’une racine avec les poils absorbants (de la cellule A) qui baigne dans le milieu extérieur d’une part et le milieu interne de la racine constitué de l’écorce (cellules A+B+D+E+F+G), du parenchyme cortical (cellules B+C+D+E+F), de l’endoderme (Cellule G) et du cylindre central (cellule G+H+I) constituant les vaisseaux conducteurs de la sève brute. On rappelle que la sève brute est composée d’eau tirée du milieu ambiant ainsi que des sels minéraux. Les PO de chacune des cellules du dessin sont données en grammes de </w:t>
      </w:r>
      <w:r>
        <w:rPr>
          <w:rFonts w:eastAsia="Calibri"/>
          <w:color w:val="000000"/>
          <w:sz w:val="24"/>
          <w:szCs w:val="24"/>
        </w:rPr>
        <w:t>NaCl</w:t>
      </w:r>
      <w:r>
        <w:rPr>
          <w:rFonts w:eastAsia="Calibri"/>
          <w:color w:val="000000"/>
          <w:sz w:val="24"/>
          <w:szCs w:val="24"/>
        </w:rPr>
        <w:t xml:space="preserve"> et sont indiquées entre parenthèses :  </w:t>
      </w:r>
    </w:p>
    <w:p>
      <w:pPr>
        <w:pStyle w:val="style0"/>
        <w:autoSpaceDE w:val="false"/>
        <w:autoSpaceDN w:val="false"/>
        <w:adjustRightInd w:val="false"/>
        <w:jc w:val="center"/>
        <w:rPr>
          <w:rFonts w:ascii="Calibri" w:cs="Calibri" w:eastAsia="Calibri" w:hAnsi="Calibri"/>
          <w:color w:val="000000"/>
          <w:sz w:val="24"/>
          <w:szCs w:val="24"/>
        </w:rPr>
      </w:pPr>
      <w:r>
        <w:rPr>
          <w:noProof/>
        </w:rPr>
        <w:drawing>
          <wp:inline distT="0" distR="0" distL="0" distB="0">
            <wp:extent cx="6134100" cy="2430338"/>
            <wp:effectExtent l="0" t="0" r="0" b="8255"/>
            <wp:docPr id="1028" name="Imag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11"/>
                    <pic:cNvPicPr/>
                  </pic:nvPicPr>
                  <pic:blipFill>
                    <a:blip r:embed="rId4" cstate="print"/>
                    <a:srcRect l="0" t="0" r="0" b="0"/>
                    <a:stretch/>
                  </pic:blipFill>
                  <pic:spPr>
                    <a:xfrm rot="0">
                      <a:off x="0" y="0"/>
                      <a:ext cx="6134100" cy="2430338"/>
                    </a:xfrm>
                    <a:prstGeom prst="rect"/>
                  </pic:spPr>
                </pic:pic>
              </a:graphicData>
            </a:graphic>
          </wp:inline>
        </w:drawing>
      </w:r>
    </w:p>
    <w:p>
      <w:pPr>
        <w:pStyle w:val="style0"/>
        <w:autoSpaceDE w:val="false"/>
        <w:autoSpaceDN w:val="false"/>
        <w:adjustRightInd w:val="false"/>
        <w:jc w:val="center"/>
        <w:rPr>
          <w:rFonts w:ascii="Calibri" w:cs="Calibri" w:eastAsia="Calibri" w:hAnsi="Calibri"/>
          <w:b/>
          <w:bCs/>
          <w:color w:val="000000"/>
          <w:sz w:val="24"/>
          <w:szCs w:val="24"/>
        </w:rPr>
      </w:pPr>
      <w:r>
        <w:rPr>
          <w:rFonts w:ascii="Calibri" w:cs="Calibri" w:eastAsia="Calibri" w:hAnsi="Calibri"/>
          <w:b/>
          <w:bCs/>
          <w:color w:val="000000"/>
          <w:sz w:val="24"/>
          <w:szCs w:val="24"/>
          <w:u w:val="single"/>
        </w:rPr>
        <w:t>Document 2 :</w:t>
      </w:r>
      <w:r>
        <w:rPr>
          <w:rFonts w:ascii="Calibri" w:cs="Calibri" w:eastAsia="Calibri" w:hAnsi="Calibri"/>
          <w:b/>
          <w:bCs/>
          <w:color w:val="000000"/>
          <w:sz w:val="24"/>
          <w:szCs w:val="24"/>
        </w:rPr>
        <w:t xml:space="preserve"> Les différentes cellules dans une coupe de racine</w:t>
      </w:r>
    </w:p>
    <w:p>
      <w:pPr>
        <w:pStyle w:val="style0"/>
        <w:autoSpaceDE w:val="false"/>
        <w:autoSpaceDN w:val="false"/>
        <w:adjustRightInd w:val="false"/>
        <w:rPr>
          <w:rFonts w:ascii="Calibri" w:cs="Calibri" w:eastAsia="Calibri" w:hAnsi="Calibri"/>
          <w:b/>
          <w:bCs/>
          <w:color w:val="000000"/>
          <w:sz w:val="12"/>
          <w:szCs w:val="12"/>
        </w:rPr>
      </w:pPr>
    </w:p>
    <w:p>
      <w:pPr>
        <w:pStyle w:val="style0"/>
        <w:autoSpaceDE w:val="false"/>
        <w:autoSpaceDN w:val="false"/>
        <w:adjustRightInd w:val="false"/>
        <w:spacing w:lineRule="auto" w:line="276"/>
        <w:rPr>
          <w:rFonts w:eastAsia="Calibri"/>
          <w:color w:val="000000"/>
          <w:sz w:val="24"/>
          <w:szCs w:val="24"/>
        </w:rPr>
      </w:pPr>
      <w:r>
        <w:rPr>
          <w:rFonts w:eastAsia="Calibri"/>
          <w:color w:val="000000"/>
          <w:sz w:val="24"/>
          <w:szCs w:val="24"/>
        </w:rPr>
        <w:t>1) Expliquer pourquoi l’eau peut passer du poil absorbant vers l’écorce puis nommez le phénomène mis en jeux ici</w:t>
      </w:r>
      <w:r>
        <w:rPr>
          <w:rFonts w:eastAsia="Calibri"/>
          <w:color w:val="000000"/>
          <w:sz w:val="24"/>
          <w:szCs w:val="24"/>
        </w:rPr>
        <w:t>.</w:t>
      </w:r>
      <w:r>
        <w:rPr>
          <w:rFonts w:eastAsia="Calibri"/>
          <w:b/>
          <w:bCs/>
          <w:color w:val="000000"/>
          <w:sz w:val="24"/>
          <w:szCs w:val="24"/>
        </w:rPr>
        <w:t xml:space="preserve"> </w:t>
      </w:r>
      <w:r>
        <w:rPr>
          <w:color w:val="000000"/>
          <w:sz w:val="24"/>
          <w:szCs w:val="32"/>
        </w:rPr>
        <w:t>(0,5 pt)</w:t>
      </w:r>
    </w:p>
    <w:p>
      <w:pPr>
        <w:pStyle w:val="style0"/>
        <w:autoSpaceDE w:val="false"/>
        <w:autoSpaceDN w:val="false"/>
        <w:adjustRightInd w:val="false"/>
        <w:spacing w:lineRule="auto" w:line="276"/>
        <w:rPr>
          <w:rFonts w:eastAsia="Calibri"/>
          <w:color w:val="000000"/>
          <w:sz w:val="24"/>
          <w:szCs w:val="24"/>
        </w:rPr>
      </w:pPr>
      <w:r>
        <w:rPr>
          <w:rFonts w:eastAsia="Calibri"/>
          <w:color w:val="000000"/>
          <w:sz w:val="24"/>
          <w:szCs w:val="24"/>
        </w:rPr>
        <w:t xml:space="preserve">2) Dans quelle condition la plante peut- elle absorber l’eau du milieu extérieur ? </w:t>
      </w:r>
      <w:r>
        <w:rPr>
          <w:color w:val="000000"/>
          <w:sz w:val="24"/>
          <w:szCs w:val="32"/>
        </w:rPr>
        <w:t>(0,5 pt)</w:t>
      </w:r>
    </w:p>
    <w:p>
      <w:pPr>
        <w:pStyle w:val="style0"/>
        <w:autoSpaceDE w:val="false"/>
        <w:autoSpaceDN w:val="false"/>
        <w:adjustRightInd w:val="false"/>
        <w:spacing w:lineRule="auto" w:line="276"/>
        <w:rPr>
          <w:rFonts w:eastAsia="Calibri"/>
          <w:color w:val="000000"/>
          <w:sz w:val="24"/>
          <w:szCs w:val="24"/>
        </w:rPr>
      </w:pPr>
      <w:r>
        <w:rPr>
          <w:rFonts w:eastAsia="Calibri"/>
          <w:color w:val="000000"/>
          <w:sz w:val="24"/>
          <w:szCs w:val="24"/>
        </w:rPr>
        <w:t>3) Nommez le mécanisme qu’utilisera la plante pour faire passer l’eau de l’écorce vers le cylindre central ?</w:t>
      </w:r>
    </w:p>
    <w:p>
      <w:pPr>
        <w:pStyle w:val="style0"/>
        <w:autoSpaceDE w:val="false"/>
        <w:autoSpaceDN w:val="false"/>
        <w:adjustRightInd w:val="false"/>
        <w:spacing w:lineRule="auto" w:line="276"/>
        <w:rPr>
          <w:color w:val="000000"/>
          <w:sz w:val="24"/>
          <w:szCs w:val="32"/>
        </w:rPr>
      </w:pPr>
      <w:r>
        <w:rPr>
          <w:color w:val="000000"/>
          <w:sz w:val="24"/>
          <w:szCs w:val="32"/>
        </w:rPr>
        <w:t>(0,5 pt)</w:t>
      </w:r>
    </w:p>
    <w:p>
      <w:pPr>
        <w:pStyle w:val="style0"/>
        <w:autoSpaceDE w:val="false"/>
        <w:autoSpaceDN w:val="false"/>
        <w:adjustRightInd w:val="false"/>
        <w:spacing w:lineRule="auto" w:line="276"/>
        <w:rPr>
          <w:rFonts w:eastAsia="Calibri"/>
          <w:color w:val="000000"/>
          <w:sz w:val="24"/>
          <w:szCs w:val="24"/>
        </w:rPr>
      </w:pPr>
      <w:r>
        <w:rPr>
          <w:rFonts w:eastAsia="Calibri"/>
          <w:color w:val="000000"/>
          <w:sz w:val="24"/>
          <w:szCs w:val="24"/>
        </w:rPr>
        <w:t>4) Une cellule végétale plasmolysée ne diminue pas de volume ; tel n’est pas le cas d’une cellule animale.</w:t>
      </w:r>
    </w:p>
    <w:p>
      <w:pPr>
        <w:pStyle w:val="style0"/>
        <w:autoSpaceDE w:val="false"/>
        <w:autoSpaceDN w:val="false"/>
        <w:adjustRightInd w:val="false"/>
        <w:spacing w:lineRule="auto" w:line="276"/>
        <w:rPr>
          <w:sz w:val="24"/>
          <w:szCs w:val="24"/>
        </w:rPr>
      </w:pPr>
      <w:r>
        <w:rPr>
          <w:rFonts w:eastAsia="Calibri"/>
          <w:color w:val="000000"/>
          <w:sz w:val="24"/>
          <w:szCs w:val="24"/>
        </w:rPr>
        <w:t xml:space="preserve">Comment expliquez-vous ce constat ?     </w:t>
      </w:r>
      <w:r>
        <w:rPr>
          <w:color w:val="000000"/>
          <w:sz w:val="24"/>
          <w:szCs w:val="32"/>
        </w:rPr>
        <w:t>(0,5 pt)</w:t>
      </w:r>
      <w:r>
        <w:rPr>
          <w:sz w:val="24"/>
          <w:szCs w:val="24"/>
        </w:rPr>
        <w:br w:type="page"/>
      </w:r>
    </w:p>
    <w:p>
      <w:pPr>
        <w:pStyle w:val="style0"/>
        <w:spacing w:lineRule="auto" w:line="276"/>
        <w:jc w:val="both"/>
        <w:rPr>
          <w:b/>
          <w:sz w:val="24"/>
          <w:szCs w:val="24"/>
        </w:rPr>
      </w:pPr>
      <w:r>
        <w:rPr>
          <w:b/>
          <w:sz w:val="24"/>
          <w:szCs w:val="24"/>
        </w:rPr>
        <w:t>PARTIE B : EVALUATION DES SAVOIRS FAIRE (</w:t>
      </w:r>
      <w:r>
        <w:rPr>
          <w:b/>
          <w:sz w:val="24"/>
          <w:szCs w:val="24"/>
        </w:rPr>
        <w:t>12</w:t>
      </w:r>
      <w:r>
        <w:rPr>
          <w:b/>
          <w:sz w:val="24"/>
          <w:szCs w:val="24"/>
        </w:rPr>
        <w:t xml:space="preserve"> pts)</w:t>
      </w:r>
    </w:p>
    <w:p>
      <w:pPr>
        <w:pStyle w:val="style0"/>
        <w:spacing w:lineRule="auto" w:line="276"/>
        <w:jc w:val="both"/>
        <w:rPr>
          <w:b/>
          <w:sz w:val="24"/>
          <w:szCs w:val="24"/>
        </w:rPr>
      </w:pPr>
      <w:r>
        <w:rPr>
          <w:b/>
          <w:sz w:val="24"/>
          <w:szCs w:val="24"/>
          <w:u w:val="single"/>
        </w:rPr>
        <w:t>Exercice 1 :</w:t>
      </w:r>
      <w:r>
        <w:rPr>
          <w:b/>
          <w:sz w:val="24"/>
          <w:szCs w:val="24"/>
        </w:rPr>
        <w:t xml:space="preserve"> </w:t>
      </w:r>
      <w:bookmarkEnd w:id="0"/>
      <w:r>
        <w:rPr>
          <w:b/>
          <w:sz w:val="24"/>
          <w:szCs w:val="24"/>
        </w:rPr>
        <w:t xml:space="preserve">contraction musculaire </w:t>
      </w:r>
      <w:r>
        <w:rPr>
          <w:b/>
          <w:sz w:val="24"/>
          <w:szCs w:val="24"/>
        </w:rPr>
        <w:t>(</w:t>
      </w:r>
      <w:r>
        <w:rPr>
          <w:b/>
          <w:sz w:val="24"/>
          <w:szCs w:val="24"/>
        </w:rPr>
        <w:t>4</w:t>
      </w:r>
      <w:r>
        <w:rPr>
          <w:b/>
          <w:sz w:val="24"/>
          <w:szCs w:val="24"/>
        </w:rPr>
        <w:t xml:space="preserve"> pts)</w:t>
      </w:r>
    </w:p>
    <w:p>
      <w:pPr>
        <w:pStyle w:val="style0"/>
        <w:spacing w:lineRule="auto" w:line="276"/>
        <w:jc w:val="both"/>
        <w:contextualSpacing/>
        <w:rPr>
          <w:rFonts w:eastAsia="Calibri"/>
          <w:sz w:val="24"/>
          <w:szCs w:val="24"/>
        </w:rPr>
      </w:pPr>
      <w:r>
        <w:rPr>
          <w:rFonts w:eastAsia="Calibri"/>
          <w:sz w:val="24"/>
          <w:szCs w:val="24"/>
        </w:rPr>
        <w:t xml:space="preserve">Les documents </w:t>
      </w:r>
      <w:r>
        <w:rPr>
          <w:rFonts w:eastAsia="Calibri"/>
          <w:b/>
          <w:sz w:val="24"/>
          <w:szCs w:val="24"/>
        </w:rPr>
        <w:t xml:space="preserve">A </w:t>
      </w:r>
      <w:r>
        <w:rPr>
          <w:rFonts w:eastAsia="Calibri"/>
          <w:sz w:val="24"/>
          <w:szCs w:val="24"/>
        </w:rPr>
        <w:t xml:space="preserve">et </w:t>
      </w:r>
      <w:r>
        <w:rPr>
          <w:rFonts w:eastAsia="Calibri"/>
          <w:b/>
          <w:sz w:val="24"/>
          <w:szCs w:val="24"/>
        </w:rPr>
        <w:t xml:space="preserve">B </w:t>
      </w:r>
      <w:r>
        <w:rPr>
          <w:rFonts w:eastAsia="Calibri"/>
          <w:sz w:val="24"/>
          <w:szCs w:val="24"/>
        </w:rPr>
        <w:t xml:space="preserve">représentent des coupes transversales de cellules musculaires observées au microscopique optique. Les techniques de coloration sont différentes : en </w:t>
      </w:r>
      <w:r>
        <w:rPr>
          <w:rFonts w:eastAsia="Calibri"/>
          <w:b/>
          <w:sz w:val="24"/>
          <w:szCs w:val="24"/>
        </w:rPr>
        <w:t>A</w:t>
      </w:r>
      <w:r>
        <w:rPr>
          <w:rFonts w:eastAsia="Calibri"/>
          <w:sz w:val="24"/>
          <w:szCs w:val="24"/>
        </w:rPr>
        <w:t xml:space="preserve">, la coloration permet de distinguer les capillaires sanguins sous forme de taches noires ; en </w:t>
      </w:r>
      <w:r>
        <w:rPr>
          <w:rFonts w:eastAsia="Calibri"/>
          <w:b/>
          <w:sz w:val="24"/>
          <w:szCs w:val="24"/>
        </w:rPr>
        <w:t>B</w:t>
      </w:r>
      <w:r>
        <w:rPr>
          <w:rFonts w:eastAsia="Calibri"/>
          <w:sz w:val="24"/>
          <w:szCs w:val="24"/>
        </w:rPr>
        <w:t>, une technique spécifique met en évidence une enzyme essentielle à la fermentation lactique (la coloration est d’autant plus foncée que l’enzyme est abondante).</w:t>
      </w:r>
    </w:p>
    <w:p>
      <w:pPr>
        <w:pStyle w:val="style0"/>
        <w:spacing w:lineRule="auto" w:line="276"/>
        <w:jc w:val="center"/>
        <w:contextualSpacing/>
        <w:rPr>
          <w:rFonts w:eastAsia="Calibri"/>
        </w:rPr>
      </w:pPr>
      <w:r>
        <w:rPr>
          <w:rFonts w:eastAsia="Calibri"/>
          <w:noProof/>
          <w:lang w:eastAsia="fr-FR"/>
        </w:rPr>
        <w:drawing>
          <wp:inline distT="0" distR="0" distL="0" distB="0">
            <wp:extent cx="6583679" cy="1562100"/>
            <wp:effectExtent l="19050" t="0" r="7620" b="0"/>
            <wp:docPr id="1029" name="Imag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12"/>
                    <pic:cNvPicPr/>
                  </pic:nvPicPr>
                  <pic:blipFill>
                    <a:blip r:embed="rId5" cstate="print"/>
                    <a:srcRect l="1144" t="4095" r="0" b="0"/>
                    <a:stretch/>
                  </pic:blipFill>
                  <pic:spPr>
                    <a:xfrm rot="0">
                      <a:off x="0" y="0"/>
                      <a:ext cx="6583679" cy="1562100"/>
                    </a:xfrm>
                    <a:prstGeom prst="rect"/>
                    <a:ln>
                      <a:noFill/>
                    </a:ln>
                  </pic:spPr>
                </pic:pic>
              </a:graphicData>
            </a:graphic>
          </wp:inline>
        </w:drawing>
      </w:r>
    </w:p>
    <w:p>
      <w:pPr>
        <w:pStyle w:val="style0"/>
        <w:spacing w:lineRule="auto" w:line="276"/>
        <w:jc w:val="both"/>
        <w:rPr>
          <w:rFonts w:eastAsia="Calibri"/>
          <w:b/>
          <w:szCs w:val="24"/>
        </w:rPr>
      </w:pPr>
    </w:p>
    <w:tbl>
      <w:tblPr>
        <w:tblStyle w:val="style154"/>
        <w:tblW w:w="0" w:type="auto"/>
        <w:tblInd w:w="198" w:type="dxa"/>
        <w:tblLook w:val="04A0" w:firstRow="1" w:lastRow="0" w:firstColumn="1" w:lastColumn="0" w:noHBand="0" w:noVBand="1"/>
      </w:tblPr>
      <w:tblGrid>
        <w:gridCol w:w="4163"/>
        <w:gridCol w:w="3969"/>
        <w:gridCol w:w="1134"/>
        <w:gridCol w:w="1202"/>
      </w:tblGrid>
      <w:tr>
        <w:trPr/>
        <w:tc>
          <w:tcPr>
            <w:tcW w:w="4163" w:type="dxa"/>
            <w:tcBorders/>
          </w:tcPr>
          <w:p>
            <w:pPr>
              <w:pStyle w:val="style0"/>
              <w:spacing w:lineRule="auto" w:line="276"/>
              <w:jc w:val="both"/>
              <w:rPr>
                <w:b/>
                <w:sz w:val="24"/>
                <w:szCs w:val="24"/>
              </w:rPr>
            </w:pPr>
            <w:r>
              <w:rPr>
                <w:b/>
                <w:sz w:val="24"/>
                <w:szCs w:val="24"/>
              </w:rPr>
              <w:t>Muscle étudié</w:t>
            </w:r>
          </w:p>
        </w:tc>
        <w:tc>
          <w:tcPr>
            <w:tcW w:w="3969" w:type="dxa"/>
            <w:tcBorders/>
          </w:tcPr>
          <w:p>
            <w:pPr>
              <w:pStyle w:val="style0"/>
              <w:spacing w:lineRule="auto" w:line="276"/>
              <w:jc w:val="both"/>
              <w:rPr>
                <w:b/>
                <w:sz w:val="24"/>
                <w:szCs w:val="24"/>
              </w:rPr>
            </w:pPr>
            <w:r>
              <w:rPr>
                <w:b/>
                <w:sz w:val="24"/>
                <w:szCs w:val="24"/>
              </w:rPr>
              <w:t>Rôle</w:t>
            </w:r>
          </w:p>
        </w:tc>
        <w:tc>
          <w:tcPr>
            <w:tcW w:w="1134" w:type="dxa"/>
            <w:tcBorders/>
          </w:tcPr>
          <w:p>
            <w:pPr>
              <w:pStyle w:val="style0"/>
              <w:spacing w:lineRule="auto" w:line="276"/>
              <w:jc w:val="both"/>
              <w:rPr>
                <w:b/>
                <w:sz w:val="24"/>
                <w:szCs w:val="24"/>
              </w:rPr>
            </w:pPr>
            <w:r>
              <w:rPr>
                <w:b/>
                <w:sz w:val="24"/>
                <w:szCs w:val="24"/>
              </w:rPr>
              <w:t>Fibres I</w:t>
            </w:r>
          </w:p>
        </w:tc>
        <w:tc>
          <w:tcPr>
            <w:tcW w:w="1202" w:type="dxa"/>
            <w:tcBorders/>
          </w:tcPr>
          <w:p>
            <w:pPr>
              <w:pStyle w:val="style0"/>
              <w:spacing w:lineRule="auto" w:line="276"/>
              <w:jc w:val="both"/>
              <w:rPr>
                <w:b/>
                <w:sz w:val="24"/>
                <w:szCs w:val="24"/>
              </w:rPr>
            </w:pPr>
            <w:r>
              <w:rPr>
                <w:b/>
                <w:sz w:val="24"/>
                <w:szCs w:val="24"/>
              </w:rPr>
              <w:t>Fibres II</w:t>
            </w:r>
          </w:p>
        </w:tc>
      </w:tr>
      <w:tr>
        <w:tblPrEx/>
        <w:trPr/>
        <w:tc>
          <w:tcPr>
            <w:tcW w:w="4163" w:type="dxa"/>
            <w:tcBorders/>
          </w:tcPr>
          <w:p>
            <w:pPr>
              <w:pStyle w:val="style0"/>
              <w:spacing w:lineRule="auto" w:line="276"/>
              <w:jc w:val="both"/>
              <w:rPr>
                <w:sz w:val="24"/>
                <w:szCs w:val="24"/>
              </w:rPr>
            </w:pPr>
            <w:r>
              <w:rPr>
                <w:sz w:val="24"/>
                <w:szCs w:val="24"/>
              </w:rPr>
              <w:t>Soléaire (muscle du mollet)</w:t>
            </w:r>
          </w:p>
        </w:tc>
        <w:tc>
          <w:tcPr>
            <w:tcW w:w="3969" w:type="dxa"/>
            <w:tcBorders/>
          </w:tcPr>
          <w:p>
            <w:pPr>
              <w:pStyle w:val="style0"/>
              <w:spacing w:lineRule="auto" w:line="276"/>
              <w:jc w:val="both"/>
              <w:rPr>
                <w:sz w:val="24"/>
                <w:szCs w:val="24"/>
              </w:rPr>
            </w:pPr>
            <w:r>
              <w:rPr>
                <w:sz w:val="24"/>
                <w:szCs w:val="24"/>
              </w:rPr>
              <w:t>Maintien de la station debout</w:t>
            </w:r>
          </w:p>
        </w:tc>
        <w:tc>
          <w:tcPr>
            <w:tcW w:w="1134" w:type="dxa"/>
            <w:tcBorders/>
          </w:tcPr>
          <w:p>
            <w:pPr>
              <w:pStyle w:val="style0"/>
              <w:spacing w:lineRule="auto" w:line="276"/>
              <w:jc w:val="both"/>
              <w:rPr>
                <w:sz w:val="24"/>
                <w:szCs w:val="24"/>
              </w:rPr>
            </w:pPr>
            <w:r>
              <w:rPr>
                <w:sz w:val="24"/>
                <w:szCs w:val="24"/>
              </w:rPr>
              <w:t>85%</w:t>
            </w:r>
          </w:p>
        </w:tc>
        <w:tc>
          <w:tcPr>
            <w:tcW w:w="1202" w:type="dxa"/>
            <w:tcBorders/>
          </w:tcPr>
          <w:p>
            <w:pPr>
              <w:pStyle w:val="style0"/>
              <w:spacing w:lineRule="auto" w:line="276"/>
              <w:jc w:val="both"/>
              <w:rPr>
                <w:sz w:val="24"/>
                <w:szCs w:val="24"/>
              </w:rPr>
            </w:pPr>
            <w:r>
              <w:rPr>
                <w:sz w:val="24"/>
                <w:szCs w:val="24"/>
              </w:rPr>
              <w:t>15%</w:t>
            </w:r>
          </w:p>
        </w:tc>
      </w:tr>
      <w:tr>
        <w:tblPrEx/>
        <w:trPr/>
        <w:tc>
          <w:tcPr>
            <w:tcW w:w="4163" w:type="dxa"/>
            <w:tcBorders/>
          </w:tcPr>
          <w:p>
            <w:pPr>
              <w:pStyle w:val="style0"/>
              <w:spacing w:lineRule="auto" w:line="276"/>
              <w:jc w:val="both"/>
              <w:rPr>
                <w:sz w:val="24"/>
                <w:szCs w:val="24"/>
              </w:rPr>
            </w:pPr>
            <w:r>
              <w:rPr>
                <w:sz w:val="24"/>
                <w:szCs w:val="24"/>
              </w:rPr>
              <w:t>Vaste interne (extenseur de la cuisse)</w:t>
            </w:r>
          </w:p>
        </w:tc>
        <w:tc>
          <w:tcPr>
            <w:tcW w:w="3969" w:type="dxa"/>
            <w:tcBorders/>
          </w:tcPr>
          <w:p>
            <w:pPr>
              <w:pStyle w:val="style0"/>
              <w:spacing w:lineRule="auto" w:line="276"/>
              <w:jc w:val="both"/>
              <w:rPr>
                <w:sz w:val="24"/>
                <w:szCs w:val="24"/>
              </w:rPr>
            </w:pPr>
            <w:r>
              <w:rPr>
                <w:sz w:val="24"/>
                <w:szCs w:val="24"/>
              </w:rPr>
              <w:t>Extension de la cuisse</w:t>
            </w:r>
          </w:p>
        </w:tc>
        <w:tc>
          <w:tcPr>
            <w:tcW w:w="1134" w:type="dxa"/>
            <w:tcBorders/>
          </w:tcPr>
          <w:p>
            <w:pPr>
              <w:pStyle w:val="style0"/>
              <w:spacing w:lineRule="auto" w:line="276"/>
              <w:jc w:val="both"/>
              <w:rPr>
                <w:sz w:val="24"/>
                <w:szCs w:val="24"/>
              </w:rPr>
            </w:pPr>
            <w:r>
              <w:rPr>
                <w:sz w:val="24"/>
                <w:szCs w:val="24"/>
              </w:rPr>
              <w:t>53%</w:t>
            </w:r>
          </w:p>
        </w:tc>
        <w:tc>
          <w:tcPr>
            <w:tcW w:w="1202" w:type="dxa"/>
            <w:tcBorders/>
          </w:tcPr>
          <w:p>
            <w:pPr>
              <w:pStyle w:val="style0"/>
              <w:spacing w:lineRule="auto" w:line="276"/>
              <w:jc w:val="both"/>
              <w:rPr>
                <w:sz w:val="24"/>
                <w:szCs w:val="24"/>
              </w:rPr>
            </w:pPr>
            <w:r>
              <w:rPr>
                <w:sz w:val="24"/>
                <w:szCs w:val="24"/>
              </w:rPr>
              <w:t>47%</w:t>
            </w:r>
          </w:p>
        </w:tc>
      </w:tr>
      <w:tr>
        <w:tblPrEx/>
        <w:trPr/>
        <w:tc>
          <w:tcPr>
            <w:tcW w:w="4163" w:type="dxa"/>
            <w:tcBorders/>
          </w:tcPr>
          <w:p>
            <w:pPr>
              <w:pStyle w:val="style0"/>
              <w:spacing w:lineRule="auto" w:line="276"/>
              <w:jc w:val="both"/>
              <w:rPr>
                <w:sz w:val="24"/>
                <w:szCs w:val="24"/>
              </w:rPr>
            </w:pPr>
            <w:r>
              <w:rPr>
                <w:sz w:val="24"/>
                <w:szCs w:val="24"/>
              </w:rPr>
              <w:t>Triceps brachial</w:t>
            </w:r>
          </w:p>
        </w:tc>
        <w:tc>
          <w:tcPr>
            <w:tcW w:w="3969" w:type="dxa"/>
            <w:tcBorders/>
          </w:tcPr>
          <w:p>
            <w:pPr>
              <w:pStyle w:val="style0"/>
              <w:spacing w:lineRule="auto" w:line="276"/>
              <w:jc w:val="both"/>
              <w:rPr>
                <w:sz w:val="24"/>
                <w:szCs w:val="24"/>
              </w:rPr>
            </w:pPr>
            <w:r>
              <w:rPr>
                <w:sz w:val="24"/>
                <w:szCs w:val="24"/>
              </w:rPr>
              <w:t>Mouvement du membre supérieur</w:t>
            </w:r>
          </w:p>
        </w:tc>
        <w:tc>
          <w:tcPr>
            <w:tcW w:w="1134" w:type="dxa"/>
            <w:tcBorders/>
          </w:tcPr>
          <w:p>
            <w:pPr>
              <w:pStyle w:val="style0"/>
              <w:spacing w:lineRule="auto" w:line="276"/>
              <w:jc w:val="both"/>
              <w:rPr>
                <w:sz w:val="24"/>
                <w:szCs w:val="24"/>
              </w:rPr>
            </w:pPr>
            <w:r>
              <w:rPr>
                <w:sz w:val="24"/>
                <w:szCs w:val="24"/>
              </w:rPr>
              <w:t>30%</w:t>
            </w:r>
          </w:p>
        </w:tc>
        <w:tc>
          <w:tcPr>
            <w:tcW w:w="1202" w:type="dxa"/>
            <w:tcBorders/>
          </w:tcPr>
          <w:p>
            <w:pPr>
              <w:pStyle w:val="style0"/>
              <w:spacing w:lineRule="auto" w:line="276"/>
              <w:jc w:val="both"/>
              <w:rPr>
                <w:sz w:val="24"/>
                <w:szCs w:val="24"/>
              </w:rPr>
            </w:pPr>
            <w:r>
              <w:rPr>
                <w:sz w:val="24"/>
                <w:szCs w:val="24"/>
              </w:rPr>
              <w:t>70%</w:t>
            </w:r>
          </w:p>
        </w:tc>
      </w:tr>
    </w:tbl>
    <w:p>
      <w:pPr>
        <w:pStyle w:val="style0"/>
        <w:spacing w:lineRule="auto" w:line="276"/>
        <w:jc w:val="both"/>
        <w:rPr>
          <w:b/>
          <w:szCs w:val="24"/>
        </w:rPr>
      </w:pPr>
    </w:p>
    <w:p>
      <w:pPr>
        <w:pStyle w:val="style179"/>
        <w:numPr>
          <w:ilvl w:val="0"/>
          <w:numId w:val="3"/>
        </w:numPr>
        <w:spacing w:lineRule="auto" w:line="276"/>
        <w:jc w:val="both"/>
        <w:rPr>
          <w:sz w:val="24"/>
          <w:szCs w:val="28"/>
        </w:rPr>
      </w:pPr>
      <w:r>
        <w:rPr>
          <w:sz w:val="24"/>
          <w:szCs w:val="28"/>
        </w:rPr>
        <w:t xml:space="preserve">Evaluer le pourcentage de chacun de ces deux types de fibre dans l’électronographie ci-dessous. </w:t>
      </w:r>
      <w:r>
        <w:rPr>
          <w:b/>
          <w:sz w:val="24"/>
          <w:szCs w:val="28"/>
        </w:rPr>
        <w:t>(0,</w:t>
      </w:r>
      <w:r>
        <w:rPr>
          <w:b/>
          <w:sz w:val="24"/>
          <w:szCs w:val="28"/>
        </w:rPr>
        <w:t>2</w:t>
      </w:r>
      <w:r>
        <w:rPr>
          <w:b/>
          <w:sz w:val="24"/>
          <w:szCs w:val="28"/>
        </w:rPr>
        <w:t xml:space="preserve">5 x 2 = </w:t>
      </w:r>
      <w:r>
        <w:rPr>
          <w:b/>
          <w:sz w:val="24"/>
          <w:szCs w:val="28"/>
        </w:rPr>
        <w:t>0,5</w:t>
      </w:r>
      <w:r>
        <w:rPr>
          <w:b/>
          <w:sz w:val="24"/>
          <w:szCs w:val="28"/>
        </w:rPr>
        <w:t xml:space="preserve"> pt)</w:t>
      </w:r>
    </w:p>
    <w:p>
      <w:pPr>
        <w:pStyle w:val="style179"/>
        <w:numPr>
          <w:ilvl w:val="0"/>
          <w:numId w:val="3"/>
        </w:numPr>
        <w:spacing w:lineRule="auto" w:line="276"/>
        <w:jc w:val="both"/>
        <w:rPr>
          <w:sz w:val="24"/>
          <w:szCs w:val="28"/>
        </w:rPr>
      </w:pPr>
      <w:r>
        <w:rPr>
          <w:sz w:val="24"/>
          <w:szCs w:val="28"/>
        </w:rPr>
        <w:t xml:space="preserve">L’examen des documents </w:t>
      </w:r>
      <w:r>
        <w:rPr>
          <w:b/>
          <w:sz w:val="24"/>
          <w:szCs w:val="28"/>
        </w:rPr>
        <w:t xml:space="preserve">A </w:t>
      </w:r>
      <w:r>
        <w:rPr>
          <w:sz w:val="24"/>
          <w:szCs w:val="28"/>
        </w:rPr>
        <w:t xml:space="preserve">et </w:t>
      </w:r>
      <w:r>
        <w:rPr>
          <w:b/>
          <w:sz w:val="24"/>
          <w:szCs w:val="28"/>
        </w:rPr>
        <w:t xml:space="preserve">B </w:t>
      </w:r>
      <w:r>
        <w:rPr>
          <w:sz w:val="24"/>
          <w:szCs w:val="28"/>
        </w:rPr>
        <w:t>représent</w:t>
      </w:r>
      <w:r>
        <w:rPr>
          <w:sz w:val="24"/>
          <w:szCs w:val="28"/>
        </w:rPr>
        <w:t>és</w:t>
      </w:r>
      <w:r>
        <w:rPr>
          <w:sz w:val="24"/>
          <w:szCs w:val="28"/>
        </w:rPr>
        <w:t xml:space="preserve"> confirment l’existence de deux types de fibres. Analyser chaque document en précisant le type de métabolisme des fibres qui y sont représentées. </w:t>
      </w:r>
      <w:r>
        <w:rPr>
          <w:b/>
          <w:sz w:val="24"/>
          <w:szCs w:val="28"/>
        </w:rPr>
        <w:t>(0,5 x 2 = 1 pt)</w:t>
      </w:r>
    </w:p>
    <w:p>
      <w:pPr>
        <w:pStyle w:val="style179"/>
        <w:numPr>
          <w:ilvl w:val="0"/>
          <w:numId w:val="3"/>
        </w:numPr>
        <w:spacing w:lineRule="auto" w:line="276"/>
        <w:jc w:val="both"/>
        <w:rPr>
          <w:sz w:val="24"/>
          <w:szCs w:val="28"/>
        </w:rPr>
      </w:pPr>
      <w:r>
        <w:rPr>
          <w:sz w:val="24"/>
          <w:szCs w:val="28"/>
        </w:rPr>
        <w:t xml:space="preserve">En exploitant les données du tableau, décrire et préciser ce qu’indique l’inégale répartition </w:t>
      </w:r>
      <w:r>
        <w:rPr>
          <w:sz w:val="24"/>
          <w:szCs w:val="28"/>
        </w:rPr>
        <w:t>des deux</w:t>
      </w:r>
      <w:r>
        <w:rPr>
          <w:sz w:val="24"/>
          <w:szCs w:val="28"/>
        </w:rPr>
        <w:t xml:space="preserve"> </w:t>
      </w:r>
      <w:r>
        <w:rPr>
          <w:sz w:val="24"/>
          <w:szCs w:val="28"/>
        </w:rPr>
        <w:t>types</w:t>
      </w:r>
      <w:r>
        <w:rPr>
          <w:sz w:val="24"/>
          <w:szCs w:val="28"/>
        </w:rPr>
        <w:t xml:space="preserve"> de fibre dans chaque muscle étudié. </w:t>
      </w:r>
      <w:r>
        <w:rPr>
          <w:b/>
          <w:sz w:val="24"/>
          <w:szCs w:val="28"/>
        </w:rPr>
        <w:t>(0,</w:t>
      </w:r>
      <w:r>
        <w:rPr>
          <w:b/>
          <w:sz w:val="24"/>
          <w:szCs w:val="28"/>
        </w:rPr>
        <w:t>2</w:t>
      </w:r>
      <w:r>
        <w:rPr>
          <w:b/>
          <w:sz w:val="24"/>
          <w:szCs w:val="28"/>
        </w:rPr>
        <w:t xml:space="preserve">5 x </w:t>
      </w:r>
      <w:r>
        <w:rPr>
          <w:b/>
          <w:sz w:val="24"/>
          <w:szCs w:val="28"/>
        </w:rPr>
        <w:t>2</w:t>
      </w:r>
      <w:r>
        <w:rPr>
          <w:b/>
          <w:sz w:val="24"/>
          <w:szCs w:val="28"/>
        </w:rPr>
        <w:t xml:space="preserve"> = </w:t>
      </w:r>
      <w:r>
        <w:rPr>
          <w:b/>
          <w:sz w:val="24"/>
          <w:szCs w:val="28"/>
        </w:rPr>
        <w:t>0,5</w:t>
      </w:r>
      <w:r>
        <w:rPr>
          <w:b/>
          <w:sz w:val="24"/>
          <w:szCs w:val="28"/>
        </w:rPr>
        <w:t xml:space="preserve"> pt)</w:t>
      </w:r>
    </w:p>
    <w:p>
      <w:pPr>
        <w:pStyle w:val="style0"/>
        <w:jc w:val="both"/>
        <w:rPr/>
      </w:pPr>
    </w:p>
    <w:p>
      <w:pPr>
        <w:pStyle w:val="style0"/>
        <w:spacing w:lineRule="auto" w:line="276"/>
        <w:jc w:val="both"/>
        <w:rPr>
          <w:sz w:val="24"/>
          <w:szCs w:val="24"/>
        </w:rPr>
      </w:pPr>
      <w:r>
        <w:rPr>
          <w:sz w:val="24"/>
          <w:szCs w:val="24"/>
        </w:rPr>
        <w:t>Avec un muscle isolé de grenouille, on fait les expériences suivantes :</w:t>
      </w:r>
    </w:p>
    <w:p>
      <w:pPr>
        <w:pStyle w:val="style0"/>
        <w:numPr>
          <w:ilvl w:val="0"/>
          <w:numId w:val="9"/>
        </w:numPr>
        <w:spacing w:lineRule="auto" w:line="276"/>
        <w:jc w:val="both"/>
        <w:rPr>
          <w:sz w:val="24"/>
          <w:szCs w:val="24"/>
        </w:rPr>
      </w:pPr>
      <w:r>
        <w:rPr>
          <w:sz w:val="24"/>
          <w:szCs w:val="24"/>
        </w:rPr>
        <w:t>Le muscle est excité électriquement et se contracte en tétanisation pendant 3 minutes. On dose avant et après contraction, glycogène, acide lactique, ATP et phosphocréatine ou phosphagène. Les résultats sont exprimés en milligrammes par gramme de muscle frais.</w:t>
      </w:r>
    </w:p>
    <w:tbl>
      <w:tblPr>
        <w:tblW w:w="0" w:type="auto"/>
        <w:tblInd w:w="1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3"/>
        <w:gridCol w:w="2246"/>
        <w:gridCol w:w="2340"/>
      </w:tblGrid>
      <w:tr>
        <w:trPr/>
        <w:tc>
          <w:tcPr>
            <w:tcW w:w="1894" w:type="dxa"/>
            <w:vMerge w:val="restart"/>
            <w:tcBorders/>
          </w:tcPr>
          <w:p>
            <w:pPr>
              <w:pStyle w:val="style0"/>
              <w:spacing w:lineRule="auto" w:line="276"/>
              <w:jc w:val="both"/>
              <w:rPr>
                <w:sz w:val="24"/>
                <w:szCs w:val="24"/>
              </w:rPr>
            </w:pPr>
          </w:p>
          <w:p>
            <w:pPr>
              <w:pStyle w:val="style0"/>
              <w:spacing w:lineRule="auto" w:line="276"/>
              <w:jc w:val="both"/>
              <w:rPr>
                <w:sz w:val="24"/>
                <w:szCs w:val="24"/>
              </w:rPr>
            </w:pPr>
            <w:r>
              <w:rPr>
                <w:sz w:val="24"/>
                <w:szCs w:val="24"/>
              </w:rPr>
              <w:t>Glycogène</w:t>
            </w:r>
          </w:p>
          <w:p>
            <w:pPr>
              <w:pStyle w:val="style0"/>
              <w:spacing w:lineRule="auto" w:line="276"/>
              <w:jc w:val="both"/>
              <w:rPr>
                <w:sz w:val="24"/>
                <w:szCs w:val="24"/>
              </w:rPr>
            </w:pPr>
            <w:r>
              <w:rPr>
                <w:sz w:val="24"/>
                <w:szCs w:val="24"/>
              </w:rPr>
              <w:t>Acide lactique</w:t>
            </w:r>
          </w:p>
          <w:p>
            <w:pPr>
              <w:pStyle w:val="style0"/>
              <w:spacing w:lineRule="auto" w:line="276"/>
              <w:jc w:val="both"/>
              <w:rPr>
                <w:sz w:val="24"/>
                <w:szCs w:val="24"/>
              </w:rPr>
            </w:pPr>
            <w:r>
              <w:rPr>
                <w:sz w:val="24"/>
                <w:szCs w:val="24"/>
              </w:rPr>
              <w:t>ATP</w:t>
            </w:r>
          </w:p>
          <w:p>
            <w:pPr>
              <w:pStyle w:val="style0"/>
              <w:spacing w:lineRule="auto" w:line="276"/>
              <w:jc w:val="both"/>
              <w:rPr>
                <w:sz w:val="24"/>
                <w:szCs w:val="24"/>
              </w:rPr>
            </w:pPr>
            <w:r>
              <w:rPr>
                <w:sz w:val="24"/>
                <w:szCs w:val="24"/>
              </w:rPr>
              <w:t>Phosphocréatine</w:t>
            </w:r>
          </w:p>
        </w:tc>
        <w:tc>
          <w:tcPr>
            <w:tcW w:w="2246" w:type="dxa"/>
            <w:tcBorders/>
          </w:tcPr>
          <w:p>
            <w:pPr>
              <w:pStyle w:val="style0"/>
              <w:spacing w:lineRule="auto" w:line="276"/>
              <w:jc w:val="center"/>
              <w:rPr>
                <w:sz w:val="24"/>
                <w:szCs w:val="24"/>
              </w:rPr>
            </w:pPr>
            <w:r>
              <w:rPr>
                <w:sz w:val="24"/>
                <w:szCs w:val="24"/>
              </w:rPr>
              <w:t>Avant contraction</w:t>
            </w:r>
          </w:p>
        </w:tc>
        <w:tc>
          <w:tcPr>
            <w:tcW w:w="2340" w:type="dxa"/>
            <w:tcBorders/>
          </w:tcPr>
          <w:p>
            <w:pPr>
              <w:pStyle w:val="style0"/>
              <w:spacing w:lineRule="auto" w:line="276"/>
              <w:jc w:val="center"/>
              <w:rPr>
                <w:sz w:val="24"/>
                <w:szCs w:val="24"/>
              </w:rPr>
            </w:pPr>
            <w:r>
              <w:rPr>
                <w:sz w:val="24"/>
                <w:szCs w:val="24"/>
              </w:rPr>
              <w:t>Après contraction</w:t>
            </w:r>
          </w:p>
        </w:tc>
      </w:tr>
      <w:tr>
        <w:tblPrEx/>
        <w:trPr/>
        <w:tc>
          <w:tcPr>
            <w:tcW w:w="1894" w:type="dxa"/>
            <w:vMerge w:val="continue"/>
            <w:tcBorders/>
          </w:tcPr>
          <w:p>
            <w:pPr>
              <w:pStyle w:val="style0"/>
              <w:spacing w:lineRule="auto" w:line="276"/>
              <w:jc w:val="both"/>
              <w:rPr>
                <w:sz w:val="24"/>
                <w:szCs w:val="24"/>
              </w:rPr>
            </w:pPr>
          </w:p>
        </w:tc>
        <w:tc>
          <w:tcPr>
            <w:tcW w:w="2246" w:type="dxa"/>
            <w:tcBorders/>
          </w:tcPr>
          <w:p>
            <w:pPr>
              <w:pStyle w:val="style0"/>
              <w:spacing w:lineRule="auto" w:line="276"/>
              <w:jc w:val="center"/>
              <w:rPr>
                <w:sz w:val="24"/>
                <w:szCs w:val="24"/>
              </w:rPr>
            </w:pPr>
            <w:r>
              <w:rPr>
                <w:sz w:val="24"/>
                <w:szCs w:val="24"/>
              </w:rPr>
              <w:t>1,62</w:t>
            </w:r>
          </w:p>
          <w:p>
            <w:pPr>
              <w:pStyle w:val="style0"/>
              <w:spacing w:lineRule="auto" w:line="276"/>
              <w:jc w:val="center"/>
              <w:rPr>
                <w:sz w:val="24"/>
                <w:szCs w:val="24"/>
              </w:rPr>
            </w:pPr>
            <w:r>
              <w:rPr>
                <w:sz w:val="24"/>
                <w:szCs w:val="24"/>
              </w:rPr>
              <w:t>1,5</w:t>
            </w:r>
          </w:p>
          <w:p>
            <w:pPr>
              <w:pStyle w:val="style0"/>
              <w:spacing w:lineRule="auto" w:line="276"/>
              <w:jc w:val="center"/>
              <w:rPr>
                <w:sz w:val="24"/>
                <w:szCs w:val="24"/>
              </w:rPr>
            </w:pPr>
            <w:r>
              <w:rPr>
                <w:sz w:val="24"/>
                <w:szCs w:val="24"/>
              </w:rPr>
              <w:t>2</w:t>
            </w:r>
          </w:p>
          <w:p>
            <w:pPr>
              <w:pStyle w:val="style0"/>
              <w:spacing w:lineRule="auto" w:line="276"/>
              <w:jc w:val="center"/>
              <w:rPr>
                <w:sz w:val="24"/>
                <w:szCs w:val="24"/>
              </w:rPr>
            </w:pPr>
            <w:r>
              <w:rPr>
                <w:sz w:val="24"/>
                <w:szCs w:val="24"/>
              </w:rPr>
              <w:t>1,5</w:t>
            </w:r>
          </w:p>
        </w:tc>
        <w:tc>
          <w:tcPr>
            <w:tcW w:w="2340" w:type="dxa"/>
            <w:tcBorders/>
          </w:tcPr>
          <w:p>
            <w:pPr>
              <w:pStyle w:val="style0"/>
              <w:spacing w:lineRule="auto" w:line="276"/>
              <w:jc w:val="center"/>
              <w:rPr>
                <w:sz w:val="24"/>
                <w:szCs w:val="24"/>
              </w:rPr>
            </w:pPr>
            <w:r>
              <w:rPr>
                <w:sz w:val="24"/>
                <w:szCs w:val="24"/>
              </w:rPr>
              <w:t>1,21</w:t>
            </w:r>
          </w:p>
          <w:p>
            <w:pPr>
              <w:pStyle w:val="style0"/>
              <w:spacing w:lineRule="auto" w:line="276"/>
              <w:jc w:val="center"/>
              <w:rPr>
                <w:sz w:val="24"/>
                <w:szCs w:val="24"/>
              </w:rPr>
            </w:pPr>
            <w:r>
              <w:rPr>
                <w:sz w:val="24"/>
                <w:szCs w:val="24"/>
              </w:rPr>
              <w:t>1,95</w:t>
            </w:r>
          </w:p>
          <w:p>
            <w:pPr>
              <w:pStyle w:val="style0"/>
              <w:spacing w:lineRule="auto" w:line="276"/>
              <w:jc w:val="center"/>
              <w:rPr>
                <w:sz w:val="24"/>
                <w:szCs w:val="24"/>
              </w:rPr>
            </w:pPr>
            <w:r>
              <w:rPr>
                <w:sz w:val="24"/>
                <w:szCs w:val="24"/>
              </w:rPr>
              <w:t>2</w:t>
            </w:r>
          </w:p>
          <w:p>
            <w:pPr>
              <w:pStyle w:val="style0"/>
              <w:spacing w:lineRule="auto" w:line="276"/>
              <w:jc w:val="center"/>
              <w:rPr>
                <w:sz w:val="24"/>
                <w:szCs w:val="24"/>
              </w:rPr>
            </w:pPr>
            <w:r>
              <w:rPr>
                <w:sz w:val="24"/>
                <w:szCs w:val="24"/>
              </w:rPr>
              <w:t>1,5</w:t>
            </w:r>
          </w:p>
        </w:tc>
      </w:tr>
    </w:tbl>
    <w:p>
      <w:pPr>
        <w:pStyle w:val="style0"/>
        <w:spacing w:lineRule="auto" w:line="276"/>
        <w:jc w:val="both"/>
        <w:rPr>
          <w:sz w:val="24"/>
          <w:szCs w:val="24"/>
        </w:rPr>
      </w:pPr>
    </w:p>
    <w:p>
      <w:pPr>
        <w:pStyle w:val="style0"/>
        <w:numPr>
          <w:ilvl w:val="0"/>
          <w:numId w:val="9"/>
        </w:numPr>
        <w:spacing w:lineRule="auto" w:line="276"/>
        <w:jc w:val="both"/>
        <w:rPr>
          <w:sz w:val="24"/>
          <w:szCs w:val="24"/>
        </w:rPr>
      </w:pPr>
      <w:r>
        <w:rPr>
          <w:sz w:val="24"/>
          <w:szCs w:val="24"/>
        </w:rPr>
        <w:t xml:space="preserve">On empoisonne le muscle par l’acide </w:t>
      </w:r>
      <w:r>
        <w:rPr>
          <w:sz w:val="24"/>
          <w:szCs w:val="24"/>
        </w:rPr>
        <w:t>iodo</w:t>
      </w:r>
      <w:r>
        <w:rPr>
          <w:sz w:val="24"/>
          <w:szCs w:val="24"/>
        </w:rPr>
        <w:t>-acétique, qui bloque la glycolyse. Le muscle se contracte néanmoins dans les mêmes conditions que précédemment. On dose les composés suivant avant et après contraction.</w:t>
      </w:r>
    </w:p>
    <w:tbl>
      <w:tblPr>
        <w:tblW w:w="0" w:type="auto"/>
        <w:tblInd w:w="1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3"/>
        <w:gridCol w:w="2337"/>
        <w:gridCol w:w="2250"/>
      </w:tblGrid>
      <w:tr>
        <w:trPr/>
        <w:tc>
          <w:tcPr>
            <w:tcW w:w="1803" w:type="dxa"/>
            <w:vMerge w:val="restart"/>
            <w:tcBorders/>
          </w:tcPr>
          <w:p>
            <w:pPr>
              <w:pStyle w:val="style0"/>
              <w:spacing w:lineRule="auto" w:line="276"/>
              <w:jc w:val="both"/>
              <w:rPr>
                <w:sz w:val="24"/>
                <w:szCs w:val="24"/>
              </w:rPr>
            </w:pPr>
          </w:p>
          <w:p>
            <w:pPr>
              <w:pStyle w:val="style0"/>
              <w:spacing w:lineRule="auto" w:line="276"/>
              <w:jc w:val="both"/>
              <w:rPr>
                <w:sz w:val="24"/>
                <w:szCs w:val="24"/>
              </w:rPr>
            </w:pPr>
            <w:r>
              <w:rPr>
                <w:sz w:val="24"/>
                <w:szCs w:val="24"/>
              </w:rPr>
              <w:t>Glycogène</w:t>
            </w:r>
          </w:p>
          <w:p>
            <w:pPr>
              <w:pStyle w:val="style0"/>
              <w:spacing w:lineRule="auto" w:line="276"/>
              <w:jc w:val="both"/>
              <w:rPr>
                <w:sz w:val="24"/>
                <w:szCs w:val="24"/>
              </w:rPr>
            </w:pPr>
            <w:r>
              <w:rPr>
                <w:sz w:val="24"/>
                <w:szCs w:val="24"/>
              </w:rPr>
              <w:t>Acide lactique</w:t>
            </w:r>
          </w:p>
          <w:p>
            <w:pPr>
              <w:pStyle w:val="style0"/>
              <w:spacing w:lineRule="auto" w:line="276"/>
              <w:jc w:val="both"/>
              <w:rPr>
                <w:sz w:val="24"/>
                <w:szCs w:val="24"/>
              </w:rPr>
            </w:pPr>
            <w:r>
              <w:rPr>
                <w:sz w:val="24"/>
                <w:szCs w:val="24"/>
              </w:rPr>
              <w:t>ATP</w:t>
            </w:r>
          </w:p>
          <w:p>
            <w:pPr>
              <w:pStyle w:val="style0"/>
              <w:spacing w:lineRule="auto" w:line="276"/>
              <w:jc w:val="both"/>
              <w:rPr>
                <w:sz w:val="24"/>
                <w:szCs w:val="24"/>
              </w:rPr>
            </w:pPr>
            <w:r>
              <w:rPr>
                <w:sz w:val="24"/>
                <w:szCs w:val="24"/>
              </w:rPr>
              <w:t>Phosphocréatine</w:t>
            </w:r>
          </w:p>
        </w:tc>
        <w:tc>
          <w:tcPr>
            <w:tcW w:w="2337" w:type="dxa"/>
            <w:tcBorders/>
          </w:tcPr>
          <w:p>
            <w:pPr>
              <w:pStyle w:val="style0"/>
              <w:spacing w:lineRule="auto" w:line="276"/>
              <w:jc w:val="center"/>
              <w:rPr>
                <w:sz w:val="24"/>
                <w:szCs w:val="24"/>
              </w:rPr>
            </w:pPr>
            <w:r>
              <w:rPr>
                <w:sz w:val="24"/>
                <w:szCs w:val="24"/>
              </w:rPr>
              <w:t>Avant contraction</w:t>
            </w:r>
          </w:p>
        </w:tc>
        <w:tc>
          <w:tcPr>
            <w:tcW w:w="2250" w:type="dxa"/>
            <w:tcBorders/>
          </w:tcPr>
          <w:p>
            <w:pPr>
              <w:pStyle w:val="style0"/>
              <w:spacing w:lineRule="auto" w:line="276"/>
              <w:jc w:val="center"/>
              <w:rPr>
                <w:sz w:val="24"/>
                <w:szCs w:val="24"/>
              </w:rPr>
            </w:pPr>
            <w:r>
              <w:rPr>
                <w:sz w:val="24"/>
                <w:szCs w:val="24"/>
              </w:rPr>
              <w:t>Après contraction</w:t>
            </w:r>
          </w:p>
        </w:tc>
      </w:tr>
      <w:tr>
        <w:tblPrEx/>
        <w:trPr/>
        <w:tc>
          <w:tcPr>
            <w:tcW w:w="1803" w:type="dxa"/>
            <w:vMerge w:val="continue"/>
            <w:tcBorders/>
          </w:tcPr>
          <w:p>
            <w:pPr>
              <w:pStyle w:val="style0"/>
              <w:spacing w:lineRule="auto" w:line="276"/>
              <w:jc w:val="both"/>
              <w:rPr>
                <w:sz w:val="24"/>
                <w:szCs w:val="24"/>
              </w:rPr>
            </w:pPr>
          </w:p>
        </w:tc>
        <w:tc>
          <w:tcPr>
            <w:tcW w:w="2337" w:type="dxa"/>
            <w:tcBorders/>
          </w:tcPr>
          <w:p>
            <w:pPr>
              <w:pStyle w:val="style0"/>
              <w:spacing w:lineRule="auto" w:line="276"/>
              <w:jc w:val="center"/>
              <w:rPr>
                <w:sz w:val="24"/>
                <w:szCs w:val="24"/>
              </w:rPr>
            </w:pPr>
            <w:r>
              <w:rPr>
                <w:sz w:val="24"/>
                <w:szCs w:val="24"/>
              </w:rPr>
              <w:t>1,62</w:t>
            </w:r>
          </w:p>
          <w:p>
            <w:pPr>
              <w:pStyle w:val="style0"/>
              <w:spacing w:lineRule="auto" w:line="276"/>
              <w:jc w:val="center"/>
              <w:rPr>
                <w:sz w:val="24"/>
                <w:szCs w:val="24"/>
              </w:rPr>
            </w:pPr>
            <w:r>
              <w:rPr>
                <w:sz w:val="24"/>
                <w:szCs w:val="24"/>
              </w:rPr>
              <w:t>1,5</w:t>
            </w:r>
          </w:p>
          <w:p>
            <w:pPr>
              <w:pStyle w:val="style0"/>
              <w:spacing w:lineRule="auto" w:line="276"/>
              <w:jc w:val="center"/>
              <w:rPr>
                <w:sz w:val="24"/>
                <w:szCs w:val="24"/>
              </w:rPr>
            </w:pPr>
            <w:r>
              <w:rPr>
                <w:sz w:val="24"/>
                <w:szCs w:val="24"/>
              </w:rPr>
              <w:t>2</w:t>
            </w:r>
          </w:p>
          <w:p>
            <w:pPr>
              <w:pStyle w:val="style0"/>
              <w:spacing w:lineRule="auto" w:line="276"/>
              <w:jc w:val="center"/>
              <w:rPr>
                <w:sz w:val="24"/>
                <w:szCs w:val="24"/>
              </w:rPr>
            </w:pPr>
            <w:r>
              <w:rPr>
                <w:sz w:val="24"/>
                <w:szCs w:val="24"/>
              </w:rPr>
              <w:t>1,5</w:t>
            </w:r>
          </w:p>
        </w:tc>
        <w:tc>
          <w:tcPr>
            <w:tcW w:w="2250" w:type="dxa"/>
            <w:tcBorders/>
          </w:tcPr>
          <w:p>
            <w:pPr>
              <w:pStyle w:val="style0"/>
              <w:spacing w:lineRule="auto" w:line="276"/>
              <w:jc w:val="center"/>
              <w:rPr>
                <w:sz w:val="24"/>
                <w:szCs w:val="24"/>
              </w:rPr>
            </w:pPr>
            <w:r>
              <w:rPr>
                <w:sz w:val="24"/>
                <w:szCs w:val="24"/>
              </w:rPr>
              <w:t>1,62</w:t>
            </w:r>
          </w:p>
          <w:p>
            <w:pPr>
              <w:pStyle w:val="style0"/>
              <w:spacing w:lineRule="auto" w:line="276"/>
              <w:jc w:val="center"/>
              <w:rPr>
                <w:sz w:val="24"/>
                <w:szCs w:val="24"/>
              </w:rPr>
            </w:pPr>
            <w:r>
              <w:rPr>
                <w:sz w:val="24"/>
                <w:szCs w:val="24"/>
              </w:rPr>
              <w:t>1,5</w:t>
            </w:r>
          </w:p>
          <w:p>
            <w:pPr>
              <w:pStyle w:val="style0"/>
              <w:spacing w:lineRule="auto" w:line="276"/>
              <w:jc w:val="center"/>
              <w:rPr>
                <w:sz w:val="24"/>
                <w:szCs w:val="24"/>
              </w:rPr>
            </w:pPr>
            <w:r>
              <w:rPr>
                <w:sz w:val="24"/>
                <w:szCs w:val="24"/>
              </w:rPr>
              <w:t>2</w:t>
            </w:r>
          </w:p>
          <w:p>
            <w:pPr>
              <w:pStyle w:val="style0"/>
              <w:spacing w:lineRule="auto" w:line="276"/>
              <w:jc w:val="center"/>
              <w:rPr>
                <w:sz w:val="24"/>
                <w:szCs w:val="24"/>
              </w:rPr>
            </w:pPr>
            <w:r>
              <w:rPr>
                <w:sz w:val="24"/>
                <w:szCs w:val="24"/>
              </w:rPr>
              <w:t>0,4</w:t>
            </w:r>
          </w:p>
        </w:tc>
      </w:tr>
    </w:tbl>
    <w:p>
      <w:pPr>
        <w:pStyle w:val="style0"/>
        <w:spacing w:lineRule="auto" w:line="276"/>
        <w:jc w:val="both"/>
        <w:rPr>
          <w:sz w:val="24"/>
          <w:szCs w:val="24"/>
        </w:rPr>
      </w:pPr>
    </w:p>
    <w:p>
      <w:pPr>
        <w:pStyle w:val="style0"/>
        <w:numPr>
          <w:ilvl w:val="0"/>
          <w:numId w:val="9"/>
        </w:numPr>
        <w:spacing w:lineRule="auto" w:line="276"/>
        <w:jc w:val="both"/>
        <w:rPr>
          <w:sz w:val="24"/>
          <w:szCs w:val="24"/>
        </w:rPr>
      </w:pPr>
      <w:r>
        <w:rPr>
          <w:sz w:val="24"/>
          <w:szCs w:val="24"/>
        </w:rPr>
        <w:t xml:space="preserve">Au muscle empoisonné par l’acide </w:t>
      </w:r>
      <w:r>
        <w:rPr>
          <w:sz w:val="24"/>
          <w:szCs w:val="24"/>
        </w:rPr>
        <w:t>iodo</w:t>
      </w:r>
      <w:r>
        <w:rPr>
          <w:sz w:val="24"/>
          <w:szCs w:val="24"/>
        </w:rPr>
        <w:t>-acétique, on ajoute un inhibiteur d’une enzyme (la phosphocréatine-kinase) qui catalyse la réaction suivante :</w:t>
      </w:r>
    </w:p>
    <w:p>
      <w:pPr>
        <w:pStyle w:val="style0"/>
        <w:spacing w:lineRule="auto" w:line="276"/>
        <w:jc w:val="center"/>
        <w:rPr>
          <w:sz w:val="24"/>
          <w:szCs w:val="24"/>
        </w:rPr>
      </w:pPr>
      <w:r>
        <w:rPr>
          <w:b/>
          <w:bCs/>
          <w:noProof/>
          <w:sz w:val="24"/>
          <w:szCs w:val="24"/>
        </w:rPr>
        <w:drawing>
          <wp:inline distT="0" distR="0" distL="0" distB="0">
            <wp:extent cx="3364230" cy="198120"/>
            <wp:effectExtent l="0" t="0" r="7620" b="0"/>
            <wp:docPr id="1030"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16"/>
                    <pic:cNvPicPr/>
                  </pic:nvPicPr>
                  <pic:blipFill>
                    <a:blip r:embed="rId6" cstate="print"/>
                    <a:srcRect l="0" t="0" r="0" b="0"/>
                    <a:stretch/>
                  </pic:blipFill>
                  <pic:spPr>
                    <a:xfrm rot="0">
                      <a:off x="0" y="0"/>
                      <a:ext cx="3364230" cy="198120"/>
                    </a:xfrm>
                    <a:prstGeom prst="rect"/>
                    <a:ln>
                      <a:noFill/>
                    </a:ln>
                  </pic:spPr>
                </pic:pic>
              </a:graphicData>
            </a:graphic>
          </wp:inline>
        </w:drawing>
      </w:r>
    </w:p>
    <w:p>
      <w:pPr>
        <w:pStyle w:val="style0"/>
        <w:spacing w:lineRule="auto" w:line="276"/>
        <w:jc w:val="both"/>
        <w:rPr>
          <w:sz w:val="24"/>
          <w:szCs w:val="24"/>
        </w:rPr>
      </w:pPr>
    </w:p>
    <w:p>
      <w:pPr>
        <w:pStyle w:val="style0"/>
        <w:spacing w:lineRule="auto" w:line="276"/>
        <w:jc w:val="both"/>
        <w:rPr>
          <w:sz w:val="24"/>
          <w:szCs w:val="24"/>
        </w:rPr>
      </w:pPr>
      <w:r>
        <w:rPr>
          <w:sz w:val="24"/>
          <w:szCs w:val="24"/>
        </w:rPr>
        <w:t>Le muscle se contracte, normalement d’abord, puis s’arrête. On dose les mêmes composés que précédemment avant et après contraction :</w:t>
      </w:r>
    </w:p>
    <w:tbl>
      <w:tblPr>
        <w:tblW w:w="0" w:type="auto"/>
        <w:tblInd w:w="1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3"/>
        <w:gridCol w:w="2337"/>
        <w:gridCol w:w="2250"/>
      </w:tblGrid>
      <w:tr>
        <w:trPr/>
        <w:tc>
          <w:tcPr>
            <w:tcW w:w="1803" w:type="dxa"/>
            <w:vMerge w:val="restart"/>
            <w:tcBorders/>
          </w:tcPr>
          <w:p>
            <w:pPr>
              <w:pStyle w:val="style0"/>
              <w:spacing w:lineRule="auto" w:line="276"/>
              <w:jc w:val="both"/>
              <w:rPr>
                <w:sz w:val="24"/>
                <w:szCs w:val="24"/>
              </w:rPr>
            </w:pPr>
          </w:p>
          <w:p>
            <w:pPr>
              <w:pStyle w:val="style0"/>
              <w:spacing w:lineRule="auto" w:line="276"/>
              <w:jc w:val="both"/>
              <w:rPr>
                <w:sz w:val="24"/>
                <w:szCs w:val="24"/>
              </w:rPr>
            </w:pPr>
            <w:r>
              <w:rPr>
                <w:sz w:val="24"/>
                <w:szCs w:val="24"/>
              </w:rPr>
              <w:t>Glycogène</w:t>
            </w:r>
          </w:p>
          <w:p>
            <w:pPr>
              <w:pStyle w:val="style0"/>
              <w:spacing w:lineRule="auto" w:line="276"/>
              <w:jc w:val="both"/>
              <w:rPr>
                <w:sz w:val="24"/>
                <w:szCs w:val="24"/>
              </w:rPr>
            </w:pPr>
            <w:r>
              <w:rPr>
                <w:sz w:val="24"/>
                <w:szCs w:val="24"/>
              </w:rPr>
              <w:t>Acide lactique</w:t>
            </w:r>
          </w:p>
          <w:p>
            <w:pPr>
              <w:pStyle w:val="style0"/>
              <w:spacing w:lineRule="auto" w:line="276"/>
              <w:jc w:val="both"/>
              <w:rPr>
                <w:sz w:val="24"/>
                <w:szCs w:val="24"/>
              </w:rPr>
            </w:pPr>
            <w:r>
              <w:rPr>
                <w:sz w:val="24"/>
                <w:szCs w:val="24"/>
              </w:rPr>
              <w:t>ATP</w:t>
            </w:r>
          </w:p>
          <w:p>
            <w:pPr>
              <w:pStyle w:val="style0"/>
              <w:spacing w:lineRule="auto" w:line="276"/>
              <w:jc w:val="both"/>
              <w:rPr>
                <w:sz w:val="24"/>
                <w:szCs w:val="24"/>
              </w:rPr>
            </w:pPr>
            <w:r>
              <w:rPr>
                <w:sz w:val="24"/>
                <w:szCs w:val="24"/>
              </w:rPr>
              <w:t>Phosphocréatine</w:t>
            </w:r>
          </w:p>
        </w:tc>
        <w:tc>
          <w:tcPr>
            <w:tcW w:w="2337" w:type="dxa"/>
            <w:tcBorders/>
          </w:tcPr>
          <w:p>
            <w:pPr>
              <w:pStyle w:val="style0"/>
              <w:spacing w:lineRule="auto" w:line="276"/>
              <w:jc w:val="both"/>
              <w:rPr>
                <w:sz w:val="24"/>
                <w:szCs w:val="24"/>
              </w:rPr>
            </w:pPr>
            <w:r>
              <w:rPr>
                <w:sz w:val="24"/>
                <w:szCs w:val="24"/>
              </w:rPr>
              <w:t xml:space="preserve">Avant contraction </w:t>
            </w:r>
          </w:p>
        </w:tc>
        <w:tc>
          <w:tcPr>
            <w:tcW w:w="2250" w:type="dxa"/>
            <w:tcBorders/>
          </w:tcPr>
          <w:p>
            <w:pPr>
              <w:pStyle w:val="style0"/>
              <w:spacing w:lineRule="auto" w:line="276"/>
              <w:jc w:val="both"/>
              <w:rPr>
                <w:sz w:val="24"/>
                <w:szCs w:val="24"/>
              </w:rPr>
            </w:pPr>
            <w:r>
              <w:rPr>
                <w:sz w:val="24"/>
                <w:szCs w:val="24"/>
              </w:rPr>
              <w:t>Après contraction</w:t>
            </w:r>
          </w:p>
        </w:tc>
      </w:tr>
      <w:tr>
        <w:tblPrEx/>
        <w:trPr/>
        <w:tc>
          <w:tcPr>
            <w:tcW w:w="1803" w:type="dxa"/>
            <w:vMerge w:val="continue"/>
            <w:tcBorders/>
          </w:tcPr>
          <w:p>
            <w:pPr>
              <w:pStyle w:val="style0"/>
              <w:spacing w:lineRule="auto" w:line="276"/>
              <w:jc w:val="both"/>
              <w:rPr>
                <w:sz w:val="24"/>
                <w:szCs w:val="24"/>
              </w:rPr>
            </w:pPr>
          </w:p>
        </w:tc>
        <w:tc>
          <w:tcPr>
            <w:tcW w:w="2337" w:type="dxa"/>
            <w:tcBorders/>
          </w:tcPr>
          <w:p>
            <w:pPr>
              <w:pStyle w:val="style0"/>
              <w:spacing w:lineRule="auto" w:line="276"/>
              <w:jc w:val="both"/>
              <w:rPr>
                <w:sz w:val="24"/>
                <w:szCs w:val="24"/>
              </w:rPr>
            </w:pPr>
            <w:r>
              <w:rPr>
                <w:sz w:val="24"/>
                <w:szCs w:val="24"/>
              </w:rPr>
              <w:t>1,62</w:t>
            </w:r>
          </w:p>
          <w:p>
            <w:pPr>
              <w:pStyle w:val="style0"/>
              <w:spacing w:lineRule="auto" w:line="276"/>
              <w:jc w:val="both"/>
              <w:rPr>
                <w:sz w:val="24"/>
                <w:szCs w:val="24"/>
              </w:rPr>
            </w:pPr>
            <w:r>
              <w:rPr>
                <w:sz w:val="24"/>
                <w:szCs w:val="24"/>
              </w:rPr>
              <w:t>1,5</w:t>
            </w:r>
          </w:p>
          <w:p>
            <w:pPr>
              <w:pStyle w:val="style0"/>
              <w:spacing w:lineRule="auto" w:line="276"/>
              <w:jc w:val="both"/>
              <w:rPr>
                <w:sz w:val="24"/>
                <w:szCs w:val="24"/>
              </w:rPr>
            </w:pPr>
            <w:r>
              <w:rPr>
                <w:sz w:val="24"/>
                <w:szCs w:val="24"/>
              </w:rPr>
              <w:t>2</w:t>
            </w:r>
          </w:p>
          <w:p>
            <w:pPr>
              <w:pStyle w:val="style0"/>
              <w:spacing w:lineRule="auto" w:line="276"/>
              <w:jc w:val="both"/>
              <w:rPr>
                <w:sz w:val="24"/>
                <w:szCs w:val="24"/>
              </w:rPr>
            </w:pPr>
            <w:r>
              <w:rPr>
                <w:sz w:val="24"/>
                <w:szCs w:val="24"/>
              </w:rPr>
              <w:t>1,5</w:t>
            </w:r>
          </w:p>
        </w:tc>
        <w:tc>
          <w:tcPr>
            <w:tcW w:w="2250" w:type="dxa"/>
            <w:tcBorders/>
          </w:tcPr>
          <w:p>
            <w:pPr>
              <w:pStyle w:val="style0"/>
              <w:spacing w:lineRule="auto" w:line="276"/>
              <w:jc w:val="both"/>
              <w:rPr>
                <w:sz w:val="24"/>
                <w:szCs w:val="24"/>
              </w:rPr>
            </w:pPr>
            <w:r>
              <w:rPr>
                <w:sz w:val="24"/>
                <w:szCs w:val="24"/>
              </w:rPr>
              <w:t>1,62</w:t>
            </w:r>
          </w:p>
          <w:p>
            <w:pPr>
              <w:pStyle w:val="style0"/>
              <w:spacing w:lineRule="auto" w:line="276"/>
              <w:jc w:val="both"/>
              <w:rPr>
                <w:sz w:val="24"/>
                <w:szCs w:val="24"/>
              </w:rPr>
            </w:pPr>
            <w:r>
              <w:rPr>
                <w:sz w:val="24"/>
                <w:szCs w:val="24"/>
              </w:rPr>
              <w:t>1,5</w:t>
            </w:r>
          </w:p>
          <w:p>
            <w:pPr>
              <w:pStyle w:val="style0"/>
              <w:spacing w:lineRule="auto" w:line="276"/>
              <w:jc w:val="both"/>
              <w:rPr>
                <w:sz w:val="24"/>
                <w:szCs w:val="24"/>
              </w:rPr>
            </w:pPr>
            <w:r>
              <w:rPr>
                <w:sz w:val="24"/>
                <w:szCs w:val="24"/>
              </w:rPr>
              <w:t>0</w:t>
            </w:r>
          </w:p>
          <w:p>
            <w:pPr>
              <w:pStyle w:val="style0"/>
              <w:spacing w:lineRule="auto" w:line="276"/>
              <w:jc w:val="both"/>
              <w:rPr>
                <w:sz w:val="24"/>
                <w:szCs w:val="24"/>
              </w:rPr>
            </w:pPr>
            <w:r>
              <w:rPr>
                <w:sz w:val="24"/>
                <w:szCs w:val="24"/>
              </w:rPr>
              <w:t>1,5</w:t>
            </w:r>
          </w:p>
        </w:tc>
      </w:tr>
    </w:tbl>
    <w:p>
      <w:pPr>
        <w:pStyle w:val="style0"/>
        <w:spacing w:lineRule="auto" w:line="276"/>
        <w:jc w:val="both"/>
        <w:rPr>
          <w:sz w:val="24"/>
          <w:szCs w:val="24"/>
        </w:rPr>
      </w:pPr>
    </w:p>
    <w:p>
      <w:pPr>
        <w:pStyle w:val="style179"/>
        <w:numPr>
          <w:ilvl w:val="0"/>
          <w:numId w:val="3"/>
        </w:numPr>
        <w:spacing w:lineRule="auto" w:line="276"/>
        <w:ind w:left="450"/>
        <w:jc w:val="both"/>
        <w:rPr>
          <w:sz w:val="24"/>
          <w:szCs w:val="28"/>
        </w:rPr>
      </w:pPr>
      <w:r>
        <w:rPr>
          <w:sz w:val="24"/>
          <w:szCs w:val="28"/>
        </w:rPr>
        <w:t>Dans chacun des cas, déterminer l’origine de l’énergie utilisée pour la contraction du muscle.</w:t>
      </w:r>
      <w:r>
        <w:rPr>
          <w:sz w:val="24"/>
          <w:szCs w:val="28"/>
        </w:rPr>
        <w:t xml:space="preserve"> </w:t>
      </w:r>
      <w:r>
        <w:rPr>
          <w:color w:val="000000"/>
          <w:sz w:val="24"/>
          <w:szCs w:val="32"/>
        </w:rPr>
        <w:t>(</w:t>
      </w:r>
      <w:r>
        <w:rPr>
          <w:b/>
          <w:bCs/>
          <w:color w:val="000000"/>
          <w:sz w:val="24"/>
          <w:szCs w:val="32"/>
        </w:rPr>
        <w:t>0,25 x3 = 0,75 pt</w:t>
      </w:r>
      <w:r>
        <w:rPr>
          <w:color w:val="000000"/>
          <w:sz w:val="24"/>
          <w:szCs w:val="32"/>
        </w:rPr>
        <w:t>)</w:t>
      </w:r>
    </w:p>
    <w:p>
      <w:pPr>
        <w:pStyle w:val="style179"/>
        <w:numPr>
          <w:ilvl w:val="0"/>
          <w:numId w:val="3"/>
        </w:numPr>
        <w:spacing w:lineRule="auto" w:line="276"/>
        <w:ind w:left="450"/>
        <w:jc w:val="both"/>
        <w:rPr>
          <w:sz w:val="24"/>
          <w:szCs w:val="28"/>
        </w:rPr>
      </w:pPr>
      <w:r>
        <w:rPr>
          <w:sz w:val="24"/>
          <w:szCs w:val="28"/>
        </w:rPr>
        <w:t>Expliquer les résultats des différents dosages en vous aidant de vos connaissances.</w:t>
      </w:r>
      <w:r>
        <w:rPr>
          <w:sz w:val="24"/>
          <w:szCs w:val="28"/>
        </w:rPr>
        <w:t xml:space="preserve"> </w:t>
      </w:r>
      <w:r>
        <w:rPr>
          <w:color w:val="000000"/>
          <w:sz w:val="24"/>
          <w:szCs w:val="32"/>
        </w:rPr>
        <w:t>(</w:t>
      </w:r>
      <w:r>
        <w:rPr>
          <w:b/>
          <w:bCs/>
          <w:color w:val="000000"/>
          <w:sz w:val="24"/>
          <w:szCs w:val="32"/>
        </w:rPr>
        <w:t>0,25 x3 = 0,75 pt</w:t>
      </w:r>
      <w:r>
        <w:rPr>
          <w:color w:val="000000"/>
          <w:sz w:val="24"/>
          <w:szCs w:val="32"/>
        </w:rPr>
        <w:t>)</w:t>
      </w:r>
    </w:p>
    <w:p>
      <w:pPr>
        <w:pStyle w:val="style179"/>
        <w:numPr>
          <w:ilvl w:val="0"/>
          <w:numId w:val="3"/>
        </w:numPr>
        <w:spacing w:lineRule="auto" w:line="276"/>
        <w:ind w:left="450"/>
        <w:jc w:val="both"/>
        <w:rPr>
          <w:sz w:val="24"/>
          <w:szCs w:val="28"/>
        </w:rPr>
      </w:pPr>
      <w:r>
        <w:rPr>
          <w:sz w:val="24"/>
          <w:szCs w:val="28"/>
        </w:rPr>
        <w:t xml:space="preserve">Rappeler dans un </w:t>
      </w:r>
      <w:r>
        <w:rPr>
          <w:sz w:val="24"/>
          <w:szCs w:val="28"/>
        </w:rPr>
        <w:t>tableau comparatif</w:t>
      </w:r>
      <w:r>
        <w:rPr>
          <w:sz w:val="24"/>
          <w:szCs w:val="28"/>
        </w:rPr>
        <w:t xml:space="preserve"> les grandes lignes du métabolisme énergétique du muscle.</w:t>
      </w:r>
      <w:r>
        <w:rPr>
          <w:sz w:val="24"/>
          <w:szCs w:val="28"/>
        </w:rPr>
        <w:t xml:space="preserve"> </w:t>
      </w:r>
      <w:r>
        <w:rPr>
          <w:color w:val="000000"/>
          <w:sz w:val="24"/>
          <w:szCs w:val="32"/>
        </w:rPr>
        <w:t>(</w:t>
      </w:r>
      <w:r>
        <w:rPr>
          <w:b/>
          <w:bCs/>
          <w:color w:val="000000"/>
          <w:sz w:val="24"/>
          <w:szCs w:val="32"/>
        </w:rPr>
        <w:t>0,5 pt</w:t>
      </w:r>
      <w:r>
        <w:rPr>
          <w:color w:val="000000"/>
          <w:sz w:val="24"/>
          <w:szCs w:val="32"/>
        </w:rPr>
        <w:t>)</w:t>
      </w:r>
    </w:p>
    <w:p>
      <w:pPr>
        <w:pStyle w:val="style0"/>
        <w:rPr/>
      </w:pPr>
    </w:p>
    <w:p>
      <w:pPr>
        <w:pStyle w:val="style0"/>
        <w:spacing w:lineRule="auto" w:line="276"/>
        <w:jc w:val="both"/>
        <w:rPr>
          <w:b/>
          <w:sz w:val="24"/>
          <w:szCs w:val="24"/>
        </w:rPr>
      </w:pPr>
      <w:r>
        <w:rPr>
          <w:b/>
          <w:sz w:val="24"/>
          <w:szCs w:val="24"/>
          <w:u w:val="single"/>
        </w:rPr>
        <w:t xml:space="preserve">Exercice </w:t>
      </w:r>
      <w:r>
        <w:rPr>
          <w:b/>
          <w:sz w:val="24"/>
          <w:szCs w:val="24"/>
          <w:u w:val="single"/>
        </w:rPr>
        <w:t>2</w:t>
      </w:r>
      <w:r>
        <w:rPr>
          <w:b/>
          <w:sz w:val="24"/>
          <w:szCs w:val="24"/>
          <w:u w:val="single"/>
        </w:rPr>
        <w:t> :</w:t>
      </w:r>
      <w:r>
        <w:rPr>
          <w:b/>
          <w:sz w:val="24"/>
          <w:szCs w:val="24"/>
        </w:rPr>
        <w:t xml:space="preserve"> </w:t>
      </w:r>
      <w:r>
        <w:rPr>
          <w:b/>
          <w:sz w:val="24"/>
          <w:szCs w:val="24"/>
        </w:rPr>
        <w:t>reproduction sexuée chez les mammifères</w:t>
      </w:r>
      <w:r>
        <w:rPr>
          <w:b/>
          <w:sz w:val="24"/>
          <w:szCs w:val="24"/>
        </w:rPr>
        <w:t xml:space="preserve"> </w:t>
      </w:r>
      <w:r>
        <w:rPr>
          <w:b/>
          <w:sz w:val="24"/>
          <w:szCs w:val="24"/>
        </w:rPr>
        <w:t>(</w:t>
      </w:r>
      <w:r>
        <w:rPr>
          <w:b/>
          <w:sz w:val="24"/>
          <w:szCs w:val="24"/>
        </w:rPr>
        <w:t>5</w:t>
      </w:r>
      <w:r>
        <w:rPr>
          <w:b/>
          <w:sz w:val="24"/>
          <w:szCs w:val="24"/>
        </w:rPr>
        <w:t xml:space="preserve"> pts)</w:t>
      </w:r>
    </w:p>
    <w:p>
      <w:pPr>
        <w:pStyle w:val="style0"/>
        <w:spacing w:lineRule="auto" w:line="276"/>
        <w:ind w:right="353"/>
        <w:rPr>
          <w:sz w:val="24"/>
          <w:szCs w:val="24"/>
        </w:rPr>
      </w:pPr>
      <w:r>
        <w:rPr>
          <w:sz w:val="24"/>
          <w:szCs w:val="24"/>
        </w:rPr>
        <w:t xml:space="preserve">Le document </w:t>
      </w:r>
      <w:r>
        <w:rPr>
          <w:sz w:val="24"/>
          <w:szCs w:val="24"/>
        </w:rPr>
        <w:t>1</w:t>
      </w:r>
      <w:r>
        <w:rPr>
          <w:sz w:val="24"/>
          <w:szCs w:val="24"/>
        </w:rPr>
        <w:t xml:space="preserve"> est le schéma d’interprétation d’une coupe transversale réalisée au niveau des tubes séminifères de Mammifère, observée au microscope électronique. </w:t>
      </w:r>
    </w:p>
    <w:p>
      <w:pPr>
        <w:pStyle w:val="style0"/>
        <w:spacing w:lineRule="auto" w:line="276"/>
        <w:jc w:val="both"/>
        <w:rPr>
          <w:b/>
          <w:u w:val="single"/>
        </w:rPr>
      </w:pPr>
      <w:r>
        <w:rPr>
          <w:b/>
          <w:noProof/>
          <w:u w:val="single"/>
          <w:lang w:eastAsia="fr-FR"/>
        </w:rPr>
        <w:drawing>
          <wp:anchor distT="0" distB="0" distL="114300" distR="114300" simplePos="false" relativeHeight="3" behindDoc="true" locked="false" layoutInCell="true" allowOverlap="true">
            <wp:simplePos x="0" y="0"/>
            <wp:positionH relativeFrom="margin">
              <wp:posOffset>2630805</wp:posOffset>
            </wp:positionH>
            <wp:positionV relativeFrom="paragraph">
              <wp:posOffset>290195</wp:posOffset>
            </wp:positionV>
            <wp:extent cx="3991609" cy="2628900"/>
            <wp:effectExtent l="0" t="0" r="8890" b="0"/>
            <wp:wrapSquare wrapText="bothSides"/>
            <wp:docPr id="1031"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7"/>
                    <pic:cNvPicPr/>
                  </pic:nvPicPr>
                  <pic:blipFill>
                    <a:blip r:embed="rId7" cstate="print"/>
                    <a:srcRect l="1152" t="3522" r="528" b="-1"/>
                    <a:stretch/>
                  </pic:blipFill>
                  <pic:spPr>
                    <a:xfrm rot="0">
                      <a:off x="0" y="0"/>
                      <a:ext cx="3991609" cy="2628900"/>
                    </a:xfrm>
                    <a:prstGeom prst="rect"/>
                    <a:ln>
                      <a:noFill/>
                    </a:ln>
                  </pic:spPr>
                </pic:pic>
              </a:graphicData>
            </a:graphic>
          </wp:anchor>
        </w:drawing>
      </w:r>
      <w:r>
        <w:rPr>
          <w:b/>
          <w:noProof/>
          <w:u w:val="single"/>
          <w:lang w:eastAsia="fr-FR"/>
        </w:rPr>
        <w:drawing>
          <wp:anchor distT="0" distB="0" distL="114300" distR="114300" simplePos="false" relativeHeight="4" behindDoc="false" locked="false" layoutInCell="true" allowOverlap="true">
            <wp:simplePos x="0" y="0"/>
            <wp:positionH relativeFrom="column">
              <wp:posOffset>1905</wp:posOffset>
            </wp:positionH>
            <wp:positionV relativeFrom="paragraph">
              <wp:posOffset>490220</wp:posOffset>
            </wp:positionV>
            <wp:extent cx="2434590" cy="1962149"/>
            <wp:effectExtent l="19050" t="0" r="3810" b="0"/>
            <wp:wrapSquare wrapText="bothSides"/>
            <wp:docPr id="1032" name="Imag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17"/>
                    <pic:cNvPicPr/>
                  </pic:nvPicPr>
                  <pic:blipFill>
                    <a:blip r:embed="rId8" cstate="print"/>
                    <a:srcRect l="0" t="0" r="0" b="0"/>
                    <a:stretch/>
                  </pic:blipFill>
                  <pic:spPr>
                    <a:xfrm rot="0">
                      <a:off x="0" y="0"/>
                      <a:ext cx="2434590" cy="1962149"/>
                    </a:xfrm>
                    <a:prstGeom prst="rect"/>
                    <a:ln>
                      <a:noFill/>
                    </a:ln>
                  </pic:spPr>
                </pic:pic>
              </a:graphicData>
            </a:graphic>
          </wp:anchor>
        </w:drawing>
      </w:r>
    </w:p>
    <w:p>
      <w:pPr>
        <w:pStyle w:val="style0"/>
        <w:spacing w:lineRule="auto" w:line="276"/>
        <w:jc w:val="both"/>
        <w:rPr>
          <w:b/>
          <w:u w:val="single"/>
        </w:rPr>
      </w:pPr>
      <w:r>
        <w:rPr>
          <w:b/>
          <w:noProof/>
          <w:u w:val="single"/>
          <w:lang w:eastAsia="fr-FR"/>
        </w:rPr>
        <mc:AlternateContent>
          <mc:Choice Requires="wps">
            <w:drawing>
              <wp:anchor distT="0" distB="0" distL="0" distR="0" simplePos="false" relativeHeight="5" behindDoc="false" locked="false" layoutInCell="true" allowOverlap="true">
                <wp:simplePos x="0" y="0"/>
                <wp:positionH relativeFrom="margin">
                  <wp:posOffset>349885</wp:posOffset>
                </wp:positionH>
                <wp:positionV relativeFrom="paragraph">
                  <wp:posOffset>2118995</wp:posOffset>
                </wp:positionV>
                <wp:extent cx="1209675" cy="295275"/>
                <wp:effectExtent l="0" t="0" r="9525" b="9525"/>
                <wp:wrapNone/>
                <wp:docPr id="1033" name="Zone de texte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9675" cy="295275"/>
                        </a:xfrm>
                        <a:prstGeom prst="rect"/>
                        <a:solidFill>
                          <a:srgbClr val="ffffff"/>
                        </a:solidFill>
                        <a:ln>
                          <a:noFill/>
                        </a:ln>
                      </wps:spPr>
                      <wps:txbx id="1033">
                        <w:txbxContent>
                          <w:p>
                            <w:pPr>
                              <w:pStyle w:val="style0"/>
                              <w:rPr>
                                <w:b/>
                                <w:bCs/>
                              </w:rPr>
                            </w:pPr>
                            <w:r>
                              <w:rPr>
                                <w:b/>
                                <w:bCs/>
                                <w:sz w:val="24"/>
                                <w:szCs w:val="24"/>
                              </w:rPr>
                              <w:t>Document 1</w:t>
                            </w: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3" fillcolor="white" stroked="f" style="position:absolute;margin-left:27.55pt;margin-top:166.85pt;width:95.25pt;height:23.25pt;z-index:5;mso-position-horizontal-relative:margin;mso-position-vertical-relative:text;mso-width-percent:0;mso-height-percent:0;mso-width-relative:margin;mso-height-relative:margin;mso-wrap-distance-left:0.0pt;mso-wrap-distance-right:0.0pt;visibility:visible;">
                <v:stroke on="f"/>
                <v:fill/>
                <v:textbox inset="7.2pt,3.6pt,7.2pt,3.6pt">
                  <w:txbxContent>
                    <w:p>
                      <w:pPr>
                        <w:pStyle w:val="style0"/>
                        <w:rPr>
                          <w:b/>
                          <w:bCs/>
                        </w:rPr>
                      </w:pPr>
                      <w:r>
                        <w:rPr>
                          <w:b/>
                          <w:bCs/>
                          <w:sz w:val="24"/>
                          <w:szCs w:val="24"/>
                        </w:rPr>
                        <w:t>Document 1</w:t>
                      </w:r>
                    </w:p>
                  </w:txbxContent>
                </v:textbox>
              </v:rect>
            </w:pict>
          </mc:Fallback>
        </mc:AlternateContent>
      </w:r>
    </w:p>
    <w:p>
      <w:pPr>
        <w:pStyle w:val="style0"/>
        <w:spacing w:lineRule="auto" w:line="276"/>
        <w:jc w:val="both"/>
        <w:rPr>
          <w:b/>
          <w:u w:val="single"/>
        </w:rPr>
      </w:pPr>
    </w:p>
    <w:p>
      <w:pPr>
        <w:pStyle w:val="style0"/>
        <w:spacing w:lineRule="auto" w:line="276"/>
        <w:jc w:val="both"/>
        <w:rPr>
          <w:b/>
          <w:u w:val="single"/>
        </w:rPr>
      </w:pPr>
    </w:p>
    <w:p>
      <w:pPr>
        <w:pStyle w:val="style0"/>
        <w:spacing w:lineRule="auto" w:line="276"/>
        <w:jc w:val="both"/>
        <w:rPr>
          <w:b/>
          <w:u w:val="single"/>
        </w:rPr>
      </w:pPr>
      <w:r>
        <w:rPr>
          <w:b/>
          <w:noProof/>
          <w:u w:val="single"/>
          <w:lang w:eastAsia="fr-FR"/>
        </w:rPr>
        <mc:AlternateContent>
          <mc:Choice Requires="wps">
            <w:drawing>
              <wp:anchor distT="45720" distB="45720" distL="114300" distR="114300" simplePos="false" relativeHeight="6" behindDoc="false" locked="false" layoutInCell="true" allowOverlap="true">
                <wp:simplePos x="0" y="0"/>
                <wp:positionH relativeFrom="margin">
                  <wp:posOffset>4135119</wp:posOffset>
                </wp:positionH>
                <wp:positionV relativeFrom="paragraph">
                  <wp:posOffset>11430</wp:posOffset>
                </wp:positionV>
                <wp:extent cx="1209675" cy="295275"/>
                <wp:effectExtent l="0" t="0" r="635" b="0"/>
                <wp:wrapSquare wrapText="bothSides"/>
                <wp:docPr id="1034" name="Zone de texte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9675" cy="295275"/>
                        </a:xfrm>
                        <a:prstGeom prst="rect"/>
                        <a:solidFill>
                          <a:srgbClr val="ffffff"/>
                        </a:solidFill>
                        <a:ln>
                          <a:noFill/>
                        </a:ln>
                      </wps:spPr>
                      <wps:txbx id="1034">
                        <w:txbxContent>
                          <w:p>
                            <w:pPr>
                              <w:pStyle w:val="style0"/>
                              <w:rPr>
                                <w:b/>
                                <w:bCs/>
                              </w:rPr>
                            </w:pPr>
                            <w:r>
                              <w:rPr>
                                <w:b/>
                                <w:bCs/>
                                <w:sz w:val="24"/>
                                <w:szCs w:val="24"/>
                              </w:rPr>
                              <w:t xml:space="preserve">Document </w:t>
                            </w:r>
                            <w:r>
                              <w:rPr>
                                <w:b/>
                                <w:bCs/>
                                <w:sz w:val="24"/>
                                <w:szCs w:val="24"/>
                              </w:rPr>
                              <w:t>2</w:t>
                            </w: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4" stroked="f" style="position:absolute;margin-left:325.6pt;margin-top:0.9pt;width:95.25pt;height:23.25pt;z-index:6;mso-position-horizontal-relative:margin;mso-position-vertical-relative:text;mso-width-percent:0;mso-height-percent:0;mso-width-relative:margin;mso-height-relative:margin;mso-wrap-distance-top:3.6000001pt;mso-wrap-distance-bottom:3.6000001pt;visibility:visible;">
                <v:stroke on="f"/>
                <w10:wrap type="square"/>
                <v:fill/>
                <v:textbox inset="7.2pt,3.6pt,7.2pt,3.6pt">
                  <w:txbxContent>
                    <w:p>
                      <w:pPr>
                        <w:pStyle w:val="style0"/>
                        <w:rPr>
                          <w:b/>
                          <w:bCs/>
                        </w:rPr>
                      </w:pPr>
                      <w:r>
                        <w:rPr>
                          <w:b/>
                          <w:bCs/>
                          <w:sz w:val="24"/>
                          <w:szCs w:val="24"/>
                        </w:rPr>
                        <w:t xml:space="preserve">Document </w:t>
                      </w:r>
                      <w:r>
                        <w:rPr>
                          <w:b/>
                          <w:bCs/>
                          <w:sz w:val="24"/>
                          <w:szCs w:val="24"/>
                        </w:rPr>
                        <w:t>2</w:t>
                      </w:r>
                    </w:p>
                  </w:txbxContent>
                </v:textbox>
              </v:rect>
            </w:pict>
          </mc:Fallback>
        </mc:AlternateContent>
      </w:r>
    </w:p>
    <w:p>
      <w:pPr>
        <w:pStyle w:val="style0"/>
        <w:spacing w:lineRule="auto" w:line="276"/>
        <w:jc w:val="both"/>
        <w:rPr>
          <w:b/>
        </w:rPr>
      </w:pPr>
    </w:p>
    <w:p>
      <w:pPr>
        <w:pStyle w:val="style0"/>
        <w:spacing w:lineRule="auto" w:line="276"/>
        <w:jc w:val="both"/>
        <w:rPr>
          <w:sz w:val="24"/>
          <w:szCs w:val="24"/>
        </w:rPr>
      </w:pPr>
      <w:r>
        <w:rPr>
          <w:b/>
          <w:u w:val="single"/>
        </w:rPr>
        <w:t xml:space="preserve"> </w:t>
      </w:r>
    </w:p>
    <w:p>
      <w:pPr>
        <w:pStyle w:val="style0"/>
        <w:spacing w:after="12" w:lineRule="auto" w:line="276"/>
        <w:ind w:right="-15"/>
        <w:jc w:val="both"/>
        <w:rPr>
          <w:b/>
          <w:sz w:val="24"/>
          <w:szCs w:val="24"/>
        </w:rPr>
      </w:pPr>
      <w:r>
        <w:rPr>
          <w:b/>
          <w:sz w:val="24"/>
          <w:szCs w:val="24"/>
        </w:rPr>
        <w:t xml:space="preserve">1- </w:t>
      </w:r>
      <w:r>
        <w:rPr>
          <w:sz w:val="24"/>
          <w:szCs w:val="24"/>
        </w:rPr>
        <w:t>Précisez</w:t>
      </w:r>
      <w:r>
        <w:rPr>
          <w:sz w:val="24"/>
          <w:szCs w:val="24"/>
        </w:rPr>
        <w:t xml:space="preserve"> le processus se dé</w:t>
      </w:r>
      <w:r>
        <w:rPr>
          <w:sz w:val="24"/>
          <w:szCs w:val="24"/>
        </w:rPr>
        <w:t xml:space="preserve">roulant dans ce tube séminifère.                                                         </w:t>
      </w:r>
      <w:r>
        <w:rPr>
          <w:b/>
          <w:sz w:val="24"/>
          <w:szCs w:val="24"/>
        </w:rPr>
        <w:t xml:space="preserve"> 0,</w:t>
      </w:r>
      <w:r>
        <w:rPr>
          <w:b/>
          <w:sz w:val="24"/>
          <w:szCs w:val="24"/>
        </w:rPr>
        <w:t>2</w:t>
      </w:r>
      <w:r>
        <w:rPr>
          <w:b/>
          <w:sz w:val="24"/>
          <w:szCs w:val="24"/>
        </w:rPr>
        <w:t>5pt</w:t>
      </w:r>
    </w:p>
    <w:p>
      <w:pPr>
        <w:pStyle w:val="style0"/>
        <w:tabs>
          <w:tab w:val="left" w:leader="none" w:pos="9501"/>
          <w:tab w:val="left" w:leader="none" w:pos="10204"/>
        </w:tabs>
        <w:spacing w:after="12" w:lineRule="auto" w:line="276"/>
        <w:ind w:right="-144"/>
        <w:jc w:val="both"/>
        <w:rPr>
          <w:sz w:val="24"/>
          <w:szCs w:val="24"/>
        </w:rPr>
      </w:pPr>
      <w:r>
        <w:rPr>
          <w:b/>
          <w:sz w:val="24"/>
          <w:szCs w:val="24"/>
        </w:rPr>
        <w:t>2-</w:t>
      </w:r>
      <w:r>
        <w:rPr>
          <w:sz w:val="24"/>
          <w:szCs w:val="24"/>
        </w:rPr>
        <w:t xml:space="preserve"> Nommer</w:t>
      </w:r>
      <w:r>
        <w:rPr>
          <w:sz w:val="24"/>
          <w:szCs w:val="24"/>
        </w:rPr>
        <w:t>, sans les justifier, les stades cellulaires notés a – b – c – d – e</w:t>
      </w:r>
      <w:r>
        <w:rPr>
          <w:sz w:val="24"/>
          <w:szCs w:val="24"/>
        </w:rPr>
        <w:t xml:space="preserve">.   </w:t>
      </w:r>
      <w:r>
        <w:rPr>
          <w:sz w:val="24"/>
          <w:szCs w:val="24"/>
        </w:rPr>
        <w:t xml:space="preserve"> </w:t>
      </w:r>
      <w:r>
        <w:rPr>
          <w:sz w:val="24"/>
          <w:szCs w:val="24"/>
        </w:rPr>
        <w:t xml:space="preserve">                  </w:t>
      </w:r>
      <w:r>
        <w:rPr>
          <w:b/>
          <w:sz w:val="24"/>
          <w:szCs w:val="24"/>
        </w:rPr>
        <w:t>0,</w:t>
      </w:r>
      <w:r>
        <w:rPr>
          <w:b/>
          <w:sz w:val="24"/>
          <w:szCs w:val="24"/>
        </w:rPr>
        <w:t>2</w:t>
      </w:r>
      <w:r>
        <w:rPr>
          <w:b/>
          <w:sz w:val="24"/>
          <w:szCs w:val="24"/>
        </w:rPr>
        <w:t xml:space="preserve">5 x 5 = </w:t>
      </w:r>
      <w:r>
        <w:rPr>
          <w:b/>
          <w:sz w:val="24"/>
          <w:szCs w:val="24"/>
        </w:rPr>
        <w:t>1</w:t>
      </w:r>
      <w:r>
        <w:rPr>
          <w:b/>
          <w:sz w:val="24"/>
          <w:szCs w:val="24"/>
        </w:rPr>
        <w:t>,</w:t>
      </w:r>
      <w:r>
        <w:rPr>
          <w:b/>
          <w:sz w:val="24"/>
          <w:szCs w:val="24"/>
        </w:rPr>
        <w:t>2</w:t>
      </w:r>
      <w:r>
        <w:rPr>
          <w:b/>
          <w:sz w:val="24"/>
          <w:szCs w:val="24"/>
        </w:rPr>
        <w:t>5pts</w:t>
      </w:r>
      <w:r>
        <w:rPr>
          <w:sz w:val="24"/>
          <w:szCs w:val="24"/>
        </w:rPr>
        <w:tab/>
      </w:r>
    </w:p>
    <w:p>
      <w:pPr>
        <w:pStyle w:val="style0"/>
        <w:spacing w:after="12" w:lineRule="auto" w:line="276"/>
        <w:ind w:right="-2"/>
        <w:jc w:val="both"/>
        <w:rPr>
          <w:b/>
          <w:sz w:val="24"/>
          <w:szCs w:val="24"/>
        </w:rPr>
      </w:pPr>
      <w:r>
        <w:rPr>
          <w:b/>
          <w:sz w:val="24"/>
          <w:szCs w:val="24"/>
        </w:rPr>
        <w:t>3-</w:t>
      </w:r>
      <w:r>
        <w:rPr>
          <w:sz w:val="24"/>
          <w:szCs w:val="24"/>
        </w:rPr>
        <w:t xml:space="preserve"> </w:t>
      </w:r>
      <w:r>
        <w:rPr>
          <w:sz w:val="24"/>
          <w:szCs w:val="24"/>
        </w:rPr>
        <w:t xml:space="preserve">Un phénomène particulier se déroule entre les stades b et d. Nommer ce phénomène et en déduire la garniture chromosomique des </w:t>
      </w:r>
      <w:r>
        <w:rPr>
          <w:sz w:val="24"/>
          <w:szCs w:val="24"/>
        </w:rPr>
        <w:t xml:space="preserve">différentes lignées cellulaires.                                  </w:t>
      </w:r>
      <w:r>
        <w:rPr>
          <w:b/>
          <w:sz w:val="24"/>
          <w:szCs w:val="24"/>
        </w:rPr>
        <w:t>(</w:t>
      </w:r>
      <w:r>
        <w:rPr>
          <w:b/>
          <w:sz w:val="24"/>
          <w:szCs w:val="24"/>
        </w:rPr>
        <w:t>0,25</w:t>
      </w:r>
      <w:r>
        <w:rPr>
          <w:b/>
          <w:sz w:val="24"/>
          <w:szCs w:val="24"/>
        </w:rPr>
        <w:t xml:space="preserve"> + (0,</w:t>
      </w:r>
      <w:r>
        <w:rPr>
          <w:b/>
          <w:sz w:val="24"/>
          <w:szCs w:val="24"/>
        </w:rPr>
        <w:t>2</w:t>
      </w:r>
      <w:r>
        <w:rPr>
          <w:b/>
          <w:sz w:val="24"/>
          <w:szCs w:val="24"/>
        </w:rPr>
        <w:t xml:space="preserve">5 x 3)) = </w:t>
      </w:r>
      <w:r>
        <w:rPr>
          <w:b/>
          <w:sz w:val="24"/>
          <w:szCs w:val="24"/>
        </w:rPr>
        <w:t>1</w:t>
      </w:r>
      <w:r>
        <w:rPr>
          <w:b/>
          <w:sz w:val="24"/>
          <w:szCs w:val="24"/>
        </w:rPr>
        <w:t>pt</w:t>
      </w:r>
    </w:p>
    <w:p>
      <w:pPr>
        <w:pStyle w:val="style0"/>
        <w:spacing w:after="12" w:lineRule="auto" w:line="276"/>
        <w:ind w:right="-286"/>
        <w:jc w:val="both"/>
        <w:rPr>
          <w:b/>
          <w:sz w:val="24"/>
          <w:szCs w:val="24"/>
        </w:rPr>
      </w:pPr>
      <w:r>
        <w:rPr>
          <w:b/>
          <w:sz w:val="24"/>
          <w:szCs w:val="24"/>
        </w:rPr>
        <w:t>4-</w:t>
      </w:r>
      <w:r>
        <w:rPr>
          <w:sz w:val="24"/>
          <w:szCs w:val="24"/>
        </w:rPr>
        <w:t xml:space="preserve"> Nommer</w:t>
      </w:r>
      <w:r>
        <w:rPr>
          <w:sz w:val="24"/>
          <w:szCs w:val="24"/>
        </w:rPr>
        <w:t xml:space="preserve"> le phénomène se déroulant entre d et e.</w:t>
      </w:r>
      <w:r>
        <w:rPr>
          <w:sz w:val="24"/>
          <w:szCs w:val="24"/>
        </w:rPr>
        <w:t xml:space="preserve">                                                                        </w:t>
      </w:r>
      <w:r>
        <w:rPr>
          <w:sz w:val="24"/>
          <w:szCs w:val="24"/>
        </w:rPr>
        <w:t xml:space="preserve"> </w:t>
      </w:r>
      <w:r>
        <w:rPr>
          <w:b/>
          <w:sz w:val="24"/>
          <w:szCs w:val="24"/>
        </w:rPr>
        <w:t>0,</w:t>
      </w:r>
      <w:r>
        <w:rPr>
          <w:b/>
          <w:sz w:val="24"/>
          <w:szCs w:val="24"/>
        </w:rPr>
        <w:t>2</w:t>
      </w:r>
      <w:r>
        <w:rPr>
          <w:b/>
          <w:sz w:val="24"/>
          <w:szCs w:val="24"/>
        </w:rPr>
        <w:t>5pt</w:t>
      </w:r>
      <w:r>
        <w:rPr>
          <w:b/>
          <w:sz w:val="24"/>
          <w:szCs w:val="24"/>
        </w:rPr>
        <w:t xml:space="preserve">  </w:t>
      </w:r>
    </w:p>
    <w:p>
      <w:pPr>
        <w:pStyle w:val="style179"/>
        <w:spacing w:lineRule="auto" w:line="276"/>
        <w:rPr>
          <w:sz w:val="24"/>
          <w:szCs w:val="24"/>
        </w:rPr>
      </w:pPr>
    </w:p>
    <w:p>
      <w:pPr>
        <w:pStyle w:val="style0"/>
        <w:spacing w:after="200" w:lineRule="auto" w:line="276"/>
        <w:jc w:val="both"/>
        <w:rPr>
          <w:sz w:val="24"/>
          <w:szCs w:val="24"/>
        </w:rPr>
      </w:pPr>
      <w:r>
        <w:rPr>
          <w:sz w:val="24"/>
          <w:szCs w:val="24"/>
        </w:rPr>
        <w:t>Plusieurs lapines sont, dans un premier temps, accouplées avec des mâles fertiles. Ces lapines sont ensuite sacrifiées une à une, à intervalles de temps réguliers.</w:t>
      </w:r>
      <w:r>
        <w:rPr>
          <w:sz w:val="24"/>
          <w:szCs w:val="24"/>
        </w:rPr>
        <w:t xml:space="preserve"> </w:t>
      </w:r>
      <w:r>
        <w:rPr>
          <w:sz w:val="24"/>
          <w:szCs w:val="24"/>
        </w:rPr>
        <w:t xml:space="preserve">On prélève alors, dans leurs oviductes, les « œufs » en </w:t>
      </w:r>
      <w:r>
        <w:rPr>
          <w:sz w:val="24"/>
          <w:szCs w:val="24"/>
        </w:rPr>
        <w:t>cours de développement qui s’y trouvent puis on les observe au microscope.</w:t>
      </w:r>
      <w:r>
        <w:rPr>
          <w:sz w:val="24"/>
          <w:szCs w:val="24"/>
        </w:rPr>
        <w:t xml:space="preserve"> </w:t>
      </w:r>
      <w:r>
        <w:rPr>
          <w:sz w:val="24"/>
          <w:szCs w:val="24"/>
        </w:rPr>
        <w:t xml:space="preserve">Les dessins du </w:t>
      </w:r>
      <w:r>
        <w:rPr>
          <w:b/>
          <w:bCs/>
          <w:sz w:val="24"/>
          <w:szCs w:val="24"/>
        </w:rPr>
        <w:t xml:space="preserve">document </w:t>
      </w:r>
      <w:r>
        <w:rPr>
          <w:b/>
          <w:bCs/>
          <w:sz w:val="24"/>
          <w:szCs w:val="24"/>
        </w:rPr>
        <w:t>2</w:t>
      </w:r>
      <w:r>
        <w:rPr>
          <w:sz w:val="24"/>
          <w:szCs w:val="24"/>
        </w:rPr>
        <w:t xml:space="preserve"> représentent quelques aspects des phénomènes qui se déroulent dans l’oviducte après l’accouplement.</w:t>
      </w:r>
    </w:p>
    <w:p>
      <w:pPr>
        <w:pStyle w:val="style0"/>
        <w:spacing w:after="200"/>
        <w:jc w:val="both"/>
        <w:rPr>
          <w:sz w:val="24"/>
          <w:szCs w:val="24"/>
        </w:rPr>
      </w:pPr>
      <w:r>
        <w:rPr>
          <w:sz w:val="24"/>
          <w:szCs w:val="24"/>
        </w:rPr>
        <w:t xml:space="preserve">5- </w:t>
      </w:r>
      <w:r>
        <w:rPr>
          <w:sz w:val="24"/>
          <w:szCs w:val="24"/>
        </w:rPr>
        <w:t xml:space="preserve">De quel phénomène est-il question ? </w:t>
      </w:r>
      <w:r>
        <w:rPr>
          <w:b/>
          <w:bCs/>
          <w:sz w:val="24"/>
          <w:szCs w:val="24"/>
        </w:rPr>
        <w:t>(0,25pt)</w:t>
      </w:r>
    </w:p>
    <w:p>
      <w:pPr>
        <w:pStyle w:val="style0"/>
        <w:spacing w:after="200"/>
        <w:jc w:val="both"/>
        <w:rPr>
          <w:sz w:val="24"/>
          <w:szCs w:val="24"/>
        </w:rPr>
      </w:pPr>
      <w:r>
        <w:rPr>
          <w:sz w:val="24"/>
          <w:szCs w:val="24"/>
        </w:rPr>
        <w:t xml:space="preserve">6- </w:t>
      </w:r>
      <w:r>
        <w:rPr>
          <w:sz w:val="24"/>
          <w:szCs w:val="24"/>
        </w:rPr>
        <w:t xml:space="preserve">Annotez les dessins en vous aidant des </w:t>
      </w:r>
      <w:r>
        <w:rPr>
          <w:sz w:val="24"/>
          <w:szCs w:val="24"/>
        </w:rPr>
        <w:t xml:space="preserve">lettres </w:t>
      </w:r>
      <w:r>
        <w:rPr>
          <w:b/>
          <w:bCs/>
          <w:sz w:val="24"/>
          <w:szCs w:val="24"/>
        </w:rPr>
        <w:t>A</w:t>
      </w:r>
      <w:r>
        <w:rPr>
          <w:b/>
          <w:bCs/>
          <w:sz w:val="24"/>
          <w:szCs w:val="24"/>
        </w:rPr>
        <w:t xml:space="preserve"> </w:t>
      </w:r>
      <w:r>
        <w:rPr>
          <w:sz w:val="24"/>
          <w:szCs w:val="24"/>
        </w:rPr>
        <w:t>à</w:t>
      </w:r>
      <w:r>
        <w:rPr>
          <w:b/>
          <w:bCs/>
          <w:sz w:val="24"/>
          <w:szCs w:val="24"/>
        </w:rPr>
        <w:t xml:space="preserve"> F (0,</w:t>
      </w:r>
      <w:r>
        <w:rPr>
          <w:b/>
          <w:bCs/>
          <w:sz w:val="24"/>
          <w:szCs w:val="24"/>
        </w:rPr>
        <w:t>2</w:t>
      </w:r>
      <w:r>
        <w:rPr>
          <w:b/>
          <w:bCs/>
          <w:sz w:val="24"/>
          <w:szCs w:val="24"/>
        </w:rPr>
        <w:t xml:space="preserve">5x6 = </w:t>
      </w:r>
      <w:r>
        <w:rPr>
          <w:b/>
          <w:bCs/>
          <w:sz w:val="24"/>
          <w:szCs w:val="24"/>
        </w:rPr>
        <w:t xml:space="preserve">1,5 </w:t>
      </w:r>
      <w:r>
        <w:rPr>
          <w:b/>
          <w:bCs/>
          <w:sz w:val="24"/>
          <w:szCs w:val="24"/>
        </w:rPr>
        <w:t>pts)</w:t>
      </w:r>
    </w:p>
    <w:p>
      <w:pPr>
        <w:pStyle w:val="style0"/>
        <w:spacing w:after="200"/>
        <w:jc w:val="both"/>
        <w:rPr>
          <w:sz w:val="24"/>
          <w:szCs w:val="24"/>
        </w:rPr>
      </w:pPr>
      <w:r>
        <w:rPr>
          <w:sz w:val="24"/>
          <w:szCs w:val="24"/>
        </w:rPr>
        <w:t xml:space="preserve">7- </w:t>
      </w:r>
      <w:r>
        <w:rPr>
          <w:sz w:val="24"/>
          <w:szCs w:val="24"/>
        </w:rPr>
        <w:t xml:space="preserve">Placez les dessins dans l’ordre chronologique du déroulement du phénomène représenté en utilisant les chiffres. </w:t>
      </w:r>
      <w:r>
        <w:rPr>
          <w:b/>
          <w:bCs/>
          <w:sz w:val="24"/>
          <w:szCs w:val="24"/>
        </w:rPr>
        <w:t>(0,5pt)</w:t>
      </w:r>
    </w:p>
    <w:p>
      <w:pPr>
        <w:pStyle w:val="style0"/>
        <w:spacing w:lineRule="auto" w:line="276"/>
        <w:jc w:val="both"/>
        <w:rPr>
          <w:sz w:val="24"/>
          <w:szCs w:val="24"/>
        </w:rPr>
      </w:pPr>
    </w:p>
    <w:p>
      <w:pPr>
        <w:pStyle w:val="style0"/>
        <w:spacing w:lineRule="auto" w:line="276"/>
        <w:jc w:val="both"/>
        <w:rPr>
          <w:b/>
          <w:sz w:val="24"/>
          <w:szCs w:val="24"/>
        </w:rPr>
      </w:pPr>
      <w:r>
        <w:rPr>
          <w:b/>
          <w:sz w:val="24"/>
          <w:szCs w:val="24"/>
          <w:u w:val="single"/>
        </w:rPr>
        <w:t xml:space="preserve">Exercice </w:t>
      </w:r>
      <w:r>
        <w:rPr>
          <w:b/>
          <w:sz w:val="24"/>
          <w:szCs w:val="24"/>
          <w:u w:val="single"/>
        </w:rPr>
        <w:t>3</w:t>
      </w:r>
      <w:r>
        <w:rPr>
          <w:b/>
          <w:sz w:val="24"/>
          <w:szCs w:val="24"/>
          <w:u w:val="single"/>
        </w:rPr>
        <w:t> :</w:t>
      </w:r>
      <w:r>
        <w:rPr>
          <w:b/>
          <w:sz w:val="24"/>
          <w:szCs w:val="24"/>
        </w:rPr>
        <w:t xml:space="preserve"> </w:t>
      </w:r>
      <w:r>
        <w:rPr>
          <w:b/>
          <w:sz w:val="24"/>
          <w:szCs w:val="24"/>
        </w:rPr>
        <w:t>reproduction sexuée chez les spermaphytes</w:t>
      </w:r>
      <w:r>
        <w:rPr>
          <w:b/>
          <w:sz w:val="24"/>
          <w:szCs w:val="24"/>
        </w:rPr>
        <w:t xml:space="preserve"> </w:t>
      </w:r>
      <w:r>
        <w:rPr>
          <w:b/>
          <w:sz w:val="24"/>
          <w:szCs w:val="24"/>
        </w:rPr>
        <w:t>(</w:t>
      </w:r>
      <w:r>
        <w:rPr>
          <w:b/>
          <w:sz w:val="24"/>
          <w:szCs w:val="24"/>
        </w:rPr>
        <w:t>3</w:t>
      </w:r>
      <w:r>
        <w:rPr>
          <w:b/>
          <w:sz w:val="24"/>
          <w:szCs w:val="24"/>
        </w:rPr>
        <w:t xml:space="preserve"> pts)</w:t>
      </w:r>
    </w:p>
    <w:p>
      <w:pPr>
        <w:pStyle w:val="style0"/>
        <w:tabs>
          <w:tab w:val="left" w:leader="none" w:pos="709"/>
        </w:tabs>
        <w:rPr>
          <w:sz w:val="24"/>
          <w:szCs w:val="24"/>
        </w:rPr>
      </w:pPr>
      <w:r>
        <w:rPr>
          <w:sz w:val="24"/>
          <w:szCs w:val="24"/>
        </w:rPr>
        <w:t xml:space="preserve">Le schéma </w:t>
      </w:r>
      <w:r>
        <w:rPr>
          <w:sz w:val="24"/>
          <w:szCs w:val="24"/>
        </w:rPr>
        <w:t xml:space="preserve">du </w:t>
      </w:r>
      <w:r>
        <w:rPr>
          <w:b/>
          <w:bCs/>
          <w:sz w:val="24"/>
          <w:szCs w:val="24"/>
        </w:rPr>
        <w:t>document 3</w:t>
      </w:r>
      <w:r>
        <w:rPr>
          <w:sz w:val="24"/>
          <w:szCs w:val="24"/>
        </w:rPr>
        <w:t xml:space="preserve"> représente le sac embryonnaire au moment de la double fécondation.</w:t>
      </w:r>
    </w:p>
    <w:p>
      <w:pPr>
        <w:pStyle w:val="style0"/>
        <w:tabs>
          <w:tab w:val="left" w:leader="none" w:pos="709"/>
        </w:tabs>
        <w:rPr>
          <w:sz w:val="24"/>
          <w:szCs w:val="24"/>
        </w:rPr>
      </w:pPr>
      <w:r>
        <w:rPr>
          <w:noProof/>
          <w:sz w:val="24"/>
          <w:szCs w:val="24"/>
          <w:lang w:eastAsia="fr-FR"/>
        </w:rPr>
        <mc:AlternateContent>
          <mc:Choice Requires="wps">
            <w:drawing>
              <wp:anchor distT="0" distB="0" distL="114300" distR="114300" simplePos="false" relativeHeight="7" behindDoc="true" locked="false" layoutInCell="true" allowOverlap="true">
                <wp:simplePos x="0" y="0"/>
                <wp:positionH relativeFrom="margin">
                  <wp:posOffset>-2540</wp:posOffset>
                </wp:positionH>
                <wp:positionV relativeFrom="paragraph">
                  <wp:posOffset>228600</wp:posOffset>
                </wp:positionV>
                <wp:extent cx="3730625" cy="2085975"/>
                <wp:effectExtent l="0" t="0" r="3175" b="9525"/>
                <wp:wrapTight wrapText="bothSides">
                  <wp:wrapPolygon edited="false">
                    <wp:start x="0" y="0"/>
                    <wp:lineTo x="0" y="21501"/>
                    <wp:lineTo x="21508" y="21501"/>
                    <wp:lineTo x="21508" y="0"/>
                    <wp:lineTo x="0" y="0"/>
                  </wp:wrapPolygon>
                </wp:wrapTight>
                <wp:docPr id="1035" name="Zone de texte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30625" cy="2085975"/>
                        </a:xfrm>
                        <a:prstGeom prst="rect"/>
                        <a:solidFill>
                          <a:srgbClr val="ffffff"/>
                        </a:solidFill>
                        <a:ln>
                          <a:noFill/>
                        </a:ln>
                      </wps:spPr>
                      <wps:txbx id="1035">
                        <w:txbxContent>
                          <w:p>
                            <w:pPr>
                              <w:pStyle w:val="style179"/>
                              <w:numPr>
                                <w:ilvl w:val="0"/>
                                <w:numId w:val="11"/>
                              </w:numPr>
                              <w:tabs>
                                <w:tab w:val="left" w:leader="none" w:pos="709"/>
                              </w:tabs>
                              <w:spacing w:after="240" w:lineRule="auto" w:line="360"/>
                              <w:rPr>
                                <w:sz w:val="24"/>
                                <w:szCs w:val="24"/>
                              </w:rPr>
                            </w:pPr>
                            <w:r>
                              <w:rPr>
                                <w:sz w:val="24"/>
                                <w:szCs w:val="24"/>
                              </w:rPr>
                              <w:t>Dites ce qui, dans ce schéma montre qu’on est bien au moment de la double fécondation. (</w:t>
                            </w:r>
                            <w:r>
                              <w:rPr>
                                <w:b/>
                                <w:sz w:val="24"/>
                                <w:szCs w:val="24"/>
                              </w:rPr>
                              <w:t>0,25</w:t>
                            </w:r>
                            <w:r>
                              <w:rPr>
                                <w:b/>
                                <w:sz w:val="24"/>
                                <w:szCs w:val="24"/>
                              </w:rPr>
                              <w:t>pt</w:t>
                            </w:r>
                            <w:r>
                              <w:rPr>
                                <w:b/>
                                <w:sz w:val="24"/>
                                <w:szCs w:val="24"/>
                              </w:rPr>
                              <w:t>)</w:t>
                            </w:r>
                          </w:p>
                          <w:p>
                            <w:pPr>
                              <w:pStyle w:val="style179"/>
                              <w:numPr>
                                <w:ilvl w:val="0"/>
                                <w:numId w:val="11"/>
                              </w:numPr>
                              <w:tabs>
                                <w:tab w:val="left" w:leader="none" w:pos="709"/>
                              </w:tabs>
                              <w:spacing w:after="240" w:lineRule="auto" w:line="360"/>
                              <w:rPr>
                                <w:sz w:val="24"/>
                                <w:szCs w:val="24"/>
                              </w:rPr>
                            </w:pPr>
                            <w:r>
                              <w:rPr>
                                <w:sz w:val="24"/>
                                <w:szCs w:val="24"/>
                              </w:rPr>
                              <w:t xml:space="preserve">Préciser le nom de deux cellules qui résulteront de la double fécondation. </w:t>
                            </w:r>
                            <w:r>
                              <w:rPr>
                                <w:b/>
                                <w:bCs/>
                                <w:sz w:val="24"/>
                                <w:szCs w:val="24"/>
                              </w:rPr>
                              <w:t>(0,25x2 = 0,5</w:t>
                            </w:r>
                            <w:r>
                              <w:rPr>
                                <w:b/>
                                <w:bCs/>
                                <w:sz w:val="24"/>
                                <w:szCs w:val="24"/>
                              </w:rPr>
                              <w:t>pt)</w:t>
                            </w:r>
                          </w:p>
                          <w:p>
                            <w:pPr>
                              <w:pStyle w:val="style179"/>
                              <w:numPr>
                                <w:ilvl w:val="0"/>
                                <w:numId w:val="11"/>
                              </w:numPr>
                              <w:tabs>
                                <w:tab w:val="left" w:leader="none" w:pos="709"/>
                              </w:tabs>
                              <w:spacing w:after="240" w:lineRule="auto" w:line="360"/>
                              <w:rPr>
                                <w:sz w:val="24"/>
                                <w:szCs w:val="24"/>
                              </w:rPr>
                            </w:pPr>
                            <w:r>
                              <w:rPr>
                                <w:sz w:val="24"/>
                                <w:szCs w:val="24"/>
                              </w:rPr>
                              <w:t xml:space="preserve">Préciser le devenir de chacune de ces deux cellules </w:t>
                            </w:r>
                            <w:r>
                              <w:rPr>
                                <w:b/>
                                <w:bCs/>
                                <w:sz w:val="24"/>
                                <w:szCs w:val="24"/>
                              </w:rPr>
                              <w:t>(0,25x2 = 0,5</w:t>
                            </w:r>
                            <w:r>
                              <w:rPr>
                                <w:b/>
                                <w:bCs/>
                                <w:sz w:val="24"/>
                                <w:szCs w:val="24"/>
                              </w:rPr>
                              <w:t>pt)</w:t>
                            </w:r>
                          </w:p>
                          <w:p>
                            <w:pPr>
                              <w:pStyle w:val="style0"/>
                              <w:spacing w:after="240"/>
                              <w:rPr>
                                <w:szCs w:val="24"/>
                              </w:rPr>
                            </w:pP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5" fillcolor="white" stroked="f" style="position:absolute;margin-left:-0.2pt;margin-top:18.0pt;width:293.75pt;height:164.25pt;z-index:-2147483640;mso-position-horizontal-relative:margin;mso-position-vertical-relative:text;mso-width-percent:0;mso-height-percent:0;mso-width-relative:margin;mso-height-relative:margin;visibility:visible;">
                <v:stroke on="f"/>
                <w10:wrap type="tight"/>
                <v:fill/>
                <v:textbox inset="7.2pt,3.6pt,7.2pt,3.6pt">
                  <w:txbxContent>
                    <w:p>
                      <w:pPr>
                        <w:pStyle w:val="style179"/>
                        <w:numPr>
                          <w:ilvl w:val="0"/>
                          <w:numId w:val="11"/>
                        </w:numPr>
                        <w:tabs>
                          <w:tab w:val="left" w:leader="none" w:pos="709"/>
                        </w:tabs>
                        <w:spacing w:after="240" w:lineRule="auto" w:line="360"/>
                        <w:rPr>
                          <w:sz w:val="24"/>
                          <w:szCs w:val="24"/>
                        </w:rPr>
                      </w:pPr>
                      <w:r>
                        <w:rPr>
                          <w:sz w:val="24"/>
                          <w:szCs w:val="24"/>
                        </w:rPr>
                        <w:t>Dites ce qui, dans ce schéma montre qu’on est bien au moment de la double fécondation. (</w:t>
                      </w:r>
                      <w:r>
                        <w:rPr>
                          <w:b/>
                          <w:sz w:val="24"/>
                          <w:szCs w:val="24"/>
                        </w:rPr>
                        <w:t>0,25</w:t>
                      </w:r>
                      <w:r>
                        <w:rPr>
                          <w:b/>
                          <w:sz w:val="24"/>
                          <w:szCs w:val="24"/>
                        </w:rPr>
                        <w:t>pt</w:t>
                      </w:r>
                      <w:r>
                        <w:rPr>
                          <w:b/>
                          <w:sz w:val="24"/>
                          <w:szCs w:val="24"/>
                        </w:rPr>
                        <w:t>)</w:t>
                      </w:r>
                    </w:p>
                    <w:p>
                      <w:pPr>
                        <w:pStyle w:val="style179"/>
                        <w:numPr>
                          <w:ilvl w:val="0"/>
                          <w:numId w:val="11"/>
                        </w:numPr>
                        <w:tabs>
                          <w:tab w:val="left" w:leader="none" w:pos="709"/>
                        </w:tabs>
                        <w:spacing w:after="240" w:lineRule="auto" w:line="360"/>
                        <w:rPr>
                          <w:sz w:val="24"/>
                          <w:szCs w:val="24"/>
                        </w:rPr>
                      </w:pPr>
                      <w:r>
                        <w:rPr>
                          <w:sz w:val="24"/>
                          <w:szCs w:val="24"/>
                        </w:rPr>
                        <w:t xml:space="preserve">Préciser le nom de deux cellules qui résulteront de la double fécondation. </w:t>
                      </w:r>
                      <w:r>
                        <w:rPr>
                          <w:b/>
                          <w:bCs/>
                          <w:sz w:val="24"/>
                          <w:szCs w:val="24"/>
                        </w:rPr>
                        <w:t>(0,25x2 = 0,5</w:t>
                      </w:r>
                      <w:r>
                        <w:rPr>
                          <w:b/>
                          <w:bCs/>
                          <w:sz w:val="24"/>
                          <w:szCs w:val="24"/>
                        </w:rPr>
                        <w:t>pt)</w:t>
                      </w:r>
                    </w:p>
                    <w:p>
                      <w:pPr>
                        <w:pStyle w:val="style179"/>
                        <w:numPr>
                          <w:ilvl w:val="0"/>
                          <w:numId w:val="11"/>
                        </w:numPr>
                        <w:tabs>
                          <w:tab w:val="left" w:leader="none" w:pos="709"/>
                        </w:tabs>
                        <w:spacing w:after="240" w:lineRule="auto" w:line="360"/>
                        <w:rPr>
                          <w:sz w:val="24"/>
                          <w:szCs w:val="24"/>
                        </w:rPr>
                      </w:pPr>
                      <w:r>
                        <w:rPr>
                          <w:sz w:val="24"/>
                          <w:szCs w:val="24"/>
                        </w:rPr>
                        <w:t xml:space="preserve">Préciser le devenir de chacune de ces deux cellules </w:t>
                      </w:r>
                      <w:r>
                        <w:rPr>
                          <w:b/>
                          <w:bCs/>
                          <w:sz w:val="24"/>
                          <w:szCs w:val="24"/>
                        </w:rPr>
                        <w:t>(0,25x2 = 0,5</w:t>
                      </w:r>
                      <w:r>
                        <w:rPr>
                          <w:b/>
                          <w:bCs/>
                          <w:sz w:val="24"/>
                          <w:szCs w:val="24"/>
                        </w:rPr>
                        <w:t>pt)</w:t>
                      </w:r>
                    </w:p>
                    <w:p>
                      <w:pPr>
                        <w:pStyle w:val="style0"/>
                        <w:spacing w:after="240"/>
                        <w:rPr>
                          <w:szCs w:val="24"/>
                        </w:rPr>
                      </w:pPr>
                    </w:p>
                  </w:txbxContent>
                </v:textbox>
              </v:rect>
            </w:pict>
          </mc:Fallback>
        </mc:AlternateContent>
      </w:r>
      <w:r>
        <w:rPr>
          <w:noProof/>
          <w:sz w:val="24"/>
          <w:szCs w:val="24"/>
          <w:lang w:eastAsia="fr-FR"/>
        </w:rPr>
        <w:drawing>
          <wp:anchor distT="0" distB="0" distL="114300" distR="114300" simplePos="false" relativeHeight="10" behindDoc="false" locked="false" layoutInCell="true" allowOverlap="true">
            <wp:simplePos x="0" y="0"/>
            <wp:positionH relativeFrom="column">
              <wp:posOffset>4045585</wp:posOffset>
            </wp:positionH>
            <wp:positionV relativeFrom="paragraph">
              <wp:posOffset>17780</wp:posOffset>
            </wp:positionV>
            <wp:extent cx="2610485" cy="2483485"/>
            <wp:effectExtent l="0" t="0" r="0" b="0"/>
            <wp:wrapSquare wrapText="bothSides"/>
            <wp:docPr id="1036"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rcRect l="0" t="0" r="0" b="0"/>
                    <a:stretch/>
                  </pic:blipFill>
                  <pic:spPr>
                    <a:xfrm rot="0">
                      <a:off x="0" y="0"/>
                      <a:ext cx="2610485" cy="2483485"/>
                    </a:xfrm>
                    <a:prstGeom prst="rect"/>
                    <a:ln>
                      <a:noFill/>
                    </a:ln>
                  </pic:spPr>
                </pic:pic>
              </a:graphicData>
            </a:graphic>
          </wp:anchor>
        </w:drawing>
      </w:r>
    </w:p>
    <w:p>
      <w:pPr>
        <w:pStyle w:val="style0"/>
        <w:tabs>
          <w:tab w:val="left" w:leader="none" w:pos="709"/>
        </w:tabs>
        <w:jc w:val="center"/>
        <w:rPr>
          <w:b/>
        </w:rPr>
      </w:pPr>
    </w:p>
    <w:p>
      <w:pPr>
        <w:pStyle w:val="style0"/>
        <w:tabs>
          <w:tab w:val="left" w:leader="none" w:pos="472"/>
          <w:tab w:val="left" w:leader="none" w:pos="709"/>
        </w:tabs>
        <w:rPr>
          <w:b/>
        </w:rPr>
      </w:pPr>
      <w:r>
        <w:rPr>
          <w:b/>
        </w:rPr>
        <w:tab/>
      </w:r>
      <w:r>
        <w:rPr>
          <w:b/>
        </w:rPr>
        <w:tab/>
      </w:r>
    </w:p>
    <w:p>
      <w:pPr>
        <w:pStyle w:val="style0"/>
        <w:tabs>
          <w:tab w:val="left" w:leader="none" w:pos="709"/>
        </w:tabs>
        <w:spacing w:lineRule="auto" w:line="276"/>
        <w:rPr>
          <w:sz w:val="24"/>
        </w:rPr>
      </w:pPr>
      <w:r>
        <w:rPr>
          <w:sz w:val="24"/>
        </w:rPr>
        <w:t>Chez le mais, au moment de la reproduction, le tube pollinique qui entre dans le pistil renferme trois noyaux (</w:t>
      </w:r>
      <w:r>
        <w:rPr>
          <w:b/>
          <w:sz w:val="24"/>
        </w:rPr>
        <w:t>A, B, C</w:t>
      </w:r>
      <w:r>
        <w:rPr>
          <w:sz w:val="24"/>
        </w:rPr>
        <w:t>). Le sac embryonnaire renferme 8 noyaux (</w:t>
      </w:r>
      <w:r>
        <w:rPr>
          <w:b/>
          <w:sz w:val="24"/>
        </w:rPr>
        <w:t>1, 2, 3, 4, 5, 6, 7, 8</w:t>
      </w:r>
      <w:r>
        <w:rPr>
          <w:sz w:val="24"/>
        </w:rPr>
        <w:t>) voir le document ci-dessous.</w:t>
      </w:r>
    </w:p>
    <w:p>
      <w:pPr>
        <w:pStyle w:val="style0"/>
        <w:tabs>
          <w:tab w:val="left" w:leader="none" w:pos="709"/>
        </w:tabs>
        <w:jc w:val="center"/>
        <w:rPr>
          <w:b/>
        </w:rPr>
      </w:pPr>
      <w:r>
        <w:rPr>
          <w:b/>
          <w:noProof/>
          <w:lang w:eastAsia="fr-FR"/>
        </w:rPr>
        <w:drawing>
          <wp:anchor distT="0" distB="0" distL="114300" distR="114300" simplePos="false" relativeHeight="9" behindDoc="false" locked="false" layoutInCell="true" allowOverlap="true">
            <wp:simplePos x="0" y="0"/>
            <wp:positionH relativeFrom="column">
              <wp:posOffset>-31115</wp:posOffset>
            </wp:positionH>
            <wp:positionV relativeFrom="paragraph">
              <wp:posOffset>222250</wp:posOffset>
            </wp:positionV>
            <wp:extent cx="2860040" cy="2333625"/>
            <wp:effectExtent l="19050" t="0" r="0" b="0"/>
            <wp:wrapSquare wrapText="bothSides"/>
            <wp:docPr id="1037"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4"/>
                    <pic:cNvPicPr/>
                  </pic:nvPicPr>
                  <pic:blipFill>
                    <a:blip r:embed="rId10" cstate="print"/>
                    <a:srcRect l="0" t="6736" r="0" b="0"/>
                    <a:stretch/>
                  </pic:blipFill>
                  <pic:spPr>
                    <a:xfrm rot="0">
                      <a:off x="0" y="0"/>
                      <a:ext cx="2860040" cy="2333625"/>
                    </a:xfrm>
                    <a:prstGeom prst="rect"/>
                    <a:ln>
                      <a:noFill/>
                    </a:ln>
                  </pic:spPr>
                </pic:pic>
              </a:graphicData>
            </a:graphic>
          </wp:anchor>
        </w:drawing>
      </w:r>
    </w:p>
    <w:p>
      <w:pPr>
        <w:pStyle w:val="style0"/>
        <w:spacing w:lineRule="auto" w:line="276"/>
        <w:jc w:val="both"/>
        <w:rPr>
          <w:sz w:val="24"/>
          <w:szCs w:val="24"/>
        </w:rPr>
      </w:pPr>
      <w:r>
        <w:rPr>
          <w:b/>
          <w:noProof/>
          <w:sz w:val="24"/>
          <w:lang w:eastAsia="fr-FR"/>
        </w:rPr>
        <mc:AlternateContent>
          <mc:Choice Requires="wps">
            <w:drawing>
              <wp:anchor distT="0" distB="0" distL="114300" distR="114300" simplePos="false" relativeHeight="8" behindDoc="true" locked="false" layoutInCell="true" allowOverlap="true">
                <wp:simplePos x="0" y="0"/>
                <wp:positionH relativeFrom="margin">
                  <wp:posOffset>3112135</wp:posOffset>
                </wp:positionH>
                <wp:positionV relativeFrom="paragraph">
                  <wp:posOffset>206375</wp:posOffset>
                </wp:positionV>
                <wp:extent cx="3553460" cy="2645410"/>
                <wp:effectExtent l="0" t="0" r="8890" b="2540"/>
                <wp:wrapTight wrapText="bothSides">
                  <wp:wrapPolygon edited="false">
                    <wp:start x="0" y="0"/>
                    <wp:lineTo x="0" y="21465"/>
                    <wp:lineTo x="21538" y="21465"/>
                    <wp:lineTo x="21538" y="0"/>
                    <wp:lineTo x="0" y="0"/>
                  </wp:wrapPolygon>
                </wp:wrapTight>
                <wp:docPr id="1038" name="Zone de texte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53460" cy="2645410"/>
                        </a:xfrm>
                        <a:prstGeom prst="rect"/>
                        <a:solidFill>
                          <a:srgbClr val="ffffff"/>
                        </a:solidFill>
                        <a:ln>
                          <a:noFill/>
                        </a:ln>
                      </wps:spPr>
                      <wps:txbx id="1038">
                        <w:txbxContent>
                          <w:p>
                            <w:pPr>
                              <w:pStyle w:val="style179"/>
                              <w:numPr>
                                <w:ilvl w:val="0"/>
                                <w:numId w:val="4"/>
                              </w:numPr>
                              <w:spacing w:after="240" w:lineRule="auto" w:line="360"/>
                              <w:ind w:left="284" w:hanging="284"/>
                              <w:jc w:val="both"/>
                              <w:rPr>
                                <w:sz w:val="24"/>
                                <w:szCs w:val="24"/>
                              </w:rPr>
                            </w:pPr>
                            <w:r>
                              <w:rPr>
                                <w:sz w:val="24"/>
                                <w:szCs w:val="24"/>
                              </w:rPr>
                              <w:t xml:space="preserve">Annoter les trois noyaux et préciser l’origine du tube pollinique </w:t>
                            </w:r>
                            <w:r>
                              <w:rPr>
                                <w:b/>
                                <w:bCs/>
                                <w:sz w:val="24"/>
                                <w:szCs w:val="24"/>
                              </w:rPr>
                              <w:t>(0,25x4 = 1pts)</w:t>
                            </w:r>
                          </w:p>
                          <w:p>
                            <w:pPr>
                              <w:pStyle w:val="style179"/>
                              <w:numPr>
                                <w:ilvl w:val="0"/>
                                <w:numId w:val="4"/>
                              </w:numPr>
                              <w:spacing w:after="240" w:lineRule="auto" w:line="360"/>
                              <w:ind w:left="284" w:hanging="284"/>
                              <w:jc w:val="both"/>
                              <w:rPr>
                                <w:sz w:val="24"/>
                                <w:szCs w:val="24"/>
                              </w:rPr>
                            </w:pPr>
                            <w:r>
                              <w:rPr>
                                <w:sz w:val="24"/>
                                <w:szCs w:val="24"/>
                              </w:rPr>
                              <w:t xml:space="preserve">Préciser parmi les combinaisons suivantes </w:t>
                            </w:r>
                            <w:r>
                              <w:rPr>
                                <w:b/>
                                <w:sz w:val="24"/>
                                <w:szCs w:val="24"/>
                              </w:rPr>
                              <w:t xml:space="preserve">ABC, 45C, A6, 768, 12C, B6, 123 ; </w:t>
                            </w:r>
                            <w:r>
                              <w:rPr>
                                <w:sz w:val="24"/>
                                <w:szCs w:val="24"/>
                              </w:rPr>
                              <w:t>celles qui donneront :</w:t>
                            </w:r>
                          </w:p>
                          <w:p>
                            <w:pPr>
                              <w:pStyle w:val="style179"/>
                              <w:numPr>
                                <w:ilvl w:val="0"/>
                                <w:numId w:val="19"/>
                              </w:numPr>
                              <w:spacing w:after="240" w:lineRule="auto" w:line="360"/>
                              <w:jc w:val="both"/>
                              <w:rPr>
                                <w:sz w:val="24"/>
                                <w:szCs w:val="24"/>
                              </w:rPr>
                            </w:pPr>
                            <w:r>
                              <w:rPr>
                                <w:sz w:val="24"/>
                                <w:szCs w:val="24"/>
                              </w:rPr>
                              <w:t>L’œuf embryon (</w:t>
                            </w:r>
                            <w:r>
                              <w:rPr>
                                <w:b/>
                                <w:sz w:val="24"/>
                                <w:szCs w:val="24"/>
                              </w:rPr>
                              <w:t>0,25pt)</w:t>
                            </w:r>
                          </w:p>
                          <w:p>
                            <w:pPr>
                              <w:pStyle w:val="style179"/>
                              <w:numPr>
                                <w:ilvl w:val="0"/>
                                <w:numId w:val="19"/>
                              </w:numPr>
                              <w:spacing w:after="240" w:lineRule="auto" w:line="360"/>
                              <w:jc w:val="both"/>
                              <w:rPr>
                                <w:sz w:val="24"/>
                                <w:szCs w:val="24"/>
                              </w:rPr>
                            </w:pPr>
                            <w:r>
                              <w:rPr>
                                <w:sz w:val="24"/>
                                <w:szCs w:val="24"/>
                              </w:rPr>
                              <w:t>L’œuf albumen (</w:t>
                            </w:r>
                            <w:r>
                              <w:rPr>
                                <w:b/>
                                <w:sz w:val="24"/>
                                <w:szCs w:val="24"/>
                              </w:rPr>
                              <w:t>0,25pt)</w:t>
                            </w:r>
                          </w:p>
                          <w:p>
                            <w:pPr>
                              <w:pStyle w:val="style179"/>
                              <w:numPr>
                                <w:ilvl w:val="0"/>
                                <w:numId w:val="4"/>
                              </w:numPr>
                              <w:spacing w:after="240" w:lineRule="auto" w:line="360"/>
                              <w:ind w:left="284" w:hanging="284"/>
                              <w:jc w:val="both"/>
                              <w:rPr>
                                <w:sz w:val="24"/>
                                <w:szCs w:val="24"/>
                              </w:rPr>
                            </w:pPr>
                            <w:r>
                              <w:rPr>
                                <w:sz w:val="24"/>
                                <w:szCs w:val="24"/>
                              </w:rPr>
                              <w:t>Comparer les deux combinaisons choisies du point de vue chromosomique (</w:t>
                            </w:r>
                            <w:r>
                              <w:rPr>
                                <w:b/>
                                <w:sz w:val="24"/>
                                <w:szCs w:val="24"/>
                              </w:rPr>
                              <w:t>0,25</w:t>
                            </w:r>
                            <w:r>
                              <w:rPr>
                                <w:b/>
                                <w:sz w:val="24"/>
                                <w:szCs w:val="24"/>
                              </w:rPr>
                              <w:t>pt)</w:t>
                            </w: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8" fillcolor="white" stroked="f" style="position:absolute;margin-left:245.05pt;margin-top:16.25pt;width:279.8pt;height:208.3pt;z-index:-2147483639;mso-position-horizontal-relative:margin;mso-position-vertical-relative:text;mso-width-percent:0;mso-height-percent:0;mso-width-relative:margin;mso-height-relative:margin;visibility:visible;">
                <v:stroke on="f"/>
                <w10:wrap type="tight"/>
                <v:fill/>
                <v:textbox inset="7.2pt,3.6pt,7.2pt,3.6pt">
                  <w:txbxContent>
                    <w:p>
                      <w:pPr>
                        <w:pStyle w:val="style179"/>
                        <w:numPr>
                          <w:ilvl w:val="0"/>
                          <w:numId w:val="4"/>
                        </w:numPr>
                        <w:spacing w:after="240" w:lineRule="auto" w:line="360"/>
                        <w:ind w:left="284" w:hanging="284"/>
                        <w:jc w:val="both"/>
                        <w:rPr>
                          <w:sz w:val="24"/>
                          <w:szCs w:val="24"/>
                        </w:rPr>
                      </w:pPr>
                      <w:r>
                        <w:rPr>
                          <w:sz w:val="24"/>
                          <w:szCs w:val="24"/>
                        </w:rPr>
                        <w:t xml:space="preserve">Annoter les trois noyaux et préciser l’origine du tube pollinique </w:t>
                      </w:r>
                      <w:r>
                        <w:rPr>
                          <w:b/>
                          <w:bCs/>
                          <w:sz w:val="24"/>
                          <w:szCs w:val="24"/>
                        </w:rPr>
                        <w:t>(0,25x4 = 1pts)</w:t>
                      </w:r>
                    </w:p>
                    <w:p>
                      <w:pPr>
                        <w:pStyle w:val="style179"/>
                        <w:numPr>
                          <w:ilvl w:val="0"/>
                          <w:numId w:val="4"/>
                        </w:numPr>
                        <w:spacing w:after="240" w:lineRule="auto" w:line="360"/>
                        <w:ind w:left="284" w:hanging="284"/>
                        <w:jc w:val="both"/>
                        <w:rPr>
                          <w:sz w:val="24"/>
                          <w:szCs w:val="24"/>
                        </w:rPr>
                      </w:pPr>
                      <w:r>
                        <w:rPr>
                          <w:sz w:val="24"/>
                          <w:szCs w:val="24"/>
                        </w:rPr>
                        <w:t xml:space="preserve">Préciser parmi les combinaisons suivantes </w:t>
                      </w:r>
                      <w:r>
                        <w:rPr>
                          <w:b/>
                          <w:sz w:val="24"/>
                          <w:szCs w:val="24"/>
                        </w:rPr>
                        <w:t xml:space="preserve">ABC, 45C, A6, 768, 12C, B6, 123 ; </w:t>
                      </w:r>
                      <w:r>
                        <w:rPr>
                          <w:sz w:val="24"/>
                          <w:szCs w:val="24"/>
                        </w:rPr>
                        <w:t>celles qui donneront :</w:t>
                      </w:r>
                    </w:p>
                    <w:p>
                      <w:pPr>
                        <w:pStyle w:val="style179"/>
                        <w:numPr>
                          <w:ilvl w:val="0"/>
                          <w:numId w:val="19"/>
                        </w:numPr>
                        <w:spacing w:after="240" w:lineRule="auto" w:line="360"/>
                        <w:jc w:val="both"/>
                        <w:rPr>
                          <w:sz w:val="24"/>
                          <w:szCs w:val="24"/>
                        </w:rPr>
                      </w:pPr>
                      <w:r>
                        <w:rPr>
                          <w:sz w:val="24"/>
                          <w:szCs w:val="24"/>
                        </w:rPr>
                        <w:t>L’œuf embryon (</w:t>
                      </w:r>
                      <w:r>
                        <w:rPr>
                          <w:b/>
                          <w:sz w:val="24"/>
                          <w:szCs w:val="24"/>
                        </w:rPr>
                        <w:t>0,25pt)</w:t>
                      </w:r>
                    </w:p>
                    <w:p>
                      <w:pPr>
                        <w:pStyle w:val="style179"/>
                        <w:numPr>
                          <w:ilvl w:val="0"/>
                          <w:numId w:val="19"/>
                        </w:numPr>
                        <w:spacing w:after="240" w:lineRule="auto" w:line="360"/>
                        <w:jc w:val="both"/>
                        <w:rPr>
                          <w:sz w:val="24"/>
                          <w:szCs w:val="24"/>
                        </w:rPr>
                      </w:pPr>
                      <w:r>
                        <w:rPr>
                          <w:sz w:val="24"/>
                          <w:szCs w:val="24"/>
                        </w:rPr>
                        <w:t>L’œuf albumen (</w:t>
                      </w:r>
                      <w:r>
                        <w:rPr>
                          <w:b/>
                          <w:sz w:val="24"/>
                          <w:szCs w:val="24"/>
                        </w:rPr>
                        <w:t>0,25pt)</w:t>
                      </w:r>
                    </w:p>
                    <w:p>
                      <w:pPr>
                        <w:pStyle w:val="style179"/>
                        <w:numPr>
                          <w:ilvl w:val="0"/>
                          <w:numId w:val="4"/>
                        </w:numPr>
                        <w:spacing w:after="240" w:lineRule="auto" w:line="360"/>
                        <w:ind w:left="284" w:hanging="284"/>
                        <w:jc w:val="both"/>
                        <w:rPr>
                          <w:sz w:val="24"/>
                          <w:szCs w:val="24"/>
                        </w:rPr>
                      </w:pPr>
                      <w:r>
                        <w:rPr>
                          <w:sz w:val="24"/>
                          <w:szCs w:val="24"/>
                        </w:rPr>
                        <w:t>Comparer les deux combinaisons choisies du point de vue chromosomique (</w:t>
                      </w:r>
                      <w:r>
                        <w:rPr>
                          <w:b/>
                          <w:sz w:val="24"/>
                          <w:szCs w:val="24"/>
                        </w:rPr>
                        <w:t>0,25</w:t>
                      </w:r>
                      <w:r>
                        <w:rPr>
                          <w:b/>
                          <w:sz w:val="24"/>
                          <w:szCs w:val="24"/>
                        </w:rPr>
                        <w:t>pt)</w:t>
                      </w:r>
                    </w:p>
                  </w:txbxContent>
                </v:textbox>
              </v:rect>
            </w:pict>
          </mc:Fallback>
        </mc:AlternateContent>
      </w:r>
    </w:p>
    <w:p>
      <w:pPr>
        <w:pStyle w:val="style0"/>
        <w:spacing w:lineRule="auto" w:line="276"/>
        <w:jc w:val="both"/>
        <w:rPr>
          <w:sz w:val="24"/>
          <w:szCs w:val="24"/>
        </w:rPr>
      </w:pPr>
    </w:p>
    <w:p>
      <w:pPr>
        <w:pStyle w:val="style0"/>
        <w:spacing w:after="200" w:lineRule="auto" w:line="276"/>
        <w:rPr>
          <w:sz w:val="24"/>
          <w:szCs w:val="24"/>
        </w:rPr>
      </w:pPr>
      <w:r>
        <w:rPr>
          <w:sz w:val="24"/>
          <w:szCs w:val="24"/>
        </w:rPr>
        <w:br w:type="page"/>
      </w:r>
    </w:p>
    <w:p>
      <w:pPr>
        <w:pStyle w:val="style0"/>
        <w:shd w:val="clear" w:color="auto" w:fill="d9d9d9"/>
        <w:tabs>
          <w:tab w:val="center" w:leader="none" w:pos="3763"/>
          <w:tab w:val="center" w:leader="none" w:pos="5666"/>
          <w:tab w:val="center" w:leader="none" w:pos="6374"/>
          <w:tab w:val="center" w:leader="none" w:pos="7083"/>
          <w:tab w:val="center" w:leader="none" w:pos="7791"/>
          <w:tab w:val="center" w:leader="none" w:pos="8499"/>
          <w:tab w:val="center" w:leader="none" w:pos="9207"/>
          <w:tab w:val="right" w:leader="none" w:pos="10918"/>
        </w:tabs>
        <w:spacing w:after="26"/>
        <w:rPr>
          <w:b/>
          <w:sz w:val="22"/>
        </w:rPr>
      </w:pPr>
      <w:r>
        <w:rPr>
          <w:rFonts w:eastAsia="Arial"/>
          <w:b/>
          <w:sz w:val="22"/>
          <w:u w:color="000000"/>
        </w:rPr>
        <w:t>II- EVALUATION DES COMPETENCES</w:t>
      </w:r>
      <w:r>
        <w:rPr>
          <w:rFonts w:eastAsia="Arial"/>
          <w:b/>
          <w:sz w:val="22"/>
        </w:rPr>
        <w:t xml:space="preserve"> </w:t>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ab/>
      </w:r>
      <w:r>
        <w:rPr>
          <w:rFonts w:eastAsia="Arial"/>
          <w:b/>
          <w:sz w:val="22"/>
        </w:rPr>
        <w:t xml:space="preserve"> </w:t>
      </w:r>
      <w:r>
        <w:rPr>
          <w:rFonts w:eastAsia="Arial"/>
          <w:b/>
          <w:sz w:val="22"/>
        </w:rPr>
        <w:t>(</w:t>
      </w:r>
      <w:r>
        <w:rPr>
          <w:rFonts w:eastAsia="Arial"/>
          <w:b/>
          <w:sz w:val="22"/>
        </w:rPr>
        <w:t>2</w:t>
      </w:r>
      <w:r>
        <w:rPr>
          <w:rFonts w:eastAsia="Arial"/>
          <w:b/>
          <w:sz w:val="22"/>
        </w:rPr>
        <w:t>0 points</w:t>
      </w:r>
      <w:r>
        <w:rPr>
          <w:rFonts w:eastAsia="Arial"/>
          <w:b/>
          <w:sz w:val="22"/>
        </w:rPr>
        <w:t>)</w:t>
      </w:r>
    </w:p>
    <w:p>
      <w:pPr>
        <w:pStyle w:val="style0"/>
        <w:spacing w:lineRule="auto" w:line="276"/>
        <w:jc w:val="both"/>
        <w:contextualSpacing/>
        <w:rPr>
          <w:rFonts w:eastAsia="Calibri"/>
          <w:b/>
          <w:sz w:val="24"/>
          <w:szCs w:val="24"/>
        </w:rPr>
      </w:pPr>
      <w:r>
        <w:rPr>
          <w:b/>
          <w:sz w:val="24"/>
          <w:szCs w:val="24"/>
          <w:u w:val="single"/>
        </w:rPr>
        <w:t xml:space="preserve">Exercice </w:t>
      </w:r>
      <w:r>
        <w:rPr>
          <w:b/>
          <w:sz w:val="24"/>
          <w:szCs w:val="24"/>
          <w:u w:val="single"/>
        </w:rPr>
        <w:t>1</w:t>
      </w:r>
      <w:r>
        <w:rPr>
          <w:b/>
          <w:sz w:val="24"/>
          <w:szCs w:val="24"/>
          <w:u w:val="single"/>
        </w:rPr>
        <w:t> :</w:t>
      </w:r>
    </w:p>
    <w:p>
      <w:pPr>
        <w:pStyle w:val="style0"/>
        <w:spacing w:lineRule="auto" w:line="276"/>
        <w:jc w:val="both"/>
        <w:contextualSpacing/>
        <w:rPr>
          <w:sz w:val="22"/>
        </w:rPr>
      </w:pPr>
      <w:r>
        <w:rPr>
          <w:rFonts w:eastAsia="Calibri"/>
          <w:b/>
          <w:sz w:val="24"/>
          <w:szCs w:val="24"/>
        </w:rPr>
        <w:t>Compétence ciblée</w:t>
      </w:r>
      <w:r>
        <w:rPr>
          <w:rFonts w:eastAsia="Calibri"/>
          <w:sz w:val="24"/>
          <w:szCs w:val="24"/>
        </w:rPr>
        <w:t xml:space="preserve"> : </w:t>
      </w:r>
      <w:r>
        <w:rPr>
          <w:sz w:val="22"/>
        </w:rPr>
        <w:t>Etablir la relation entre les différentes voies de restauration de l’ATP, les types de fibres musculaires et l’effort physique effectué.</w:t>
      </w:r>
    </w:p>
    <w:p>
      <w:pPr>
        <w:pStyle w:val="style0"/>
        <w:spacing w:lineRule="auto" w:line="276"/>
        <w:jc w:val="both"/>
        <w:contextualSpacing/>
        <w:rPr>
          <w:rFonts w:eastAsia="Calibri"/>
          <w:i/>
          <w:sz w:val="14"/>
          <w:szCs w:val="14"/>
        </w:rPr>
      </w:pPr>
    </w:p>
    <w:p>
      <w:pPr>
        <w:pStyle w:val="style0"/>
        <w:spacing w:lineRule="auto" w:line="276"/>
        <w:jc w:val="both"/>
        <w:contextualSpacing/>
        <w:rPr>
          <w:rFonts w:eastAsia="Calibri"/>
          <w:sz w:val="24"/>
          <w:szCs w:val="24"/>
        </w:rPr>
      </w:pPr>
      <w:r>
        <w:rPr>
          <w:rFonts w:eastAsia="Calibri"/>
          <w:b/>
          <w:sz w:val="24"/>
          <w:szCs w:val="24"/>
        </w:rPr>
        <w:t>Situation de vie contextualisée</w:t>
      </w:r>
      <w:r>
        <w:rPr>
          <w:rFonts w:eastAsia="Calibri"/>
          <w:sz w:val="24"/>
          <w:szCs w:val="24"/>
        </w:rPr>
        <w:t xml:space="preserve"> : </w:t>
      </w:r>
    </w:p>
    <w:p>
      <w:pPr>
        <w:pStyle w:val="style0"/>
        <w:spacing w:lineRule="auto" w:line="276"/>
        <w:jc w:val="both"/>
        <w:rPr>
          <w:sz w:val="24"/>
          <w:szCs w:val="22"/>
        </w:rPr>
      </w:pPr>
      <w:r>
        <w:rPr>
          <w:sz w:val="24"/>
          <w:szCs w:val="22"/>
        </w:rPr>
        <w:t xml:space="preserve">Moussa est un footballeur de l’équipe de Coton sport de Garoua mais est très indiscipliné. Samedi passé, jour de la rencontre qui devait opposer son équipe à celle la panthère du </w:t>
      </w:r>
      <w:r>
        <w:rPr>
          <w:sz w:val="24"/>
          <w:szCs w:val="22"/>
        </w:rPr>
        <w:t>Ndé</w:t>
      </w:r>
      <w:r>
        <w:rPr>
          <w:sz w:val="24"/>
          <w:szCs w:val="22"/>
        </w:rPr>
        <w:t>, il est arrivé lorsque le match était sur le point de commencer et s’est précipité pour entrer immédiatement sur l’aire de jeu. 15 minutes après le début de la rencontré, il a commencé à ressentir des crampes, fatigue et douleurs musculaires et a été obligé d’abandonner la partie. Son entraineur très mécontent affirme que ce qui arrive est dû au fait qu’il ne s’entraine pas suffisamment et aussi à l’absence d’échauffement avant le match.</w:t>
      </w:r>
      <w:r>
        <w:rPr>
          <w:sz w:val="24"/>
          <w:szCs w:val="22"/>
        </w:rPr>
        <w:t xml:space="preserve"> </w:t>
      </w:r>
      <w:r>
        <w:rPr>
          <w:sz w:val="24"/>
          <w:szCs w:val="22"/>
        </w:rPr>
        <w:t xml:space="preserve">Élève en classe de </w:t>
      </w:r>
      <w:r>
        <w:rPr>
          <w:sz w:val="24"/>
          <w:szCs w:val="22"/>
        </w:rPr>
        <w:t>Tle</w:t>
      </w:r>
      <w:r>
        <w:rPr>
          <w:sz w:val="24"/>
          <w:szCs w:val="22"/>
        </w:rPr>
        <w:t xml:space="preserve"> D </w:t>
      </w:r>
      <w:r>
        <w:rPr>
          <w:sz w:val="24"/>
          <w:szCs w:val="22"/>
        </w:rPr>
        <w:t xml:space="preserve">tu es </w:t>
      </w:r>
      <w:r>
        <w:rPr>
          <w:sz w:val="24"/>
          <w:szCs w:val="22"/>
        </w:rPr>
        <w:t>est interpellé pour réagir face à cette situation</w:t>
      </w:r>
      <w:r>
        <w:rPr>
          <w:sz w:val="24"/>
          <w:szCs w:val="22"/>
        </w:rPr>
        <w:t xml:space="preserve"> pour calmer l’ardeur des supporters</w:t>
      </w:r>
      <w:r>
        <w:rPr>
          <w:sz w:val="24"/>
          <w:szCs w:val="22"/>
        </w:rPr>
        <w:t>.</w:t>
      </w:r>
    </w:p>
    <w:p>
      <w:pPr>
        <w:pStyle w:val="style0"/>
        <w:jc w:val="center"/>
        <w:rPr>
          <w:rFonts w:eastAsia="Calibri"/>
          <w:color w:val="000000"/>
          <w:sz w:val="24"/>
          <w:szCs w:val="24"/>
        </w:rPr>
      </w:pPr>
    </w:p>
    <w:p>
      <w:pPr>
        <w:pStyle w:val="style0"/>
        <w:spacing w:lineRule="auto" w:line="276"/>
        <w:jc w:val="both"/>
        <w:rPr>
          <w:b/>
          <w:sz w:val="24"/>
          <w:szCs w:val="22"/>
        </w:rPr>
      </w:pPr>
      <w:r>
        <w:rPr>
          <w:b/>
          <w:sz w:val="24"/>
          <w:szCs w:val="22"/>
        </w:rPr>
        <w:t xml:space="preserve">Consigne 1 : </w:t>
      </w:r>
      <w:r>
        <w:rPr>
          <w:sz w:val="24"/>
          <w:szCs w:val="22"/>
        </w:rPr>
        <w:t xml:space="preserve">Dans le cadre d’une causerie éducative, explique à Moussa et aux autres sportifs </w:t>
      </w:r>
      <w:r>
        <w:rPr>
          <w:sz w:val="24"/>
          <w:szCs w:val="22"/>
        </w:rPr>
        <w:t xml:space="preserve">(10 lignes) </w:t>
      </w:r>
      <w:r>
        <w:rPr>
          <w:sz w:val="24"/>
          <w:szCs w:val="22"/>
        </w:rPr>
        <w:t>l’origine des crampes, fatigue et douleurs musculaires ressenties au cours d’un effort physique. Pour ce fait, explique la voie métabolique utilisée pour restaurer l’ATP dans ce cas</w:t>
      </w:r>
      <w:r>
        <w:rPr>
          <w:sz w:val="24"/>
          <w:szCs w:val="22"/>
        </w:rPr>
        <w:t xml:space="preserve"> (équation a l’appui)</w:t>
      </w:r>
      <w:r>
        <w:rPr>
          <w:sz w:val="24"/>
          <w:szCs w:val="22"/>
        </w:rPr>
        <w:t xml:space="preserve">.    </w:t>
      </w:r>
      <w:r>
        <w:rPr>
          <w:b/>
          <w:sz w:val="24"/>
          <w:szCs w:val="22"/>
        </w:rPr>
        <w:t>3</w:t>
      </w:r>
      <w:r>
        <w:rPr>
          <w:b/>
          <w:sz w:val="24"/>
          <w:szCs w:val="22"/>
        </w:rPr>
        <w:t xml:space="preserve"> pts</w:t>
      </w:r>
    </w:p>
    <w:p>
      <w:pPr>
        <w:pStyle w:val="style0"/>
        <w:spacing w:lineRule="auto" w:line="276"/>
        <w:jc w:val="both"/>
        <w:rPr>
          <w:sz w:val="12"/>
          <w:szCs w:val="10"/>
        </w:rPr>
      </w:pPr>
    </w:p>
    <w:p>
      <w:pPr>
        <w:pStyle w:val="style0"/>
        <w:spacing w:lineRule="auto" w:line="276"/>
        <w:jc w:val="both"/>
        <w:rPr>
          <w:sz w:val="24"/>
          <w:szCs w:val="22"/>
        </w:rPr>
      </w:pPr>
      <w:r>
        <w:rPr>
          <w:b/>
          <w:sz w:val="24"/>
          <w:szCs w:val="22"/>
        </w:rPr>
        <w:t xml:space="preserve">Consigne 2 : </w:t>
      </w:r>
      <w:r>
        <w:rPr>
          <w:sz w:val="24"/>
          <w:szCs w:val="22"/>
        </w:rPr>
        <w:t xml:space="preserve">Dans un exposé de 15 lignes maximum, explique le mécanisme de la contraction musculaire et aussi les rôles joués par l’ATP et le calcium au cours de ladite contraction.   </w:t>
      </w:r>
      <w:r>
        <w:rPr>
          <w:b/>
          <w:sz w:val="24"/>
          <w:szCs w:val="22"/>
        </w:rPr>
        <w:t>4</w:t>
      </w:r>
      <w:r>
        <w:rPr>
          <w:b/>
          <w:sz w:val="24"/>
          <w:szCs w:val="22"/>
        </w:rPr>
        <w:t xml:space="preserve"> pts</w:t>
      </w:r>
      <w:r>
        <w:rPr>
          <w:sz w:val="24"/>
          <w:szCs w:val="22"/>
        </w:rPr>
        <w:t xml:space="preserve">   </w:t>
      </w:r>
    </w:p>
    <w:p>
      <w:pPr>
        <w:pStyle w:val="style0"/>
        <w:spacing w:lineRule="auto" w:line="276"/>
        <w:jc w:val="both"/>
        <w:rPr>
          <w:sz w:val="12"/>
          <w:szCs w:val="10"/>
        </w:rPr>
      </w:pPr>
    </w:p>
    <w:p>
      <w:pPr>
        <w:pStyle w:val="style0"/>
        <w:spacing w:lineRule="auto" w:line="276"/>
        <w:jc w:val="both"/>
        <w:rPr>
          <w:b/>
          <w:sz w:val="24"/>
          <w:szCs w:val="22"/>
        </w:rPr>
      </w:pPr>
      <w:r>
        <w:rPr>
          <w:b/>
          <w:sz w:val="24"/>
          <w:szCs w:val="22"/>
        </w:rPr>
        <w:t xml:space="preserve">Consigne 3 : </w:t>
      </w:r>
      <w:r>
        <w:rPr>
          <w:sz w:val="24"/>
          <w:szCs w:val="22"/>
        </w:rPr>
        <w:t>Après avoir caractérisé les différents types de fibres musculaires, schématise une fibre musculaire au repos et à l’état contracté</w:t>
      </w:r>
      <w:r>
        <w:rPr>
          <w:sz w:val="24"/>
          <w:szCs w:val="22"/>
        </w:rPr>
        <w:t xml:space="preserve"> sous forme d’une affiche géante</w:t>
      </w:r>
      <w:r>
        <w:rPr>
          <w:sz w:val="24"/>
          <w:szCs w:val="22"/>
        </w:rPr>
        <w:t xml:space="preserve">.    </w:t>
      </w:r>
      <w:r>
        <w:rPr>
          <w:b/>
          <w:sz w:val="24"/>
          <w:szCs w:val="22"/>
        </w:rPr>
        <w:t xml:space="preserve">3 pts  </w:t>
      </w:r>
    </w:p>
    <w:p>
      <w:pPr>
        <w:pStyle w:val="style0"/>
        <w:jc w:val="center"/>
        <w:rPr>
          <w:sz w:val="22"/>
        </w:rPr>
      </w:pPr>
    </w:p>
    <w:p>
      <w:pPr>
        <w:pStyle w:val="style0"/>
        <w:jc w:val="center"/>
        <w:rPr>
          <w:sz w:val="22"/>
        </w:rPr>
      </w:pPr>
    </w:p>
    <w:p>
      <w:pPr>
        <w:pStyle w:val="style0"/>
        <w:spacing w:lineRule="auto" w:line="276"/>
        <w:jc w:val="both"/>
        <w:contextualSpacing/>
        <w:rPr>
          <w:rFonts w:eastAsia="Calibri"/>
          <w:b/>
          <w:sz w:val="24"/>
          <w:szCs w:val="24"/>
        </w:rPr>
      </w:pPr>
      <w:r>
        <w:rPr>
          <w:b/>
          <w:sz w:val="24"/>
          <w:szCs w:val="24"/>
          <w:u w:val="single"/>
        </w:rPr>
        <w:t xml:space="preserve">Exercice </w:t>
      </w:r>
      <w:r>
        <w:rPr>
          <w:b/>
          <w:sz w:val="24"/>
          <w:szCs w:val="24"/>
          <w:u w:val="single"/>
        </w:rPr>
        <w:t>2</w:t>
      </w:r>
      <w:r>
        <w:rPr>
          <w:b/>
          <w:sz w:val="24"/>
          <w:szCs w:val="24"/>
          <w:u w:val="single"/>
        </w:rPr>
        <w:t> :</w:t>
      </w:r>
    </w:p>
    <w:p>
      <w:pPr>
        <w:pStyle w:val="style0"/>
        <w:spacing w:lineRule="auto" w:line="276"/>
        <w:jc w:val="both"/>
        <w:contextualSpacing/>
        <w:rPr>
          <w:rFonts w:eastAsia="Calibri"/>
          <w:i/>
          <w:sz w:val="24"/>
          <w:szCs w:val="24"/>
        </w:rPr>
      </w:pPr>
      <w:r>
        <w:rPr>
          <w:rFonts w:eastAsia="Calibri"/>
          <w:b/>
          <w:sz w:val="24"/>
          <w:szCs w:val="24"/>
        </w:rPr>
        <w:t>Compétence ciblée</w:t>
      </w:r>
      <w:r>
        <w:rPr>
          <w:rFonts w:eastAsia="Calibri"/>
          <w:sz w:val="24"/>
          <w:szCs w:val="24"/>
        </w:rPr>
        <w:t xml:space="preserve"> : Sensibiliser sur la pérennité des espèces. </w:t>
      </w:r>
    </w:p>
    <w:p>
      <w:pPr>
        <w:pStyle w:val="style0"/>
        <w:spacing w:lineRule="auto" w:line="276"/>
        <w:jc w:val="both"/>
        <w:contextualSpacing/>
        <w:rPr>
          <w:rFonts w:eastAsia="Calibri"/>
          <w:b/>
          <w:sz w:val="12"/>
          <w:szCs w:val="12"/>
        </w:rPr>
      </w:pPr>
    </w:p>
    <w:p>
      <w:pPr>
        <w:pStyle w:val="style0"/>
        <w:spacing w:lineRule="auto" w:line="276"/>
        <w:jc w:val="both"/>
        <w:contextualSpacing/>
        <w:rPr>
          <w:rFonts w:eastAsia="Calibri"/>
          <w:sz w:val="24"/>
          <w:szCs w:val="24"/>
        </w:rPr>
      </w:pPr>
      <w:r>
        <w:rPr>
          <w:rFonts w:eastAsia="Calibri"/>
          <w:b/>
          <w:sz w:val="24"/>
          <w:szCs w:val="24"/>
        </w:rPr>
        <w:t>Situation de vie contextualisée</w:t>
      </w:r>
      <w:r>
        <w:rPr>
          <w:rFonts w:eastAsia="Calibri"/>
          <w:sz w:val="24"/>
          <w:szCs w:val="24"/>
        </w:rPr>
        <w:t xml:space="preserve"> : </w:t>
      </w:r>
    </w:p>
    <w:p>
      <w:pPr>
        <w:pStyle w:val="style0"/>
        <w:spacing w:lineRule="auto" w:line="276"/>
        <w:jc w:val="both"/>
        <w:contextualSpacing/>
        <w:rPr>
          <w:bCs/>
          <w:sz w:val="24"/>
          <w:szCs w:val="24"/>
        </w:rPr>
      </w:pPr>
      <w:r>
        <w:rPr>
          <w:bCs/>
          <w:sz w:val="24"/>
          <w:szCs w:val="24"/>
        </w:rPr>
        <w:t>En visite chez votre oncle un samedi, vous le surprenez avec</w:t>
      </w:r>
      <w:r>
        <w:rPr>
          <w:bCs/>
          <w:sz w:val="24"/>
          <w:szCs w:val="24"/>
        </w:rPr>
        <w:t xml:space="preserve"> </w:t>
      </w:r>
      <w:r>
        <w:rPr>
          <w:bCs/>
          <w:sz w:val="24"/>
          <w:szCs w:val="24"/>
        </w:rPr>
        <w:t xml:space="preserve">une machette à la main entrain de </w:t>
      </w:r>
      <w:r>
        <w:rPr>
          <w:bCs/>
          <w:sz w:val="24"/>
          <w:szCs w:val="24"/>
        </w:rPr>
        <w:t>vouloir</w:t>
      </w:r>
      <w:r>
        <w:rPr>
          <w:bCs/>
          <w:sz w:val="24"/>
          <w:szCs w:val="24"/>
        </w:rPr>
        <w:t xml:space="preserve"> </w:t>
      </w:r>
      <w:r>
        <w:rPr>
          <w:bCs/>
          <w:sz w:val="24"/>
          <w:szCs w:val="24"/>
        </w:rPr>
        <w:t>s’en prendre</w:t>
      </w:r>
      <w:r>
        <w:rPr>
          <w:bCs/>
          <w:sz w:val="24"/>
          <w:szCs w:val="24"/>
        </w:rPr>
        <w:t xml:space="preserve"> à son papaye</w:t>
      </w:r>
      <w:r>
        <w:rPr>
          <w:bCs/>
          <w:sz w:val="24"/>
          <w:szCs w:val="24"/>
        </w:rPr>
        <w:t xml:space="preserve">r. Il vous déclare que cet un arbre sorcier car depuis il n’a jamais produit de papaye. Intrigué et amusé par cette situation, vous décidé, en tant que élève en Terminale D, de lui expliquer les raisons de la non fructification de son papayer. </w:t>
      </w:r>
    </w:p>
    <w:p>
      <w:pPr>
        <w:pStyle w:val="style0"/>
        <w:spacing w:lineRule="auto" w:line="276"/>
        <w:jc w:val="both"/>
        <w:contextualSpacing/>
        <w:rPr>
          <w:rFonts w:ascii="Times Mew Roman" w:eastAsia="Calibri" w:hAnsi="Times Mew Roman"/>
          <w:sz w:val="22"/>
          <w:szCs w:val="22"/>
        </w:rPr>
      </w:pPr>
    </w:p>
    <w:p>
      <w:pPr>
        <w:pStyle w:val="style0"/>
        <w:spacing w:lineRule="auto" w:line="276"/>
        <w:jc w:val="both"/>
        <w:rPr>
          <w:b/>
          <w:sz w:val="24"/>
          <w:szCs w:val="22"/>
        </w:rPr>
      </w:pPr>
      <w:r>
        <w:rPr>
          <w:b/>
          <w:sz w:val="24"/>
          <w:szCs w:val="22"/>
        </w:rPr>
        <w:t xml:space="preserve">Consigne 1 : </w:t>
      </w:r>
      <w:r>
        <w:rPr>
          <w:sz w:val="24"/>
          <w:szCs w:val="22"/>
        </w:rPr>
        <w:t xml:space="preserve">Dans le cadre d’une causerie éducative, explique à </w:t>
      </w:r>
      <w:r>
        <w:rPr>
          <w:sz w:val="24"/>
          <w:szCs w:val="22"/>
        </w:rPr>
        <w:t>ton oncle</w:t>
      </w:r>
      <w:r>
        <w:rPr>
          <w:sz w:val="24"/>
          <w:szCs w:val="22"/>
        </w:rPr>
        <w:t xml:space="preserve"> </w:t>
      </w:r>
      <w:r>
        <w:rPr>
          <w:sz w:val="24"/>
          <w:szCs w:val="22"/>
        </w:rPr>
        <w:t>(1</w:t>
      </w:r>
      <w:r>
        <w:rPr>
          <w:sz w:val="24"/>
          <w:szCs w:val="22"/>
        </w:rPr>
        <w:t>5</w:t>
      </w:r>
      <w:r>
        <w:rPr>
          <w:sz w:val="24"/>
          <w:szCs w:val="22"/>
        </w:rPr>
        <w:t xml:space="preserve"> lignes) </w:t>
      </w:r>
      <w:r>
        <w:rPr>
          <w:sz w:val="24"/>
          <w:szCs w:val="22"/>
        </w:rPr>
        <w:t>le mécanisme de reproduction sexuée d’une plante. Pour cela décrit les gamétogenèses et le type de fécondation observées et explique la particularité que présente son papayer et nome le type de plante dont il s’agit.</w:t>
      </w:r>
      <w:r>
        <w:rPr>
          <w:sz w:val="24"/>
          <w:szCs w:val="22"/>
        </w:rPr>
        <w:t xml:space="preserve">  </w:t>
      </w:r>
      <w:r>
        <w:rPr>
          <w:sz w:val="24"/>
          <w:szCs w:val="22"/>
        </w:rPr>
        <w:t xml:space="preserve">    </w:t>
      </w:r>
      <w:r>
        <w:rPr>
          <w:b/>
          <w:sz w:val="24"/>
          <w:szCs w:val="22"/>
        </w:rPr>
        <w:t>4</w:t>
      </w:r>
      <w:r>
        <w:rPr>
          <w:b/>
          <w:sz w:val="24"/>
          <w:szCs w:val="22"/>
        </w:rPr>
        <w:t xml:space="preserve"> pts</w:t>
      </w:r>
    </w:p>
    <w:p>
      <w:pPr>
        <w:pStyle w:val="style0"/>
        <w:spacing w:lineRule="auto" w:line="276"/>
        <w:jc w:val="both"/>
        <w:contextualSpacing/>
        <w:rPr>
          <w:rFonts w:eastAsia="Calibri"/>
          <w:b/>
          <w:bCs/>
          <w:color w:val="000000"/>
          <w:sz w:val="12"/>
          <w:szCs w:val="12"/>
        </w:rPr>
      </w:pPr>
    </w:p>
    <w:p>
      <w:pPr>
        <w:pStyle w:val="style0"/>
        <w:spacing w:lineRule="auto" w:line="276"/>
        <w:jc w:val="both"/>
        <w:rPr>
          <w:sz w:val="24"/>
          <w:szCs w:val="22"/>
        </w:rPr>
      </w:pPr>
      <w:r>
        <w:rPr>
          <w:b/>
          <w:sz w:val="24"/>
          <w:szCs w:val="22"/>
        </w:rPr>
        <w:t>Consigne 2 :</w:t>
      </w:r>
      <w:r>
        <w:rPr>
          <w:b/>
          <w:sz w:val="24"/>
          <w:szCs w:val="22"/>
        </w:rPr>
        <w:t xml:space="preserve"> </w:t>
      </w:r>
      <w:r>
        <w:rPr>
          <w:sz w:val="24"/>
          <w:szCs w:val="22"/>
        </w:rPr>
        <w:t>Conçois une affiche géante qui présente la structure de l’organe reproducteur d’un spermaphyte et le devenir des différents organes après la fécondation</w:t>
      </w:r>
      <w:r>
        <w:rPr>
          <w:sz w:val="24"/>
          <w:szCs w:val="22"/>
        </w:rPr>
        <w:t xml:space="preserve">.  </w:t>
      </w:r>
      <w:r>
        <w:rPr>
          <w:b/>
          <w:bCs/>
          <w:sz w:val="24"/>
          <w:szCs w:val="22"/>
        </w:rPr>
        <w:t>3</w:t>
      </w:r>
      <w:r>
        <w:rPr>
          <w:b/>
          <w:sz w:val="24"/>
          <w:szCs w:val="22"/>
        </w:rPr>
        <w:t xml:space="preserve"> pts</w:t>
      </w:r>
      <w:r>
        <w:rPr>
          <w:sz w:val="24"/>
          <w:szCs w:val="22"/>
        </w:rPr>
        <w:t xml:space="preserve">   </w:t>
      </w:r>
    </w:p>
    <w:bookmarkStart w:id="1" w:name="_GoBack"/>
    <w:bookmarkEnd w:id="1"/>
    <w:p>
      <w:pPr>
        <w:pStyle w:val="style0"/>
        <w:spacing w:lineRule="auto" w:line="276"/>
        <w:jc w:val="both"/>
        <w:contextualSpacing/>
        <w:rPr>
          <w:rFonts w:eastAsia="Calibri"/>
          <w:b/>
          <w:bCs/>
          <w:color w:val="000000"/>
          <w:sz w:val="12"/>
          <w:szCs w:val="12"/>
        </w:rPr>
      </w:pPr>
    </w:p>
    <w:p>
      <w:pPr>
        <w:pStyle w:val="style0"/>
        <w:spacing w:lineRule="auto" w:line="276"/>
        <w:jc w:val="both"/>
        <w:rPr>
          <w:b/>
          <w:sz w:val="24"/>
          <w:szCs w:val="22"/>
        </w:rPr>
      </w:pPr>
      <w:r>
        <w:rPr>
          <w:b/>
          <w:sz w:val="24"/>
          <w:szCs w:val="22"/>
        </w:rPr>
        <w:t xml:space="preserve">Consigne 3 :  </w:t>
      </w:r>
      <w:r>
        <w:rPr>
          <w:sz w:val="24"/>
          <w:szCs w:val="22"/>
        </w:rPr>
        <w:t xml:space="preserve">Après avoir caractérisé les différents types </w:t>
      </w:r>
      <w:r>
        <w:rPr>
          <w:sz w:val="24"/>
          <w:szCs w:val="22"/>
        </w:rPr>
        <w:t>de plantes auxquelles appartient le papayer, décris brièvement les différents types de pollinisations possibles en prenant soin de mentionner les agents responsables</w:t>
      </w:r>
      <w:r>
        <w:rPr>
          <w:sz w:val="24"/>
          <w:szCs w:val="22"/>
        </w:rPr>
        <w:t xml:space="preserve">.    </w:t>
      </w:r>
      <w:r>
        <w:rPr>
          <w:b/>
          <w:sz w:val="24"/>
          <w:szCs w:val="22"/>
        </w:rPr>
        <w:t xml:space="preserve">3 pts  </w:t>
      </w:r>
    </w:p>
    <w:p>
      <w:pPr>
        <w:pStyle w:val="style0"/>
        <w:spacing w:lineRule="auto" w:line="276"/>
        <w:jc w:val="both"/>
        <w:contextualSpacing/>
        <w:rPr>
          <w:rFonts w:ascii="Times Mew Roman" w:eastAsia="Calibri" w:hAnsi="Times Mew Roman"/>
          <w:sz w:val="22"/>
          <w:szCs w:val="22"/>
        </w:rPr>
      </w:pPr>
    </w:p>
    <w:tbl>
      <w:tblPr>
        <w:tblStyle w:val="style154"/>
        <w:tblW w:w="0" w:type="auto"/>
        <w:jc w:val="center"/>
        <w:tblLook w:val="04A0" w:firstRow="1" w:lastRow="0" w:firstColumn="1" w:lastColumn="0" w:noHBand="0" w:noVBand="1"/>
      </w:tblPr>
      <w:tblGrid>
        <w:gridCol w:w="1629"/>
        <w:gridCol w:w="1664"/>
        <w:gridCol w:w="1716"/>
        <w:gridCol w:w="1665"/>
        <w:gridCol w:w="2044"/>
      </w:tblGrid>
      <w:tr>
        <w:trPr>
          <w:trHeight w:val="570" w:hRule="atLeast"/>
          <w:jc w:val="center"/>
        </w:trPr>
        <w:tc>
          <w:tcPr>
            <w:tcW w:w="1629" w:type="dxa"/>
            <w:tcBorders/>
          </w:tcPr>
          <w:p>
            <w:pPr>
              <w:pStyle w:val="style0"/>
              <w:jc w:val="center"/>
              <w:rPr>
                <w:b/>
                <w:sz w:val="18"/>
              </w:rPr>
            </w:pPr>
            <w:r>
              <w:rPr>
                <w:b/>
                <w:sz w:val="18"/>
              </w:rPr>
              <w:t>Critère de consigne</w:t>
            </w:r>
          </w:p>
        </w:tc>
        <w:tc>
          <w:tcPr>
            <w:tcW w:w="1664" w:type="dxa"/>
            <w:tcBorders/>
          </w:tcPr>
          <w:p>
            <w:pPr>
              <w:pStyle w:val="style0"/>
              <w:jc w:val="center"/>
              <w:rPr>
                <w:b/>
                <w:sz w:val="18"/>
              </w:rPr>
            </w:pPr>
            <w:r>
              <w:rPr>
                <w:b/>
                <w:sz w:val="18"/>
              </w:rPr>
              <w:t>Pertinence de la production</w:t>
            </w:r>
          </w:p>
        </w:tc>
        <w:tc>
          <w:tcPr>
            <w:tcW w:w="1716" w:type="dxa"/>
            <w:tcBorders/>
          </w:tcPr>
          <w:p>
            <w:pPr>
              <w:pStyle w:val="style0"/>
              <w:jc w:val="center"/>
              <w:rPr>
                <w:b/>
                <w:sz w:val="18"/>
              </w:rPr>
            </w:pPr>
            <w:r>
              <w:rPr>
                <w:b/>
                <w:sz w:val="18"/>
              </w:rPr>
              <w:t>Maîtrise des connaissances</w:t>
            </w:r>
          </w:p>
        </w:tc>
        <w:tc>
          <w:tcPr>
            <w:tcW w:w="1665" w:type="dxa"/>
            <w:tcBorders/>
          </w:tcPr>
          <w:p>
            <w:pPr>
              <w:pStyle w:val="style0"/>
              <w:jc w:val="center"/>
              <w:rPr>
                <w:b/>
                <w:sz w:val="18"/>
              </w:rPr>
            </w:pPr>
            <w:r>
              <w:rPr>
                <w:b/>
                <w:sz w:val="18"/>
              </w:rPr>
              <w:t>Cohérence de la production</w:t>
            </w:r>
          </w:p>
        </w:tc>
        <w:tc>
          <w:tcPr>
            <w:tcW w:w="2044" w:type="dxa"/>
            <w:tcBorders/>
          </w:tcPr>
          <w:p>
            <w:pPr>
              <w:pStyle w:val="style0"/>
              <w:jc w:val="center"/>
              <w:rPr>
                <w:b/>
                <w:sz w:val="18"/>
              </w:rPr>
            </w:pPr>
            <w:r>
              <w:rPr>
                <w:b/>
                <w:sz w:val="18"/>
              </w:rPr>
              <w:t>Critère de perfectionnement</w:t>
            </w:r>
          </w:p>
        </w:tc>
      </w:tr>
      <w:tr>
        <w:tblPrEx/>
        <w:trPr>
          <w:trHeight w:val="240" w:hRule="atLeast"/>
          <w:jc w:val="center"/>
        </w:trPr>
        <w:tc>
          <w:tcPr>
            <w:tcW w:w="1629" w:type="dxa"/>
            <w:tcBorders/>
          </w:tcPr>
          <w:p>
            <w:pPr>
              <w:pStyle w:val="style0"/>
              <w:rPr>
                <w:sz w:val="18"/>
              </w:rPr>
            </w:pPr>
            <w:r>
              <w:rPr>
                <w:sz w:val="18"/>
              </w:rPr>
              <w:t>Consigne 1</w:t>
            </w:r>
          </w:p>
        </w:tc>
        <w:tc>
          <w:tcPr>
            <w:tcW w:w="1664" w:type="dxa"/>
            <w:tcBorders/>
          </w:tcPr>
          <w:p>
            <w:pPr>
              <w:pStyle w:val="style0"/>
              <w:jc w:val="center"/>
              <w:rPr>
                <w:sz w:val="18"/>
              </w:rPr>
            </w:pPr>
            <w:r>
              <w:rPr>
                <w:sz w:val="18"/>
              </w:rPr>
              <w:t>1</w:t>
            </w:r>
          </w:p>
        </w:tc>
        <w:tc>
          <w:tcPr>
            <w:tcW w:w="1716" w:type="dxa"/>
            <w:tcBorders/>
          </w:tcPr>
          <w:p>
            <w:pPr>
              <w:pStyle w:val="style0"/>
              <w:jc w:val="center"/>
              <w:rPr>
                <w:sz w:val="18"/>
              </w:rPr>
            </w:pPr>
            <w:r>
              <w:rPr>
                <w:sz w:val="18"/>
              </w:rPr>
              <w:t>1,5</w:t>
            </w:r>
          </w:p>
        </w:tc>
        <w:tc>
          <w:tcPr>
            <w:tcW w:w="1665" w:type="dxa"/>
            <w:tcBorders/>
          </w:tcPr>
          <w:p>
            <w:pPr>
              <w:pStyle w:val="style0"/>
              <w:jc w:val="center"/>
              <w:rPr>
                <w:sz w:val="18"/>
              </w:rPr>
            </w:pPr>
            <w:r>
              <w:rPr>
                <w:sz w:val="18"/>
              </w:rPr>
              <w:t>1</w:t>
            </w:r>
          </w:p>
        </w:tc>
        <w:tc>
          <w:tcPr>
            <w:tcW w:w="2044" w:type="dxa"/>
            <w:tcBorders/>
          </w:tcPr>
          <w:p>
            <w:pPr>
              <w:pStyle w:val="style0"/>
              <w:jc w:val="center"/>
              <w:rPr>
                <w:sz w:val="18"/>
              </w:rPr>
            </w:pPr>
            <w:r>
              <w:rPr>
                <w:sz w:val="18"/>
              </w:rPr>
              <w:t>0,5</w:t>
            </w:r>
          </w:p>
        </w:tc>
      </w:tr>
      <w:tr>
        <w:tblPrEx/>
        <w:trPr>
          <w:trHeight w:val="240" w:hRule="atLeast"/>
          <w:jc w:val="center"/>
        </w:trPr>
        <w:tc>
          <w:tcPr>
            <w:tcW w:w="1629" w:type="dxa"/>
            <w:tcBorders/>
          </w:tcPr>
          <w:p>
            <w:pPr>
              <w:pStyle w:val="style0"/>
              <w:rPr>
                <w:sz w:val="18"/>
              </w:rPr>
            </w:pPr>
            <w:r>
              <w:rPr>
                <w:sz w:val="18"/>
              </w:rPr>
              <w:t>Consigne 2</w:t>
            </w:r>
          </w:p>
        </w:tc>
        <w:tc>
          <w:tcPr>
            <w:tcW w:w="1664" w:type="dxa"/>
            <w:tcBorders/>
          </w:tcPr>
          <w:p>
            <w:pPr>
              <w:pStyle w:val="style0"/>
              <w:jc w:val="center"/>
              <w:rPr>
                <w:sz w:val="18"/>
              </w:rPr>
            </w:pPr>
            <w:r>
              <w:rPr>
                <w:sz w:val="18"/>
              </w:rPr>
              <w:t>1</w:t>
            </w:r>
          </w:p>
        </w:tc>
        <w:tc>
          <w:tcPr>
            <w:tcW w:w="1716" w:type="dxa"/>
            <w:tcBorders/>
          </w:tcPr>
          <w:p>
            <w:pPr>
              <w:pStyle w:val="style0"/>
              <w:jc w:val="center"/>
              <w:rPr>
                <w:sz w:val="18"/>
              </w:rPr>
            </w:pPr>
            <w:r>
              <w:rPr>
                <w:sz w:val="18"/>
              </w:rPr>
              <w:t>0,75</w:t>
            </w:r>
          </w:p>
        </w:tc>
        <w:tc>
          <w:tcPr>
            <w:tcW w:w="1665" w:type="dxa"/>
            <w:tcBorders/>
          </w:tcPr>
          <w:p>
            <w:pPr>
              <w:pStyle w:val="style0"/>
              <w:jc w:val="center"/>
              <w:rPr>
                <w:sz w:val="18"/>
              </w:rPr>
            </w:pPr>
            <w:r>
              <w:rPr>
                <w:sz w:val="18"/>
              </w:rPr>
              <w:t>1</w:t>
            </w:r>
          </w:p>
        </w:tc>
        <w:tc>
          <w:tcPr>
            <w:tcW w:w="2044" w:type="dxa"/>
            <w:tcBorders/>
          </w:tcPr>
          <w:p>
            <w:pPr>
              <w:pStyle w:val="style0"/>
              <w:jc w:val="center"/>
              <w:rPr>
                <w:sz w:val="18"/>
              </w:rPr>
            </w:pPr>
            <w:r>
              <w:rPr>
                <w:sz w:val="18"/>
              </w:rPr>
              <w:t>0,25</w:t>
            </w:r>
          </w:p>
        </w:tc>
      </w:tr>
      <w:tr>
        <w:tblPrEx/>
        <w:trPr>
          <w:trHeight w:val="112" w:hRule="atLeast"/>
          <w:jc w:val="center"/>
        </w:trPr>
        <w:tc>
          <w:tcPr>
            <w:tcW w:w="1629" w:type="dxa"/>
            <w:tcBorders/>
          </w:tcPr>
          <w:p>
            <w:pPr>
              <w:pStyle w:val="style0"/>
              <w:rPr>
                <w:sz w:val="18"/>
              </w:rPr>
            </w:pPr>
            <w:r>
              <w:rPr>
                <w:sz w:val="18"/>
              </w:rPr>
              <w:t>Consigne 3</w:t>
            </w:r>
          </w:p>
        </w:tc>
        <w:tc>
          <w:tcPr>
            <w:tcW w:w="1664" w:type="dxa"/>
            <w:tcBorders/>
          </w:tcPr>
          <w:p>
            <w:pPr>
              <w:pStyle w:val="style0"/>
              <w:jc w:val="center"/>
              <w:rPr>
                <w:sz w:val="18"/>
              </w:rPr>
            </w:pPr>
            <w:r>
              <w:rPr>
                <w:sz w:val="18"/>
              </w:rPr>
              <w:t>1</w:t>
            </w:r>
          </w:p>
        </w:tc>
        <w:tc>
          <w:tcPr>
            <w:tcW w:w="1716" w:type="dxa"/>
            <w:tcBorders/>
          </w:tcPr>
          <w:p>
            <w:pPr>
              <w:pStyle w:val="style0"/>
              <w:jc w:val="center"/>
              <w:rPr>
                <w:sz w:val="18"/>
              </w:rPr>
            </w:pPr>
            <w:r>
              <w:rPr>
                <w:sz w:val="18"/>
              </w:rPr>
              <w:t>0,5</w:t>
            </w:r>
          </w:p>
        </w:tc>
        <w:tc>
          <w:tcPr>
            <w:tcW w:w="1665" w:type="dxa"/>
            <w:tcBorders/>
          </w:tcPr>
          <w:p>
            <w:pPr>
              <w:pStyle w:val="style0"/>
              <w:jc w:val="center"/>
              <w:rPr>
                <w:sz w:val="18"/>
              </w:rPr>
            </w:pPr>
            <w:r>
              <w:rPr>
                <w:sz w:val="18"/>
              </w:rPr>
              <w:t>1</w:t>
            </w:r>
          </w:p>
        </w:tc>
        <w:tc>
          <w:tcPr>
            <w:tcW w:w="2044" w:type="dxa"/>
            <w:tcBorders/>
          </w:tcPr>
          <w:p>
            <w:pPr>
              <w:pStyle w:val="style0"/>
              <w:jc w:val="center"/>
              <w:rPr>
                <w:sz w:val="18"/>
              </w:rPr>
            </w:pPr>
            <w:r>
              <w:rPr>
                <w:sz w:val="18"/>
              </w:rPr>
              <w:t>0,5</w:t>
            </w:r>
          </w:p>
        </w:tc>
      </w:tr>
    </w:tbl>
    <w:p>
      <w:pPr>
        <w:pStyle w:val="style0"/>
        <w:rPr/>
      </w:pPr>
    </w:p>
    <w:sectPr>
      <w:footerReference w:type="default" r:id="rId11"/>
      <w:pgSz w:w="11906" w:h="16838" w:orient="portrait"/>
      <w:pgMar w:top="720" w:right="720" w:bottom="72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10002FF" w:usb1="4000ACFF" w:usb2="00000009" w:usb3="00000000" w:csb0="0000019F" w:csb1="00000000"/>
  </w:font>
  <w:font w:name="Tahoma">
    <w:altName w:val="Tahoma"/>
    <w:panose1 w:val="00000000000000000000"/>
    <w:charset w:val="00"/>
    <w:family w:val="swiss"/>
    <w:pitch w:val="variable"/>
    <w:sig w:usb0="E1002EFF" w:usb1="C000605B" w:usb2="00000029" w:usb3="00000000" w:csb0="000101FF" w:csb1="00000000"/>
  </w:font>
  <w:font w:name="Broadway">
    <w:altName w:val="Broadway"/>
    <w:panose1 w:val="00000000000000000000"/>
    <w:charset w:val="00"/>
    <w:family w:val="decorative"/>
    <w:pitch w:val="variable"/>
    <w:sig w:usb0="00000003" w:usb1="00000000" w:usb2="00000000" w:usb3="00000000" w:csb0="00000001" w:csb1="00000000"/>
  </w:font>
  <w:font w:name="Arial">
    <w:altName w:val="Arial"/>
    <w:panose1 w:val="020b0604020002020204"/>
    <w:charset w:val="00"/>
    <w:family w:val="swiss"/>
    <w:pitch w:val="variable"/>
    <w:sig w:usb0="E0002AFF" w:usb1="C0007843" w:usb2="00000009" w:usb3="00000000" w:csb0="000001FF" w:csb1="00000000"/>
  </w:font>
  <w:font w:name="Times Mew Roman">
    <w:altName w:val="Times New Roman"/>
    <w:panose1 w:val="00000000000000000000"/>
    <w:charset w:val="00"/>
    <w:family w:val="roman"/>
    <w:pitch w:val="variable"/>
    <w:sig w:usb0="00000003" w:usb1="00000000" w:usb2="00000000" w:usb3="00000000" w:csb0="00000001" w:csb1="00000000"/>
  </w:font>
  <w:font w:name="Cambria">
    <w:altName w:val="Cambria"/>
    <w:panose1 w:val="00000000000000000000"/>
    <w:charset w:val="00"/>
    <w:family w:val="roman"/>
    <w:pitch w:val="variable"/>
    <w:sig w:usb0="A00002EF" w:usb1="4000004B"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t xml:space="preserve">Page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1400610"/>
    <w:lvl w:ilvl="0" w:tplc="396422D8">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1">
    <w:nsid w:val="00000001"/>
    <w:multiLevelType w:val="hybridMultilevel"/>
    <w:tmpl w:val="56DC9116"/>
    <w:lvl w:ilvl="0" w:tplc="0F7A04F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000002"/>
    <w:multiLevelType w:val="hybridMultilevel"/>
    <w:tmpl w:val="C74C6BAA"/>
    <w:lvl w:ilvl="0" w:tplc="87B24A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0000003"/>
    <w:multiLevelType w:val="hybridMultilevel"/>
    <w:tmpl w:val="55DC34C0"/>
    <w:lvl w:ilvl="0" w:tplc="113A2D32">
      <w:start w:val="1"/>
      <w:numFmt w:val="lowerLetter"/>
      <w:lvlText w:val="%1-"/>
      <w:lvlJc w:val="left"/>
      <w:pPr>
        <w:tabs>
          <w:tab w:val="left" w:leader="none" w:pos="720"/>
        </w:tabs>
        <w:ind w:left="720" w:hanging="360"/>
      </w:pPr>
      <w:rPr>
        <w:rFonts w:hint="default"/>
      </w:rPr>
    </w:lvl>
    <w:lvl w:ilvl="1" w:tplc="040C0019" w:tentative="1">
      <w:start w:val="1"/>
      <w:numFmt w:val="lowerLetter"/>
      <w:lvlText w:val="%2."/>
      <w:lvlJc w:val="left"/>
      <w:pPr>
        <w:tabs>
          <w:tab w:val="left" w:leader="none" w:pos="1440"/>
        </w:tabs>
        <w:ind w:left="1440" w:hanging="360"/>
      </w:pPr>
    </w:lvl>
    <w:lvl w:ilvl="2" w:tplc="040C001B" w:tentative="1">
      <w:start w:val="1"/>
      <w:numFmt w:val="lowerRoman"/>
      <w:lvlText w:val="%3."/>
      <w:lvlJc w:val="right"/>
      <w:pPr>
        <w:tabs>
          <w:tab w:val="left" w:leader="none" w:pos="2160"/>
        </w:tabs>
        <w:ind w:left="2160" w:hanging="180"/>
      </w:pPr>
    </w:lvl>
    <w:lvl w:ilvl="3" w:tplc="040C000F" w:tentative="1">
      <w:start w:val="1"/>
      <w:numFmt w:val="decimal"/>
      <w:lvlText w:val="%4."/>
      <w:lvlJc w:val="left"/>
      <w:pPr>
        <w:tabs>
          <w:tab w:val="left" w:leader="none" w:pos="2880"/>
        </w:tabs>
        <w:ind w:left="2880" w:hanging="360"/>
      </w:pPr>
    </w:lvl>
    <w:lvl w:ilvl="4" w:tplc="040C0019" w:tentative="1">
      <w:start w:val="1"/>
      <w:numFmt w:val="lowerLetter"/>
      <w:lvlText w:val="%5."/>
      <w:lvlJc w:val="left"/>
      <w:pPr>
        <w:tabs>
          <w:tab w:val="left" w:leader="none" w:pos="3600"/>
        </w:tabs>
        <w:ind w:left="3600" w:hanging="360"/>
      </w:pPr>
    </w:lvl>
    <w:lvl w:ilvl="5" w:tplc="040C001B" w:tentative="1">
      <w:start w:val="1"/>
      <w:numFmt w:val="lowerRoman"/>
      <w:lvlText w:val="%6."/>
      <w:lvlJc w:val="right"/>
      <w:pPr>
        <w:tabs>
          <w:tab w:val="left" w:leader="none" w:pos="4320"/>
        </w:tabs>
        <w:ind w:left="4320" w:hanging="180"/>
      </w:pPr>
    </w:lvl>
    <w:lvl w:ilvl="6" w:tplc="040C000F" w:tentative="1">
      <w:start w:val="1"/>
      <w:numFmt w:val="decimal"/>
      <w:lvlText w:val="%7."/>
      <w:lvlJc w:val="left"/>
      <w:pPr>
        <w:tabs>
          <w:tab w:val="left" w:leader="none" w:pos="5040"/>
        </w:tabs>
        <w:ind w:left="5040" w:hanging="360"/>
      </w:pPr>
    </w:lvl>
    <w:lvl w:ilvl="7" w:tplc="040C0019" w:tentative="1">
      <w:start w:val="1"/>
      <w:numFmt w:val="lowerLetter"/>
      <w:lvlText w:val="%8."/>
      <w:lvlJc w:val="left"/>
      <w:pPr>
        <w:tabs>
          <w:tab w:val="left" w:leader="none" w:pos="5760"/>
        </w:tabs>
        <w:ind w:left="5760" w:hanging="360"/>
      </w:pPr>
    </w:lvl>
    <w:lvl w:ilvl="8" w:tplc="040C001B" w:tentative="1">
      <w:start w:val="1"/>
      <w:numFmt w:val="lowerRoman"/>
      <w:lvlText w:val="%9."/>
      <w:lvlJc w:val="right"/>
      <w:pPr>
        <w:tabs>
          <w:tab w:val="left" w:leader="none" w:pos="6480"/>
        </w:tabs>
        <w:ind w:left="6480" w:hanging="180"/>
      </w:pPr>
    </w:lvl>
  </w:abstractNum>
  <w:abstractNum w:abstractNumId="4">
    <w:nsid w:val="00000004"/>
    <w:multiLevelType w:val="hybridMultilevel"/>
    <w:tmpl w:val="CE24EE02"/>
    <w:lvl w:ilvl="0" w:tplc="B5AE51A0">
      <w:start w:val="1"/>
      <w:numFmt w:val="decimal"/>
      <w:lvlText w:val="%1-"/>
      <w:lvlJc w:val="left"/>
      <w:pPr>
        <w:tabs>
          <w:tab w:val="left" w:leader="none" w:pos="720"/>
        </w:tabs>
        <w:ind w:left="720" w:hanging="360"/>
      </w:pPr>
      <w:rPr>
        <w:rFonts w:hint="default"/>
      </w:rPr>
    </w:lvl>
    <w:lvl w:ilvl="1" w:tplc="040C0019" w:tentative="1">
      <w:start w:val="1"/>
      <w:numFmt w:val="lowerLetter"/>
      <w:lvlText w:val="%2."/>
      <w:lvlJc w:val="left"/>
      <w:pPr>
        <w:tabs>
          <w:tab w:val="left" w:leader="none" w:pos="1440"/>
        </w:tabs>
        <w:ind w:left="1440" w:hanging="360"/>
      </w:pPr>
    </w:lvl>
    <w:lvl w:ilvl="2" w:tplc="040C001B" w:tentative="1">
      <w:start w:val="1"/>
      <w:numFmt w:val="lowerRoman"/>
      <w:lvlText w:val="%3."/>
      <w:lvlJc w:val="right"/>
      <w:pPr>
        <w:tabs>
          <w:tab w:val="left" w:leader="none" w:pos="2160"/>
        </w:tabs>
        <w:ind w:left="2160" w:hanging="180"/>
      </w:pPr>
    </w:lvl>
    <w:lvl w:ilvl="3" w:tplc="040C000F" w:tentative="1">
      <w:start w:val="1"/>
      <w:numFmt w:val="decimal"/>
      <w:lvlText w:val="%4."/>
      <w:lvlJc w:val="left"/>
      <w:pPr>
        <w:tabs>
          <w:tab w:val="left" w:leader="none" w:pos="2880"/>
        </w:tabs>
        <w:ind w:left="2880" w:hanging="360"/>
      </w:pPr>
    </w:lvl>
    <w:lvl w:ilvl="4" w:tplc="040C0019" w:tentative="1">
      <w:start w:val="1"/>
      <w:numFmt w:val="lowerLetter"/>
      <w:lvlText w:val="%5."/>
      <w:lvlJc w:val="left"/>
      <w:pPr>
        <w:tabs>
          <w:tab w:val="left" w:leader="none" w:pos="3600"/>
        </w:tabs>
        <w:ind w:left="3600" w:hanging="360"/>
      </w:pPr>
    </w:lvl>
    <w:lvl w:ilvl="5" w:tplc="040C001B" w:tentative="1">
      <w:start w:val="1"/>
      <w:numFmt w:val="lowerRoman"/>
      <w:lvlText w:val="%6."/>
      <w:lvlJc w:val="right"/>
      <w:pPr>
        <w:tabs>
          <w:tab w:val="left" w:leader="none" w:pos="4320"/>
        </w:tabs>
        <w:ind w:left="4320" w:hanging="180"/>
      </w:pPr>
    </w:lvl>
    <w:lvl w:ilvl="6" w:tplc="040C000F" w:tentative="1">
      <w:start w:val="1"/>
      <w:numFmt w:val="decimal"/>
      <w:lvlText w:val="%7."/>
      <w:lvlJc w:val="left"/>
      <w:pPr>
        <w:tabs>
          <w:tab w:val="left" w:leader="none" w:pos="5040"/>
        </w:tabs>
        <w:ind w:left="5040" w:hanging="360"/>
      </w:pPr>
    </w:lvl>
    <w:lvl w:ilvl="7" w:tplc="040C0019" w:tentative="1">
      <w:start w:val="1"/>
      <w:numFmt w:val="lowerLetter"/>
      <w:lvlText w:val="%8."/>
      <w:lvlJc w:val="left"/>
      <w:pPr>
        <w:tabs>
          <w:tab w:val="left" w:leader="none" w:pos="5760"/>
        </w:tabs>
        <w:ind w:left="5760" w:hanging="360"/>
      </w:pPr>
    </w:lvl>
    <w:lvl w:ilvl="8" w:tplc="040C001B" w:tentative="1">
      <w:start w:val="1"/>
      <w:numFmt w:val="lowerRoman"/>
      <w:lvlText w:val="%9."/>
      <w:lvlJc w:val="right"/>
      <w:pPr>
        <w:tabs>
          <w:tab w:val="left" w:leader="none" w:pos="6480"/>
        </w:tabs>
        <w:ind w:left="6480" w:hanging="180"/>
      </w:pPr>
    </w:lvl>
  </w:abstractNum>
  <w:abstractNum w:abstractNumId="5">
    <w:nsid w:val="00000005"/>
    <w:multiLevelType w:val="hybridMultilevel"/>
    <w:tmpl w:val="9E92ED9E"/>
    <w:lvl w:ilvl="0" w:tplc="8F36ACB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0000006"/>
    <w:multiLevelType w:val="hybridMultilevel"/>
    <w:tmpl w:val="1DAC9C0A"/>
    <w:lvl w:ilvl="0" w:tplc="D49856BC">
      <w:start w:val="1"/>
      <w:numFmt w:val="decimal"/>
      <w:lvlText w:val="%1-"/>
      <w:lvlJc w:val="left"/>
      <w:pPr>
        <w:ind w:left="720" w:hanging="360"/>
      </w:pPr>
      <w:rPr>
        <w:rFonts w:ascii="Times New Roman" w:cs="Times New Roman" w:hAnsi="Times New Roman" w:hint="default"/>
        <w:b/>
      </w:rPr>
    </w:lvl>
    <w:lvl w:ilvl="1" w:tplc="0409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0000007"/>
    <w:multiLevelType w:val="hybridMultilevel"/>
    <w:tmpl w:val="BF0CAC52"/>
    <w:lvl w:ilvl="0" w:tplc="CA641C1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0000008"/>
    <w:multiLevelType w:val="hybridMultilevel"/>
    <w:tmpl w:val="D4241B2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0000009"/>
    <w:multiLevelType w:val="hybridMultilevel"/>
    <w:tmpl w:val="5932418E"/>
    <w:lvl w:ilvl="0" w:tplc="6DDE8096">
      <w:start w:val="1"/>
      <w:numFmt w:val="lowerLetter"/>
      <w:lvlText w:val="%1-"/>
      <w:lvlJc w:val="left"/>
      <w:pPr>
        <w:tabs>
          <w:tab w:val="left" w:leader="none" w:pos="720"/>
        </w:tabs>
        <w:ind w:left="720" w:hanging="360"/>
      </w:pPr>
      <w:rPr>
        <w:rFonts w:hint="default"/>
      </w:rPr>
    </w:lvl>
    <w:lvl w:ilvl="1" w:tplc="040C0019">
      <w:start w:val="1"/>
      <w:numFmt w:val="lowerLetter"/>
      <w:lvlText w:val="%2."/>
      <w:lvlJc w:val="left"/>
      <w:pPr>
        <w:tabs>
          <w:tab w:val="left" w:leader="none" w:pos="1440"/>
        </w:tabs>
        <w:ind w:left="1440" w:hanging="360"/>
      </w:pPr>
    </w:lvl>
    <w:lvl w:ilvl="2" w:tplc="040C001B" w:tentative="1">
      <w:start w:val="1"/>
      <w:numFmt w:val="lowerRoman"/>
      <w:lvlText w:val="%3."/>
      <w:lvlJc w:val="right"/>
      <w:pPr>
        <w:tabs>
          <w:tab w:val="left" w:leader="none" w:pos="2160"/>
        </w:tabs>
        <w:ind w:left="2160" w:hanging="180"/>
      </w:pPr>
    </w:lvl>
    <w:lvl w:ilvl="3" w:tplc="040C000F" w:tentative="1">
      <w:start w:val="1"/>
      <w:numFmt w:val="decimal"/>
      <w:lvlText w:val="%4."/>
      <w:lvlJc w:val="left"/>
      <w:pPr>
        <w:tabs>
          <w:tab w:val="left" w:leader="none" w:pos="2880"/>
        </w:tabs>
        <w:ind w:left="2880" w:hanging="360"/>
      </w:pPr>
    </w:lvl>
    <w:lvl w:ilvl="4" w:tplc="040C0019" w:tentative="1">
      <w:start w:val="1"/>
      <w:numFmt w:val="lowerLetter"/>
      <w:lvlText w:val="%5."/>
      <w:lvlJc w:val="left"/>
      <w:pPr>
        <w:tabs>
          <w:tab w:val="left" w:leader="none" w:pos="3600"/>
        </w:tabs>
        <w:ind w:left="3600" w:hanging="360"/>
      </w:pPr>
    </w:lvl>
    <w:lvl w:ilvl="5" w:tplc="040C001B" w:tentative="1">
      <w:start w:val="1"/>
      <w:numFmt w:val="lowerRoman"/>
      <w:lvlText w:val="%6."/>
      <w:lvlJc w:val="right"/>
      <w:pPr>
        <w:tabs>
          <w:tab w:val="left" w:leader="none" w:pos="4320"/>
        </w:tabs>
        <w:ind w:left="4320" w:hanging="180"/>
      </w:pPr>
    </w:lvl>
    <w:lvl w:ilvl="6" w:tplc="040C000F" w:tentative="1">
      <w:start w:val="1"/>
      <w:numFmt w:val="decimal"/>
      <w:lvlText w:val="%7."/>
      <w:lvlJc w:val="left"/>
      <w:pPr>
        <w:tabs>
          <w:tab w:val="left" w:leader="none" w:pos="5040"/>
        </w:tabs>
        <w:ind w:left="5040" w:hanging="360"/>
      </w:pPr>
    </w:lvl>
    <w:lvl w:ilvl="7" w:tplc="040C0019" w:tentative="1">
      <w:start w:val="1"/>
      <w:numFmt w:val="lowerLetter"/>
      <w:lvlText w:val="%8."/>
      <w:lvlJc w:val="left"/>
      <w:pPr>
        <w:tabs>
          <w:tab w:val="left" w:leader="none" w:pos="5760"/>
        </w:tabs>
        <w:ind w:left="5760" w:hanging="360"/>
      </w:pPr>
    </w:lvl>
    <w:lvl w:ilvl="8" w:tplc="040C001B" w:tentative="1">
      <w:start w:val="1"/>
      <w:numFmt w:val="lowerRoman"/>
      <w:lvlText w:val="%9."/>
      <w:lvlJc w:val="right"/>
      <w:pPr>
        <w:tabs>
          <w:tab w:val="left" w:leader="none" w:pos="6480"/>
        </w:tabs>
        <w:ind w:left="6480" w:hanging="180"/>
      </w:pPr>
    </w:lvl>
  </w:abstractNum>
  <w:abstractNum w:abstractNumId="10">
    <w:nsid w:val="0000000A"/>
    <w:multiLevelType w:val="singleLevel"/>
    <w:tmpl w:val="BBF058EA"/>
    <w:lvl w:ilvl="0">
      <w:start w:val="1"/>
      <w:numFmt w:val="decimal"/>
      <w:pStyle w:val="style4101"/>
      <w:lvlText w:val="%1)"/>
      <w:lvlJc w:val="left"/>
      <w:pPr>
        <w:tabs>
          <w:tab w:val="left" w:leader="none" w:pos="360"/>
        </w:tabs>
        <w:ind w:left="0" w:firstLine="0"/>
      </w:pPr>
      <w:rPr>
        <w:rFonts w:ascii="Times New Roman" w:hAnsi="Times New Roman" w:hint="default"/>
        <w:b/>
        <w:i w:val="false"/>
      </w:rPr>
    </w:lvl>
  </w:abstractNum>
  <w:abstractNum w:abstractNumId="11">
    <w:nsid w:val="0000000B"/>
    <w:multiLevelType w:val="hybridMultilevel"/>
    <w:tmpl w:val="E04C87B8"/>
    <w:lvl w:ilvl="0" w:tplc="A1522DC2">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000000C"/>
    <w:multiLevelType w:val="hybridMultilevel"/>
    <w:tmpl w:val="086691BE"/>
    <w:lvl w:ilvl="0" w:tplc="EC1A554E">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3">
    <w:nsid w:val="0000000D"/>
    <w:multiLevelType w:val="hybridMultilevel"/>
    <w:tmpl w:val="14E2A44E"/>
    <w:lvl w:ilvl="0" w:tplc="DD06CA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0000000E"/>
    <w:multiLevelType w:val="hybridMultilevel"/>
    <w:tmpl w:val="04C2F4E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0000000F"/>
    <w:multiLevelType w:val="hybridMultilevel"/>
    <w:tmpl w:val="01346852"/>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0000010"/>
    <w:multiLevelType w:val="hybridMultilevel"/>
    <w:tmpl w:val="B3C877A6"/>
    <w:lvl w:ilvl="0" w:tplc="0CD48EE6">
      <w:start w:val="1"/>
      <w:numFmt w:val="lowerLetter"/>
      <w:lvlText w:val="%1)"/>
      <w:lvlJc w:val="left"/>
      <w:pPr>
        <w:ind w:left="720" w:hanging="360"/>
      </w:pPr>
      <w:rPr>
        <w:rFonts w:ascii="Times New Roman" w:cs="Times New Roman" w:hAnsi="Times New Roman"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00000011"/>
    <w:multiLevelType w:val="hybridMultilevel"/>
    <w:tmpl w:val="1248BCD0"/>
    <w:lvl w:ilvl="0" w:tplc="2E7811DC">
      <w:start w:val="1"/>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00000012"/>
    <w:multiLevelType w:val="hybridMultilevel"/>
    <w:tmpl w:val="F5848F2A"/>
    <w:lvl w:ilvl="0" w:tplc="D49856BC">
      <w:start w:val="1"/>
      <w:numFmt w:val="decimal"/>
      <w:lvlText w:val="%1-"/>
      <w:lvlJc w:val="left"/>
      <w:pPr>
        <w:ind w:left="720" w:hanging="360"/>
      </w:pPr>
      <w:rPr>
        <w:rFonts w:ascii="Times New Roman" w:cs="Times New Roman" w:hAnsi="Times New Roman"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0000013"/>
    <w:multiLevelType w:val="hybridMultilevel"/>
    <w:tmpl w:val="BFD6F41A"/>
    <w:lvl w:ilvl="0" w:tplc="251637AA">
      <w:start w:val="1"/>
      <w:numFmt w:val="decimal"/>
      <w:lvlText w:val="%1-"/>
      <w:lvlJc w:val="left"/>
      <w:pPr>
        <w:ind w:left="426" w:hanging="360"/>
      </w:pPr>
      <w:rPr>
        <w:rFonts w:hint="default"/>
        <w:sz w:val="24"/>
      </w:rPr>
    </w:lvl>
    <w:lvl w:ilvl="1" w:tplc="040C0019" w:tentative="1">
      <w:start w:val="1"/>
      <w:numFmt w:val="lowerLetter"/>
      <w:lvlText w:val="%2."/>
      <w:lvlJc w:val="left"/>
      <w:pPr>
        <w:ind w:left="1146" w:hanging="360"/>
      </w:pPr>
    </w:lvl>
    <w:lvl w:ilvl="2" w:tplc="040C001B" w:tentative="1">
      <w:start w:val="1"/>
      <w:numFmt w:val="lowerRoman"/>
      <w:lvlText w:val="%3."/>
      <w:lvlJc w:val="right"/>
      <w:pPr>
        <w:ind w:left="1866" w:hanging="180"/>
      </w:pPr>
    </w:lvl>
    <w:lvl w:ilvl="3" w:tplc="040C000F" w:tentative="1">
      <w:start w:val="1"/>
      <w:numFmt w:val="decimal"/>
      <w:lvlText w:val="%4."/>
      <w:lvlJc w:val="left"/>
      <w:pPr>
        <w:ind w:left="2586" w:hanging="360"/>
      </w:pPr>
    </w:lvl>
    <w:lvl w:ilvl="4" w:tplc="040C0019" w:tentative="1">
      <w:start w:val="1"/>
      <w:numFmt w:val="lowerLetter"/>
      <w:lvlText w:val="%5."/>
      <w:lvlJc w:val="left"/>
      <w:pPr>
        <w:ind w:left="3306" w:hanging="360"/>
      </w:pPr>
    </w:lvl>
    <w:lvl w:ilvl="5" w:tplc="040C001B" w:tentative="1">
      <w:start w:val="1"/>
      <w:numFmt w:val="lowerRoman"/>
      <w:lvlText w:val="%6."/>
      <w:lvlJc w:val="right"/>
      <w:pPr>
        <w:ind w:left="4026" w:hanging="180"/>
      </w:pPr>
    </w:lvl>
    <w:lvl w:ilvl="6" w:tplc="040C000F" w:tentative="1">
      <w:start w:val="1"/>
      <w:numFmt w:val="decimal"/>
      <w:lvlText w:val="%7."/>
      <w:lvlJc w:val="left"/>
      <w:pPr>
        <w:ind w:left="4746" w:hanging="360"/>
      </w:pPr>
    </w:lvl>
    <w:lvl w:ilvl="7" w:tplc="040C0019" w:tentative="1">
      <w:start w:val="1"/>
      <w:numFmt w:val="lowerLetter"/>
      <w:lvlText w:val="%8."/>
      <w:lvlJc w:val="left"/>
      <w:pPr>
        <w:ind w:left="5466" w:hanging="360"/>
      </w:pPr>
    </w:lvl>
    <w:lvl w:ilvl="8" w:tplc="040C001B" w:tentative="1">
      <w:start w:val="1"/>
      <w:numFmt w:val="lowerRoman"/>
      <w:lvlText w:val="%9."/>
      <w:lvlJc w:val="right"/>
      <w:pPr>
        <w:ind w:left="6186" w:hanging="180"/>
      </w:pPr>
    </w:lvl>
  </w:abstractNum>
  <w:num w:numId="1">
    <w:abstractNumId w:val="6"/>
  </w:num>
  <w:num w:numId="2">
    <w:abstractNumId w:val="14"/>
  </w:num>
  <w:num w:numId="3">
    <w:abstractNumId w:val="2"/>
  </w:num>
  <w:num w:numId="4">
    <w:abstractNumId w:val="11"/>
  </w:num>
  <w:num w:numId="5">
    <w:abstractNumId w:val="0"/>
  </w:num>
  <w:num w:numId="6">
    <w:abstractNumId w:val="18"/>
  </w:num>
  <w:num w:numId="7">
    <w:abstractNumId w:val="1"/>
  </w:num>
  <w:num w:numId="8">
    <w:abstractNumId w:val="10"/>
  </w:num>
  <w:num w:numId="9">
    <w:abstractNumId w:val="3"/>
  </w:num>
  <w:num w:numId="10">
    <w:abstractNumId w:val="17"/>
  </w:num>
  <w:num w:numId="11">
    <w:abstractNumId w:val="13"/>
  </w:num>
  <w:num w:numId="12">
    <w:abstractNumId w:val="8"/>
  </w:num>
  <w:num w:numId="13">
    <w:abstractNumId w:val="16"/>
  </w:num>
  <w:num w:numId="14">
    <w:abstractNumId w:val="15"/>
  </w:num>
  <w:num w:numId="15">
    <w:abstractNumId w:val="4"/>
  </w:num>
  <w:num w:numId="16">
    <w:abstractNumId w:val="9"/>
  </w:num>
  <w:num w:numId="17">
    <w:abstractNumId w:val="19"/>
  </w:num>
  <w:num w:numId="18">
    <w:abstractNumId w:val="5"/>
  </w:num>
  <w:num w:numId="19">
    <w:abstractNumId w:val="12"/>
  </w:num>
  <w:num w:numId="20">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fr-FR"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link w:val="style4098"/>
    <w:qFormat/>
    <w:uiPriority w:val="34"/>
    <w:pPr>
      <w:ind w:left="720"/>
      <w:contextualSpacing/>
    </w:pPr>
    <w:rPr/>
  </w:style>
  <w:style w:type="table" w:styleId="style154">
    <w:name w:val="Table Grid"/>
    <w:basedOn w:val="style105"/>
    <w:next w:val="style154"/>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7"/>
    <w:uiPriority w:val="99"/>
    <w:pPr/>
    <w:rPr>
      <w:rFonts w:ascii="Tahoma" w:cs="Tahoma" w:hAnsi="Tahoma"/>
      <w:sz w:val="16"/>
      <w:szCs w:val="16"/>
    </w:rPr>
  </w:style>
  <w:style w:type="character" w:customStyle="1" w:styleId="style4097">
    <w:name w:val="Texte de bulles Car"/>
    <w:basedOn w:val="style65"/>
    <w:next w:val="style4097"/>
    <w:link w:val="style153"/>
    <w:uiPriority w:val="99"/>
    <w:rPr>
      <w:rFonts w:ascii="Tahoma" w:cs="Tahoma" w:eastAsia="Times New Roman" w:hAnsi="Tahoma"/>
      <w:sz w:val="16"/>
      <w:szCs w:val="16"/>
      <w:lang w:val="en-US"/>
    </w:rPr>
  </w:style>
  <w:style w:type="character" w:customStyle="1" w:styleId="style4098">
    <w:name w:val="Paragraphe de liste Car"/>
    <w:basedOn w:val="style65"/>
    <w:next w:val="style4098"/>
    <w:link w:val="style179"/>
    <w:uiPriority w:val="34"/>
    <w:rPr>
      <w:rFonts w:ascii="Times New Roman" w:cs="Times New Roman" w:eastAsia="Times New Roman" w:hAnsi="Times New Roman"/>
      <w:sz w:val="20"/>
      <w:szCs w:val="20"/>
      <w:lang w:val="en-US"/>
    </w:rPr>
  </w:style>
  <w:style w:type="table" w:customStyle="1" w:styleId="style4099">
    <w:name w:val="TableGrid"/>
    <w:next w:val="style4099"/>
    <w:pPr>
      <w:spacing w:after="0" w:lineRule="auto" w:line="240"/>
    </w:pPr>
    <w:rPr>
      <w:rFonts w:eastAsia="宋体"/>
      <w:lang w:val="fr-CM"/>
    </w:rPr>
    <w:tblPr>
      <w:tblCellMar>
        <w:top w:w="0" w:type="dxa"/>
        <w:left w:w="0" w:type="dxa"/>
        <w:bottom w:w="0" w:type="dxa"/>
        <w:right w:w="0" w:type="dxa"/>
      </w:tblCellMar>
    </w:tblPr>
    <w:tcPr>
      <w:tcBorders/>
    </w:tcPr>
  </w:style>
  <w:style w:type="paragraph" w:customStyle="1" w:styleId="style4100">
    <w:name w:val="Texte"/>
    <w:next w:val="style4100"/>
    <w:pPr>
      <w:tabs>
        <w:tab w:val="left" w:leader="dot" w:pos="9072"/>
      </w:tabs>
      <w:spacing w:after="0" w:lineRule="auto" w:line="240"/>
      <w:jc w:val="both"/>
    </w:pPr>
    <w:rPr>
      <w:rFonts w:ascii="Times New Roman" w:cs="Times New Roman" w:eastAsia="Times New Roman" w:hAnsi="Times New Roman"/>
      <w:noProof/>
      <w:szCs w:val="20"/>
      <w:lang w:eastAsia="fr-FR"/>
    </w:rPr>
  </w:style>
  <w:style w:type="paragraph" w:customStyle="1" w:styleId="style4101">
    <w:name w:val="Texte numéroté"/>
    <w:basedOn w:val="style4100"/>
    <w:next w:val="style4101"/>
    <w:pPr>
      <w:numPr>
        <w:ilvl w:val="0"/>
        <w:numId w:val="8"/>
      </w:numPr>
      <w:tabs>
        <w:tab w:val="right" w:leader="dot" w:pos="9072"/>
      </w:tabs>
      <w:spacing w:before="60" w:lineRule="exact" w:line="360"/>
    </w:pPr>
    <w:rPr/>
  </w:style>
  <w:style w:type="paragraph" w:styleId="style31">
    <w:name w:val="header"/>
    <w:basedOn w:val="style0"/>
    <w:next w:val="style31"/>
    <w:link w:val="style4102"/>
    <w:uiPriority w:val="99"/>
    <w:pPr>
      <w:tabs>
        <w:tab w:val="center" w:leader="none" w:pos="4536"/>
        <w:tab w:val="right" w:leader="none" w:pos="9072"/>
      </w:tabs>
    </w:pPr>
    <w:rPr/>
  </w:style>
  <w:style w:type="character" w:customStyle="1" w:styleId="style4102">
    <w:name w:val="En-tête Car"/>
    <w:basedOn w:val="style65"/>
    <w:next w:val="style4102"/>
    <w:link w:val="style31"/>
    <w:uiPriority w:val="99"/>
    <w:rPr>
      <w:rFonts w:ascii="Times New Roman" w:cs="Times New Roman" w:eastAsia="Times New Roman" w:hAnsi="Times New Roman"/>
      <w:sz w:val="20"/>
      <w:szCs w:val="20"/>
    </w:rPr>
  </w:style>
  <w:style w:type="paragraph" w:styleId="style32">
    <w:name w:val="footer"/>
    <w:basedOn w:val="style0"/>
    <w:next w:val="style32"/>
    <w:link w:val="style4103"/>
    <w:uiPriority w:val="99"/>
    <w:pPr>
      <w:tabs>
        <w:tab w:val="center" w:leader="none" w:pos="4536"/>
        <w:tab w:val="right" w:leader="none" w:pos="9072"/>
      </w:tabs>
    </w:pPr>
    <w:rPr/>
  </w:style>
  <w:style w:type="character" w:customStyle="1" w:styleId="style4103">
    <w:name w:val="Pied de page Car"/>
    <w:basedOn w:val="style65"/>
    <w:next w:val="style4103"/>
    <w:link w:val="style32"/>
    <w:uiPriority w:val="99"/>
    <w:rPr>
      <w:rFonts w:ascii="Times New Roman" w:cs="Times New Roman" w:eastAsia="Times New Roman" w:hAnsi="Times New Roman"/>
      <w:sz w:val="20"/>
      <w:szCs w:val="20"/>
    </w:rPr>
  </w:style>
  <w:style w:type="paragraph" w:styleId="style157">
    <w:name w:val="No Spacing"/>
    <w:next w:val="style157"/>
    <w:link w:val="style4104"/>
    <w:qFormat/>
    <w:uiPriority w:val="1"/>
    <w:pPr>
      <w:spacing w:after="0" w:lineRule="auto" w:line="240"/>
    </w:pPr>
    <w:rPr>
      <w:rFonts w:ascii="Calibri" w:cs="Times New Roman" w:eastAsia="Times New Roman" w:hAnsi="Calibri"/>
      <w:lang w:eastAsia="fr-FR"/>
    </w:rPr>
  </w:style>
  <w:style w:type="character" w:customStyle="1" w:styleId="style4104">
    <w:name w:val="Sans interligne Car"/>
    <w:basedOn w:val="style65"/>
    <w:next w:val="style4104"/>
    <w:link w:val="style157"/>
    <w:uiPriority w:val="1"/>
    <w:rPr>
      <w:rFonts w:ascii="Calibri" w:cs="Times New Roman" w:eastAsia="Times New Roman" w:hAnsi="Calibri"/>
      <w:lang w:eastAsia="fr-FR"/>
    </w:rPr>
  </w:style>
</w:styles>
</file>

<file path=word/_rels/document.xml.rels><?xml version="1.0" encoding="UTF-8"?>
<Relationships xmlns="http://schemas.openxmlformats.org/package/2006/relationships"><Relationship Id="rId5" Type="http://schemas.openxmlformats.org/officeDocument/2006/relationships/image" Target="media/image4.png"/><Relationship Id="rId12" Type="http://schemas.openxmlformats.org/officeDocument/2006/relationships/styles" Target="styles.xml"/><Relationship Id="rId15" Type="http://schemas.openxmlformats.org/officeDocument/2006/relationships/theme" Target="theme/theme1.xml"/><Relationship Id="rId11" Type="http://schemas.openxmlformats.org/officeDocument/2006/relationships/footer" Target="footer1.xml"/><Relationship Id="rId7" Type="http://schemas.openxmlformats.org/officeDocument/2006/relationships/image" Target="media/image6.png"/><Relationship Id="rId14" Type="http://schemas.openxmlformats.org/officeDocument/2006/relationships/settings" Target="settings.xml"/><Relationship Id="rId2" Type="http://schemas.openxmlformats.org/officeDocument/2006/relationships/image" Target="media/image1.png"/><Relationship Id="rId10" Type="http://schemas.openxmlformats.org/officeDocument/2006/relationships/image" Target="media/image9.png"/><Relationship Id="rId8" Type="http://schemas.openxmlformats.org/officeDocument/2006/relationships/image" Target="media/image7.png"/><Relationship Id="rId13" Type="http://schemas.openxmlformats.org/officeDocument/2006/relationships/fontTable" Target="fontTable.xml"/><Relationship Id="rId4" Type="http://schemas.openxmlformats.org/officeDocument/2006/relationships/image" Target="media/image3.png"/><Relationship Id="rId3" Type="http://schemas.openxmlformats.org/officeDocument/2006/relationships/image" Target="media/image2.png"/><Relationship Id="rId9" Type="http://schemas.openxmlformats.org/officeDocument/2006/relationships/image" Target="media/image8.png"/><Relationship Id="rId6" Type="http://schemas.openxmlformats.org/officeDocument/2006/relationships/image" Target="media/image5.png"/><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Words>1895</Words>
  <Pages>6</Pages>
  <Characters>9720</Characters>
  <Application>WPS Office</Application>
  <DocSecurity>0</DocSecurity>
  <Paragraphs>284</Paragraphs>
  <ScaleCrop>false</ScaleCrop>
  <LinksUpToDate>false</LinksUpToDate>
  <CharactersWithSpaces>11688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2021-09-27T16:14:00Z</dcterms:created>
  <dc:creator>Me MELY Yannick</dc:creator>
  <lastModifiedBy>V30 MAX</lastModifiedBy>
  <lastPrinted>2019-04-29T07:00:00Z</lastPrinted>
  <dcterms:modified xsi:type="dcterms:W3CDTF">2021-10-28T10:38:46Z</dcterms:modified>
  <revision>8</revision>
</coreProperties>
</file>

<file path=docProps/custom.xml><?xml version="1.0" encoding="utf-8"?>
<Properties xmlns="http://schemas.openxmlformats.org/officeDocument/2006/custom-properties" xmlns:vt="http://schemas.openxmlformats.org/officeDocument/2006/docPropsVTypes"/>
</file>