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160"/>
        <w:jc w:val="center"/>
      </w:pPr>
      <w:r>
        <w:drawing>
          <wp:inline xmlns:a="http://schemas.openxmlformats.org/drawingml/2006/main" xmlns:pic="http://schemas.openxmlformats.org/drawingml/2006/picture">
            <wp:extent cx="2240280" cy="1878022"/>
            <wp:docPr id="1" name="Picture 1" descr="Prairie View A&amp;M University seal" title="Prairie View A&amp;M University seal"/>
            <wp:cNvGraphicFramePr>
              <a:graphicFrameLocks noChangeAspect="1"/>
            </wp:cNvGraphicFramePr>
            <a:graphic>
              <a:graphicData uri="http://schemas.openxmlformats.org/drawingml/2006/picture">
                <pic:pic>
                  <pic:nvPicPr>
                    <pic:cNvPr id="0" name="codex-clipboard-f3966038-480e-46a1-9475-3441b01b7ef2.png"/>
                    <pic:cNvPicPr/>
                  </pic:nvPicPr>
                  <pic:blipFill>
                    <a:blip r:embed="rId9"/>
                    <a:stretch>
                      <a:fillRect/>
                    </a:stretch>
                  </pic:blipFill>
                  <pic:spPr>
                    <a:xfrm>
                      <a:off x="0" y="0"/>
                      <a:ext cx="2240280" cy="1878022"/>
                    </a:xfrm>
                    <a:prstGeom prst="rect"/>
                  </pic:spPr>
                </pic:pic>
              </a:graphicData>
            </a:graphic>
          </wp:inline>
        </w:drawing>
      </w:r>
    </w:p>
    <w:p>
      <w:pPr>
        <w:spacing w:after="0"/>
        <w:jc w:val="center"/>
      </w:pPr>
      <w:r>
        <w:rPr>
          <w:rFonts w:ascii="Times New Roman" w:hAnsi="Times New Roman" w:eastAsia="Times New Roman"/>
          <w:b w:val="0"/>
          <w:i w:val="0"/>
          <w:color w:val="000000"/>
          <w:sz w:val="28"/>
        </w:rPr>
        <w:t>SOFTWARE ENGINEERING</w:t>
      </w:r>
    </w:p>
    <w:p>
      <w:pPr>
        <w:spacing w:after="0"/>
        <w:jc w:val="center"/>
      </w:pPr>
      <w:r>
        <w:rPr>
          <w:rFonts w:ascii="Times New Roman" w:hAnsi="Times New Roman" w:eastAsia="Times New Roman"/>
          <w:b w:val="0"/>
          <w:i w:val="0"/>
          <w:color w:val="000000"/>
          <w:sz w:val="28"/>
        </w:rPr>
        <w:t>CINS 5318</w:t>
      </w:r>
    </w:p>
    <w:p>
      <w:pPr>
        <w:spacing w:after="600"/>
        <w:jc w:val="center"/>
      </w:pPr>
      <w:r>
        <w:rPr>
          <w:rFonts w:ascii="Times New Roman" w:hAnsi="Times New Roman" w:eastAsia="Times New Roman"/>
          <w:b w:val="0"/>
          <w:i w:val="0"/>
          <w:color w:val="000000"/>
          <w:sz w:val="28"/>
        </w:rPr>
        <w:t>FALL 2026</w:t>
      </w:r>
    </w:p>
    <w:p>
      <w:pPr>
        <w:spacing w:after="200"/>
        <w:jc w:val="center"/>
      </w:pPr>
      <w:r>
        <w:rPr>
          <w:rFonts w:ascii="Times New Roman" w:hAnsi="Times New Roman" w:eastAsia="Times New Roman"/>
          <w:b/>
          <w:i w:val="0"/>
          <w:color w:val="000000"/>
          <w:sz w:val="36"/>
        </w:rPr>
        <w:t>Project Proposal</w:t>
      </w:r>
    </w:p>
    <w:p>
      <w:pPr>
        <w:spacing w:after="280"/>
        <w:jc w:val="center"/>
      </w:pPr>
      <w:r>
        <w:rPr>
          <w:rFonts w:ascii="Times New Roman" w:hAnsi="Times New Roman" w:eastAsia="Times New Roman"/>
          <w:b/>
          <w:i w:val="0"/>
          <w:color w:val="000000"/>
          <w:sz w:val="44"/>
        </w:rPr>
        <w:t>Panther Food Pantry Management System</w:t>
      </w:r>
    </w:p>
    <w:p>
      <w:pPr>
        <w:spacing w:after="100"/>
        <w:jc w:val="center"/>
      </w:pPr>
      <w:r>
        <w:rPr>
          <w:rFonts w:ascii="Times New Roman" w:hAnsi="Times New Roman" w:eastAsia="Times New Roman"/>
          <w:b/>
          <w:i w:val="0"/>
          <w:color w:val="000000"/>
          <w:sz w:val="28"/>
        </w:rPr>
        <w:t>Submitted By</w:t>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5083"/>
        <w:gridCol w:w="5083"/>
      </w:tblGrid>
      <w:tr>
        <w:trPr>
          <w:tblHeader/>
        </w:trPr>
        <w:tc>
          <w:tcPr>
            <w:tcW w:type="dxa" w:w="4320"/>
            <w:tcMar>
              <w:top w:w="15" w:type="dxa"/>
              <w:start w:w="40" w:type="dxa"/>
              <w:bottom w:w="15" w:type="dxa"/>
              <w:end w:w="40" w:type="dxa"/>
            </w:tcMar>
          </w:tcPr>
          <w:p>
            <w:pPr>
              <w:jc w:val="center"/>
            </w:pPr>
            <w:r>
              <w:rPr>
                <w:rFonts w:ascii="Times New Roman" w:hAnsi="Times New Roman" w:eastAsia="Times New Roman"/>
                <w:b w:val="0"/>
                <w:i w:val="0"/>
                <w:color w:val="000000"/>
                <w:sz w:val="24"/>
              </w:rPr>
              <w:t>Cecilio</w:t>
            </w:r>
          </w:p>
        </w:tc>
        <w:tc>
          <w:tcPr>
            <w:tcW w:type="dxa" w:w="4320"/>
            <w:tcMar>
              <w:top w:w="15" w:type="dxa"/>
              <w:start w:w="40" w:type="dxa"/>
              <w:bottom w:w="15" w:type="dxa"/>
              <w:end w:w="40" w:type="dxa"/>
            </w:tcMar>
          </w:tcPr>
          <w:p>
            <w:pPr>
              <w:jc w:val="center"/>
            </w:pPr>
            <w:r>
              <w:rPr>
                <w:rFonts w:ascii="Times New Roman" w:hAnsi="Times New Roman" w:eastAsia="Times New Roman"/>
                <w:b w:val="0"/>
                <w:i w:val="0"/>
                <w:color w:val="000000"/>
                <w:sz w:val="24"/>
              </w:rPr>
              <w:t>Damario Johnson</w:t>
            </w:r>
          </w:p>
        </w:tc>
      </w:tr>
      <w:tr>
        <w:tc>
          <w:tcPr>
            <w:tcW w:type="dxa" w:w="4320"/>
            <w:tcMar>
              <w:top w:w="15" w:type="dxa"/>
              <w:start w:w="40" w:type="dxa"/>
              <w:bottom w:w="15" w:type="dxa"/>
              <w:end w:w="40" w:type="dxa"/>
            </w:tcMar>
          </w:tcPr>
          <w:p>
            <w:pPr>
              <w:jc w:val="center"/>
            </w:pPr>
            <w:r>
              <w:rPr>
                <w:rFonts w:ascii="Times New Roman" w:hAnsi="Times New Roman" w:eastAsia="Times New Roman"/>
                <w:b w:val="0"/>
                <w:i w:val="0"/>
                <w:color w:val="000000"/>
                <w:sz w:val="24"/>
              </w:rPr>
              <w:t>Samuel</w:t>
            </w:r>
          </w:p>
        </w:tc>
        <w:tc>
          <w:tcPr>
            <w:tcW w:type="dxa" w:w="4320"/>
            <w:tcMar>
              <w:top w:w="15" w:type="dxa"/>
              <w:start w:w="40" w:type="dxa"/>
              <w:bottom w:w="15" w:type="dxa"/>
              <w:end w:w="40" w:type="dxa"/>
            </w:tcMar>
          </w:tcPr>
          <w:p>
            <w:pPr>
              <w:jc w:val="center"/>
            </w:pPr>
            <w:r>
              <w:rPr>
                <w:rFonts w:ascii="Times New Roman" w:hAnsi="Times New Roman" w:eastAsia="Times New Roman"/>
                <w:b w:val="0"/>
                <w:i w:val="0"/>
                <w:color w:val="000000"/>
                <w:sz w:val="24"/>
              </w:rPr>
              <w:t>Alvi Anowar</w:t>
            </w:r>
          </w:p>
        </w:tc>
      </w:tr>
      <w:tr>
        <w:tc>
          <w:tcPr>
            <w:tcW w:type="dxa" w:w="4320"/>
            <w:tcMar>
              <w:top w:w="15" w:type="dxa"/>
              <w:start w:w="40" w:type="dxa"/>
              <w:bottom w:w="15" w:type="dxa"/>
              <w:end w:w="40" w:type="dxa"/>
            </w:tcMar>
          </w:tcPr>
          <w:p>
            <w:pPr>
              <w:jc w:val="center"/>
            </w:pPr>
            <w:r>
              <w:rPr>
                <w:rFonts w:ascii="Times New Roman" w:hAnsi="Times New Roman" w:eastAsia="Times New Roman"/>
                <w:b w:val="0"/>
                <w:i w:val="0"/>
                <w:color w:val="000000"/>
                <w:sz w:val="24"/>
              </w:rPr>
              <w:t>Oluwafemi Bamidele</w:t>
            </w:r>
          </w:p>
        </w:tc>
        <w:tc>
          <w:tcPr>
            <w:tcW w:type="dxa" w:w="4320"/>
            <w:tcMar>
              <w:top w:w="15" w:type="dxa"/>
              <w:start w:w="40" w:type="dxa"/>
              <w:bottom w:w="15" w:type="dxa"/>
              <w:end w:w="40" w:type="dxa"/>
            </w:tcMar>
          </w:tcPr>
          <w:p>
            <w:pPr>
              <w:jc w:val="center"/>
            </w:pPr>
            <w:r>
              <w:rPr>
                <w:rFonts w:ascii="Times New Roman" w:hAnsi="Times New Roman" w:eastAsia="Times New Roman"/>
                <w:b w:val="0"/>
                <w:i w:val="0"/>
                <w:color w:val="000000"/>
                <w:sz w:val="24"/>
              </w:rPr>
              <w:t>Joshua Gado</w:t>
            </w:r>
          </w:p>
        </w:tc>
      </w:tr>
      <w:tr>
        <w:tc>
          <w:tcPr>
            <w:tcW w:type="dxa" w:w="4320"/>
            <w:tcMar>
              <w:top w:w="15" w:type="dxa"/>
              <w:start w:w="40" w:type="dxa"/>
              <w:bottom w:w="15" w:type="dxa"/>
              <w:end w:w="40" w:type="dxa"/>
            </w:tcMar>
          </w:tcPr>
          <w:p>
            <w:pPr>
              <w:jc w:val="center"/>
            </w:pPr>
            <w:r>
              <w:rPr>
                <w:rFonts w:ascii="Times New Roman" w:hAnsi="Times New Roman" w:eastAsia="Times New Roman"/>
                <w:b w:val="0"/>
                <w:i w:val="0"/>
                <w:color w:val="000000"/>
                <w:sz w:val="24"/>
              </w:rPr>
              <w:t>Franck Darole</w:t>
            </w:r>
          </w:p>
        </w:tc>
        <w:tc>
          <w:tcPr>
            <w:tcW w:type="dxa" w:w="4320"/>
            <w:tcMar>
              <w:top w:w="15" w:type="dxa"/>
              <w:start w:w="40" w:type="dxa"/>
              <w:bottom w:w="15" w:type="dxa"/>
              <w:end w:w="40" w:type="dxa"/>
            </w:tcMar>
          </w:tcPr>
          <w:p>
            <w:pPr>
              <w:jc w:val="center"/>
            </w:pPr>
            <w:r>
              <w:rPr>
                <w:rFonts w:ascii="Times New Roman" w:hAnsi="Times New Roman" w:eastAsia="Times New Roman"/>
                <w:b w:val="0"/>
                <w:i w:val="0"/>
                <w:color w:val="000000"/>
                <w:sz w:val="24"/>
              </w:rPr>
              <w:t>Usman Jibril</w:t>
            </w:r>
          </w:p>
        </w:tc>
      </w:tr>
    </w:tbl>
    <w:p>
      <w:pPr>
        <w:spacing w:before="400" w:after="20"/>
        <w:jc w:val="center"/>
      </w:pPr>
      <w:r>
        <w:rPr>
          <w:rFonts w:ascii="Times New Roman" w:hAnsi="Times New Roman" w:eastAsia="Times New Roman"/>
          <w:b/>
          <w:i w:val="0"/>
          <w:color w:val="000000"/>
          <w:sz w:val="28"/>
        </w:rPr>
        <w:t>Submitted To</w:t>
      </w:r>
    </w:p>
    <w:p>
      <w:pPr>
        <w:spacing w:after="400"/>
        <w:jc w:val="center"/>
      </w:pPr>
      <w:r>
        <w:rPr>
          <w:rFonts w:ascii="Times New Roman" w:hAnsi="Times New Roman" w:eastAsia="Times New Roman"/>
          <w:b w:val="0"/>
          <w:i w:val="0"/>
          <w:color w:val="000000"/>
          <w:sz w:val="28"/>
        </w:rPr>
        <w:t>Dr. Mary Kim</w:t>
      </w:r>
    </w:p>
    <w:p>
      <w:pPr>
        <w:jc w:val="center"/>
      </w:pPr>
      <w:r>
        <w:rPr>
          <w:rFonts w:ascii="Times New Roman" w:hAnsi="Times New Roman" w:eastAsia="Times New Roman"/>
          <w:b w:val="0"/>
          <w:i w:val="0"/>
          <w:color w:val="000000"/>
          <w:sz w:val="28"/>
        </w:rPr>
        <w:t>October 1, 2026</w:t>
      </w:r>
      <w:r>
        <w:br w:type="page"/>
      </w:r>
    </w:p>
    <w:p>
      <w:pPr>
        <w:keepNext/>
        <w:spacing w:after="100"/>
        <w:jc w:val="center"/>
      </w:pPr>
      <w:r>
        <w:rPr>
          <w:rFonts w:ascii="Times New Roman" w:hAnsi="Times New Roman" w:eastAsia="Times New Roman"/>
          <w:b/>
          <w:i w:val="0"/>
          <w:color w:val="000000"/>
          <w:sz w:val="30"/>
        </w:rPr>
        <w:t>Project Proposal: Panther Food Pantry Management System</w:t>
      </w:r>
    </w:p>
    <w:p>
      <w:pPr>
        <w:keepNext/>
        <w:spacing w:before="140" w:after="40" w:line="240" w:lineRule="auto"/>
      </w:pPr>
      <w:r>
        <w:rPr>
          <w:rFonts w:ascii="Times New Roman" w:hAnsi="Times New Roman" w:eastAsia="Times New Roman"/>
          <w:b/>
          <w:i w:val="0"/>
          <w:color w:val="000000"/>
          <w:sz w:val="24"/>
        </w:rPr>
        <w:t>1   Problem Description</w:t>
      </w:r>
    </w:p>
    <w:p>
      <w:pPr>
        <w:keepLines w:val="0"/>
        <w:spacing w:before="0" w:after="80" w:line="276" w:lineRule="auto"/>
        <w:jc w:val="both"/>
      </w:pPr>
      <w:r>
        <w:rPr>
          <w:rFonts w:ascii="Times New Roman" w:hAnsi="Times New Roman" w:eastAsia="Times New Roman"/>
          <w:b w:val="0"/>
          <w:i w:val="0"/>
          <w:color w:val="000000"/>
          <w:sz w:val="24"/>
        </w:rPr>
        <w:t>The university food pantry provides essential support, but its operations may rely on paper forms, spreadsheets, and in-person communication. Fragmented records make student requests, appointments, inventory, donations, distributions, and reports difficult to update and retrieve. Students also lack an online way to check available resources or track assistance requests. These limitations can cause delays, duplicated information, inventory errors, and unnecessary staff workload.</w:t>
      </w:r>
    </w:p>
    <w:p>
      <w:pPr>
        <w:keepNext/>
        <w:spacing w:before="140" w:after="40" w:line="240" w:lineRule="auto"/>
      </w:pPr>
      <w:r>
        <w:rPr>
          <w:rFonts w:ascii="Times New Roman" w:hAnsi="Times New Roman" w:eastAsia="Times New Roman"/>
          <w:b/>
          <w:i w:val="0"/>
          <w:color w:val="000000"/>
          <w:sz w:val="24"/>
        </w:rPr>
        <w:t>2   Vision for the Software</w:t>
      </w:r>
    </w:p>
    <w:p>
      <w:pPr>
        <w:keepLines w:val="0"/>
        <w:spacing w:before="0" w:after="80" w:line="276" w:lineRule="auto"/>
        <w:jc w:val="both"/>
      </w:pPr>
      <w:r>
        <w:rPr>
          <w:rFonts w:ascii="Times New Roman" w:hAnsi="Times New Roman" w:eastAsia="Times New Roman"/>
          <w:b w:val="0"/>
          <w:i w:val="0"/>
          <w:color w:val="000000"/>
          <w:sz w:val="24"/>
        </w:rPr>
        <w:t>The Panther Food Pantry Management System will be a secure, accessible web application that centralizes pantry services. It will give students a convenient way to request assistance and give authorized staff current information for coordinating inventory, appointments, donations, distributions, and reporting.</w:t>
      </w:r>
    </w:p>
    <w:p>
      <w:pPr>
        <w:keepNext/>
        <w:spacing w:before="140" w:after="40" w:line="240" w:lineRule="auto"/>
      </w:pPr>
      <w:r>
        <w:rPr>
          <w:rFonts w:ascii="Times New Roman" w:hAnsi="Times New Roman" w:eastAsia="Times New Roman"/>
          <w:b/>
          <w:i w:val="0"/>
          <w:color w:val="000000"/>
          <w:sz w:val="24"/>
        </w:rPr>
        <w:t>3   Basic Goals and Key Features</w:t>
      </w:r>
    </w:p>
    <w:p>
      <w:pPr>
        <w:keepLines w:val="0"/>
        <w:spacing w:before="0" w:after="40" w:line="276" w:lineRule="auto"/>
        <w:jc w:val="both"/>
      </w:pPr>
      <w:r>
        <w:rPr>
          <w:rFonts w:ascii="Times New Roman" w:hAnsi="Times New Roman" w:eastAsia="Times New Roman"/>
          <w:b w:val="0"/>
          <w:i w:val="0"/>
          <w:color w:val="000000"/>
          <w:sz w:val="24"/>
        </w:rPr>
        <w:t>The project will replace disconnected records with one role-based platform that improves accuracy, communication, accountability, and service delivery.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20"/>
        <w:gridCol w:w="7200"/>
      </w:tblGrid>
      <w:tr>
        <w:trPr>
          <w:tblHeader/>
        </w:trPr>
        <w:tc>
          <w:tcPr>
            <w:tcW w:type="dxa" w:w="5083"/>
            <w:shd w:fill="D9EAF7"/>
            <w:vAlign w:val="center"/>
            <w:tcMar>
              <w:top w:w="45" w:type="dxa"/>
              <w:start w:w="70" w:type="dxa"/>
              <w:bottom w:w="45" w:type="dxa"/>
              <w:end w:w="70" w:type="dxa"/>
            </w:tcMar>
          </w:tcPr>
          <w:p>
            <w:pPr>
              <w:spacing w:before="0" w:after="0" w:line="240" w:lineRule="auto"/>
            </w:pPr>
            <w:r>
              <w:rPr>
                <w:rFonts w:ascii="Times New Roman" w:hAnsi="Times New Roman" w:eastAsia="Times New Roman"/>
                <w:b w:val="0"/>
                <w:i w:val="0"/>
                <w:color w:val="000000"/>
                <w:sz w:val="24"/>
              </w:rPr>
              <w:t>Feature</w:t>
            </w:r>
          </w:p>
        </w:tc>
        <w:tc>
          <w:tcPr>
            <w:tcW w:type="dxa" w:w="5083"/>
            <w:shd w:fill="D9EAF7"/>
            <w:vAlign w:val="center"/>
            <w:tcMar>
              <w:top w:w="45" w:type="dxa"/>
              <w:start w:w="70" w:type="dxa"/>
              <w:bottom w:w="45" w:type="dxa"/>
              <w:end w:w="70" w:type="dxa"/>
            </w:tcMar>
          </w:tcPr>
          <w:p>
            <w:pPr>
              <w:spacing w:before="0" w:after="0" w:line="240" w:lineRule="auto"/>
            </w:pPr>
            <w:r>
              <w:rPr>
                <w:rFonts w:ascii="Times New Roman" w:hAnsi="Times New Roman" w:eastAsia="Times New Roman"/>
                <w:b w:val="0"/>
                <w:i w:val="0"/>
                <w:color w:val="000000"/>
                <w:sz w:val="24"/>
              </w:rPr>
              <w:t>Description</w:t>
            </w:r>
          </w:p>
        </w:tc>
      </w:tr>
      <w:tr>
        <w:tc>
          <w:tcPr>
            <w:tcW w:type="dxa" w:w="2520"/>
            <w:vAlign w:val="center"/>
            <w:tcMar>
              <w:top w:w="45" w:type="dxa"/>
              <w:start w:w="70" w:type="dxa"/>
              <w:bottom w:w="45" w:type="dxa"/>
              <w:end w:w="70" w:type="dxa"/>
            </w:tcMar>
          </w:tcPr>
          <w:p>
            <w:pPr>
              <w:spacing w:before="0" w:after="0" w:line="240" w:lineRule="auto"/>
            </w:pPr>
            <w:r>
              <w:rPr>
                <w:rFonts w:ascii="Times New Roman" w:hAnsi="Times New Roman" w:eastAsia="Times New Roman"/>
                <w:b w:val="0"/>
                <w:i w:val="0"/>
                <w:color w:val="000000"/>
                <w:sz w:val="24"/>
              </w:rPr>
              <w:t>Student Services</w:t>
            </w:r>
          </w:p>
        </w:tc>
        <w:tc>
          <w:tcPr>
            <w:tcW w:type="dxa" w:w="7200"/>
            <w:vAlign w:val="center"/>
            <w:tcMar>
              <w:top w:w="45" w:type="dxa"/>
              <w:start w:w="70" w:type="dxa"/>
              <w:bottom w:w="45" w:type="dxa"/>
              <w:end w:w="70" w:type="dxa"/>
            </w:tcMar>
          </w:tcPr>
          <w:p>
            <w:pPr>
              <w:spacing w:before="0" w:after="0" w:line="240" w:lineRule="auto"/>
            </w:pPr>
            <w:r>
              <w:rPr>
                <w:rFonts w:ascii="Times New Roman" w:hAnsi="Times New Roman" w:eastAsia="Times New Roman"/>
                <w:b w:val="0"/>
                <w:i w:val="0"/>
                <w:color w:val="000000"/>
                <w:sz w:val="24"/>
              </w:rPr>
              <w:t>Registration, secure login, food availability, assistance requests, appointments, status updates, history, and notifications.</w:t>
            </w:r>
          </w:p>
        </w:tc>
      </w:tr>
      <w:tr>
        <w:tc>
          <w:tcPr>
            <w:tcW w:type="dxa" w:w="2520"/>
            <w:vAlign w:val="center"/>
            <w:tcMar>
              <w:top w:w="45" w:type="dxa"/>
              <w:start w:w="70" w:type="dxa"/>
              <w:bottom w:w="45" w:type="dxa"/>
              <w:end w:w="70" w:type="dxa"/>
            </w:tcMar>
          </w:tcPr>
          <w:p>
            <w:pPr>
              <w:spacing w:before="0" w:after="0" w:line="240" w:lineRule="auto"/>
            </w:pPr>
            <w:r>
              <w:rPr>
                <w:rFonts w:ascii="Times New Roman" w:hAnsi="Times New Roman" w:eastAsia="Times New Roman"/>
                <w:b w:val="0"/>
                <w:i w:val="0"/>
                <w:color w:val="000000"/>
                <w:sz w:val="24"/>
              </w:rPr>
              <w:t>Inventory</w:t>
            </w:r>
          </w:p>
        </w:tc>
        <w:tc>
          <w:tcPr>
            <w:tcW w:type="dxa" w:w="7200"/>
            <w:vAlign w:val="center"/>
            <w:tcMar>
              <w:top w:w="45" w:type="dxa"/>
              <w:start w:w="70" w:type="dxa"/>
              <w:bottom w:w="45" w:type="dxa"/>
              <w:end w:w="70" w:type="dxa"/>
            </w:tcMar>
          </w:tcPr>
          <w:p>
            <w:pPr>
              <w:spacing w:before="0" w:after="0" w:line="240" w:lineRule="auto"/>
            </w:pPr>
            <w:r>
              <w:rPr>
                <w:rFonts w:ascii="Times New Roman" w:hAnsi="Times New Roman" w:eastAsia="Times New Roman"/>
                <w:b w:val="0"/>
                <w:i w:val="0"/>
                <w:color w:val="000000"/>
                <w:sz w:val="24"/>
              </w:rPr>
              <w:t>Quantities, categories, locations, received and expiration dates, plus low-stock and expiring-item identification.</w:t>
            </w:r>
          </w:p>
        </w:tc>
      </w:tr>
      <w:tr>
        <w:tc>
          <w:tcPr>
            <w:tcW w:type="dxa" w:w="2520"/>
            <w:vAlign w:val="center"/>
            <w:tcMar>
              <w:top w:w="45" w:type="dxa"/>
              <w:start w:w="70" w:type="dxa"/>
              <w:bottom w:w="45" w:type="dxa"/>
              <w:end w:w="70" w:type="dxa"/>
            </w:tcMar>
          </w:tcPr>
          <w:p>
            <w:pPr>
              <w:spacing w:before="0" w:after="0" w:line="240" w:lineRule="auto"/>
            </w:pPr>
            <w:r>
              <w:rPr>
                <w:rFonts w:ascii="Times New Roman" w:hAnsi="Times New Roman" w:eastAsia="Times New Roman"/>
                <w:b w:val="0"/>
                <w:i w:val="0"/>
                <w:color w:val="000000"/>
                <w:sz w:val="24"/>
              </w:rPr>
              <w:t>Donations and Distribution</w:t>
            </w:r>
          </w:p>
        </w:tc>
        <w:tc>
          <w:tcPr>
            <w:tcW w:type="dxa" w:w="7200"/>
            <w:vAlign w:val="center"/>
            <w:tcMar>
              <w:top w:w="45" w:type="dxa"/>
              <w:start w:w="70" w:type="dxa"/>
              <w:bottom w:w="45" w:type="dxa"/>
              <w:end w:w="70" w:type="dxa"/>
            </w:tcMar>
          </w:tcPr>
          <w:p>
            <w:pPr>
              <w:spacing w:before="0" w:after="0" w:line="240" w:lineRule="auto"/>
            </w:pPr>
            <w:r>
              <w:rPr>
                <w:rFonts w:ascii="Times New Roman" w:hAnsi="Times New Roman" w:eastAsia="Times New Roman"/>
                <w:b w:val="0"/>
                <w:i w:val="0"/>
                <w:color w:val="000000"/>
                <w:sz w:val="24"/>
              </w:rPr>
              <w:t>Donation records, donor and quantity details, student distributions, and inventory adjustments.</w:t>
            </w:r>
          </w:p>
        </w:tc>
      </w:tr>
      <w:tr>
        <w:tc>
          <w:tcPr>
            <w:tcW w:type="dxa" w:w="2520"/>
            <w:vAlign w:val="center"/>
            <w:tcMar>
              <w:top w:w="45" w:type="dxa"/>
              <w:start w:w="70" w:type="dxa"/>
              <w:bottom w:w="45" w:type="dxa"/>
              <w:end w:w="70" w:type="dxa"/>
            </w:tcMar>
          </w:tcPr>
          <w:p>
            <w:pPr>
              <w:spacing w:before="0" w:after="0" w:line="240" w:lineRule="auto"/>
            </w:pPr>
            <w:r>
              <w:rPr>
                <w:rFonts w:ascii="Times New Roman" w:hAnsi="Times New Roman" w:eastAsia="Times New Roman"/>
                <w:b w:val="0"/>
                <w:i w:val="0"/>
                <w:color w:val="000000"/>
                <w:sz w:val="24"/>
              </w:rPr>
              <w:t>Administration</w:t>
            </w:r>
          </w:p>
        </w:tc>
        <w:tc>
          <w:tcPr>
            <w:tcW w:type="dxa" w:w="7200"/>
            <w:vAlign w:val="center"/>
            <w:tcMar>
              <w:top w:w="45" w:type="dxa"/>
              <w:start w:w="70" w:type="dxa"/>
              <w:bottom w:w="45" w:type="dxa"/>
              <w:end w:w="70" w:type="dxa"/>
            </w:tcMar>
          </w:tcPr>
          <w:p>
            <w:pPr>
              <w:spacing w:before="0" w:after="0" w:line="240" w:lineRule="auto"/>
            </w:pPr>
            <w:r>
              <w:rPr>
                <w:rFonts w:ascii="Times New Roman" w:hAnsi="Times New Roman" w:eastAsia="Times New Roman"/>
                <w:b w:val="0"/>
                <w:i w:val="0"/>
                <w:color w:val="000000"/>
                <w:sz w:val="24"/>
              </w:rPr>
              <w:t>Role-based access, request and appointment processing, dashboard summaries, searchable records, and operational reports.</w:t>
            </w:r>
          </w:p>
        </w:tc>
      </w:tr>
    </w:tbl>
    <w:p>
      <w:pPr>
        <w:keepNext/>
        <w:spacing w:before="100" w:after="40" w:line="240" w:lineRule="auto"/>
      </w:pPr>
      <w:r>
        <w:rPr>
          <w:rFonts w:ascii="Times New Roman" w:hAnsi="Times New Roman" w:eastAsia="Times New Roman"/>
          <w:b/>
          <w:i w:val="0"/>
          <w:color w:val="000000"/>
          <w:sz w:val="24"/>
        </w:rPr>
        <w:t>4   How the Software Solves the Problem</w:t>
      </w:r>
    </w:p>
    <w:p>
      <w:pPr>
        <w:keepLines w:val="0"/>
        <w:spacing w:before="0" w:after="80" w:line="276" w:lineRule="auto"/>
        <w:jc w:val="both"/>
      </w:pPr>
      <w:r>
        <w:rPr>
          <w:rFonts w:ascii="Times New Roman" w:hAnsi="Times New Roman" w:eastAsia="Times New Roman"/>
          <w:b w:val="0"/>
          <w:i w:val="0"/>
          <w:color w:val="000000"/>
          <w:sz w:val="24"/>
        </w:rPr>
        <w:t>Centralizing pantry activities will reduce dependence on paper records and separate spreadsheets. Inventory can be updated when donations arrive or food is distributed; students can submit requests and manage appointments online; and staff can search records, monitor activity, communicate updates, and produce reports from the same system.</w:t>
      </w:r>
    </w:p>
    <w:p>
      <w:pPr>
        <w:keepNext/>
        <w:spacing w:before="100" w:after="40" w:line="240" w:lineRule="auto"/>
      </w:pPr>
      <w:r>
        <w:rPr>
          <w:rFonts w:ascii="Times New Roman" w:hAnsi="Times New Roman" w:eastAsia="Times New Roman"/>
          <w:b/>
          <w:i w:val="0"/>
          <w:color w:val="000000"/>
          <w:sz w:val="24"/>
        </w:rPr>
        <w:t>5   New Functionalities and Improvements</w:t>
      </w:r>
    </w:p>
    <w:p>
      <w:pPr>
        <w:keepLines w:val="0"/>
        <w:spacing w:before="0" w:after="0" w:line="276" w:lineRule="auto"/>
        <w:jc w:val="both"/>
      </w:pPr>
      <w:r>
        <w:rPr>
          <w:rFonts w:ascii="Times New Roman" w:hAnsi="Times New Roman" w:eastAsia="Times New Roman"/>
          <w:b w:val="0"/>
          <w:i w:val="0"/>
          <w:color w:val="000000"/>
          <w:sz w:val="24"/>
        </w:rPr>
        <w:t>The system introduces online food-availability viewing, digital requests and scheduling, request-status tracking, role-based access, notifications, donation and distribution management, inventory alerts, dashboards, and reports. It improves the existing process by replacing scattered paper records with a centralized database. Where current inventory information is available, it can be incorporated and updated after donations and distributions, helping reduce differences between recorded and actual stock.</w:t>
      </w:r>
    </w:p>
    <w:p>
      <w:r>
        <w:br w:type="page"/>
      </w:r>
    </w:p>
    <w:p>
      <w:pPr>
        <w:keepNext/>
        <w:spacing w:before="0" w:after="40" w:line="240" w:lineRule="auto"/>
      </w:pPr>
      <w:r>
        <w:rPr>
          <w:rFonts w:ascii="Times New Roman" w:hAnsi="Times New Roman" w:eastAsia="Times New Roman"/>
          <w:b/>
          <w:i w:val="0"/>
          <w:color w:val="000000"/>
          <w:sz w:val="24"/>
        </w:rPr>
        <w:t>6   Business Value</w:t>
      </w:r>
    </w:p>
    <w:p>
      <w:pPr>
        <w:keepLines w:val="0"/>
        <w:spacing w:before="0" w:after="80" w:line="276" w:lineRule="auto"/>
        <w:jc w:val="both"/>
      </w:pPr>
      <w:r>
        <w:rPr>
          <w:rFonts w:ascii="Times New Roman" w:hAnsi="Times New Roman" w:eastAsia="Times New Roman"/>
          <w:b w:val="0"/>
          <w:i w:val="0"/>
          <w:color w:val="000000"/>
          <w:sz w:val="24"/>
        </w:rPr>
        <w:t>Students gain more convenient and transparent access to assistance without unnecessary uncertainty or repeated in-person inquiries. Staff spend less time on paperwork and can identify stock needs, expiration risks, requests, and appointments more quickly. Centralized records also support accountability, planning, reporting, funding requests, and efforts to reduce shortages and food waste.</w:t>
      </w:r>
    </w:p>
    <w:p>
      <w:pPr>
        <w:keepNext/>
        <w:spacing w:before="100" w:after="40" w:line="240" w:lineRule="auto"/>
      </w:pPr>
      <w:r>
        <w:rPr>
          <w:rFonts w:ascii="Times New Roman" w:hAnsi="Times New Roman" w:eastAsia="Times New Roman"/>
          <w:b/>
          <w:i w:val="0"/>
          <w:color w:val="000000"/>
          <w:sz w:val="24"/>
        </w:rPr>
        <w:t>7   Initial Plan of Work</w:t>
      </w:r>
    </w:p>
    <w:p>
      <w:pPr>
        <w:keepLines w:val="0"/>
        <w:spacing w:before="0" w:after="40" w:line="276" w:lineRule="auto"/>
        <w:jc w:val="both"/>
      </w:pPr>
      <w:r>
        <w:rPr>
          <w:rFonts w:ascii="Times New Roman" w:hAnsi="Times New Roman" w:eastAsia="Times New Roman"/>
          <w:b w:val="0"/>
          <w:i w:val="0"/>
          <w:color w:val="000000"/>
          <w:sz w:val="24"/>
        </w:rPr>
        <w:t>The project will follow four phases from requirements through final demonstration, as shown in Figure 1.</w:t>
      </w:r>
    </w:p>
    <w:p>
      <w:pPr>
        <w:keepNext/>
        <w:spacing w:before="0" w:after="20"/>
        <w:jc w:val="center"/>
      </w:pPr>
      <w:r>
        <w:drawing>
          <wp:inline xmlns:a="http://schemas.openxmlformats.org/drawingml/2006/main" xmlns:pic="http://schemas.openxmlformats.org/drawingml/2006/picture">
            <wp:extent cx="6080760" cy="1976247"/>
            <wp:docPr id="2" name="Picture 2" descr="Project timeline showing requirements and design, core development, testing and refinement, and documentation and demonstration from September 30 through November 20, 2026" title="Project timeline showing requirements and design, core development, testing and refinement, and documentation and demonstration from September 30 through November 20, 2026"/>
            <wp:cNvGraphicFramePr>
              <a:graphicFrameLocks noChangeAspect="1"/>
            </wp:cNvGraphicFramePr>
            <a:graphic>
              <a:graphicData uri="http://schemas.openxmlformats.org/drawingml/2006/picture">
                <pic:pic>
                  <pic:nvPicPr>
                    <pic:cNvPr id="0" name="panther_pantry_timeline.png"/>
                    <pic:cNvPicPr/>
                  </pic:nvPicPr>
                  <pic:blipFill>
                    <a:blip r:embed="rId10"/>
                    <a:stretch>
                      <a:fillRect/>
                    </a:stretch>
                  </pic:blipFill>
                  <pic:spPr>
                    <a:xfrm>
                      <a:off x="0" y="0"/>
                      <a:ext cx="6080760" cy="1976247"/>
                    </a:xfrm>
                    <a:prstGeom prst="rect"/>
                  </pic:spPr>
                </pic:pic>
              </a:graphicData>
            </a:graphic>
          </wp:inline>
        </w:drawing>
      </w:r>
    </w:p>
    <w:p>
      <w:pPr>
        <w:keepNext/>
        <w:spacing w:before="0" w:after="80"/>
        <w:jc w:val="center"/>
      </w:pPr>
      <w:r>
        <w:rPr>
          <w:rFonts w:ascii="Times New Roman" w:hAnsi="Times New Roman" w:eastAsia="Times New Roman"/>
          <w:b w:val="0"/>
          <w:i w:val="0"/>
          <w:color w:val="000000"/>
          <w:sz w:val="24"/>
        </w:rPr>
        <w:t>Figure 1: Project Development Timeline</w:t>
      </w:r>
    </w:p>
    <w:p>
      <w:pPr>
        <w:keepNext/>
        <w:spacing w:before="80" w:after="40" w:line="240" w:lineRule="auto"/>
      </w:pPr>
      <w:r>
        <w:rPr>
          <w:rFonts w:ascii="Times New Roman" w:hAnsi="Times New Roman" w:eastAsia="Times New Roman"/>
          <w:b/>
          <w:i w:val="0"/>
          <w:color w:val="000000"/>
          <w:sz w:val="24"/>
        </w:rPr>
        <w:t>8   Team Description</w:t>
      </w:r>
    </w:p>
    <w:p>
      <w:pPr>
        <w:keepLines w:val="0"/>
        <w:spacing w:before="0" w:after="60" w:line="276" w:lineRule="auto"/>
        <w:jc w:val="both"/>
      </w:pPr>
      <w:r>
        <w:rPr>
          <w:rFonts w:ascii="Times New Roman" w:hAnsi="Times New Roman" w:eastAsia="Times New Roman"/>
          <w:b w:val="0"/>
          <w:i w:val="0"/>
          <w:color w:val="000000"/>
          <w:sz w:val="24"/>
        </w:rPr>
        <w:t>The eight-member team combines project planning, requirements analysis, interface design, application and database development, testing, documentation, deployment, and presentation skills. Members will coordinate regularly so the system, report, and demonstration remain aligned.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53"/>
        <w:gridCol w:w="4853"/>
      </w:tblGrid>
      <w:tr>
        <w:trPr>
          <w:cantSplit/>
          <w:tblHeader/>
        </w:trPr>
        <w:tc>
          <w:tcPr>
            <w:tcW w:type="dxa" w:w="5083"/>
            <w:shd w:fill="D9EAF7"/>
            <w:vAlign w:val="center"/>
            <w:tcMar>
              <w:top w:w="45" w:type="dxa"/>
              <w:start w:w="70" w:type="dxa"/>
              <w:bottom w:w="45" w:type="dxa"/>
              <w:end w:w="70" w:type="dxa"/>
            </w:tcMar>
          </w:tcPr>
          <w:p>
            <w:pPr>
              <w:spacing w:before="0" w:after="0" w:line="240" w:lineRule="auto"/>
              <w:jc w:val="center"/>
            </w:pPr>
            <w:r>
              <w:rPr>
                <w:rFonts w:ascii="Times New Roman" w:hAnsi="Times New Roman" w:eastAsia="Times New Roman"/>
                <w:b w:val="0"/>
                <w:i w:val="0"/>
                <w:color w:val="000000"/>
                <w:sz w:val="24"/>
              </w:rPr>
              <w:t>Team Member and Expertise</w:t>
            </w:r>
          </w:p>
        </w:tc>
        <w:tc>
          <w:tcPr>
            <w:tcW w:type="dxa" w:w="5083"/>
            <w:shd w:fill="D9EAF7"/>
            <w:vAlign w:val="center"/>
            <w:tcMar>
              <w:top w:w="45" w:type="dxa"/>
              <w:start w:w="70" w:type="dxa"/>
              <w:bottom w:w="45" w:type="dxa"/>
              <w:end w:w="70" w:type="dxa"/>
            </w:tcMar>
          </w:tcPr>
          <w:p>
            <w:pPr>
              <w:spacing w:before="0" w:after="0" w:line="240" w:lineRule="auto"/>
              <w:jc w:val="center"/>
            </w:pPr>
            <w:r>
              <w:rPr>
                <w:rFonts w:ascii="Times New Roman" w:hAnsi="Times New Roman" w:eastAsia="Times New Roman"/>
                <w:b w:val="0"/>
                <w:i w:val="0"/>
                <w:color w:val="000000"/>
                <w:sz w:val="24"/>
              </w:rPr>
              <w:t>Team Member and Expertise</w:t>
            </w:r>
          </w:p>
        </w:tc>
      </w:tr>
      <w:tr>
        <w:trPr>
          <w:cantSplit/>
        </w:trPr>
        <w:tc>
          <w:tcPr>
            <w:tcW w:type="dxa" w:w="4853"/>
            <w:vAlign w:val="center"/>
            <w:tcMar>
              <w:top w:w="45" w:type="dxa"/>
              <w:start w:w="70" w:type="dxa"/>
              <w:bottom w:w="45" w:type="dxa"/>
              <w:end w:w="70" w:type="dxa"/>
            </w:tcMar>
          </w:tcPr>
          <w:p>
            <w:pPr>
              <w:spacing w:before="0" w:after="0" w:line="240" w:lineRule="auto"/>
            </w:pPr>
            <w:r>
              <w:rPr>
                <w:rFonts w:ascii="Times New Roman" w:hAnsi="Times New Roman" w:eastAsia="Times New Roman"/>
                <w:b w:val="0"/>
                <w:i w:val="0"/>
                <w:color w:val="000000"/>
                <w:sz w:val="24"/>
              </w:rPr>
              <w:t>Cecilio — Project management and requirements</w:t>
            </w:r>
          </w:p>
        </w:tc>
        <w:tc>
          <w:tcPr>
            <w:tcW w:type="dxa" w:w="4853"/>
            <w:vAlign w:val="center"/>
            <w:tcMar>
              <w:top w:w="45" w:type="dxa"/>
              <w:start w:w="70" w:type="dxa"/>
              <w:bottom w:w="45" w:type="dxa"/>
              <w:end w:w="70" w:type="dxa"/>
            </w:tcMar>
          </w:tcPr>
          <w:p>
            <w:pPr>
              <w:spacing w:before="0" w:after="0" w:line="240" w:lineRule="auto"/>
            </w:pPr>
            <w:r>
              <w:rPr>
                <w:rFonts w:ascii="Times New Roman" w:hAnsi="Times New Roman" w:eastAsia="Times New Roman"/>
                <w:b w:val="0"/>
                <w:i w:val="0"/>
                <w:color w:val="000000"/>
                <w:sz w:val="24"/>
              </w:rPr>
              <w:t>Damario Johnson — Project management and requirements</w:t>
            </w:r>
          </w:p>
        </w:tc>
      </w:tr>
      <w:tr>
        <w:trPr>
          <w:cantSplit/>
        </w:trPr>
        <w:tc>
          <w:tcPr>
            <w:tcW w:type="dxa" w:w="4853"/>
            <w:vAlign w:val="center"/>
            <w:tcMar>
              <w:top w:w="45" w:type="dxa"/>
              <w:start w:w="70" w:type="dxa"/>
              <w:bottom w:w="45" w:type="dxa"/>
              <w:end w:w="70" w:type="dxa"/>
            </w:tcMar>
          </w:tcPr>
          <w:p>
            <w:pPr>
              <w:spacing w:before="0" w:after="0" w:line="240" w:lineRule="auto"/>
            </w:pPr>
            <w:r>
              <w:rPr>
                <w:rFonts w:ascii="Times New Roman" w:hAnsi="Times New Roman" w:eastAsia="Times New Roman"/>
                <w:b w:val="0"/>
                <w:i w:val="0"/>
                <w:color w:val="000000"/>
                <w:sz w:val="24"/>
              </w:rPr>
              <w:t>Samuel — UI/UX and frontend development</w:t>
            </w:r>
          </w:p>
        </w:tc>
        <w:tc>
          <w:tcPr>
            <w:tcW w:type="dxa" w:w="4853"/>
            <w:vAlign w:val="center"/>
            <w:tcMar>
              <w:top w:w="45" w:type="dxa"/>
              <w:start w:w="70" w:type="dxa"/>
              <w:bottom w:w="45" w:type="dxa"/>
              <w:end w:w="70" w:type="dxa"/>
            </w:tcMar>
          </w:tcPr>
          <w:p>
            <w:pPr>
              <w:spacing w:before="0" w:after="0" w:line="240" w:lineRule="auto"/>
            </w:pPr>
            <w:r>
              <w:rPr>
                <w:rFonts w:ascii="Times New Roman" w:hAnsi="Times New Roman" w:eastAsia="Times New Roman"/>
                <w:b w:val="0"/>
                <w:i w:val="0"/>
                <w:color w:val="000000"/>
                <w:sz w:val="24"/>
              </w:rPr>
              <w:t>Alvi Anowar — UI/UX and frontend development</w:t>
            </w:r>
          </w:p>
        </w:tc>
      </w:tr>
      <w:tr>
        <w:trPr>
          <w:cantSplit/>
        </w:trPr>
        <w:tc>
          <w:tcPr>
            <w:tcW w:type="dxa" w:w="4853"/>
            <w:vAlign w:val="center"/>
            <w:tcMar>
              <w:top w:w="45" w:type="dxa"/>
              <w:start w:w="70" w:type="dxa"/>
              <w:bottom w:w="45" w:type="dxa"/>
              <w:end w:w="70" w:type="dxa"/>
            </w:tcMar>
          </w:tcPr>
          <w:p>
            <w:pPr>
              <w:spacing w:before="0" w:after="0" w:line="240" w:lineRule="auto"/>
            </w:pPr>
            <w:r>
              <w:rPr>
                <w:rFonts w:ascii="Times New Roman" w:hAnsi="Times New Roman" w:eastAsia="Times New Roman"/>
                <w:b w:val="0"/>
                <w:i w:val="0"/>
                <w:color w:val="000000"/>
                <w:sz w:val="24"/>
              </w:rPr>
              <w:t>Oluwafemi Bamidele — Backend and database development</w:t>
            </w:r>
          </w:p>
        </w:tc>
        <w:tc>
          <w:tcPr>
            <w:tcW w:type="dxa" w:w="4853"/>
            <w:vAlign w:val="center"/>
            <w:tcMar>
              <w:top w:w="45" w:type="dxa"/>
              <w:start w:w="70" w:type="dxa"/>
              <w:bottom w:w="45" w:type="dxa"/>
              <w:end w:w="70" w:type="dxa"/>
            </w:tcMar>
          </w:tcPr>
          <w:p>
            <w:pPr>
              <w:spacing w:before="0" w:after="0" w:line="240" w:lineRule="auto"/>
            </w:pPr>
            <w:r>
              <w:rPr>
                <w:rFonts w:ascii="Times New Roman" w:hAnsi="Times New Roman" w:eastAsia="Times New Roman"/>
                <w:b w:val="0"/>
                <w:i w:val="0"/>
                <w:color w:val="000000"/>
                <w:sz w:val="24"/>
              </w:rPr>
              <w:t>Joshua Gado — Backend and database development</w:t>
            </w:r>
          </w:p>
        </w:tc>
      </w:tr>
      <w:tr>
        <w:trPr>
          <w:cantSplit/>
        </w:trPr>
        <w:tc>
          <w:tcPr>
            <w:tcW w:type="dxa" w:w="4853"/>
            <w:vAlign w:val="center"/>
            <w:tcMar>
              <w:top w:w="45" w:type="dxa"/>
              <w:start w:w="70" w:type="dxa"/>
              <w:bottom w:w="45" w:type="dxa"/>
              <w:end w:w="70" w:type="dxa"/>
            </w:tcMar>
          </w:tcPr>
          <w:p>
            <w:pPr>
              <w:spacing w:before="0" w:after="0" w:line="240" w:lineRule="auto"/>
            </w:pPr>
            <w:r>
              <w:rPr>
                <w:rFonts w:ascii="Times New Roman" w:hAnsi="Times New Roman" w:eastAsia="Times New Roman"/>
                <w:b w:val="0"/>
                <w:i w:val="0"/>
                <w:color w:val="000000"/>
                <w:sz w:val="24"/>
              </w:rPr>
              <w:t>Franck Darole — Testing, documentation, and deployment</w:t>
            </w:r>
          </w:p>
        </w:tc>
        <w:tc>
          <w:tcPr>
            <w:tcW w:type="dxa" w:w="4853"/>
            <w:vAlign w:val="center"/>
            <w:tcMar>
              <w:top w:w="45" w:type="dxa"/>
              <w:start w:w="70" w:type="dxa"/>
              <w:bottom w:w="45" w:type="dxa"/>
              <w:end w:w="70" w:type="dxa"/>
            </w:tcMar>
          </w:tcPr>
          <w:p>
            <w:pPr>
              <w:spacing w:before="0" w:after="0" w:line="240" w:lineRule="auto"/>
            </w:pPr>
            <w:r>
              <w:rPr>
                <w:rFonts w:ascii="Times New Roman" w:hAnsi="Times New Roman" w:eastAsia="Times New Roman"/>
                <w:b w:val="0"/>
                <w:i w:val="0"/>
                <w:color w:val="000000"/>
                <w:sz w:val="24"/>
              </w:rPr>
              <w:t>Usman Jibril — Testing, integration, documentation, and presentation</w:t>
            </w:r>
          </w:p>
        </w:tc>
      </w:tr>
    </w:tbl>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Panther Food Pantry Management System Proposal</dc:title>
  <dc:subject>CINS 5318 Software Engineering Project Proposal</dc:subject>
  <dc:creator>Panther Food Pantry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