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Bilan du projet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 : Réalisations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Code 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des fonctions de post-processing</w:t>
      </w:r>
    </w:p>
    <w:p>
      <w:pPr>
        <w:pStyle w:val="ListParagraph"/>
        <w:ind w:left="10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des chemins des fichiers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 de calcul et format de sortie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Restrictions du nombre et de la distance des stations utilisées</w:t>
      </w:r>
    </w:p>
    <w:p>
      <w:pPr>
        <w:pStyle w:val="ListParagraph"/>
        <w:ind w:left="10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 de tous les modes de calcul de RTKBase (Single, SBAS, DGPS, MovingBase, Fixed, </w:t>
      </w:r>
      <w:r>
        <w:rPr>
          <w:sz w:val="24"/>
          <w:szCs w:val="24"/>
          <w:lang w:val="en-US"/>
        </w:rPr>
        <w:t>PPP-kinematic/static/fixed, RTK-kinematic/static)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d’autres paramètres modifiables en mode rover 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Corrections atmosphériques, masque d’élévation et éphémérides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Possibilité de réutiliser des fichiers .conf existants et de sauvegarder les nouveaux fichiers .conf créés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Modifications de l’interface graphique 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de boutons pour quitter l’application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et modification d’onglets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Ajout du logo d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>EasyGNSS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Modification des couleurs</w:t>
      </w:r>
    </w:p>
    <w:p>
      <w:pPr>
        <w:pStyle w:val="ListParagraph"/>
        <w:ind w:left="1065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Compatibilité avec l’écran 5 pouces de RTKbase et le 4 pouces de TouchRTKstation. </w:t>
      </w:r>
    </w:p>
    <w:p>
      <w:pPr>
        <w:pStyle w:val="ListParagraph"/>
        <w:ind w:left="106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Configuration automatique de la position de la base sur le </w:t>
      </w:r>
      <w:r>
        <w:rPr>
          <w:sz w:val="24"/>
          <w:szCs w:val="24"/>
        </w:rPr>
        <w:t>rover au moyen d’une liaison radio.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Documentation :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Documentation utilisateur complète </w:t>
      </w:r>
      <w:r>
        <w:rPr>
          <w:sz w:val="24"/>
          <w:szCs w:val="24"/>
        </w:rPr>
        <w:t>en anglais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Rapport d’analyse </w:t>
      </w:r>
      <w:r>
        <w:rPr>
          <w:sz w:val="24"/>
          <w:szCs w:val="24"/>
        </w:rPr>
        <w:t>en français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Slides de présentation </w:t>
      </w:r>
      <w:r>
        <w:rPr>
          <w:sz w:val="24"/>
          <w:szCs w:val="24"/>
        </w:rPr>
        <w:t>en français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32"/>
          <w:szCs w:val="32"/>
        </w:rPr>
        <w:t>Divers 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>
      <w:pPr>
        <w:pStyle w:val="ListParagraph"/>
        <w:rPr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32"/>
          <w:szCs w:val="32"/>
          <w:u w:val="single"/>
        </w:rPr>
        <w:t>II : Améliorations possibles 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Faire du p</w:t>
      </w:r>
      <w:r>
        <w:rPr>
          <w:sz w:val="24"/>
          <w:szCs w:val="24"/>
        </w:rPr>
        <w:t>ost-processing avec d’autres constellations que celles actuellement implémentées</w:t>
      </w:r>
    </w:p>
    <w:p>
      <w:pPr>
        <w:pStyle w:val="ListParagraph"/>
        <w:numPr>
          <w:ilvl w:val="0"/>
          <w:numId w:val="0"/>
        </w:numPr>
        <w:ind w:left="1785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Ajout</w:t>
      </w:r>
      <w:r>
        <w:rPr>
          <w:sz w:val="24"/>
          <w:szCs w:val="24"/>
        </w:rPr>
        <w:t xml:space="preserve">er </w:t>
      </w:r>
      <w:r>
        <w:rPr>
          <w:sz w:val="24"/>
          <w:szCs w:val="24"/>
        </w:rPr>
        <w:t>une documentation intégrée, pour permettre à l’utilisateur de choisir le mode de calcul adapté à ses besoin</w:t>
      </w:r>
      <w:r>
        <w:rPr>
          <w:sz w:val="24"/>
          <w:szCs w:val="24"/>
        </w:rPr>
        <w:t>s</w:t>
      </w:r>
    </w:p>
    <w:p>
      <w:pPr>
        <w:pStyle w:val="ListParagraph"/>
        <w:numPr>
          <w:ilvl w:val="0"/>
          <w:numId w:val="0"/>
        </w:numPr>
        <w:ind w:left="1785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Ajouter la possibilité de changer les fréquences que l’antenne capte</w:t>
      </w:r>
    </w:p>
    <w:p>
      <w:pPr>
        <w:pStyle w:val="ListParagraph"/>
        <w:numPr>
          <w:ilvl w:val="0"/>
          <w:numId w:val="0"/>
        </w:numPr>
        <w:ind w:left="1785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Ajouter l’affichage des satellites vu par le GNSS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09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LibreOffice/6.0.7.3$Linux_X86_64 LibreOffice_project/00m0$Build-3</Application>
  <Pages>2</Pages>
  <Words>228</Words>
  <Characters>1236</Characters>
  <CharactersWithSpaces>1411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2019-05-14T13:09:00Z</dcterms:created>
  <dc:creator>rsi</dc:creator>
  <dc:description/>
  <dc:language>fr-FR</dc:language>
  <cp:lastModifiedBy/>
  <dcterms:modified xsi:type="dcterms:W3CDTF">2019-05-15T18:44:15Z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