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Multi-Factor Authentication (MFA) Policy</w:t>
      </w:r>
    </w:p>
    <w:p>
      <w:r/>
      <w:r>
        <w:rPr>
          <w:b/>
        </w:rPr>
        <w:t>Policy ID:</w:t>
      </w:r>
      <w:r>
        <w:t xml:space="preserve"> IT-POL-001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August 10,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mandates the use of Multi-Factor Authentication (MFA) for all Contoso Ltd. employees to protect corporate systems, data, and user accounts from unauthorized access.</w:t>
      </w:r>
    </w:p>
    <w:p>
      <w:pPr>
        <w:pStyle w:val="Heading2"/>
      </w:pPr>
      <w:r>
        <w:t>2. Scope</w:t>
      </w:r>
    </w:p>
    <w:p>
      <w:r>
        <w:t>This policy applies to all employees, contractors, interns, and third-party vendors accessing Contoso systems, including:</w:t>
      </w:r>
    </w:p>
    <w:p>
      <w:pPr>
        <w:pStyle w:val="ListBullet"/>
      </w:pPr>
      <w:r>
        <w:t>Corporate email (Microsoft 365)</w:t>
      </w:r>
    </w:p>
    <w:p>
      <w:pPr>
        <w:pStyle w:val="ListBullet"/>
      </w:pPr>
      <w:r>
        <w:t>VPN and remote access</w:t>
      </w:r>
    </w:p>
    <w:p>
      <w:pPr>
        <w:pStyle w:val="ListBullet"/>
      </w:pPr>
      <w:r>
        <w:t>Cloud platforms (Azure, AWS)</w:t>
      </w:r>
    </w:p>
    <w:p>
      <w:pPr>
        <w:pStyle w:val="ListBullet"/>
      </w:pPr>
      <w:r>
        <w:t>Internal business applications (ERP, CRM, HR Portal)</w:t>
      </w:r>
    </w:p>
    <w:p>
      <w:pPr>
        <w:pStyle w:val="ListBullet"/>
      </w:pPr>
      <w:r>
        <w:t>Source code repositories</w:t>
      </w:r>
    </w:p>
    <w:p>
      <w:pPr>
        <w:pStyle w:val="ListBullet"/>
      </w:pPr>
      <w:r>
        <w:t>Administrative and privileged accounts</w:t>
      </w:r>
    </w:p>
    <w:p>
      <w:pPr>
        <w:pStyle w:val="Heading2"/>
      </w:pPr>
      <w:r>
        <w:t>3. MFA Requirements</w:t>
      </w:r>
    </w:p>
    <w:p>
      <w:pPr>
        <w:pStyle w:val="Heading3"/>
      </w:pPr>
      <w:r>
        <w:t>3.1 Mandatory Enrollment</w:t>
      </w:r>
    </w:p>
    <w:p>
      <w:r>
        <w:t xml:space="preserve">All users must enroll in MFA within </w:t>
      </w:r>
      <w:r>
        <w:rPr>
          <w:b/>
        </w:rPr>
        <w:t>5 business days</w:t>
      </w:r>
      <w:r>
        <w:t xml:space="preserve"> of account provisioning. Accounts that are not enrolled after 5 days will be restricted to on-premises access only until enrollment is completed.</w:t>
      </w:r>
    </w:p>
    <w:p>
      <w:pPr>
        <w:pStyle w:val="Heading3"/>
      </w:pPr>
      <w:r>
        <w:t>3.2 Approved MFA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Microsoft Authenticator app</w:t>
            </w:r>
          </w:p>
        </w:tc>
        <w:tc>
          <w:tcPr>
            <w:tcW w:type="dxa" w:w="2880"/>
          </w:tcPr>
          <w:p>
            <w:r>
              <w:t>Preferred — push notification or TOTP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FIDO2 hardware security key</w:t>
            </w:r>
          </w:p>
        </w:tc>
        <w:tc>
          <w:tcPr>
            <w:tcW w:type="dxa" w:w="2880"/>
          </w:tcPr>
          <w:p>
            <w:r>
              <w:t>Required for privileged accounts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SMS one-time passcode</w:t>
            </w:r>
          </w:p>
        </w:tc>
        <w:tc>
          <w:tcPr>
            <w:tcW w:type="dxa" w:w="2880"/>
          </w:tcPr>
          <w:p>
            <w:r>
              <w:t>Permitted only as a backup method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Phone call verification</w:t>
            </w:r>
          </w:p>
        </w:tc>
        <w:tc>
          <w:tcPr>
            <w:tcW w:type="dxa" w:w="2880"/>
          </w:tcPr>
          <w:p>
            <w:r>
              <w:t>Permitted only as a last-resort backup</w:t>
            </w:r>
          </w:p>
        </w:tc>
      </w:tr>
    </w:tbl>
    <w:p/>
    <w:p>
      <w:pPr>
        <w:pStyle w:val="ListBullet"/>
      </w:pPr>
      <w:r>
        <w:t xml:space="preserve">SMS-only authentication is </w:t>
      </w:r>
      <w:r>
        <w:rPr>
          <w:b/>
        </w:rPr>
        <w:t>not permitted</w:t>
      </w:r>
      <w:r>
        <w:t xml:space="preserve"> as a primary MFA method due to SIM-swap risks.</w:t>
      </w:r>
    </w:p>
    <w:p>
      <w:pPr>
        <w:pStyle w:val="ListBullet"/>
      </w:pPr>
      <w:r>
        <w:t xml:space="preserve">Privileged accounts (Global Admin, Security Admin, etc.) </w:t>
      </w:r>
      <w:r>
        <w:rPr>
          <w:b/>
        </w:rPr>
        <w:t>must</w:t>
      </w:r>
      <w:r>
        <w:t xml:space="preserve"> use a FIDO2 key or Authenticator app with number matching.</w:t>
      </w:r>
    </w:p>
    <w:p>
      <w:pPr>
        <w:pStyle w:val="Heading3"/>
      </w:pPr>
      <w:r>
        <w:t>3.3 When MFA Is Required</w:t>
      </w:r>
    </w:p>
    <w:p>
      <w:r>
        <w:t>MFA is required for:</w:t>
      </w:r>
    </w:p>
    <w:p>
      <w:pPr>
        <w:pStyle w:val="ListBullet"/>
      </w:pPr>
      <w:r>
        <w:t>Every sign-in from an unrecognized device or location</w:t>
      </w:r>
    </w:p>
    <w:p>
      <w:pPr>
        <w:pStyle w:val="ListBullet"/>
      </w:pPr>
      <w:r>
        <w:t>All sign-ins to privileged / admin portals</w:t>
      </w:r>
    </w:p>
    <w:p>
      <w:pPr>
        <w:pStyle w:val="ListBullet"/>
      </w:pPr>
      <w:r>
        <w:t>VPN connections</w:t>
      </w:r>
    </w:p>
    <w:p>
      <w:pPr>
        <w:pStyle w:val="ListBullet"/>
      </w:pPr>
      <w:r>
        <w:t>Access from personal (BYOD) devices</w:t>
      </w:r>
    </w:p>
    <w:p>
      <w:pPr>
        <w:pStyle w:val="ListBullet"/>
      </w:pPr>
      <w:r>
        <w:t>Password resets and account recovery</w:t>
      </w:r>
    </w:p>
    <w:p>
      <w:r>
        <w:t>MFA may be satisfied by a compliant, managed device (Conditional Access policy) for routine sign-ins from the corporate network.</w:t>
      </w:r>
    </w:p>
    <w:p>
      <w:pPr>
        <w:pStyle w:val="Heading2"/>
      </w:pPr>
      <w:r>
        <w:t>4. Exemptions</w:t>
      </w:r>
    </w:p>
    <w:p>
      <w:r>
        <w:t>Temporary MFA exemptions may be granted by the IT Security Team for:</w:t>
      </w:r>
    </w:p>
    <w:p>
      <w:pPr>
        <w:pStyle w:val="ListBullet"/>
      </w:pPr>
      <w:r>
        <w:t>Service accounts that cannot support interactive MFA (must use certificate-based authentication instead)</w:t>
      </w:r>
    </w:p>
    <w:p>
      <w:pPr>
        <w:pStyle w:val="ListBullet"/>
      </w:pPr>
      <w:r>
        <w:t>Accessibility accommodations (alternative methods will be provided)</w:t>
      </w:r>
    </w:p>
    <w:p>
      <w:r>
        <w:t xml:space="preserve">Exemption requests must be submitted via the </w:t>
      </w:r>
      <w:r>
        <w:rPr>
          <w:b/>
        </w:rPr>
        <w:t>IT Service Desk</w:t>
      </w:r>
      <w:r>
        <w:t xml:space="preserve"> and are reviewed quarterly.</w:t>
      </w:r>
    </w:p>
    <w:p>
      <w:pPr>
        <w:pStyle w:val="Heading2"/>
      </w:pPr>
      <w:r>
        <w:t>5. Lost or Compromised MFA Device</w:t>
      </w:r>
    </w:p>
    <w:p>
      <w:r>
        <w:t>If an MFA device is lost, stolen, or compromised:</w:t>
      </w:r>
    </w:p>
    <w:p>
      <w:pPr>
        <w:pStyle w:val="ListNumber"/>
      </w:pPr>
      <w:r>
        <w:t xml:space="preserve">Report immediately to the </w:t>
      </w:r>
      <w:r>
        <w:rPr>
          <w:b/>
        </w:rPr>
        <w:t>IT Service Desk</w:t>
      </w:r>
      <w:r>
        <w:t xml:space="preserve"> (ext. </w:t>
      </w:r>
      <w:r>
        <w:rPr>
          <w:b/>
        </w:rPr>
        <w:t>5000</w:t>
      </w:r>
      <w:r>
        <w:t xml:space="preserve"> or </w:t>
      </w:r>
      <w:r>
        <w:rPr>
          <w:b/>
        </w:rPr>
        <w:t>it-help@contoso.com</w:t>
      </w:r>
      <w:r>
        <w:t>).</w:t>
      </w:r>
    </w:p>
    <w:p>
      <w:pPr>
        <w:pStyle w:val="ListNumber"/>
      </w:pPr>
      <w:r>
        <w:t xml:space="preserve">The IT Security Team will disable the compromised method within </w:t>
      </w:r>
      <w:r>
        <w:rPr>
          <w:b/>
        </w:rPr>
        <w:t>1 hour</w:t>
      </w:r>
      <w:r>
        <w:t xml:space="preserve"> of the report.</w:t>
      </w:r>
    </w:p>
    <w:p>
      <w:pPr>
        <w:pStyle w:val="ListNumber"/>
      </w:pPr>
      <w:r>
        <w:t xml:space="preserve">A temporary access pass will be issued (valid for </w:t>
      </w:r>
      <w:r>
        <w:rPr>
          <w:b/>
        </w:rPr>
        <w:t>8 hours</w:t>
      </w:r>
      <w:r>
        <w:t>) to allow re-enrollment.</w:t>
      </w:r>
    </w:p>
    <w:p>
      <w:pPr>
        <w:pStyle w:val="ListNumber"/>
      </w:pPr>
      <w:r>
        <w:t>The user must enroll a new MFA method before the temporary pass expires.</w:t>
      </w:r>
    </w:p>
    <w:p>
      <w:pPr>
        <w:pStyle w:val="Heading2"/>
      </w:pPr>
      <w:r>
        <w:t>6. Non-Compliance</w:t>
      </w:r>
    </w:p>
    <w:p>
      <w:pPr>
        <w:pStyle w:val="ListBullet"/>
      </w:pPr>
      <w:r>
        <w:t xml:space="preserve">Accounts without MFA enrollment after the grace period will be </w:t>
      </w:r>
      <w:r>
        <w:rPr>
          <w:b/>
        </w:rPr>
        <w:t>blocked from remote access</w:t>
      </w:r>
      <w:r>
        <w:t>.</w:t>
      </w:r>
    </w:p>
    <w:p>
      <w:pPr>
        <w:pStyle w:val="ListBullet"/>
      </w:pPr>
      <w:r>
        <w:t>Repeated refusal to comply may result in disciplinary action per HR-POL-010.</w:t>
      </w:r>
    </w:p>
    <w:p>
      <w:pPr>
        <w:pStyle w:val="ListBullet"/>
      </w:pPr>
      <w:r>
        <w:t>Managers will be notified of non-compliant direct reports on a weekly basis.</w:t>
      </w:r>
    </w:p>
    <w:p>
      <w:pPr>
        <w:pStyle w:val="Heading2"/>
      </w:pPr>
      <w:r>
        <w:t>7. Contact</w:t>
      </w:r>
    </w:p>
    <w:p>
      <w:r>
        <w:t xml:space="preserve">For MFA support, contact the </w:t>
      </w:r>
      <w:r>
        <w:rPr>
          <w:b/>
        </w:rPr>
        <w:t>IT Service Desk</w:t>
      </w:r>
      <w:r>
        <w:t xml:space="preserve"> at </w:t>
      </w:r>
      <w:r>
        <w:rPr>
          <w:b/>
        </w:rPr>
        <w:t>it-help@contoso.com</w:t>
      </w:r>
      <w:r>
        <w:t xml:space="preserve"> or ext. </w:t>
      </w:r>
      <w:r>
        <w:rPr>
          <w:b/>
        </w:rPr>
        <w:t>5000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