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01</w:t>
      </w:r>
    </w:p>
    <w:p>
      <w:r>
        <w:rPr>
          <w:b/>
        </w:rPr>
        <w:t>Titulo:</w:t>
      </w:r>
      <w:r>
        <w:t xml:space="preserve"> Gestión de Registros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Clientes y Contactos / Gestión de Registros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Gestión de Registros dentro del módulo Clientes y Contactos. Su objetivo principal es asegurar la integridad de los datos y optimizar el flujo operativo. Específicamente, el sub-módulo se encarga de las funciones básicas para administrar la información de clientes y contactos, incluyendo el registro inicial de nuevos clientes, así como la capacidad de editar y mantener actualizada su información. Su función es almacenar, rastrear y validar los datos del cliente para optimizar las estrategias de interacción y crear mejores relaciones a lo largo del tiempo.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El alcance funcional del sub-módulo Gestión de Registros es el siguiente:1. Funcionalidad: Gestión de Registros</w:t>
      </w:r>
    </w:p>
    <w:p>
      <w:r>
        <w:t>Registro y edición de clientes y contactos</w:t>
      </w:r>
    </w:p>
    <w:p>
      <w:r>
        <w:t>2. Gestión de Datos</w:t>
      </w:r>
    </w:p>
    <w:p>
      <w:r>
        <w:t>El sistema deberá permitir las operaciones de creación, lectura, actualización y eliminación (CRUD) sobre los registros de clientes y contactos, auditando el usuario y fecha de modificación.</w:t>
      </w:r>
    </w:p>
    <w:p>
      <w:r>
        <w:t>3. Integridad y Validación</w:t>
      </w:r>
    </w:p>
    <w:p>
      <w:r>
        <w:t>El sistema deberá asegurar la integridad de los datos mediante validaciones en los campos esenciales durante el registro y la edición.</w:t>
      </w:r>
    </w:p>
    <w:p>
      <w:r>
        <w:t>4. Búsqueda y Acceso</w:t>
      </w:r>
    </w:p>
    <w:p>
      <w:r>
        <w:t>El sistema debe permitir el acceso rápido a los registros individuales y facilitar la búsqueda de clientes y contactos mediante criterios clave (nombre, identificación, correo, etc.).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