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20</w:t>
      </w:r>
    </w:p>
    <w:p>
      <w:r>
        <w:rPr>
          <w:b/>
        </w:rPr>
        <w:t>Titulo:</w:t>
      </w:r>
      <w:r>
        <w:t xml:space="preserve"> Integraciones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Agenda y Citas / Integraciones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Integraciones dentro del módulo Agenda y Citas. Su objetivo principal es optimizar la gestión del tiempo y asegurar que la información de las citas se mantenga coherente en múltiples plataformas. Específicamente, el sub-módulo se encarga de sincronizar automáticamente el calendario del CRM con servicios externos populares como Google Calendar y Outlook Calendar. Esta función es crucial para evitar conflictos de programación, permitiendo a los colaboradores ver su disponibilidad y la de sus reuniones directamente en sus calendarios preferidos, mejorando así la eficiencia y el flujo operativo.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Integraciones</w:t>
      </w:r>
    </w:p>
    <w:p>
      <w:r>
        <w:t>Sincronización con Google/Outlook Calendar</w:t>
      </w:r>
    </w:p>
    <w:p>
      <w:r>
        <w:t>2. Sincronización de Datos</w:t>
      </w:r>
    </w:p>
    <w:p>
      <w:r>
        <w:t>El sistema deberá sincronizar automáticamente las citas y reuniones del CRM con los calendarios de Google Calendar y Outlook Calendar, asegurando la coherencia de la información y la disponibilidad en ambas plataformas.</w:t>
      </w:r>
    </w:p>
    <w:p>
      <w:r>
        <w:t>3. Visualización</w:t>
      </w:r>
    </w:p>
    <w:p>
      <w:r>
        <w:t>Permitir a los colaboradores visualizar su disponibilidad y la de sus reuniones directamente en los servicios de calendario externos (Google/Outlook).</w:t>
      </w:r>
    </w:p>
    <w:p>
      <w:r>
        <w:t>4. Eficiencia Operativa</w:t>
      </w:r>
    </w:p>
    <w:p>
      <w:r>
        <w:t>Optimizar la gestión del tiempo y el flujo operativo al evitar conflictos de programación.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