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25</w:t>
      </w:r>
    </w:p>
    <w:p>
      <w:r>
        <w:rPr>
          <w:b/>
        </w:rPr>
        <w:t>Titulo:</w:t>
      </w:r>
      <w:r>
        <w:t xml:space="preserve"> Plantillas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Envío Masivo de Correos / Plantillas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sub-módulo de Plantillas, dentro del módulo Envío Masivo de Correos, permite la Integración con plantillas, facilitando la creación rápida y estandarizada de correos electrónicos y propuestas. Su objetivo es optimizar el proceso de comunicación masiva, asegurando consistencia en la marca y el mensaje. Permite a los usuarios seleccionar plantillas prediseñadas o personalizadas para campañas de email masivo, reduciendo el tiempo de preparación y mejorando la eficiencia operativa al enviar comunicaciones a segmentos específicos de contactos.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Plantillas</w:t>
      </w:r>
    </w:p>
    <w:p>
      <w:r>
        <w:t>Integración con plantillas</w:t>
      </w:r>
    </w:p>
    <w:p>
      <w:r>
        <w:t>2. Optimización y Consistencia</w:t>
      </w:r>
    </w:p>
    <w:p>
      <w:r>
        <w:t>El sistema deberá permitir la creación rápida y estandarizada de correos electrónicos y propuestas, asegurando consistencia en la marca y el mensaje.</w:t>
      </w:r>
    </w:p>
    <w:p>
      <w:r>
        <w:t>3. Eficiencia Operativa</w:t>
      </w:r>
    </w:p>
    <w:p>
      <w:r>
        <w:t>El sistema deberá permitir a los usuarios seleccionar plantillas prediseñadas o personalizadas para campañas de email masivo, reduciendo el tiempo de preparación y mejorando la eficiencia operativa.</w:t>
      </w:r>
    </w:p>
    <w:p>
      <w:r>
        <w:t>4. Segmentación</w:t>
      </w:r>
    </w:p>
    <w:p>
      <w:r>
        <w:t>El sistema deberá facilitar el envío de comunicaciones a segmentos específicos de contactos.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