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31</w:t>
      </w:r>
    </w:p>
    <w:p>
      <w:r>
        <w:rPr>
          <w:b/>
        </w:rPr>
        <w:t>Titulo:</w:t>
      </w:r>
      <w:r>
        <w:t xml:space="preserve"> Integraciones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Plantillas de correo / Integraciones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de Analítica y Métricas, parte del módulo Plantillas de Correo, tiene como objetivo principal evaluar la efectividad de las plantillas utilizadas en las comunicaciones. Su funcionalidad se centra en proporcionar un Historial y Métricas de Efectividad detalladas, permitiendo a los usuarios rastrear el rendimiento de cada plantilla. Esto incluye métricas clave como tasas de apertura, clics y conversiones asociadas a correos enviados con plantillas específicas. Al analizar este historial, se optimizan las estrategias de comunicación y se asegura que las plantillas logren los mejores resultados.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Analítica y Métricas</w:t>
      </w:r>
    </w:p>
    <w:p>
      <w:r>
        <w:t>Historial y métricas de efectividad de plantillas de correo.</w:t>
      </w:r>
    </w:p>
    <w:p>
      <w:r>
        <w:t>2. Gestión de Datos</w:t>
      </w:r>
    </w:p>
    <w:p>
      <w:r>
        <w:t>El sistema deberá permitir rastrear el rendimiento de cada plantilla de correo, incluyendo tasas de apertura, clics y conversiones asociadas.</w:t>
      </w:r>
    </w:p>
    <w:p>
      <w:r>
        <w:t>3. Optimización</w:t>
      </w:r>
    </w:p>
    <w:p>
      <w:r>
        <w:t>El sistema deberá utilizar este historial para optimizar las estrategias de comunicación.</w:t>
      </w:r>
    </w:p>
    <w:p>
      <w:r>
        <w:t>4. Evaluación</w:t>
      </w:r>
    </w:p>
    <w:p>
      <w:r>
        <w:t>El objetivo principal es evaluar la efectividad de las plantillas utilizadas en las comunicaciones.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