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32</w:t>
      </w:r>
    </w:p>
    <w:p>
      <w:r>
        <w:rPr>
          <w:b/>
        </w:rPr>
        <w:t>Titulo:</w:t>
      </w:r>
      <w:r>
        <w:t xml:space="preserve"> Analítica y Métricas</w:t>
      </w:r>
    </w:p>
    <w:p/>
    <w:p>
      <w:r>
        <w:rPr>
          <w:b/>
        </w:rPr>
        <w:t>IF/IC:</w:t>
      </w:r>
      <w:r>
        <w:t xml:space="preserve"> Requerimiento</w:t>
      </w:r>
    </w:p>
    <w:p>
      <w:r>
        <w:rPr>
          <w:b/>
        </w:rPr>
        <w:t>Módulo:</w:t>
      </w:r>
      <w:r>
        <w:t xml:space="preserve"> Plantillas de correo / Analítica y Métricas</w:t>
      </w:r>
    </w:p>
    <w:p>
      <w:r>
        <w:rPr>
          <w:b/>
        </w:rPr>
        <w:t>Url:</w:t>
      </w:r>
      <w:r>
        <w:t xml:space="preserve"> </w:t>
      </w:r>
    </w:p>
    <w:p>
      <w:r>
        <w:br/>
        <w:t>Realizar las siguientes modificaciones:</w:t>
      </w:r>
    </w:p>
    <w:p>
      <w:pPr>
        <w:pStyle w:val="Heading1"/>
      </w:pPr>
      <w:r>
        <w:t>EVIDENCIA DE IMPLEMENTACIÓN</w:t>
      </w:r>
    </w:p>
    <w:p>
      <w:r>
        <w:t>Este componente permite gestionar la funcionalidad de Gestión de Registros dentro del módulo Proyecto en Desarrollo. Su objetivo principal es optimizar la transición del ciclo de ventas a la ejecución del servicio o producto. Específicamente, este sub-módulo se encarga de crear nuevos proyectos de manera automática o manual a partir de oportunidades que han sido aprobadas en el pipeline de ventas. Esto asegura que la información clave de la oportunidad se transfiera correctamente al nuevo registro de proyecto, manteniendo la continuidad de los datos y permitiendo iniciar la fase de desarrollo sin demoras administrativas. Facilita el inicio de la planificación y asignación de recursos.</w:t>
      </w:r>
    </w:p>
    <w:p>
      <w:pPr>
        <w:pStyle w:val="Heading2"/>
      </w:pPr>
      <w:r>
        <w:t>Situación actual / Problema identificado</w:t>
      </w:r>
    </w:p>
    <w:p>
      <w:r>
        <w:t>(No hay observaciones actuales)</w:t>
      </w:r>
    </w:p>
    <w:p>
      <w:pPr>
        <w:pStyle w:val="Heading2"/>
      </w:pPr>
      <w:r>
        <w:t>Alcance funcional</w:t>
      </w:r>
    </w:p>
    <w:p>
      <w:r>
        <w:t>1. Funcionalidad: Gestión de Registros</w:t>
      </w:r>
    </w:p>
    <w:p>
      <w:r>
        <w:t>Crear proyectos desde oportunidades aprobadas (de forma automática o manual).</w:t>
      </w:r>
    </w:p>
    <w:p>
      <w:r>
        <w:t>2. Gestión de Datos</w:t>
      </w:r>
    </w:p>
    <w:p>
      <w:r>
        <w:t>El sistema deberá permitir la creación de nuevos registros de proyectos, asegurando la transferencia de información clave desde la oportunidad aprobada. Deberá permitir las operaciones de creación, lectura, actualización y eliminación (CRUD) sobre los registros, auditando el usuario y fecha de modificación.</w:t>
      </w:r>
    </w:p>
    <w:p>
      <w:r>
        <w:t>3. Integridad y Continuidad</w:t>
      </w:r>
    </w:p>
    <w:p>
      <w:r>
        <w:t>Asegurar la correcta transferencia de información de la oportunidad al registro del proyecto, manteniendo la continuidad de los datos.</w:t>
      </w:r>
    </w:p>
    <w:p>
      <w:r>
        <w:t>4. Optimización</w:t>
      </w:r>
    </w:p>
    <w:p>
      <w:r>
        <w:t>Facilitar el inicio de la fase de desarrollo y la planificación del proyecto sin demoras administrativas.</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