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50</w:t>
      </w:r>
    </w:p>
    <w:p>
      <w:r>
        <w:rPr>
          <w:b/>
        </w:rPr>
        <w:t>Titulo:</w:t>
      </w:r>
      <w:r>
        <w:t xml:space="preserve"> Analítica y Métricas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Automatización de Marketing / Analítica y Métricas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permite gestionar la funcionalidad de Dashboards dentro del módulo Reportes y Analítica. Su objetivo principal es ofrecer una visualización clara y consolidada de los indicadores clave de rendimiento (KPIs). Específicamente, el sub-módulo se encarga de mostrar dashboards interactivos para monitorear métricas críticas relacionadas con clientes, oportunidades de venta, proyectos en curso, rendimiento del soporte al cliente y resultados de marketing. Su función es facilitar la toma de decisiones basada en datos, permitiendo a los usuarios evaluar rápidamente el desempeño general del negocio.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Dashboards</w:t>
      </w:r>
    </w:p>
    <w:p>
      <w:r>
        <w:t>Dashboards KPI de clientes, oportunidades, proyectos, soporte y marketing</w:t>
      </w:r>
    </w:p>
    <w:p>
      <w:r>
        <w:t>2. Visualización y Métricas</w:t>
      </w:r>
    </w:p>
    <w:p>
      <w:r>
        <w:t>El sistema deberá mostrar dashboards interactivos para monitorear métricas críticas de clientes, oportunidades de venta, proyectos en curso, rendimiento de soporte y resultados de marketing.</w:t>
      </w:r>
    </w:p>
    <w:p>
      <w:r>
        <w:t>3. Toma de Decisiones</w:t>
      </w:r>
    </w:p>
    <w:p>
      <w:r>
        <w:t>La función es facilitar la toma de decisiones basada en datos, permitiendo a los usuarios evaluar rápidamente el desempeño general del negocio.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