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23</w:t>
      </w:r>
    </w:p>
    <w:p>
      <w:r>
        <w:rPr>
          <w:b/>
        </w:rPr>
        <w:t>Titulo:</w:t>
      </w:r>
      <w:r>
        <w:t xml:space="preserve"> Campañas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Envío Masivo de Correos / Campañas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Campañas dentro del módulo Envío Masivo de Correos. Su objetivo principal es optimizar las comunicaciones con clientes y leads a gran escala. Específicamente, el sub-módulo se encarga de las funciones de envío masivo de correos electrónicos y la distribución de propuestas comerciales. Su función es facilitar la ejecución de estrategias de marketing directo, asegurando que el contenido relevante (como ofertas o información) llegue a segmentos amplios de contactos de manera eficiente y controlada.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Campañas</w:t>
      </w:r>
    </w:p>
    <w:p>
      <w:r>
        <w:t>Envío masivo de correos y propuestas</w:t>
      </w:r>
    </w:p>
    <w:p>
      <w:r>
        <w:t>2. Gestión Operativa</w:t>
      </w:r>
    </w:p>
    <w:p>
      <w:r>
        <w:t>El sistema deberá permitir la ejecución eficiente de estrategias de marketing directo, incluyendo el envío de correos electrónicos y la distribución de propuestas comerciales a gran escala.</w:t>
      </w:r>
    </w:p>
    <w:p>
      <w:r>
        <w:t>3. Optimización de la Comunicación</w:t>
      </w:r>
    </w:p>
    <w:p>
      <w:r>
        <w:t>El sistema deberá asegurar que el contenido relevante (como ofertas o información) llegue a segmentos amplios de contactos de manera eficiente y controlada.</w:t>
      </w:r>
    </w:p>
    <w:p>
      <w:r>
        <w:t>4. Coherencia</w:t>
      </w:r>
    </w:p>
    <w:p>
      <w:r>
        <w:t>El sistema deberá optimizar las comunicaciones con clientes y leads.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