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Constancia de Implementación 25</w:t>
      </w:r>
    </w:p>
    <w:p>
      <w:r>
        <w:rPr>
          <w:b/>
        </w:rPr>
        <w:t>Titulo:</w:t>
      </w:r>
      <w:r>
        <w:t xml:space="preserve"> Plantillas</w:t>
      </w:r>
    </w:p>
    <w:p/>
    <w:p>
      <w:r>
        <w:rPr>
          <w:b/>
        </w:rPr>
        <w:t>IF/IC:</w:t>
      </w:r>
      <w:r>
        <w:t xml:space="preserve"> Requerimiento</w:t>
      </w:r>
    </w:p>
    <w:p>
      <w:r>
        <w:rPr>
          <w:b/>
        </w:rPr>
        <w:t>Módulo:</w:t>
      </w:r>
      <w:r>
        <w:t xml:space="preserve"> Envío Masivo de Correos / Plantillas</w:t>
      </w:r>
    </w:p>
    <w:p>
      <w:r>
        <w:rPr>
          <w:b/>
        </w:rPr>
        <w:t>Url:</w:t>
      </w:r>
      <w:r>
        <w:t xml:space="preserve"> </w:t>
      </w:r>
    </w:p>
    <w:p>
      <w:r>
        <w:br/>
        <w:t>Realizar las siguientes modificaciones:</w:t>
      </w:r>
    </w:p>
    <w:p>
      <w:pPr>
        <w:pStyle w:val="Heading1"/>
      </w:pPr>
      <w:r>
        <w:t>EVIDENCIA DE IMPLEMENTACIÓN</w:t>
      </w:r>
    </w:p>
    <w:p>
      <w:r>
        <w:t>Este sub-módulo de Plantillas, dentro del módulo Envío Masivo de Correos, permite la Integración con plantillas, facilitando la creación rápida y estandarizada de correos electrónicos y propuestas. Su objetivo es optimizar el proceso de comunicación masiva, asegurando consistencia en la marca y el mensaje. Permite a los usuarios seleccionar plantillas prediseñadas o personalizadas para campañas de email masivo, reduciendo el tiempo de preparación y mejorando la eficiencia operativa al enviar comunicaciones a segmentos específicos de contactos.</w:t>
      </w:r>
    </w:p>
    <w:p>
      <w:pPr>
        <w:pStyle w:val="Heading2"/>
      </w:pPr>
      <w:r>
        <w:t>Situación actual / Problema identificado</w:t>
      </w:r>
    </w:p>
    <w:p>
      <w:r>
        <w:t>(No hay observaciones actuales)</w:t>
      </w:r>
    </w:p>
    <w:p>
      <w:pPr>
        <w:pStyle w:val="Heading2"/>
      </w:pPr>
      <w:r>
        <w:t>Alcance funcional</w:t>
      </w:r>
    </w:p>
    <w:p>
      <w:r>
        <w:t>1. Funcionalidad: Plantillas</w:t>
      </w:r>
    </w:p>
    <w:p>
      <w:r>
        <w:t>Integración con plantillas</w:t>
      </w:r>
    </w:p>
    <w:p>
      <w:r>
        <w:t>2. Optimización y Consistencia</w:t>
      </w:r>
    </w:p>
    <w:p>
      <w:r>
        <w:t>El sistema deberá permitir la creación rápida y estandarizada de correos electrónicos y propuestas, asegurando consistencia en la marca y el mensaje.</w:t>
      </w:r>
    </w:p>
    <w:p>
      <w:r>
        <w:t>3. Eficiencia Operativa</w:t>
      </w:r>
    </w:p>
    <w:p>
      <w:r>
        <w:t>El sistema deberá permitir a los usuarios seleccionar plantillas prediseñadas o personalizadas para campañas de email masivo, reduciendo el tiempo de preparación y mejorando la eficiencia operativa.</w:t>
      </w:r>
    </w:p>
    <w:p>
      <w:r>
        <w:t>4. Segmentación</w:t>
      </w:r>
    </w:p>
    <w:p>
      <w:r>
        <w:t>El sistema deberá facilitar el envío de comunicaciones a segmentos específicos de contactos.</w:t>
      </w:r>
    </w:p>
    <w:p/>
    <w:p>
      <w:r>
        <w:rPr>
          <w:b/>
        </w:rPr>
        <w:t>Cómo debería visualizarse con los cambios requeridos:</w:t>
      </w:r>
    </w:p>
    <w:p>
      <w:r>
        <w:t>[Espacio reservado para imagen o mockup]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