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60</w:t>
      </w:r>
    </w:p>
    <w:p>
      <w:r>
        <w:rPr>
          <w:b/>
        </w:rPr>
        <w:t>Titulo:</w:t>
      </w:r>
      <w:r>
        <w:t xml:space="preserve"> Asignación y Recursos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Asignación y Recursos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Productividad dentro del módulo Colaboradores. Su objetivo principal es optimizar la asignación de recursos y mejorar la eficiencia operativa del equipo. Específicamente, este sub-módulo se encarga de la visualización clara y oportuna de la carga de trabajo de cada colaborador, incluyendo el estado y volumen de oportunidades, tickets de soporte y proyectos activos. Su función es ofrecer una visión panorámica que facilita la toma de decisiones para balancear las tareas y evitar cuellos de botella.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Productividad</w:t>
      </w:r>
    </w:p>
    <w:p>
      <w:r>
        <w:t>Visualización de carga de trabajo (oportunidades, tickets, proyectos)</w:t>
      </w:r>
    </w:p>
    <w:p>
      <w:r>
        <w:t>2. Asignación de Recursos</w:t>
      </w:r>
    </w:p>
    <w:p>
      <w:r>
        <w:t>El sistema deberá ofrecer una visualización clara y oportuna de la carga de trabajo de cada colaborador para optimizar la asignación de recursos.</w:t>
      </w:r>
    </w:p>
    <w:p>
      <w:r>
        <w:t>3. Eficiencia Operativa</w:t>
      </w:r>
    </w:p>
    <w:p>
      <w:r>
        <w:t>El sistema debe incluir el estado y volumen de oportunidades, tickets de soporte y proyectos activos, facilitando la toma de decisiones para balancear las tareas y evitar cuellos de botella.</w:t>
      </w:r>
    </w:p>
    <w:p>
      <w:r>
        <w:t>4. Información Clave</w:t>
      </w:r>
    </w:p>
    <w:p>
      <w:r>
        <w:t>El sistema deberá mostrar una visión panorámica de la actividad para mejorar la eficiencia operativa del equipo.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