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77</w:t>
      </w:r>
    </w:p>
    <w:p>
      <w:r>
        <w:rPr>
          <w:b/>
        </w:rPr>
        <w:t>Titulo:</w:t>
      </w:r>
      <w:r>
        <w:t xml:space="preserve"> Infraestructura de Correo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Infraestructura de Correo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Configuración de servicios de correo (SMTP, APIs externas)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