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sz w:val="32"/>
          <w:szCs w:val="32"/>
        </w:rPr>
        <w:t xml:space="preserve">Universidad del Salvador (USAL)</w:t>
      </w:r>
    </w:p>
    <w:p>
      <w:pPr>
        <w:spacing w:after="600"/>
        <w:jc w:val="center"/>
      </w:pPr>
      <w:r>
        <w:rPr>
          <w:rFonts w:ascii="Arial" w:cs="Arial" w:eastAsia="Arial" w:hAnsi="Arial"/>
          <w:b w:val="false"/>
          <w:bCs w:val="false"/>
          <w:sz w:val="26"/>
          <w:szCs w:val="26"/>
        </w:rPr>
        <w:t xml:space="preserve">Carrera de Sistemas / Informática</w:t>
      </w:r>
    </w:p>
    <w:p>
      <w:pPr>
        <w:spacing w:after="900"/>
        <w:jc w:val="center"/>
      </w:pPr>
      <w:r>
        <w:rPr>
          <w:rFonts w:ascii="Arial" w:cs="Arial" w:eastAsia="Arial" w:hAnsi="Arial"/>
          <w:b w:val="false"/>
          <w:bCs w:val="false"/>
          <w:sz w:val="24"/>
          <w:szCs w:val="24"/>
        </w:rPr>
        <w:t xml:space="preserve">Arquitectura de Computadoras / Gestión de Infraestructura TI</w:t>
      </w:r>
    </w:p>
    <w:p>
      <w:pPr>
        <w:spacing w:after="240"/>
        <w:jc w:val="center"/>
      </w:pPr>
      <w:r>
        <w:rPr>
          <w:rFonts w:ascii="Arial" w:cs="Arial" w:eastAsia="Arial" w:hAnsi="Arial"/>
          <w:b/>
          <w:bCs/>
          <w:sz w:val="40"/>
          <w:szCs w:val="40"/>
        </w:rPr>
        <w:t xml:space="preserve">Trabajo Práctico Integrador</w:t>
      </w:r>
    </w:p>
    <w:p>
      <w:pPr>
        <w:spacing w:after="240"/>
        <w:jc w:val="center"/>
      </w:pPr>
      <w:r>
        <w:rPr>
          <w:rFonts w:ascii="Arial" w:cs="Arial" w:eastAsia="Arial" w:hAnsi="Arial"/>
          <w:b/>
          <w:bCs/>
          <w:sz w:val="32"/>
          <w:szCs w:val="32"/>
        </w:rPr>
        <w:t xml:space="preserve">Infraestructura Informática para una PyME de Desarrollo de Software</w:t>
      </w:r>
    </w:p>
    <w:p>
      <w:pPr>
        <w:spacing w:after="1200"/>
        <w:jc w:val="center"/>
      </w:pPr>
      <w:r>
        <w:rPr>
          <w:rFonts w:ascii="Arial" w:cs="Arial" w:eastAsia="Arial" w:hAnsi="Arial"/>
          <w:b w:val="false"/>
          <w:bCs w:val="false"/>
          <w:sz w:val="24"/>
          <w:szCs w:val="24"/>
        </w:rPr>
        <w:t xml:space="preserve">Relevamiento, diseño y comparación de tres propuestas tecnológicas</w:t>
      </w:r>
    </w:p>
    <w:p>
      <w:pPr>
        <w:spacing w:after="120"/>
        <w:jc w:val="center"/>
      </w:pPr>
      <w:r>
        <w:rPr>
          <w:rFonts w:ascii="Arial" w:cs="Arial" w:eastAsia="Arial" w:hAnsi="Arial"/>
          <w:b w:val="false"/>
          <w:bCs w:val="false"/>
          <w:sz w:val="24"/>
          <w:szCs w:val="24"/>
        </w:rPr>
        <w:t xml:space="preserve">Integrantes: [completar nombres y legajos]</w:t>
      </w:r>
    </w:p>
    <w:p>
      <w:pPr>
        <w:spacing w:after="120"/>
        <w:jc w:val="center"/>
      </w:pPr>
      <w:r>
        <w:rPr>
          <w:rFonts w:ascii="Arial" w:cs="Arial" w:eastAsia="Arial" w:hAnsi="Arial"/>
          <w:b w:val="false"/>
          <w:bCs w:val="false"/>
          <w:sz w:val="24"/>
          <w:szCs w:val="24"/>
        </w:rPr>
        <w:t xml:space="preserve">Docente: [completar]</w:t>
      </w:r>
    </w:p>
    <w:p>
      <w:pPr>
        <w:spacing w:after="120"/>
        <w:jc w:val="center"/>
      </w:pPr>
      <w:r>
        <w:rPr>
          <w:rFonts w:ascii="Arial" w:cs="Arial" w:eastAsia="Arial" w:hAnsi="Arial"/>
          <w:b w:val="false"/>
          <w:bCs w:val="false"/>
          <w:sz w:val="24"/>
          <w:szCs w:val="24"/>
        </w:rPr>
        <w:t xml:space="preserve">Fecha de entrega: 28 de septiembre de 2026</w:t>
      </w:r>
    </w:p>
    <w:p>
      <w:r>
        <w:br w:type="page"/>
      </w:r>
    </w:p>
    <w:p>
      <w:pPr>
        <w:spacing w:after="200"/>
      </w:pPr>
      <w:r>
        <w:rPr>
          <w:rFonts w:ascii="Arial" w:cs="Arial" w:eastAsia="Arial" w:hAnsi="Arial"/>
          <w:b/>
          <w:bCs/>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Bdr>
          <w:left w:val="single" w:color="E0A800" w:sz="18" w:space="6"/>
        </w:pBdr>
        <w:shd w:fill="FFF4CE" w:val="clear"/>
        <w:spacing w:after="160" w:before="60"/>
      </w:pPr>
      <w:r>
        <w:rPr>
          <w:rFonts w:ascii="Arial" w:cs="Arial" w:eastAsia="Arial" w:hAnsi="Arial"/>
          <w:i/>
          <w:iCs/>
          <w:sz w:val="20"/>
          <w:szCs w:val="20"/>
        </w:rPr>
        <w:t xml:space="preserve">Al abrir el archivo en Word, hacer clic derecho sobre el índice y elegir "Actualizar campo" para que se complete con los números de página.</w:t>
      </w:r>
    </w:p>
    <w:p>
      <w:pPr>
        <w:pStyle w:val="Heading1"/>
        <w:pageBreakBefore/>
      </w:pPr>
      <w:r>
        <w:rPr>
          <w:rFonts w:ascii="Arial" w:cs="Arial" w:eastAsia="Arial" w:hAnsi="Arial"/>
        </w:rPr>
        <w:t xml:space="preserve">1. Introducción</w:t>
      </w:r>
    </w:p>
    <w:p>
      <w:pPr>
        <w:pStyle w:val="Heading2"/>
      </w:pPr>
      <w:r>
        <w:rPr>
          <w:rFonts w:ascii="Arial" w:cs="Arial" w:eastAsia="Arial" w:hAnsi="Arial"/>
        </w:rPr>
        <w:t xml:space="preserve">1.1 Contexto y objetivos</w:t>
      </w:r>
    </w:p>
    <w:p>
      <w:pPr>
        <w:spacing w:after="120" w:line="360"/>
        <w:jc w:val="both"/>
      </w:pPr>
      <w:r>
        <w:rPr>
          <w:rFonts w:ascii="Arial" w:cs="Arial" w:eastAsia="Arial" w:hAnsi="Arial"/>
          <w:sz w:val="22"/>
          <w:szCs w:val="22"/>
        </w:rPr>
        <w:t xml:space="preserve">Una PyME argentina dedicada al desarrollo de software a medida debe equipar por completo su infraestructura informática para iniciar operaciones, sin equipamiento previo. Su plantel está compuesto por 11 personas distribuidas en cinco perfiles con exigencias muy distintas: tres desarrolladores (Visual Basic, .NET y Oracle), cuatro testers de QA, dos analistas funcionales, un líder de proyecto y una persona de administración.</w:t>
      </w:r>
    </w:p>
    <w:p>
      <w:pPr>
        <w:spacing w:after="120" w:line="360"/>
        <w:jc w:val="both"/>
      </w:pPr>
      <w:r>
        <w:rPr>
          <w:rFonts w:ascii="Arial" w:cs="Arial" w:eastAsia="Arial" w:hAnsi="Arial"/>
          <w:sz w:val="22"/>
          <w:szCs w:val="22"/>
        </w:rPr>
        <w:t xml:space="preserve">El objetivo de este trabajo es relevar las necesidades tecnológicas de la empresa y diseñar tres propuestas diferenciadas por nivel de inversión, rendimiento y riesgo: una económica, una intermedia (la recomendada) y una premium. Para cada una se justifican técnica y económicamente las decisiones, y se cierra con una comparación, un análisis costo/beneficio y una recomendación final.</w:t>
      </w:r>
    </w:p>
    <w:p>
      <w:pPr>
        <w:pStyle w:val="Heading2"/>
      </w:pPr>
      <w:r>
        <w:rPr>
          <w:rFonts w:ascii="Arial" w:cs="Arial" w:eastAsia="Arial" w:hAnsi="Arial"/>
        </w:rPr>
        <w:t xml:space="preserve">1.2 Metodología</w:t>
      </w:r>
    </w:p>
    <w:p>
      <w:pPr>
        <w:spacing w:after="120" w:line="360"/>
        <w:jc w:val="both"/>
      </w:pPr>
      <w:r>
        <w:rPr>
          <w:rFonts w:ascii="Arial" w:cs="Arial" w:eastAsia="Arial" w:hAnsi="Arial"/>
          <w:sz w:val="22"/>
          <w:szCs w:val="22"/>
        </w:rPr>
        <w:t xml:space="preserve">Se siguió el cronograma sugerido en el enunciado: primero se analizó el caso y se definieron perfiles y requerimientos; luego se investigó el mercado para cada categoría; después se armaron las tres propuestas y se calcularon sus costos; por último se redactó el análisis y la recomendación.</w:t>
      </w:r>
    </w:p>
    <w:p>
      <w:pPr>
        <w:pStyle w:val="ListParagraph"/>
        <w:numPr>
          <w:ilvl w:val="0"/>
          <w:numId w:val="2"/>
        </w:numPr>
        <w:spacing w:after="60" w:line="320"/>
      </w:pPr>
      <w:r>
        <w:rPr>
          <w:rFonts w:ascii="Arial" w:cs="Arial" w:eastAsia="Arial" w:hAnsi="Arial"/>
          <w:sz w:val="22"/>
          <w:szCs w:val="22"/>
        </w:rPr>
        <w:t xml:space="preserve">Los productos se eligieron por adecuación al perfil de uso y no por ser "los mejores" en abstracto.</w:t>
      </w:r>
    </w:p>
    <w:p>
      <w:pPr>
        <w:pStyle w:val="ListParagraph"/>
        <w:numPr>
          <w:ilvl w:val="0"/>
          <w:numId w:val="2"/>
        </w:numPr>
        <w:spacing w:after="60" w:line="320"/>
      </w:pPr>
      <w:r>
        <w:rPr>
          <w:rFonts w:ascii="Arial" w:cs="Arial" w:eastAsia="Arial" w:hAnsi="Arial"/>
          <w:sz w:val="22"/>
          <w:szCs w:val="22"/>
        </w:rPr>
        <w:t xml:space="preserve">Cada producto se documenta con marca, modelo, características, precio, fuente (URL) y fecha de consulta, en sitios de fabricantes, distribuidores oficiales y tiendas reconocidas.</w:t>
      </w:r>
    </w:p>
    <w:p>
      <w:pPr>
        <w:pStyle w:val="ListParagraph"/>
        <w:numPr>
          <w:ilvl w:val="0"/>
          <w:numId w:val="2"/>
        </w:numPr>
        <w:spacing w:after="60" w:line="320"/>
      </w:pPr>
      <w:r>
        <w:rPr>
          <w:rFonts w:ascii="Arial" w:cs="Arial" w:eastAsia="Arial" w:hAnsi="Arial"/>
          <w:sz w:val="22"/>
          <w:szCs w:val="22"/>
        </w:rPr>
        <w:t xml:space="preserve">Los precios se toman con fecha no anterior a 60 días respecto de la entrega, y se indica la moneda (ARS o USD).</w:t>
      </w:r>
    </w:p>
    <w:p>
      <w:pPr>
        <w:pStyle w:val="ListParagraph"/>
        <w:numPr>
          <w:ilvl w:val="0"/>
          <w:numId w:val="2"/>
        </w:numPr>
        <w:spacing w:after="60" w:line="320"/>
      </w:pPr>
      <w:r>
        <w:rPr>
          <w:rFonts w:ascii="Arial" w:cs="Arial" w:eastAsia="Arial" w:hAnsi="Arial"/>
          <w:sz w:val="22"/>
          <w:szCs w:val="22"/>
        </w:rPr>
        <w:t xml:space="preserve">Las tres propuestas son coherentes entre sí: comparten la misma estructura de puestos y difieren en calidad, garantía, capacidad y resguardo.</w:t>
      </w:r>
    </w:p>
    <w:p>
      <w:pPr>
        <w:pBdr>
          <w:left w:val="single" w:color="E0A800" w:sz="18" w:space="6"/>
        </w:pBdr>
        <w:shd w:fill="FFF4CE" w:val="clear"/>
        <w:spacing w:after="160" w:before="60"/>
      </w:pPr>
      <w:r>
        <w:rPr>
          <w:rFonts w:ascii="Arial" w:cs="Arial" w:eastAsia="Arial" w:hAnsi="Arial"/>
          <w:i/>
          <w:iCs/>
          <w:sz w:val="20"/>
          <w:szCs w:val="20"/>
        </w:rPr>
        <w:t xml:space="preserve">Aviso para el grupo: los modelos indicados son sugerencias de partida. Antes de entregar, verificar en cada ficha que el modelo exista con esa configuración, y cargar precio, URL y fecha en las celdas marcadas "A completar". No estimar valores.</w:t>
      </w:r>
    </w:p>
    <w:p>
      <w:pPr>
        <w:pStyle w:val="Heading1"/>
        <w:pageBreakBefore/>
      </w:pPr>
      <w:r>
        <w:rPr>
          <w:rFonts w:ascii="Arial" w:cs="Arial" w:eastAsia="Arial" w:hAnsi="Arial"/>
        </w:rPr>
        <w:t xml:space="preserve">2. Descripción de la empresa</w:t>
      </w:r>
    </w:p>
    <w:p>
      <w:pPr>
        <w:spacing w:after="120" w:line="360"/>
        <w:jc w:val="both"/>
      </w:pPr>
      <w:r>
        <w:rPr>
          <w:rFonts w:ascii="Arial" w:cs="Arial" w:eastAsia="Arial" w:hAnsi="Arial"/>
          <w:sz w:val="22"/>
          <w:szCs w:val="22"/>
        </w:rPr>
        <w:t xml:space="preserve">La empresa desarrolla, prueba y entrega soluciones de software a medida para clientes del sector privado. Parte de cero: no hay equipos, red, licencias ni mobiliario. Esto implica una ventaja (se puede diseñar la infraestructura de forma homogénea y sin deuda técnica) y una restricción (toda la inversión es inicial y debe cubrir operación, seguridad y crecimiento).</w:t>
      </w:r>
    </w:p>
    <w:p>
      <w:pPr>
        <w:spacing w:after="120" w:line="360"/>
        <w:jc w:val="both"/>
      </w:pPr>
      <w:r>
        <w:rPr>
          <w:rFonts w:ascii="Arial" w:cs="Arial" w:eastAsia="Arial" w:hAnsi="Arial"/>
          <w:sz w:val="22"/>
          <w:szCs w:val="22"/>
        </w:rPr>
        <w:t xml:space="preserve">Rasgos del negocio que condicionan el diseño:</w:t>
      </w:r>
    </w:p>
    <w:p>
      <w:pPr>
        <w:pStyle w:val="ListParagraph"/>
        <w:numPr>
          <w:ilvl w:val="0"/>
          <w:numId w:val="2"/>
        </w:numPr>
        <w:spacing w:after="60" w:line="320"/>
      </w:pPr>
      <w:r>
        <w:rPr>
          <w:rFonts w:ascii="Arial" w:cs="Arial" w:eastAsia="Arial" w:hAnsi="Arial"/>
          <w:sz w:val="22"/>
          <w:szCs w:val="22"/>
        </w:rPr>
        <w:t xml:space="preserve">El activo principal es el código fuente y los datos de clientes: la seguridad y el respaldo son críticos, no accesorios.</w:t>
      </w:r>
    </w:p>
    <w:p>
      <w:pPr>
        <w:pStyle w:val="ListParagraph"/>
        <w:numPr>
          <w:ilvl w:val="0"/>
          <w:numId w:val="2"/>
        </w:numPr>
        <w:spacing w:after="60" w:line="320"/>
      </w:pPr>
      <w:r>
        <w:rPr>
          <w:rFonts w:ascii="Arial" w:cs="Arial" w:eastAsia="Arial" w:hAnsi="Arial"/>
          <w:sz w:val="22"/>
          <w:szCs w:val="22"/>
        </w:rPr>
        <w:t xml:space="preserve">El trabajo es intelectual e intensivo en tiempo de máquina: compilar, probar y virtualizar. La espera del equipo es un costo salarial directo.</w:t>
      </w:r>
    </w:p>
    <w:p>
      <w:pPr>
        <w:pStyle w:val="ListParagraph"/>
        <w:numPr>
          <w:ilvl w:val="0"/>
          <w:numId w:val="2"/>
        </w:numPr>
        <w:spacing w:after="60" w:line="320"/>
      </w:pPr>
      <w:r>
        <w:rPr>
          <w:rFonts w:ascii="Arial" w:cs="Arial" w:eastAsia="Arial" w:hAnsi="Arial"/>
          <w:sz w:val="22"/>
          <w:szCs w:val="22"/>
        </w:rPr>
        <w:t xml:space="preserve">Se contempla trabajo remoto o híbrido y crecimiento en los próximos años.</w:t>
      </w:r>
    </w:p>
    <w:p>
      <w:pPr>
        <w:pStyle w:val="ListParagraph"/>
        <w:numPr>
          <w:ilvl w:val="0"/>
          <w:numId w:val="2"/>
        </w:numPr>
        <w:spacing w:after="60" w:line="320"/>
      </w:pPr>
      <w:r>
        <w:rPr>
          <w:rFonts w:ascii="Arial" w:cs="Arial" w:eastAsia="Arial" w:hAnsi="Arial"/>
          <w:sz w:val="22"/>
          <w:szCs w:val="22"/>
        </w:rPr>
        <w:t xml:space="preserve">Se atiende a clientes por videoconferencia, por lo que audio, video y conectividad son parte del servicio.</w:t>
      </w:r>
    </w:p>
    <w:p>
      <w:pPr>
        <w:pStyle w:val="Heading1"/>
        <w:pageBreakBefore/>
      </w:pPr>
      <w:r>
        <w:rPr>
          <w:rFonts w:ascii="Arial" w:cs="Arial" w:eastAsia="Arial" w:hAnsi="Arial"/>
        </w:rPr>
        <w:t xml:space="preserve">3. Relevamiento de necesidades</w:t>
      </w:r>
    </w:p>
    <w:p>
      <w:pPr>
        <w:pStyle w:val="Heading2"/>
      </w:pPr>
      <w:r>
        <w:rPr>
          <w:rFonts w:ascii="Arial" w:cs="Arial" w:eastAsia="Arial" w:hAnsi="Arial"/>
        </w:rPr>
        <w:t xml:space="preserve">3.1 Necesidades generales</w:t>
      </w:r>
    </w:p>
    <w:p>
      <w:pPr>
        <w:pStyle w:val="ListParagraph"/>
        <w:numPr>
          <w:ilvl w:val="0"/>
          <w:numId w:val="2"/>
        </w:numPr>
        <w:spacing w:after="60" w:line="320"/>
      </w:pPr>
      <w:r>
        <w:rPr>
          <w:rFonts w:ascii="Arial" w:cs="Arial" w:eastAsia="Arial" w:hAnsi="Arial"/>
          <w:b/>
          <w:bCs/>
          <w:sz w:val="22"/>
          <w:szCs w:val="22"/>
        </w:rPr>
        <w:t xml:space="preserve">Equipamiento: </w:t>
      </w:r>
      <w:r>
        <w:rPr>
          <w:rFonts w:ascii="Arial" w:cs="Arial" w:eastAsia="Arial" w:hAnsi="Arial"/>
          <w:sz w:val="22"/>
          <w:szCs w:val="22"/>
        </w:rPr>
        <w:t xml:space="preserve">Equipar los 11 puestos con hardware adecuado al perfil.</w:t>
      </w:r>
    </w:p>
    <w:p>
      <w:pPr>
        <w:pStyle w:val="ListParagraph"/>
        <w:numPr>
          <w:ilvl w:val="0"/>
          <w:numId w:val="2"/>
        </w:numPr>
        <w:spacing w:after="60" w:line="320"/>
      </w:pPr>
      <w:r>
        <w:rPr>
          <w:rFonts w:ascii="Arial" w:cs="Arial" w:eastAsia="Arial" w:hAnsi="Arial"/>
          <w:b/>
          <w:bCs/>
          <w:sz w:val="22"/>
          <w:szCs w:val="22"/>
        </w:rPr>
        <w:t xml:space="preserve">Seguridad: </w:t>
      </w:r>
      <w:r>
        <w:rPr>
          <w:rFonts w:ascii="Arial" w:cs="Arial" w:eastAsia="Arial" w:hAnsi="Arial"/>
          <w:sz w:val="22"/>
          <w:szCs w:val="22"/>
        </w:rPr>
        <w:t xml:space="preserve">proteger código y datos propios y de clientes (cifrado de discos, antivirus/EDR, backup, control de accesos).</w:t>
      </w:r>
    </w:p>
    <w:p>
      <w:pPr>
        <w:pStyle w:val="ListParagraph"/>
        <w:numPr>
          <w:ilvl w:val="0"/>
          <w:numId w:val="2"/>
        </w:numPr>
        <w:spacing w:after="60" w:line="320"/>
      </w:pPr>
      <w:r>
        <w:rPr>
          <w:rFonts w:ascii="Arial" w:cs="Arial" w:eastAsia="Arial" w:hAnsi="Arial"/>
          <w:b/>
          <w:bCs/>
          <w:sz w:val="22"/>
          <w:szCs w:val="22"/>
        </w:rPr>
        <w:t xml:space="preserve">Software: </w:t>
      </w:r>
      <w:r>
        <w:rPr>
          <w:rFonts w:ascii="Arial" w:cs="Arial" w:eastAsia="Arial" w:hAnsi="Arial"/>
          <w:sz w:val="22"/>
          <w:szCs w:val="22"/>
        </w:rPr>
        <w:t xml:space="preserve">sistemas operativos, IDEs, base de datos, control de versiones, gestión de proyectos, testing, comunicación, ofimática y backup.</w:t>
      </w:r>
    </w:p>
    <w:p>
      <w:pPr>
        <w:pStyle w:val="ListParagraph"/>
        <w:numPr>
          <w:ilvl w:val="0"/>
          <w:numId w:val="2"/>
        </w:numPr>
        <w:spacing w:after="60" w:line="320"/>
      </w:pPr>
      <w:r>
        <w:rPr>
          <w:rFonts w:ascii="Arial" w:cs="Arial" w:eastAsia="Arial" w:hAnsi="Arial"/>
          <w:b/>
          <w:bCs/>
          <w:sz w:val="22"/>
          <w:szCs w:val="22"/>
        </w:rPr>
        <w:t xml:space="preserve">Trabajo híbrido: </w:t>
      </w:r>
      <w:r>
        <w:rPr>
          <w:rFonts w:ascii="Arial" w:cs="Arial" w:eastAsia="Arial" w:hAnsi="Arial"/>
          <w:sz w:val="22"/>
          <w:szCs w:val="22"/>
        </w:rPr>
        <w:t xml:space="preserve">notebooks o acceso remoto seguro (VPN) para quienes trabajen fuera de la oficina.</w:t>
      </w:r>
    </w:p>
    <w:p>
      <w:pPr>
        <w:pStyle w:val="ListParagraph"/>
        <w:numPr>
          <w:ilvl w:val="0"/>
          <w:numId w:val="2"/>
        </w:numPr>
        <w:spacing w:after="60" w:line="320"/>
      </w:pPr>
      <w:r>
        <w:rPr>
          <w:rFonts w:ascii="Arial" w:cs="Arial" w:eastAsia="Arial" w:hAnsi="Arial"/>
          <w:b/>
          <w:bCs/>
          <w:sz w:val="22"/>
          <w:szCs w:val="22"/>
        </w:rPr>
        <w:t xml:space="preserve">Crecimiento: </w:t>
      </w:r>
      <w:r>
        <w:rPr>
          <w:rFonts w:ascii="Arial" w:cs="Arial" w:eastAsia="Arial" w:hAnsi="Arial"/>
          <w:sz w:val="22"/>
          <w:szCs w:val="22"/>
        </w:rPr>
        <w:t xml:space="preserve">equipos ampliables (RAM y almacenamiento), red con capacidad libre y licencias que escalen por usuario.</w:t>
      </w:r>
    </w:p>
    <w:p>
      <w:pPr>
        <w:pStyle w:val="ListParagraph"/>
        <w:numPr>
          <w:ilvl w:val="0"/>
          <w:numId w:val="2"/>
        </w:numPr>
        <w:spacing w:after="60" w:line="320"/>
      </w:pPr>
      <w:r>
        <w:rPr>
          <w:rFonts w:ascii="Arial" w:cs="Arial" w:eastAsia="Arial" w:hAnsi="Arial"/>
          <w:b/>
          <w:bCs/>
          <w:sz w:val="22"/>
          <w:szCs w:val="22"/>
        </w:rPr>
        <w:t xml:space="preserve">Continuidad y ergonomía: </w:t>
      </w:r>
      <w:r>
        <w:rPr>
          <w:rFonts w:ascii="Arial" w:cs="Arial" w:eastAsia="Arial" w:hAnsi="Arial"/>
          <w:sz w:val="22"/>
          <w:szCs w:val="22"/>
        </w:rPr>
        <w:t xml:space="preserve">UPS, cableado ordenado, energía protegida y mobiliario que cuide la salud del personal.</w:t>
      </w:r>
    </w:p>
    <w:p>
      <w:pPr>
        <w:pStyle w:val="Heading2"/>
      </w:pPr>
      <w:r>
        <w:rPr>
          <w:rFonts w:ascii="Arial" w:cs="Arial" w:eastAsia="Arial" w:hAnsi="Arial"/>
        </w:rPr>
        <w:t xml:space="preserve">3.2 Preguntas guía del enunciado</w:t>
      </w:r>
    </w:p>
    <w:p>
      <w:pPr>
        <w:spacing w:after="120" w:line="360"/>
        <w:jc w:val="both"/>
      </w:pPr>
      <w:r>
        <w:rPr>
          <w:rFonts w:ascii="Arial" w:cs="Arial" w:eastAsia="Arial" w:hAnsi="Arial"/>
          <w:sz w:val="22"/>
          <w:szCs w:val="22"/>
        </w:rPr>
        <w:t xml:space="preserve">Estas preguntas orientaron las decisiones de diseño:</w:t>
      </w:r>
    </w:p>
    <w:p>
      <w:pPr>
        <w:pStyle w:val="ListParagraph"/>
        <w:numPr>
          <w:ilvl w:val="0"/>
          <w:numId w:val="2"/>
        </w:numPr>
        <w:spacing w:after="60" w:line="320"/>
      </w:pPr>
      <w:r>
        <w:rPr>
          <w:rFonts w:ascii="Arial" w:cs="Arial" w:eastAsia="Arial" w:hAnsi="Arial"/>
          <w:b/>
          <w:bCs/>
          <w:sz w:val="22"/>
          <w:szCs w:val="22"/>
        </w:rPr>
        <w:t xml:space="preserve">¿8 GB de RAM alcanzan para un desarrollador .NET/Oracle? </w:t>
      </w:r>
      <w:r>
        <w:rPr>
          <w:rFonts w:ascii="Arial" w:cs="Arial" w:eastAsia="Arial" w:hAnsi="Arial"/>
          <w:sz w:val="22"/>
          <w:szCs w:val="22"/>
        </w:rPr>
        <w:t xml:space="preserve">Con 8 GB, un desarrollador que corre Visual Studio, un cliente Oracle, el navegador y una máquina virtual satisface apenas el mínimo del sistema operativo y las aplicaciones abiertas; el equipo empieza a paginar a disco y compilar se vuelve lento. Por eso el piso para desarrolladores es 16 GB y lo razonable es 32 GB.</w:t>
      </w:r>
    </w:p>
    <w:p>
      <w:pPr>
        <w:pStyle w:val="ListParagraph"/>
        <w:numPr>
          <w:ilvl w:val="0"/>
          <w:numId w:val="2"/>
        </w:numPr>
        <w:spacing w:after="60" w:line="320"/>
      </w:pPr>
      <w:r>
        <w:rPr>
          <w:rFonts w:ascii="Arial" w:cs="Arial" w:eastAsia="Arial" w:hAnsi="Arial"/>
          <w:b/>
          <w:bCs/>
          <w:sz w:val="22"/>
          <w:szCs w:val="22"/>
        </w:rPr>
        <w:t xml:space="preserve">¿Qué aporta un segundo monitor a un QA? </w:t>
      </w:r>
      <w:r>
        <w:rPr>
          <w:rFonts w:ascii="Arial" w:cs="Arial" w:eastAsia="Arial" w:hAnsi="Arial"/>
          <w:sz w:val="22"/>
          <w:szCs w:val="22"/>
        </w:rPr>
        <w:t xml:space="preserve">Un segundo monitor permite tener el caso de prueba, la aplicación bajo prueba y la herramienta de registro de defectos a la vez, sin alternar ventanas. Reduce errores de transcripción y acorta el ciclo de prueba y reporte.</w:t>
      </w:r>
    </w:p>
    <w:p>
      <w:pPr>
        <w:pStyle w:val="ListParagraph"/>
        <w:numPr>
          <w:ilvl w:val="0"/>
          <w:numId w:val="2"/>
        </w:numPr>
        <w:spacing w:after="60" w:line="320"/>
      </w:pPr>
      <w:r>
        <w:rPr>
          <w:rFonts w:ascii="Arial" w:cs="Arial" w:eastAsia="Arial" w:hAnsi="Arial"/>
          <w:b/>
          <w:bCs/>
          <w:sz w:val="22"/>
          <w:szCs w:val="22"/>
        </w:rPr>
        <w:t xml:space="preserve">¿Qué pasa sin UPS ante un corte? </w:t>
      </w:r>
      <w:r>
        <w:rPr>
          <w:rFonts w:ascii="Arial" w:cs="Arial" w:eastAsia="Arial" w:hAnsi="Arial"/>
          <w:sz w:val="22"/>
          <w:szCs w:val="22"/>
        </w:rPr>
        <w:t xml:space="preserve">Se pierde la compilación o la transacción en curso, y puede corromperse un archivo o una base local. Una UPS da minutos para cerrar de forma ordenada y filtra picos y bajones de tensión que dañan fuentes de alimentación.</w:t>
      </w:r>
    </w:p>
    <w:p>
      <w:pPr>
        <w:pStyle w:val="ListParagraph"/>
        <w:numPr>
          <w:ilvl w:val="0"/>
          <w:numId w:val="2"/>
        </w:numPr>
        <w:spacing w:after="60" w:line="320"/>
      </w:pPr>
      <w:r>
        <w:rPr>
          <w:rFonts w:ascii="Arial" w:cs="Arial" w:eastAsia="Arial" w:hAnsi="Arial"/>
          <w:b/>
          <w:bCs/>
          <w:sz w:val="22"/>
          <w:szCs w:val="22"/>
        </w:rPr>
        <w:t xml:space="preserve">¿Cuál es el costo de una pérdida de datos? </w:t>
      </w:r>
      <w:r>
        <w:rPr>
          <w:rFonts w:ascii="Arial" w:cs="Arial" w:eastAsia="Arial" w:hAnsi="Arial"/>
          <w:sz w:val="22"/>
          <w:szCs w:val="22"/>
        </w:rPr>
        <w:t xml:space="preserve">Incluye horas de trabajo perdidas, recuperación, posible incumplimiento contractual con clientes y daño reputacional; suele superar con creces el costo de un backup y un antivirus bien configurados.</w:t>
      </w:r>
    </w:p>
    <w:p>
      <w:pPr>
        <w:pStyle w:val="ListParagraph"/>
        <w:numPr>
          <w:ilvl w:val="0"/>
          <w:numId w:val="2"/>
        </w:numPr>
        <w:spacing w:after="60" w:line="320"/>
      </w:pPr>
      <w:r>
        <w:rPr>
          <w:rFonts w:ascii="Arial" w:cs="Arial" w:eastAsia="Arial" w:hAnsi="Arial"/>
          <w:b/>
          <w:bCs/>
          <w:sz w:val="22"/>
          <w:szCs w:val="22"/>
        </w:rPr>
        <w:t xml:space="preserve">¿SSD NVMe vs. HDD? </w:t>
      </w:r>
      <w:r>
        <w:rPr>
          <w:rFonts w:ascii="Arial" w:cs="Arial" w:eastAsia="Arial" w:hAnsi="Arial"/>
          <w:sz w:val="22"/>
          <w:szCs w:val="22"/>
        </w:rPr>
        <w:t xml:space="preserve">Un SSD NVMe multiplica la velocidad de lectura y escritura aleatoria respecto de un HDD: el arranque, la apertura de soluciones grandes y las compilaciones se aceleran de forma notable. Con HDD no es viable el trabajo de desarrollo.</w:t>
      </w:r>
    </w:p>
    <w:p>
      <w:pPr>
        <w:pStyle w:val="ListParagraph"/>
        <w:numPr>
          <w:ilvl w:val="0"/>
          <w:numId w:val="2"/>
        </w:numPr>
        <w:spacing w:after="60" w:line="320"/>
      </w:pPr>
      <w:r>
        <w:rPr>
          <w:rFonts w:ascii="Arial" w:cs="Arial" w:eastAsia="Arial" w:hAnsi="Arial"/>
          <w:b/>
          <w:bCs/>
          <w:sz w:val="22"/>
          <w:szCs w:val="22"/>
        </w:rPr>
        <w:t xml:space="preserve">¿Qué implica mayor riesgo de obsolescencia? </w:t>
      </w:r>
      <w:r>
        <w:rPr>
          <w:rFonts w:ascii="Arial" w:cs="Arial" w:eastAsia="Arial" w:hAnsi="Arial"/>
          <w:sz w:val="22"/>
          <w:szCs w:val="22"/>
        </w:rPr>
        <w:t xml:space="preserve">Que el equipo llegará antes al punto en que ya no soporta las versiones nuevas de software o no puede ampliarse, y habrá que reemplazarlo antes de lo previsto: el ahorro inicial se paga con una renovación anticipada.</w:t>
      </w:r>
    </w:p>
    <w:p>
      <w:pPr>
        <w:pStyle w:val="Heading1"/>
        <w:pageBreakBefore/>
      </w:pPr>
      <w:r>
        <w:rPr>
          <w:rFonts w:ascii="Arial" w:cs="Arial" w:eastAsia="Arial" w:hAnsi="Arial"/>
        </w:rPr>
        <w:t xml:space="preserve">4. Perfiles de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26"/>
        <w:gridCol w:w="1700"/>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 (cant.)</w:t>
            </w:r>
          </w:p>
        </w:tc>
        <w:tc>
          <w:tcPr>
            <w:tcW w:type="dxa" w:w="29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Tareas principales</w:t>
            </w:r>
          </w:p>
        </w:tc>
        <w:tc>
          <w:tcPr>
            <w:tcW w:type="dxa" w:w="29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Demanda sobre el equipo</w:t>
            </w:r>
          </w:p>
        </w:tc>
        <w:tc>
          <w:tcPr>
            <w:tcW w:type="dxa" w:w="17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Necesidad crítica</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Desarrolladores (3)</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Visual Basic, .NET, Oracle y scripting; IDEs pesados, compilación, BD, virtualización/contenedores, control de versiones.</w:t>
            </w:r>
          </w:p>
        </w:tc>
        <w:tc>
          <w:tcPr>
            <w:tcW w:type="dxa" w:w="29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multinúcleo, mucha RAM, NVMe rápido; a veces VM y varios proyectos abiertos.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RAM (32 GB), CPU, doble monitor</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QA / Testers (4)</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Pruebas funcionales, de regresión y automatizadas; varios entornos, navegadores y herramientas de automatización; grabación de pantalla.</w:t>
            </w:r>
          </w:p>
        </w:tc>
        <w:tc>
          <w:tcPr>
            <w:tcW w:type="dxa" w:w="29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Multitarea intensa, RAM alta, buen almacenamiento; a veces virtualización.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RAM y doble monitor</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Analistas funcionales (2)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Relevamiento, documentación, diagramas UML/BPMN, reuniones con clientes.</w:t>
            </w:r>
          </w:p>
        </w:tc>
        <w:tc>
          <w:tcPr>
            <w:tcW w:type="dxa" w:w="29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Ofimática avanzada, herramientas de diagramado, videoconferencia. Menor exigencia de CPU.</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Movilidad, cámara y audio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Líder de proyecto (1)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Gestión de proyectos y tareas, reportes, comunicación con clientes, muchas aplicaciones a la vez.</w:t>
            </w:r>
          </w:p>
        </w:tc>
        <w:tc>
          <w:tcPr>
            <w:tcW w:type="dxa" w:w="29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Multitarea con videollamadas continuas y acceso a reportes de todos los equipos.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Multitarea fluida, movilidad</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Administración (1)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Contabilidad, facturación, correo, ofimática.</w:t>
            </w:r>
          </w:p>
        </w:tc>
        <w:tc>
          <w:tcPr>
            <w:tcW w:type="dxa" w:w="29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Baja exigencia técnica; datos sensibles contables.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Confiabilidad y resguardo de datos</w:t>
            </w:r>
          </w:p>
        </w:tc>
      </w:tr>
    </w:tbl>
    <w:p>
      <w:pPr>
        <w:spacing w:after="120"/>
      </w:pPr>
    </w:p>
    <w:p>
      <w:pPr>
        <w:spacing w:after="120" w:line="360"/>
        <w:jc w:val="both"/>
      </w:pPr>
      <w:r>
        <w:rPr>
          <w:rFonts w:ascii="Arial" w:cs="Arial" w:eastAsia="Arial" w:hAnsi="Arial"/>
          <w:sz w:val="22"/>
          <w:szCs w:val="22"/>
        </w:rPr>
        <w:t xml:space="preserve">La diferencia entre perfiles técnicos (desarrollo y QA) y no técnicos (analistas, líder y administración) es el eje del diseño: gastar en potencia donde se compila y se prueba, y contener el gasto donde la demanda es ofimática, sin descuidar audio, video y seguridad, que son comunes a todos.</w:t>
      </w:r>
    </w:p>
    <w:p>
      <w:pPr>
        <w:pStyle w:val="Heading1"/>
        <w:pageBreakBefore/>
      </w:pPr>
      <w:r>
        <w:rPr>
          <w:rFonts w:ascii="Arial" w:cs="Arial" w:eastAsia="Arial" w:hAnsi="Arial"/>
        </w:rPr>
        <w:t xml:space="preserve">5. Requerimientos tecnológicos consolidados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Área</w:t>
            </w:r>
          </w:p>
        </w:tc>
        <w:tc>
          <w:tcPr>
            <w:tcW w:type="dxa" w:w="68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Requerimiento</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Puestos de trabajo</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11 puestos: 3 desarrollo, 4 QA, 2 análisis, 1 líder, 1 administración. Equipos con SSD NVMe, RAM ampliable y Windows 11 Pro.</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Monitores</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Doble monitor para desarrollo y QA; monitor único o doble según propuesta para el resto. Paneles IPS, ajuste de altura y soporte VESA.</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Periféricos</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Teclado y mouse por puesto (cableados o inalámbricos según propuesta), con opción ergonómica para uso intensivo.</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Impresión</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Una impresora de red compartida, dúplex, para uso administrativo y contractual de bajo volumen.</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Software</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SO, IDEs, base de datos, control de versiones, gestión de proyectos, testing, comunicación, ofimática, backup y seguridad.</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Red</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Router/firewall, switch gigabit administrable, punto de acceso Wi-Fi, cableado categoría 6, VPN para trabajo remoto.</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Almacenamiento y backup</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Servidor de archivos/NAS y copia externa siguiendo la regla 3-2-1 (3 copias, 2 medios, 1 fuera del sitio).</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Energía</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UPS por puesto o central según propuesta; regletas con protección; UPS dedicada para red y NAS.</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Comunicación</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Auriculares con micrófono, webcams y equipamiento de sala de reuniones; telefonía por software (VoIP).</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Mobiliario</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Escritorios, sillas ergonómicas y soportes de monitor.</w:t>
            </w:r>
          </w:p>
        </w:tc>
      </w:tr>
      <w:tr>
        <w:trPr>
          <w:cantSplit/>
        </w:trPr>
        <w:tc>
          <w:tcPr>
            <w:tcW w:type="dxa" w:w="22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Seguridad</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Cifrado de disco, EDR/antivirus, gestor de contraseñas, MFA, VPN y política de respaldo.</w:t>
            </w:r>
          </w:p>
        </w:tc>
      </w:tr>
    </w:tbl>
    <w:p>
      <w:pPr>
        <w:pStyle w:val="Heading1"/>
        <w:pageBreakBefore/>
      </w:pPr>
      <w:r>
        <w:rPr>
          <w:rFonts w:ascii="Arial" w:cs="Arial" w:eastAsia="Arial" w:hAnsi="Arial"/>
        </w:rPr>
        <w:t xml:space="preserve">6. Propuesta 1: Económica / Básica</w:t>
      </w:r>
    </w:p>
    <w:p>
      <w:pPr>
        <w:pStyle w:val="Heading2"/>
      </w:pPr>
      <w:r>
        <w:rPr>
          <w:rFonts w:ascii="Arial" w:cs="Arial" w:eastAsia="Arial" w:hAnsi="Arial"/>
        </w:rPr>
        <w:t xml:space="preserve">6.1 Criterio de diseño</w:t>
      </w:r>
    </w:p>
    <w:p>
      <w:pPr>
        <w:spacing w:after="120" w:line="360"/>
        <w:jc w:val="both"/>
      </w:pPr>
      <w:r>
        <w:rPr>
          <w:rFonts w:ascii="Arial" w:cs="Arial" w:eastAsia="Arial" w:hAnsi="Arial"/>
          <w:sz w:val="22"/>
          <w:szCs w:val="22"/>
        </w:rPr>
        <w:t xml:space="preserve">Cubre lo mínimo operativo con el menor costo posible. Usa equipos de escritorio compactos (más baratos que las notebooks a igual potencia), un monitor por puesto salvo desarrollo y QA, periféricos estándar, software gratuito u open source donde existe alternativa madura y respaldo básico local. No contempla trabajo remoto nativo: se accede por VPN a las PC de la oficina.</w:t>
      </w:r>
    </w:p>
    <w:p>
      <w:pPr>
        <w:pStyle w:val="Heading2"/>
      </w:pPr>
      <w:r>
        <w:rPr>
          <w:rFonts w:ascii="Arial" w:cs="Arial" w:eastAsia="Arial" w:hAnsi="Arial"/>
        </w:rPr>
        <w:t xml:space="preserve">6.2 Computadoras por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3300"/>
        <w:gridCol w:w="1450"/>
        <w:gridCol w:w="1276"/>
      </w:tblGrid>
      <w:tr>
        <w:trPr>
          <w:tblHeader/>
        </w:trPr>
        <w:tc>
          <w:tcPr>
            <w:tcW w:type="dxa" w:w="12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 (cant.)</w:t>
            </w:r>
          </w:p>
        </w:tc>
        <w:tc>
          <w:tcPr>
            <w:tcW w:type="dxa" w:w="17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Equipo sugerido</w:t>
            </w:r>
          </w:p>
        </w:tc>
        <w:tc>
          <w:tcPr>
            <w:tcW w:type="dxa" w:w="33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Especificaciones</w:t>
            </w:r>
          </w:p>
        </w:tc>
        <w:tc>
          <w:tcPr>
            <w:tcW w:type="dxa" w:w="14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Garantía / vida útil</w:t>
            </w:r>
          </w:p>
        </w:tc>
        <w:tc>
          <w:tcPr>
            <w:tcW w:type="dxa" w:w="127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Desarrollo (3)</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ThinkCentre neo 50s Gen 5 SFF (Intel Core i5-14400)</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Intel Core i5-14400, 10 núcleos (6P+4E), 16 hilos, hasta 4,7 GHz.</w:t>
            </w:r>
          </w:p>
          <w:p>
            <w:pPr>
              <w:spacing w:after="30"/>
            </w:pPr>
            <w:r>
              <w:rPr>
                <w:rFonts w:ascii="Arial" w:cs="Arial" w:eastAsia="Arial" w:hAnsi="Arial"/>
                <w:b w:val="false"/>
                <w:bCs w:val="false"/>
                <w:sz w:val="17"/>
                <w:szCs w:val="17"/>
              </w:rPr>
              <w:t xml:space="preserve">RAM: 16 GB DDR5 (ampliable a 32 GB o más).</w:t>
            </w:r>
          </w:p>
          <w:p>
            <w:pPr>
              <w:spacing w:after="30"/>
            </w:pPr>
            <w:r>
              <w:rPr>
                <w:rFonts w:ascii="Arial" w:cs="Arial" w:eastAsia="Arial" w:hAnsi="Arial"/>
                <w:b w:val="false"/>
                <w:bCs w:val="false"/>
                <w:sz w:val="17"/>
                <w:szCs w:val="17"/>
              </w:rPr>
              <w:t xml:space="preserve">Disco: SSD NVMe 512 GB.</w:t>
            </w:r>
          </w:p>
          <w:p>
            <w:pPr>
              <w:spacing w:after="30"/>
            </w:pPr>
            <w:r>
              <w:rPr>
                <w:rFonts w:ascii="Arial" w:cs="Arial" w:eastAsia="Arial" w:hAnsi="Arial"/>
                <w:b w:val="false"/>
                <w:bCs w:val="false"/>
                <w:sz w:val="17"/>
                <w:szCs w:val="17"/>
              </w:rPr>
              <w:t xml:space="preserve">Video: integrado Intel UHD.</w:t>
            </w:r>
          </w:p>
          <w:p>
            <w:pPr>
              <w:spacing w:after="30"/>
            </w:pPr>
            <w:r>
              <w:rPr>
                <w:rFonts w:ascii="Arial" w:cs="Arial" w:eastAsia="Arial" w:hAnsi="Arial"/>
                <w:b w:val="false"/>
                <w:bCs w:val="false"/>
                <w:sz w:val="17"/>
                <w:szCs w:val="17"/>
              </w:rPr>
              <w:t xml:space="preserve">SO: Windows 11 Pro (OEM).</w:t>
            </w:r>
          </w:p>
          <w:p>
            <w:pPr>
              <w:spacing w:after="30"/>
            </w:pPr>
            <w:r>
              <w:rPr>
                <w:rFonts w:ascii="Arial" w:cs="Arial" w:eastAsia="Arial" w:hAnsi="Arial"/>
                <w:b w:val="false"/>
                <w:bCs w:val="false"/>
                <w:sz w:val="17"/>
                <w:szCs w:val="17"/>
              </w:rPr>
              <w:t xml:space="preserve">Conectividad: Ethernet gigabit, Wi-Fi, HDMI/DisplayPort, USB.</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 según distribuidor.</w:t>
            </w:r>
          </w:p>
          <w:p>
            <w:pPr>
              <w:spacing w:after="30"/>
            </w:pPr>
            <w:r>
              <w:rPr>
                <w:rFonts w:ascii="Arial" w:cs="Arial" w:eastAsia="Arial" w:hAnsi="Arial"/>
                <w:b w:val="false"/>
                <w:bCs w:val="false"/>
                <w:sz w:val="17"/>
                <w:szCs w:val="17"/>
              </w:rPr>
              <w:t xml:space="preserve">Vida útil estimada: 4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QA (4)</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ThinkCentre neo 50q Gen 5 (Intel Core 5 210H, mini PC)</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Intel Core 5 210H, 8 núcleos (4P+4E), 12 hilos, hasta 4,8 GHz.</w:t>
            </w:r>
          </w:p>
          <w:p>
            <w:pPr>
              <w:spacing w:after="30"/>
            </w:pPr>
            <w:r>
              <w:rPr>
                <w:rFonts w:ascii="Arial" w:cs="Arial" w:eastAsia="Arial" w:hAnsi="Arial"/>
                <w:b w:val="false"/>
                <w:bCs w:val="false"/>
                <w:sz w:val="17"/>
                <w:szCs w:val="17"/>
              </w:rPr>
              <w:t xml:space="preserve">RAM: 16 GB DDR5 (ampliable a 64 GB).</w:t>
            </w:r>
          </w:p>
          <w:p>
            <w:pPr>
              <w:spacing w:after="30"/>
            </w:pPr>
            <w:r>
              <w:rPr>
                <w:rFonts w:ascii="Arial" w:cs="Arial" w:eastAsia="Arial" w:hAnsi="Arial"/>
                <w:b w:val="false"/>
                <w:bCs w:val="false"/>
                <w:sz w:val="17"/>
                <w:szCs w:val="17"/>
              </w:rPr>
              <w:t xml:space="preserve">Disco: SSD NVMe 512 GB.</w:t>
            </w:r>
          </w:p>
          <w:p>
            <w:pPr>
              <w:spacing w:after="30"/>
            </w:pPr>
            <w:r>
              <w:rPr>
                <w:rFonts w:ascii="Arial" w:cs="Arial" w:eastAsia="Arial" w:hAnsi="Arial"/>
                <w:b w:val="false"/>
                <w:bCs w:val="false"/>
                <w:sz w:val="17"/>
                <w:szCs w:val="17"/>
              </w:rPr>
              <w:t xml:space="preserve">Video: integrado Intel.</w:t>
            </w:r>
          </w:p>
          <w:p>
            <w:pPr>
              <w:spacing w:after="30"/>
            </w:pPr>
            <w:r>
              <w:rPr>
                <w:rFonts w:ascii="Arial" w:cs="Arial" w:eastAsia="Arial" w:hAnsi="Arial"/>
                <w:b w:val="false"/>
                <w:bCs w:val="false"/>
                <w:sz w:val="17"/>
                <w:szCs w:val="17"/>
              </w:rPr>
              <w:t xml:space="preserve">SO: Windows 11 Pro.</w:t>
            </w:r>
          </w:p>
          <w:p>
            <w:pPr>
              <w:spacing w:after="30"/>
            </w:pPr>
            <w:r>
              <w:rPr>
                <w:rFonts w:ascii="Arial" w:cs="Arial" w:eastAsia="Arial" w:hAnsi="Arial"/>
                <w:b w:val="false"/>
                <w:bCs w:val="false"/>
                <w:sz w:val="17"/>
                <w:szCs w:val="17"/>
              </w:rPr>
              <w:t xml:space="preserve">Conectividad: Wi-Fi, Bluetooth, Ethernet, HDMI/DisplayPort.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w:t>
            </w:r>
          </w:p>
          <w:p>
            <w:pPr>
              <w:spacing w:after="30"/>
            </w:pPr>
            <w:r>
              <w:rPr>
                <w:rFonts w:ascii="Arial" w:cs="Arial" w:eastAsia="Arial" w:hAnsi="Arial"/>
                <w:b w:val="false"/>
                <w:bCs w:val="false"/>
                <w:sz w:val="17"/>
                <w:szCs w:val="17"/>
              </w:rPr>
              <w:t xml:space="preserve">Vida útil: 3 a 4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Analistas (2) y líder (1)</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ThinkCentre neo 55q Gen 6 (AMD Ryzen 5 220, mini PC)</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AMD Ryzen 5 220, 6 núcleos, 12 hilos, 3,2 GHz base.</w:t>
            </w:r>
          </w:p>
          <w:p>
            <w:pPr>
              <w:spacing w:after="30"/>
            </w:pPr>
            <w:r>
              <w:rPr>
                <w:rFonts w:ascii="Arial" w:cs="Arial" w:eastAsia="Arial" w:hAnsi="Arial"/>
                <w:b w:val="false"/>
                <w:bCs w:val="false"/>
                <w:sz w:val="17"/>
                <w:szCs w:val="17"/>
              </w:rPr>
              <w:t xml:space="preserve">RAM: 16 GB DDR5.</w:t>
            </w:r>
          </w:p>
          <w:p>
            <w:pPr>
              <w:spacing w:after="30"/>
            </w:pPr>
            <w:r>
              <w:rPr>
                <w:rFonts w:ascii="Arial" w:cs="Arial" w:eastAsia="Arial" w:hAnsi="Arial"/>
                <w:b w:val="false"/>
                <w:bCs w:val="false"/>
                <w:sz w:val="17"/>
                <w:szCs w:val="17"/>
              </w:rPr>
              <w:t xml:space="preserve">Disco: SSD NVMe 512 GB.</w:t>
            </w:r>
          </w:p>
          <w:p>
            <w:pPr>
              <w:spacing w:after="30"/>
            </w:pPr>
            <w:r>
              <w:rPr>
                <w:rFonts w:ascii="Arial" w:cs="Arial" w:eastAsia="Arial" w:hAnsi="Arial"/>
                <w:b w:val="false"/>
                <w:bCs w:val="false"/>
                <w:sz w:val="17"/>
                <w:szCs w:val="17"/>
              </w:rPr>
              <w:t xml:space="preserve">Video: Radeon 740M integrada.</w:t>
            </w:r>
          </w:p>
          <w:p>
            <w:pPr>
              <w:spacing w:after="30"/>
            </w:pPr>
            <w:r>
              <w:rPr>
                <w:rFonts w:ascii="Arial" w:cs="Arial" w:eastAsia="Arial" w:hAnsi="Arial"/>
                <w:b w:val="false"/>
                <w:bCs w:val="false"/>
                <w:sz w:val="17"/>
                <w:szCs w:val="17"/>
              </w:rPr>
              <w:t xml:space="preserve">SO: Windows 11 Pro.</w:t>
            </w:r>
          </w:p>
          <w:p>
            <w:pPr>
              <w:spacing w:after="30"/>
            </w:pPr>
            <w:r>
              <w:rPr>
                <w:rFonts w:ascii="Arial" w:cs="Arial" w:eastAsia="Arial" w:hAnsi="Arial"/>
                <w:b w:val="false"/>
                <w:bCs w:val="false"/>
                <w:sz w:val="17"/>
                <w:szCs w:val="17"/>
              </w:rPr>
              <w:t xml:space="preserve">Conectividad: Wi-Fi, Bluetooth, Ethernet, HDMI/DisplayPort.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w:t>
            </w:r>
          </w:p>
          <w:p>
            <w:pPr>
              <w:spacing w:after="30"/>
            </w:pPr>
            <w:r>
              <w:rPr>
                <w:rFonts w:ascii="Arial" w:cs="Arial" w:eastAsia="Arial" w:hAnsi="Arial"/>
                <w:b w:val="false"/>
                <w:bCs w:val="false"/>
                <w:sz w:val="17"/>
                <w:szCs w:val="17"/>
              </w:rPr>
              <w:t xml:space="preserve">Vida útil: 4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Administración (1)</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ThinkCentre neo 50q Gen 5 (config. básica) o equivalente HP/Dell</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Intel Core 5 210H (8C/12T).</w:t>
            </w:r>
          </w:p>
          <w:p>
            <w:pPr>
              <w:spacing w:after="30"/>
            </w:pPr>
            <w:r>
              <w:rPr>
                <w:rFonts w:ascii="Arial" w:cs="Arial" w:eastAsia="Arial" w:hAnsi="Arial"/>
                <w:b w:val="false"/>
                <w:bCs w:val="false"/>
                <w:sz w:val="17"/>
                <w:szCs w:val="17"/>
              </w:rPr>
              <w:t xml:space="preserve">RAM: 8 a 16 GB.</w:t>
            </w:r>
          </w:p>
          <w:p>
            <w:pPr>
              <w:spacing w:after="30"/>
            </w:pPr>
            <w:r>
              <w:rPr>
                <w:rFonts w:ascii="Arial" w:cs="Arial" w:eastAsia="Arial" w:hAnsi="Arial"/>
                <w:b w:val="false"/>
                <w:bCs w:val="false"/>
                <w:sz w:val="17"/>
                <w:szCs w:val="17"/>
              </w:rPr>
              <w:t xml:space="preserve">Disco: SSD 256 a 512 GB.</w:t>
            </w:r>
          </w:p>
          <w:p>
            <w:pPr>
              <w:spacing w:after="30"/>
            </w:pPr>
            <w:r>
              <w:rPr>
                <w:rFonts w:ascii="Arial" w:cs="Arial" w:eastAsia="Arial" w:hAnsi="Arial"/>
                <w:b w:val="false"/>
                <w:bCs w:val="false"/>
                <w:sz w:val="17"/>
                <w:szCs w:val="17"/>
              </w:rPr>
              <w:t xml:space="preserve">SO: Windows 11 Pro.</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w:t>
            </w:r>
          </w:p>
          <w:p>
            <w:pPr>
              <w:spacing w:after="30"/>
            </w:pPr>
            <w:r>
              <w:rPr>
                <w:rFonts w:ascii="Arial" w:cs="Arial" w:eastAsia="Arial" w:hAnsi="Arial"/>
                <w:b w:val="false"/>
                <w:bCs w:val="false"/>
                <w:sz w:val="17"/>
                <w:szCs w:val="17"/>
              </w:rPr>
              <w:t xml:space="preserve">Vida útil: 4 a 5 años (uso liviano).</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spacing w:after="120" w:line="360"/>
        <w:jc w:val="both"/>
      </w:pPr>
      <w:r>
        <w:rPr>
          <w:rFonts w:ascii="Arial" w:cs="Arial" w:eastAsia="Arial" w:hAnsi="Arial"/>
          <w:sz w:val="22"/>
          <w:szCs w:val="22"/>
        </w:rPr>
        <w:t xml:space="preserve">Justificación. Se elige factor de forma compacto o SFF para ahorrar en hardware y espacio. Los desarrolladores reciben el equipo más potente de la propuesta (i5-14400 con 10 núcleos) porque compilar es el cuello de botella; la RAM parte en 16 GB y se sube a 32 GB cuando el trabajo lo exija. Todos los equipos usan NVMe: es el ahorro de tiempo más barato de toda la infraestructura. Se resigna movilidad, pantalla propia y garantía extendida.</w:t>
      </w:r>
    </w:p>
    <w:p>
      <w:pPr>
        <w:pStyle w:val="Heading2"/>
      </w:pPr>
      <w:r>
        <w:rPr>
          <w:rFonts w:ascii="Arial" w:cs="Arial" w:eastAsia="Arial" w:hAnsi="Arial"/>
        </w:rPr>
        <w:t xml:space="preserve">6.3 Monitores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700"/>
        <w:gridCol w:w="3150"/>
        <w:gridCol w:w="1276"/>
      </w:tblGrid>
      <w:tr>
        <w:trPr>
          <w:tblHeader/>
        </w:trPr>
        <w:tc>
          <w:tcPr>
            <w:tcW w:type="dxa" w:w="16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w:t>
            </w:r>
          </w:p>
        </w:tc>
        <w:tc>
          <w:tcPr>
            <w:tcW w:type="dxa" w:w="13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Configuración</w:t>
            </w:r>
          </w:p>
        </w:tc>
        <w:tc>
          <w:tcPr>
            <w:tcW w:type="dxa" w:w="17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Modelo sugerido</w:t>
            </w:r>
          </w:p>
        </w:tc>
        <w:tc>
          <w:tcPr>
            <w:tcW w:type="dxa" w:w="31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Especificaciones</w:t>
            </w:r>
          </w:p>
        </w:tc>
        <w:tc>
          <w:tcPr>
            <w:tcW w:type="dxa" w:w="127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6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Desarrollo y QA (7)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Doble monitor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P2425H (24")</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Full HD 1920x1080, panel IPS, 100 Hz, ajuste de altura, inclinación y pivote, VESA, HDMI/DisplayPort/VGA.</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6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Analistas, líder, administración (4)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Monitor único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P2425H (24") o equivalente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Igual que arriba. Un solo monitor: suficiente para ofimática y diagramado.</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spacing w:after="120" w:line="360"/>
        <w:jc w:val="both"/>
      </w:pPr>
      <w:r>
        <w:rPr>
          <w:rFonts w:ascii="Arial" w:cs="Arial" w:eastAsia="Arial" w:hAnsi="Arial"/>
          <w:sz w:val="22"/>
          <w:szCs w:val="22"/>
        </w:rPr>
        <w:t xml:space="preserve">Se elige 24" Full HD IPS: es el punto de menor costo con ángulos de visión y color correctos para muchas horas de lectura de código y pantallas. 60 a 100 Hz alcanzan; una tasa alta de refresco no aporta al trabajo de oficina.</w:t>
      </w:r>
    </w:p>
    <w:p>
      <w:pPr>
        <w:pStyle w:val="Heading2"/>
      </w:pPr>
      <w:r>
        <w:rPr>
          <w:rFonts w:ascii="Arial" w:cs="Arial" w:eastAsia="Arial" w:hAnsi="Arial"/>
        </w:rPr>
        <w:t xml:space="preserve">6.4 Teclados y mouse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750"/>
        <w:gridCol w:w="1276"/>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w:t>
            </w:r>
          </w:p>
        </w:tc>
        <w:tc>
          <w:tcPr>
            <w:tcW w:type="dxa" w:w="32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Modelo sugerido</w:t>
            </w:r>
          </w:p>
        </w:tc>
        <w:tc>
          <w:tcPr>
            <w:tcW w:type="dxa" w:w="27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Tipo</w:t>
            </w:r>
          </w:p>
        </w:tc>
        <w:tc>
          <w:tcPr>
            <w:tcW w:type="dxa" w:w="127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Todos (11)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MK120 (combo teclado y mouse)</w:t>
            </w:r>
          </w:p>
        </w:tc>
        <w:tc>
          <w:tcPr>
            <w:tcW w:type="dxa" w:w="2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Membrana, con cable, tamaño completo</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spacing w:after="120" w:line="360"/>
        <w:jc w:val="both"/>
      </w:pPr>
      <w:r>
        <w:rPr>
          <w:rFonts w:ascii="Arial" w:cs="Arial" w:eastAsia="Arial" w:hAnsi="Arial"/>
          <w:sz w:val="22"/>
          <w:szCs w:val="22"/>
        </w:rPr>
        <w:t xml:space="preserve">Se acepta membrana con cable por ser lo más barato y duradero. Se resigna la ergonomía; el riesgo es fatiga en jornadas largas, que se mitiga con buen mobiliario.</w:t>
      </w:r>
    </w:p>
    <w:p>
      <w:pPr>
        <w:pStyle w:val="Heading2"/>
      </w:pPr>
      <w:r>
        <w:rPr>
          <w:rFonts w:ascii="Arial" w:cs="Arial" w:eastAsia="Arial" w:hAnsi="Arial"/>
        </w:rPr>
        <w:t xml:space="preserve">6.5 Impresora</w:t>
      </w:r>
    </w:p>
    <w:p>
      <w:pPr>
        <w:spacing w:after="120" w:line="360"/>
        <w:jc w:val="both"/>
      </w:pPr>
      <w:r>
        <w:rPr>
          <w:rFonts w:ascii="Arial" w:cs="Arial" w:eastAsia="Arial" w:hAnsi="Arial"/>
          <w:sz w:val="22"/>
          <w:szCs w:val="22"/>
        </w:rPr>
        <w:t xml:space="preserve">Una única impresora láser monocromática multifunción con red y dúplex, sugerida: Brother DCP-L2540DW o equivalente HP/Brother. La tecnología láser tiene menor costo por página y no seca el cabezal por falta de uso, lo que importa porque la empresa imprime poco. El color se descarta: contratos y facturas no lo requieren. Costo total de propiedad a 3 años = precio del equipo + tóner (rendimiento en páginas según ficha del fabricante) x cantidad necesaria según volumen mensual estimado. Precio, URL y fecha: a completar.</w:t>
      </w:r>
    </w:p>
    <w:p>
      <w:pPr>
        <w:pStyle w:val="Heading2"/>
      </w:pPr>
      <w:r>
        <w:rPr>
          <w:rFonts w:ascii="Arial" w:cs="Arial" w:eastAsia="Arial" w:hAnsi="Arial"/>
        </w:rPr>
        <w:t xml:space="preserve">6.6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100"/>
        <w:gridCol w:w="1326"/>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Categoría</w:t>
            </w:r>
          </w:p>
        </w:tc>
        <w:tc>
          <w:tcPr>
            <w:tcW w:type="dxa" w:w="31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Opción elegida</w:t>
            </w:r>
          </w:p>
        </w:tc>
        <w:tc>
          <w:tcPr>
            <w:tcW w:type="dxa" w:w="31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Alternativa evaluada</w:t>
            </w:r>
          </w:p>
        </w:tc>
        <w:tc>
          <w:tcPr>
            <w:tcW w:type="dxa" w:w="13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Modalidad</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Sistema operativo</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Windows 11 Pro (OEM incluido en el equipo)</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Ubuntu (gratuito): no apto para VB/.NET Framework y herramientas de escritorio</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OEM</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IDE y desarrollo</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Visual Studio 2022 Community (si cumple condiciones de licencia) y VS Code; Oracle SQL Developer (gratuito)</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Visual Studio Professional (comercial)</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Gratuito / 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Base de datos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Oracle Database Free/XE para desarrollo; PostgreSQL como alternativa</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Oracle Standard Edition 2 (comercial)</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Gratuito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Control de versiones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Git + GitHub (plan gratuito) o GitLab Community</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Azure DevOps / Bitbucket (planes de pago)</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Nube</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Gestión de proyectos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Trello o plan gratuito de Jira</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Jira / ClickUp / Asana de pago</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Nube</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Testing</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Selenium, Postman (plan free), SonarQube Community</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TestRail / Xray (comercial)</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Open source</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Comunicación</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Google Workspace o Teams (planes de entrada)</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Slack</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Ofimática</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LibreOffice (gratuito)</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Microsoft 365 Business</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Gratuito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Backup</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rsync o Veeam Agent gratuito hacia NAS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Acronis / Veeam comercial</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Gratuito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Seguridad</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Microsoft Defender + gestor de contraseñas gratuito (Bitwarden) + VPN propia</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EDR comercial</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Incluido / gratuito</w:t>
            </w:r>
          </w:p>
        </w:tc>
      </w:tr>
    </w:tbl>
    <w:p>
      <w:pPr>
        <w:spacing w:after="120"/>
      </w:pPr>
    </w:p>
    <w:p>
      <w:pPr>
        <w:pBdr>
          <w:left w:val="single" w:color="E0A800" w:sz="18" w:space="6"/>
        </w:pBdr>
        <w:shd w:fill="FFF4CE" w:val="clear"/>
        <w:spacing w:after="160" w:before="60"/>
      </w:pPr>
      <w:r>
        <w:rPr>
          <w:rFonts w:ascii="Arial" w:cs="Arial" w:eastAsia="Arial" w:hAnsi="Arial"/>
          <w:i/>
          <w:iCs/>
          <w:sz w:val="20"/>
          <w:szCs w:val="20"/>
        </w:rPr>
        <w:t xml:space="preserve">Verificar en cada sitio oficial (microsoft.com, oracle.com, atlassian.com, github.com) las condiciones de licencia vigentes y anotar precio, URL y fecha. Visual Studio Community tiene restricciones de uso en empresas: confirmar si la PyME las cumple antes de elegirlo.</w:t>
      </w:r>
    </w:p>
    <w:p>
      <w:pPr>
        <w:pStyle w:val="Heading2"/>
      </w:pPr>
      <w:r>
        <w:rPr>
          <w:rFonts w:ascii="Arial" w:cs="Arial" w:eastAsia="Arial" w:hAnsi="Arial"/>
        </w:rPr>
        <w:t xml:space="preserve">6.7 Otros elementos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3200"/>
        <w:gridCol w:w="1626"/>
      </w:tblGrid>
      <w:tr>
        <w:trPr>
          <w:tblHeader/>
        </w:trPr>
        <w:tc>
          <w:tcPr>
            <w:tcW w:type="dxa" w:w="13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Elemento</w:t>
            </w:r>
          </w:p>
        </w:tc>
        <w:tc>
          <w:tcPr>
            <w:tcW w:type="dxa" w:w="29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Sugerencia</w:t>
            </w:r>
          </w:p>
        </w:tc>
        <w:tc>
          <w:tcPr>
            <w:tcW w:type="dxa" w:w="32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Justificación</w:t>
            </w:r>
          </w:p>
        </w:tc>
        <w:tc>
          <w:tcPr>
            <w:tcW w:type="dxa" w:w="16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UPS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APC Back-UPS 650 a 850 VA por puesto (o equivalente)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Protege cada equipo y da minutos para cerrar el trabajo. Se calcula por carga: ver sección 9.</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Router MikroTik hAP ax3, switch TP-Link TL-SG1024D (24 puertos gigabit), cable UTP cat. 6</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Cubre lo necesario con firewall básico y VPN. Sin gestión avanzada.</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Backup</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NAS Synology DS224+ con 2 discos en espejo, más un disco externo</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Copia local con redundancia básica.</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Auriculares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H390 (USB)</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Micrófono suficiente para videollamadas.</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Webcam</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C920 para analistas y líder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Video Full HD para reuniones con clientes.</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Sala de reuniones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TV o monitor grande con HDMI y webcam USB</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Solución mínima para presentar y videollamar.</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Telefonía</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Solo celulares y aplicaciones de mensajería/llamada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Sin costo de central.</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Mobiliario</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Escritorios estándar, sillas de oficina con regulación básica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Costo mínimo; ergonomía limitada.</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Energía</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Regletas con protección y termomagnética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Seguridad eléctrica básica.</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pStyle w:val="Heading2"/>
      </w:pPr>
      <w:r>
        <w:rPr>
          <w:rFonts w:ascii="Arial" w:cs="Arial" w:eastAsia="Arial" w:hAnsi="Arial"/>
        </w:rPr>
        <w:t xml:space="preserve">6.8 Riesgos y escenarios de adopción</w:t>
      </w:r>
    </w:p>
    <w:p>
      <w:pPr>
        <w:pStyle w:val="ListParagraph"/>
        <w:numPr>
          <w:ilvl w:val="0"/>
          <w:numId w:val="2"/>
        </w:numPr>
        <w:spacing w:after="60" w:line="320"/>
      </w:pPr>
      <w:r>
        <w:rPr>
          <w:rFonts w:ascii="Arial" w:cs="Arial" w:eastAsia="Arial" w:hAnsi="Arial"/>
          <w:sz w:val="22"/>
          <w:szCs w:val="22"/>
        </w:rPr>
        <w:t xml:space="preserve">Menor RAM y garantía corta: más paradas si algo falla y renovación más temprana.</w:t>
      </w:r>
    </w:p>
    <w:p>
      <w:pPr>
        <w:pStyle w:val="ListParagraph"/>
        <w:numPr>
          <w:ilvl w:val="0"/>
          <w:numId w:val="2"/>
        </w:numPr>
        <w:spacing w:after="60" w:line="320"/>
      </w:pPr>
      <w:r>
        <w:rPr>
          <w:rFonts w:ascii="Arial" w:cs="Arial" w:eastAsia="Arial" w:hAnsi="Arial"/>
          <w:sz w:val="22"/>
          <w:szCs w:val="22"/>
        </w:rPr>
        <w:t xml:space="preserve">Sin equipos portátiles: el trabajo remoto depende de VPN y de la disponibilidad de la PC de la oficina.</w:t>
      </w:r>
    </w:p>
    <w:p>
      <w:pPr>
        <w:pStyle w:val="ListParagraph"/>
        <w:numPr>
          <w:ilvl w:val="0"/>
          <w:numId w:val="2"/>
        </w:numPr>
        <w:spacing w:after="60" w:line="320"/>
      </w:pPr>
      <w:r>
        <w:rPr>
          <w:rFonts w:ascii="Arial" w:cs="Arial" w:eastAsia="Arial" w:hAnsi="Arial"/>
          <w:sz w:val="22"/>
          <w:szCs w:val="22"/>
        </w:rPr>
        <w:t xml:space="preserve">Backup solo local con nube limitada: no protege ante robo, incendio o ransomware que alcance el NAS.</w:t>
      </w:r>
    </w:p>
    <w:p>
      <w:pPr>
        <w:pStyle w:val="ListParagraph"/>
        <w:numPr>
          <w:ilvl w:val="0"/>
          <w:numId w:val="2"/>
        </w:numPr>
        <w:spacing w:after="60" w:line="320"/>
      </w:pPr>
      <w:r>
        <w:rPr>
          <w:rFonts w:ascii="Arial" w:cs="Arial" w:eastAsia="Arial" w:hAnsi="Arial"/>
          <w:sz w:val="22"/>
          <w:szCs w:val="22"/>
        </w:rPr>
        <w:t xml:space="preserve">Seguridad basada en herramientas gratuitas: requiere disciplina y tiempo del equipo para configurarlas y vigilarlas.</w:t>
      </w:r>
    </w:p>
    <w:p>
      <w:pPr>
        <w:spacing w:after="120" w:line="360"/>
        <w:jc w:val="both"/>
      </w:pPr>
      <w:r>
        <w:rPr>
          <w:rFonts w:ascii="Arial" w:cs="Arial" w:eastAsia="Arial" w:hAnsi="Arial"/>
          <w:sz w:val="22"/>
          <w:szCs w:val="22"/>
        </w:rPr>
        <w:t xml:space="preserve">Es aceptable como arranque de una empresa recién constituida con capital muy limitado, o como plan de contingencia mientras se consigue financiamiento, con un plan explícito de mejora en el corto plazo.</w:t>
      </w:r>
    </w:p>
    <w:p>
      <w:pPr>
        <w:pStyle w:val="Heading1"/>
        <w:pageBreakBefore/>
      </w:pPr>
      <w:r>
        <w:rPr>
          <w:rFonts w:ascii="Arial" w:cs="Arial" w:eastAsia="Arial" w:hAnsi="Arial"/>
        </w:rPr>
        <w:t xml:space="preserve">7. Propuesta 2: Intermedia / Recomendada</w:t>
      </w:r>
    </w:p>
    <w:p>
      <w:pPr>
        <w:pStyle w:val="Heading2"/>
      </w:pPr>
      <w:r>
        <w:rPr>
          <w:rFonts w:ascii="Arial" w:cs="Arial" w:eastAsia="Arial" w:hAnsi="Arial"/>
        </w:rPr>
        <w:t xml:space="preserve">7.1 Criterio de diseño</w:t>
      </w:r>
    </w:p>
    <w:p>
      <w:pPr>
        <w:spacing w:after="120" w:line="360"/>
        <w:jc w:val="both"/>
      </w:pPr>
      <w:r>
        <w:rPr>
          <w:rFonts w:ascii="Arial" w:cs="Arial" w:eastAsia="Arial" w:hAnsi="Arial"/>
          <w:sz w:val="22"/>
          <w:szCs w:val="22"/>
        </w:rPr>
        <w:t xml:space="preserve">Busca el mejor equilibrio entre costo, rendimiento, seguridad, escalabilidad y vida útil. Introduce notebooks para quienes se benefician de movilidad (análisis, liderazgo y desarrollo), mantiene equipos de escritorio potentes para QA, sube la RAM del personal técnico a 32 GB, agrega segundo monitor donde produce ahorro de tiempo real, incorpora backup con copia externa y una capa de seguridad de pago.</w:t>
      </w:r>
    </w:p>
    <w:p>
      <w:pPr>
        <w:pStyle w:val="Heading2"/>
      </w:pPr>
      <w:r>
        <w:rPr>
          <w:rFonts w:ascii="Arial" w:cs="Arial" w:eastAsia="Arial" w:hAnsi="Arial"/>
        </w:rPr>
        <w:t xml:space="preserve">7.2 Computadoras por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3300"/>
        <w:gridCol w:w="1450"/>
        <w:gridCol w:w="1276"/>
      </w:tblGrid>
      <w:tr>
        <w:trPr>
          <w:tblHeader/>
        </w:trPr>
        <w:tc>
          <w:tcPr>
            <w:tcW w:type="dxa" w:w="12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 (cant.)</w:t>
            </w:r>
          </w:p>
        </w:tc>
        <w:tc>
          <w:tcPr>
            <w:tcW w:type="dxa" w:w="17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Equipo sugerido</w:t>
            </w:r>
          </w:p>
        </w:tc>
        <w:tc>
          <w:tcPr>
            <w:tcW w:type="dxa" w:w="33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Especificaciones</w:t>
            </w:r>
          </w:p>
        </w:tc>
        <w:tc>
          <w:tcPr>
            <w:tcW w:type="dxa" w:w="14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Garantía / vida útil</w:t>
            </w:r>
          </w:p>
        </w:tc>
        <w:tc>
          <w:tcPr>
            <w:tcW w:type="dxa" w:w="127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Desarrollo (3)</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ThinkBook 14 G7 ARP (AMD Ryzen 7, notebook)</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AMD Ryzen 7 serie 7000 (8 núcleos, 16 hilos; verificar modelo exacto en la ficha).</w:t>
            </w:r>
          </w:p>
          <w:p>
            <w:pPr>
              <w:spacing w:after="30"/>
            </w:pPr>
            <w:r>
              <w:rPr>
                <w:rFonts w:ascii="Arial" w:cs="Arial" w:eastAsia="Arial" w:hAnsi="Arial"/>
                <w:b w:val="false"/>
                <w:bCs w:val="false"/>
                <w:sz w:val="17"/>
                <w:szCs w:val="17"/>
              </w:rPr>
              <w:t xml:space="preserve">RAM: 32 GB.</w:t>
            </w:r>
          </w:p>
          <w:p>
            <w:pPr>
              <w:spacing w:after="30"/>
            </w:pPr>
            <w:r>
              <w:rPr>
                <w:rFonts w:ascii="Arial" w:cs="Arial" w:eastAsia="Arial" w:hAnsi="Arial"/>
                <w:b w:val="false"/>
                <w:bCs w:val="false"/>
                <w:sz w:val="17"/>
                <w:szCs w:val="17"/>
              </w:rPr>
              <w:t xml:space="preserve">Disco: SSD NVMe 1 TB.</w:t>
            </w:r>
          </w:p>
          <w:p>
            <w:pPr>
              <w:spacing w:after="30"/>
            </w:pPr>
            <w:r>
              <w:rPr>
                <w:rFonts w:ascii="Arial" w:cs="Arial" w:eastAsia="Arial" w:hAnsi="Arial"/>
                <w:b w:val="false"/>
                <w:bCs w:val="false"/>
                <w:sz w:val="17"/>
                <w:szCs w:val="17"/>
              </w:rPr>
              <w:t xml:space="preserve">Video: Radeon integrada.</w:t>
            </w:r>
          </w:p>
          <w:p>
            <w:pPr>
              <w:spacing w:after="30"/>
            </w:pPr>
            <w:r>
              <w:rPr>
                <w:rFonts w:ascii="Arial" w:cs="Arial" w:eastAsia="Arial" w:hAnsi="Arial"/>
                <w:b w:val="false"/>
                <w:bCs w:val="false"/>
                <w:sz w:val="17"/>
                <w:szCs w:val="17"/>
              </w:rPr>
              <w:t xml:space="preserve">SO: Windows 11 Pro.</w:t>
            </w:r>
          </w:p>
          <w:p>
            <w:pPr>
              <w:spacing w:after="30"/>
            </w:pPr>
            <w:r>
              <w:rPr>
                <w:rFonts w:ascii="Arial" w:cs="Arial" w:eastAsia="Arial" w:hAnsi="Arial"/>
                <w:b w:val="false"/>
                <w:bCs w:val="false"/>
                <w:sz w:val="17"/>
                <w:szCs w:val="17"/>
              </w:rPr>
              <w:t xml:space="preserve">Conectividad: Wi-Fi 6, Bluetooth, USB-C, HDMI. Se usa con dock y dos monitores.</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 (buscar extendida).</w:t>
            </w:r>
          </w:p>
          <w:p>
            <w:pPr>
              <w:spacing w:after="30"/>
            </w:pPr>
            <w:r>
              <w:rPr>
                <w:rFonts w:ascii="Arial" w:cs="Arial" w:eastAsia="Arial" w:hAnsi="Arial"/>
                <w:b w:val="false"/>
                <w:bCs w:val="false"/>
                <w:sz w:val="17"/>
                <w:szCs w:val="17"/>
              </w:rPr>
              <w:t xml:space="preserve">Vida útil: 4 a 5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QA (4)</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ThinkCentre neo 50s Gen 5 SFF (Intel Core i5-14400)</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Core i5-14400 (10 núcleos, 16 hilos, hasta 4,7 GHz).</w:t>
            </w:r>
          </w:p>
          <w:p>
            <w:pPr>
              <w:spacing w:after="30"/>
            </w:pPr>
            <w:r>
              <w:rPr>
                <w:rFonts w:ascii="Arial" w:cs="Arial" w:eastAsia="Arial" w:hAnsi="Arial"/>
                <w:b w:val="false"/>
                <w:bCs w:val="false"/>
                <w:sz w:val="17"/>
                <w:szCs w:val="17"/>
              </w:rPr>
              <w:t xml:space="preserve">RAM: 32 GB DDR5.</w:t>
            </w:r>
          </w:p>
          <w:p>
            <w:pPr>
              <w:spacing w:after="30"/>
            </w:pPr>
            <w:r>
              <w:rPr>
                <w:rFonts w:ascii="Arial" w:cs="Arial" w:eastAsia="Arial" w:hAnsi="Arial"/>
                <w:b w:val="false"/>
                <w:bCs w:val="false"/>
                <w:sz w:val="17"/>
                <w:szCs w:val="17"/>
              </w:rPr>
              <w:t xml:space="preserve">Disco: SSD NVMe 512 GB o 1 TB.</w:t>
            </w:r>
          </w:p>
          <w:p>
            <w:pPr>
              <w:spacing w:after="30"/>
            </w:pPr>
            <w:r>
              <w:rPr>
                <w:rFonts w:ascii="Arial" w:cs="Arial" w:eastAsia="Arial" w:hAnsi="Arial"/>
                <w:b w:val="false"/>
                <w:bCs w:val="false"/>
                <w:sz w:val="17"/>
                <w:szCs w:val="17"/>
              </w:rPr>
              <w:t xml:space="preserve">Video: integrado.</w:t>
            </w:r>
          </w:p>
          <w:p>
            <w:pPr>
              <w:spacing w:after="30"/>
            </w:pPr>
            <w:r>
              <w:rPr>
                <w:rFonts w:ascii="Arial" w:cs="Arial" w:eastAsia="Arial" w:hAnsi="Arial"/>
                <w:b w:val="false"/>
                <w:bCs w:val="false"/>
                <w:sz w:val="17"/>
                <w:szCs w:val="17"/>
              </w:rPr>
              <w:t xml:space="preserve">SO: Windows 11 Pro.</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w:t>
            </w:r>
          </w:p>
          <w:p>
            <w:pPr>
              <w:spacing w:after="30"/>
            </w:pPr>
            <w:r>
              <w:rPr>
                <w:rFonts w:ascii="Arial" w:cs="Arial" w:eastAsia="Arial" w:hAnsi="Arial"/>
                <w:b w:val="false"/>
                <w:bCs w:val="false"/>
                <w:sz w:val="17"/>
                <w:szCs w:val="17"/>
              </w:rPr>
              <w:t xml:space="preserve">Vida útil: 4 a 5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Analistas (2)</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ThinkBook 14 G7 ARP (AMD Ryzen 5)</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AMD Ryzen 5 serie 7000 (6 núcleos, 12 hilos).</w:t>
            </w:r>
          </w:p>
          <w:p>
            <w:pPr>
              <w:spacing w:after="30"/>
            </w:pPr>
            <w:r>
              <w:rPr>
                <w:rFonts w:ascii="Arial" w:cs="Arial" w:eastAsia="Arial" w:hAnsi="Arial"/>
                <w:b w:val="false"/>
                <w:bCs w:val="false"/>
                <w:sz w:val="17"/>
                <w:szCs w:val="17"/>
              </w:rPr>
              <w:t xml:space="preserve">RAM: 16 GB.</w:t>
            </w:r>
          </w:p>
          <w:p>
            <w:pPr>
              <w:spacing w:after="30"/>
            </w:pPr>
            <w:r>
              <w:rPr>
                <w:rFonts w:ascii="Arial" w:cs="Arial" w:eastAsia="Arial" w:hAnsi="Arial"/>
                <w:b w:val="false"/>
                <w:bCs w:val="false"/>
                <w:sz w:val="17"/>
                <w:szCs w:val="17"/>
              </w:rPr>
              <w:t xml:space="preserve">Disco: SSD NVMe 512 GB.</w:t>
            </w:r>
          </w:p>
          <w:p>
            <w:pPr>
              <w:spacing w:after="30"/>
            </w:pPr>
            <w:r>
              <w:rPr>
                <w:rFonts w:ascii="Arial" w:cs="Arial" w:eastAsia="Arial" w:hAnsi="Arial"/>
                <w:b w:val="false"/>
                <w:bCs w:val="false"/>
                <w:sz w:val="17"/>
                <w:szCs w:val="17"/>
              </w:rPr>
              <w:t xml:space="preserve">SO: Windows 11 Pro.</w:t>
            </w:r>
          </w:p>
          <w:p>
            <w:pPr>
              <w:spacing w:after="30"/>
            </w:pPr>
            <w:r>
              <w:rPr>
                <w:rFonts w:ascii="Arial" w:cs="Arial" w:eastAsia="Arial" w:hAnsi="Arial"/>
                <w:b w:val="false"/>
                <w:bCs w:val="false"/>
                <w:sz w:val="17"/>
                <w:szCs w:val="17"/>
              </w:rPr>
              <w:t xml:space="preserve">Conectividad: Wi-Fi 6, USB-C, HDMI.</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w:t>
            </w:r>
          </w:p>
          <w:p>
            <w:pPr>
              <w:spacing w:after="30"/>
            </w:pPr>
            <w:r>
              <w:rPr>
                <w:rFonts w:ascii="Arial" w:cs="Arial" w:eastAsia="Arial" w:hAnsi="Arial"/>
                <w:b w:val="false"/>
                <w:bCs w:val="false"/>
                <w:sz w:val="17"/>
                <w:szCs w:val="17"/>
              </w:rPr>
              <w:t xml:space="preserve">Vida útil: 4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Líder (1)</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ThinkBook 14 G7 ARP (AMD Ryzen 7)</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AMD Ryzen 7 (8C/16T).</w:t>
            </w:r>
          </w:p>
          <w:p>
            <w:pPr>
              <w:spacing w:after="30"/>
            </w:pPr>
            <w:r>
              <w:rPr>
                <w:rFonts w:ascii="Arial" w:cs="Arial" w:eastAsia="Arial" w:hAnsi="Arial"/>
                <w:b w:val="false"/>
                <w:bCs w:val="false"/>
                <w:sz w:val="17"/>
                <w:szCs w:val="17"/>
              </w:rPr>
              <w:t xml:space="preserve">RAM: 16 a 32 GB.</w:t>
            </w:r>
          </w:p>
          <w:p>
            <w:pPr>
              <w:spacing w:after="30"/>
            </w:pPr>
            <w:r>
              <w:rPr>
                <w:rFonts w:ascii="Arial" w:cs="Arial" w:eastAsia="Arial" w:hAnsi="Arial"/>
                <w:b w:val="false"/>
                <w:bCs w:val="false"/>
                <w:sz w:val="17"/>
                <w:szCs w:val="17"/>
              </w:rPr>
              <w:t xml:space="preserve">Disco: SSD NVMe 512 GB o 1 TB.</w:t>
            </w:r>
          </w:p>
          <w:p>
            <w:pPr>
              <w:spacing w:after="30"/>
            </w:pPr>
            <w:r>
              <w:rPr>
                <w:rFonts w:ascii="Arial" w:cs="Arial" w:eastAsia="Arial" w:hAnsi="Arial"/>
                <w:b w:val="false"/>
                <w:bCs w:val="false"/>
                <w:sz w:val="17"/>
                <w:szCs w:val="17"/>
              </w:rPr>
              <w:t xml:space="preserve">SO: Windows 11 Pro.</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w:t>
            </w:r>
          </w:p>
          <w:p>
            <w:pPr>
              <w:spacing w:after="30"/>
            </w:pPr>
            <w:r>
              <w:rPr>
                <w:rFonts w:ascii="Arial" w:cs="Arial" w:eastAsia="Arial" w:hAnsi="Arial"/>
                <w:b w:val="false"/>
                <w:bCs w:val="false"/>
                <w:sz w:val="17"/>
                <w:szCs w:val="17"/>
              </w:rPr>
              <w:t xml:space="preserve">Vida útil: 4 a 5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Administración (1)</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ThinkCentre neo 55q Gen 6 (Ryzen 5 220, mini PC)</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Ryzen 5 220 (6C/12T).</w:t>
            </w:r>
          </w:p>
          <w:p>
            <w:pPr>
              <w:spacing w:after="30"/>
            </w:pPr>
            <w:r>
              <w:rPr>
                <w:rFonts w:ascii="Arial" w:cs="Arial" w:eastAsia="Arial" w:hAnsi="Arial"/>
                <w:b w:val="false"/>
                <w:bCs w:val="false"/>
                <w:sz w:val="17"/>
                <w:szCs w:val="17"/>
              </w:rPr>
              <w:t xml:space="preserve">RAM: 16 GB DDR5.</w:t>
            </w:r>
          </w:p>
          <w:p>
            <w:pPr>
              <w:spacing w:after="30"/>
            </w:pPr>
            <w:r>
              <w:rPr>
                <w:rFonts w:ascii="Arial" w:cs="Arial" w:eastAsia="Arial" w:hAnsi="Arial"/>
                <w:b w:val="false"/>
                <w:bCs w:val="false"/>
                <w:sz w:val="17"/>
                <w:szCs w:val="17"/>
              </w:rPr>
              <w:t xml:space="preserve">Disco: SSD NVMe 512 GB.</w:t>
            </w:r>
          </w:p>
          <w:p>
            <w:pPr>
              <w:spacing w:after="30"/>
            </w:pPr>
            <w:r>
              <w:rPr>
                <w:rFonts w:ascii="Arial" w:cs="Arial" w:eastAsia="Arial" w:hAnsi="Arial"/>
                <w:b w:val="false"/>
                <w:bCs w:val="false"/>
                <w:sz w:val="17"/>
                <w:szCs w:val="17"/>
              </w:rPr>
              <w:t xml:space="preserve">SO: Windows 11 Pro.</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w:t>
            </w:r>
          </w:p>
          <w:p>
            <w:pPr>
              <w:spacing w:after="30"/>
            </w:pPr>
            <w:r>
              <w:rPr>
                <w:rFonts w:ascii="Arial" w:cs="Arial" w:eastAsia="Arial" w:hAnsi="Arial"/>
                <w:b w:val="false"/>
                <w:bCs w:val="false"/>
                <w:sz w:val="17"/>
                <w:szCs w:val="17"/>
              </w:rPr>
              <w:t xml:space="preserve">Vida útil: 5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spacing w:after="120" w:line="360"/>
        <w:jc w:val="both"/>
      </w:pPr>
      <w:r>
        <w:rPr>
          <w:rFonts w:ascii="Arial" w:cs="Arial" w:eastAsia="Arial" w:hAnsi="Arial"/>
          <w:sz w:val="22"/>
          <w:szCs w:val="22"/>
        </w:rPr>
        <w:t xml:space="preserve">Justificación. La notebook de desarrollo con 32 GB y 1 TB soporta Visual Studio, cliente Oracle y una o dos máquinas virtuales, y permite trabajar desde casa sin depender de una PC de oficina. QA queda en escritorio porque no necesita movilidad y allí se aprovecha mejor el dinero (más CPU y RAM por peso invertido); 32 GB permiten correr varios entornos de prueba en paralelo. Los perfiles no técnicos obtienen movilidad y cámara, no potencia de más.</w:t>
      </w:r>
    </w:p>
    <w:p>
      <w:pPr>
        <w:pStyle w:val="Heading2"/>
      </w:pPr>
      <w:r>
        <w:rPr>
          <w:rFonts w:ascii="Arial" w:cs="Arial" w:eastAsia="Arial" w:hAnsi="Arial"/>
        </w:rPr>
        <w:t xml:space="preserve">7.3 Monitores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700"/>
        <w:gridCol w:w="3150"/>
        <w:gridCol w:w="1276"/>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w:t>
            </w:r>
          </w:p>
        </w:tc>
        <w:tc>
          <w:tcPr>
            <w:tcW w:type="dxa" w:w="14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Configuración</w:t>
            </w:r>
          </w:p>
        </w:tc>
        <w:tc>
          <w:tcPr>
            <w:tcW w:type="dxa" w:w="17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Modelo sugerido</w:t>
            </w:r>
          </w:p>
        </w:tc>
        <w:tc>
          <w:tcPr>
            <w:tcW w:type="dxa" w:w="31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Especificaciones</w:t>
            </w:r>
          </w:p>
        </w:tc>
        <w:tc>
          <w:tcPr>
            <w:tcW w:type="dxa" w:w="127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Desarrollo (3)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Doble monitor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P2725H (27") x2</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Full HD, panel IPS, 100 Hz, altura, pivote e inclinación, USB hub, DisplayPort/HDMI.</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QA (4)</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Doble monitor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P2425H (24") x2</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Full HD IPS 100 Hz; suficiente para casos de prueba y aplicación bajo prueba lado a lado.</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Analistas y líder (3)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Un monitor en escritorio, con dock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P2725H (27")</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Más superficie para diagramas UML/BPMN; se conecta al dock.</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Administración (1)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Monitor único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P2425H (24")</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Suficiente para ofimática y facturación.</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spacing w:after="120" w:line="360"/>
        <w:jc w:val="both"/>
      </w:pPr>
      <w:r>
        <w:rPr>
          <w:rFonts w:ascii="Arial" w:cs="Arial" w:eastAsia="Arial" w:hAnsi="Arial"/>
          <w:sz w:val="22"/>
          <w:szCs w:val="22"/>
        </w:rPr>
        <w:t xml:space="preserve">El segundo monitor se justifica en desarrollo y QA porque elimina el cambio constante de ventanas; a igual salario, es el complemento de menor costo y mayor retorno en productividad. QHD no se elige todavía: el aumento de precio no compensa en esta etapa.</w:t>
      </w:r>
    </w:p>
    <w:p>
      <w:pPr>
        <w:pStyle w:val="Heading2"/>
      </w:pPr>
      <w:r>
        <w:rPr>
          <w:rFonts w:ascii="Arial" w:cs="Arial" w:eastAsia="Arial" w:hAnsi="Arial"/>
        </w:rPr>
        <w:t xml:space="preserve">7.4 Teclados y mouse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750"/>
        <w:gridCol w:w="1276"/>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w:t>
            </w:r>
          </w:p>
        </w:tc>
        <w:tc>
          <w:tcPr>
            <w:tcW w:type="dxa" w:w="32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Modelo sugerido</w:t>
            </w:r>
          </w:p>
        </w:tc>
        <w:tc>
          <w:tcPr>
            <w:tcW w:type="dxa" w:w="27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Tipo</w:t>
            </w:r>
          </w:p>
        </w:tc>
        <w:tc>
          <w:tcPr>
            <w:tcW w:type="dxa" w:w="127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Desarrollo y QA (7)</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MK540 Advanced o similar</w:t>
            </w:r>
          </w:p>
        </w:tc>
        <w:tc>
          <w:tcPr>
            <w:tcW w:type="dxa" w:w="2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Combo inalámbrico, teclado de perfil bajo y mouse simétrico</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Analistas y líder (3)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MX Keys S combo o MX Keys + MX Anywhere</w:t>
            </w:r>
          </w:p>
        </w:tc>
        <w:tc>
          <w:tcPr>
            <w:tcW w:type="dxa" w:w="2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Inalámbrico multidispositivo, retroiluminado</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Administración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MK270 o MK540</w:t>
            </w:r>
          </w:p>
        </w:tc>
        <w:tc>
          <w:tcPr>
            <w:tcW w:type="dxa" w:w="2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Inalámbrico estándar</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spacing w:after="120" w:line="360"/>
        <w:jc w:val="both"/>
      </w:pPr>
      <w:r>
        <w:rPr>
          <w:rFonts w:ascii="Arial" w:cs="Arial" w:eastAsia="Arial" w:hAnsi="Arial"/>
          <w:sz w:val="22"/>
          <w:szCs w:val="22"/>
        </w:rPr>
        <w:t xml:space="preserve">En uso intensivo se invierte un escalón por encima del estándar para mejorar el confort de escritura; no se llega todavía al mecánico ni al ergonómico dividido, cuya inversión se reserva para la propuesta premium.</w:t>
      </w:r>
    </w:p>
    <w:p>
      <w:pPr>
        <w:pStyle w:val="Heading2"/>
      </w:pPr>
      <w:r>
        <w:rPr>
          <w:rFonts w:ascii="Arial" w:cs="Arial" w:eastAsia="Arial" w:hAnsi="Arial"/>
        </w:rPr>
        <w:t xml:space="preserve">7.5 Impresora</w:t>
      </w:r>
    </w:p>
    <w:p>
      <w:pPr>
        <w:spacing w:after="120" w:line="360"/>
        <w:jc w:val="both"/>
      </w:pPr>
      <w:r>
        <w:rPr>
          <w:rFonts w:ascii="Arial" w:cs="Arial" w:eastAsia="Arial" w:hAnsi="Arial"/>
          <w:sz w:val="22"/>
          <w:szCs w:val="22"/>
        </w:rPr>
        <w:t xml:space="preserve">Láser monocromática multifunción en red con dúplex y bandeja automática, sugerida: Brother MFC-L2750DW o HP LaserJet Pro MFP equivalente. Suma escaneo con alimentador automático, útil para digitalizar contratos. Costo por página bajo y tóner de alto rendimiento disponible. Precio, URL y fecha: a completar.</w:t>
      </w:r>
    </w:p>
    <w:p>
      <w:pPr>
        <w:pStyle w:val="Heading2"/>
      </w:pPr>
      <w:r>
        <w:rPr>
          <w:rFonts w:ascii="Arial" w:cs="Arial" w:eastAsia="Arial" w:hAnsi="Arial"/>
        </w:rPr>
        <w:t xml:space="preserve">7.6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000"/>
        <w:gridCol w:w="1326"/>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Categoría</w:t>
            </w:r>
          </w:p>
        </w:tc>
        <w:tc>
          <w:tcPr>
            <w:tcW w:type="dxa" w:w="32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Opción elegida</w:t>
            </w:r>
          </w:p>
        </w:tc>
        <w:tc>
          <w:tcPr>
            <w:tcW w:type="dxa" w:w="30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Alternativa evaluada</w:t>
            </w:r>
          </w:p>
        </w:tc>
        <w:tc>
          <w:tcPr>
            <w:tcW w:type="dxa" w:w="13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Modalidad</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Sistema operativo</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Windows 11 Pro</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Ubuntu para servidores/pruebas auxiliares</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OEM incluido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IDE y desarrollo</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Visual Studio 2022 Professional (según necesidad) + VS Code + SQL Developer</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Community (gratuito)</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Base de datos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Oracle Database Standard Edition 2 para entorno de pruebas del cliente; Oracle Free para desarrollo local</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PostgreSQL / SQL Server</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Licencia por procesador o usuario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Control de versiones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GitHub Team o Azure DevOps</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GitLab Community autoalojado</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 por usuario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Gestión de proyectos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Jira Standard</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Trello / ClickUp</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 por usuario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Testing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Selenium + Postman + SonarQube Community; TestRail o Jira Xray si se justifica</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Herramientas gratuitas solas</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Mixto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Comunicación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Microsoft Teams (con Microsoft 365) o Google Workspace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Slack</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Ofimática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Microsoft 365 Business Standard o Google Workspace Business</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LibreOffice</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Backup</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Veeam o Acronis + copia en nube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Solo NAS/rsync</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Seguridad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EDR/antivirus comercial + gestor de contraseñas de equipo + VPN (Fortinet, WireGuard o similar) + MFA</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Defender solo</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bl>
    <w:p>
      <w:pPr>
        <w:spacing w:after="120"/>
      </w:pPr>
    </w:p>
    <w:p>
      <w:pPr>
        <w:pBdr>
          <w:left w:val="single" w:color="E0A800" w:sz="18" w:space="6"/>
        </w:pBdr>
        <w:shd w:fill="FFF4CE" w:val="clear"/>
        <w:spacing w:after="160" w:before="60"/>
      </w:pPr>
      <w:r>
        <w:rPr>
          <w:rFonts w:ascii="Arial" w:cs="Arial" w:eastAsia="Arial" w:hAnsi="Arial"/>
          <w:i/>
          <w:iCs/>
          <w:sz w:val="20"/>
          <w:szCs w:val="20"/>
        </w:rPr>
        <w:t xml:space="preserve">Confirmar el licenciamiento de Oracle en oracle.com: las reglas por procesador o por usuario nombrado afectan mucho el costo. Anotar precio, URL y fecha para cada ítem.</w:t>
      </w:r>
    </w:p>
    <w:p>
      <w:pPr>
        <w:pStyle w:val="Heading2"/>
      </w:pPr>
      <w:r>
        <w:rPr>
          <w:rFonts w:ascii="Arial" w:cs="Arial" w:eastAsia="Arial" w:hAnsi="Arial"/>
        </w:rPr>
        <w:t xml:space="preserve">7.7 Otros elementos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3000"/>
        <w:gridCol w:w="1626"/>
      </w:tblGrid>
      <w:tr>
        <w:trPr>
          <w:tblHeader/>
        </w:trPr>
        <w:tc>
          <w:tcPr>
            <w:tcW w:type="dxa" w:w="13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Elemento</w:t>
            </w:r>
          </w:p>
        </w:tc>
        <w:tc>
          <w:tcPr>
            <w:tcW w:type="dxa" w:w="31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Sugerencia</w:t>
            </w:r>
          </w:p>
        </w:tc>
        <w:tc>
          <w:tcPr>
            <w:tcW w:type="dxa" w:w="30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Justificación</w:t>
            </w:r>
          </w:p>
        </w:tc>
        <w:tc>
          <w:tcPr>
            <w:tcW w:type="dxa" w:w="16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UPS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APC Back-UPS 1000 a 1500 VA para puestos de escritorio; UPS line-interactive 1500 VA para red y NAS</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Autonomía suficiente para cerrar sesión; regulación de tensión.</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Red</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Ubiquiti UniFi (gateway + switch PoE + AP Wi-Fi 6) o MikroTik + switch administrable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Gestión centralizada, VLAN para separar invitados, VPN y Wi-Fi de calidad.</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Backup</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Synology DS224+ o DS423+ con discos NAS en espejo + copia cifrada en nube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Regla 3-2-1 completa.</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Auriculares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Jabra Evolve2 30/40 o Logitech Zone Wired</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Cancelación de ruido en oficina abierta.</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Webcam</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Brio 500 o C920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Video estable en reuniones.</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Sala de reuniones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Pantalla de 55" + barra de video Logitech MeetUp</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Cámara gran angular y micrófono de sala para reuniones híbridas.</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Telefonía</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VoIP por software (línea en la nube) o app de centralita</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Bajo costo y trabajo remoto.</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Dock y adaptadores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ThinkPad USB-C Dock o dock genérico USB-C compatible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Un solo cable conecta la notebook con monitores y periféricos.</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Rack</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Gabinete de pared 6 a 9U</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Ordena y protege equipos de red.</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Mobiliario</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Escritorios regulables (o soportes) y silla ergonómica con apoyo lumbar</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Menor fatiga y ausentismo.</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pStyle w:val="Heading2"/>
      </w:pPr>
      <w:r>
        <w:rPr>
          <w:rFonts w:ascii="Arial" w:cs="Arial" w:eastAsia="Arial" w:hAnsi="Arial"/>
        </w:rPr>
        <w:t xml:space="preserve">7.8 Fortalezas y límites</w:t>
      </w:r>
    </w:p>
    <w:p>
      <w:pPr>
        <w:pStyle w:val="ListParagraph"/>
        <w:numPr>
          <w:ilvl w:val="0"/>
          <w:numId w:val="2"/>
        </w:numPr>
        <w:spacing w:after="60" w:line="320"/>
      </w:pPr>
      <w:r>
        <w:rPr>
          <w:rFonts w:ascii="Arial" w:cs="Arial" w:eastAsia="Arial" w:hAnsi="Arial"/>
          <w:sz w:val="22"/>
          <w:szCs w:val="22"/>
        </w:rPr>
        <w:t xml:space="preserve">Equilibrio entre movilidad y potencia, con RAM suficiente para el trabajo real.</w:t>
      </w:r>
    </w:p>
    <w:p>
      <w:pPr>
        <w:pStyle w:val="ListParagraph"/>
        <w:numPr>
          <w:ilvl w:val="0"/>
          <w:numId w:val="2"/>
        </w:numPr>
        <w:spacing w:after="60" w:line="320"/>
      </w:pPr>
      <w:r>
        <w:rPr>
          <w:rFonts w:ascii="Arial" w:cs="Arial" w:eastAsia="Arial" w:hAnsi="Arial"/>
          <w:sz w:val="22"/>
          <w:szCs w:val="22"/>
        </w:rPr>
        <w:t xml:space="preserve">Seguridad y backup realmente completos (regla 3-2-1, MFA, EDR).</w:t>
      </w:r>
    </w:p>
    <w:p>
      <w:pPr>
        <w:pStyle w:val="ListParagraph"/>
        <w:numPr>
          <w:ilvl w:val="0"/>
          <w:numId w:val="2"/>
        </w:numPr>
        <w:spacing w:after="60" w:line="320"/>
      </w:pPr>
      <w:r>
        <w:rPr>
          <w:rFonts w:ascii="Arial" w:cs="Arial" w:eastAsia="Arial" w:hAnsi="Arial"/>
          <w:sz w:val="22"/>
          <w:szCs w:val="22"/>
        </w:rPr>
        <w:t xml:space="preserve">Escalable: RAM ampliable, red y NAS con capacidad libre, licencias por usuario.</w:t>
      </w:r>
    </w:p>
    <w:p>
      <w:pPr>
        <w:pStyle w:val="ListParagraph"/>
        <w:numPr>
          <w:ilvl w:val="0"/>
          <w:numId w:val="2"/>
        </w:numPr>
        <w:spacing w:after="60" w:line="320"/>
      </w:pPr>
      <w:r>
        <w:rPr>
          <w:rFonts w:ascii="Arial" w:cs="Arial" w:eastAsia="Arial" w:hAnsi="Arial"/>
          <w:sz w:val="22"/>
          <w:szCs w:val="22"/>
        </w:rPr>
        <w:t xml:space="preserve">Límites: no incluye alta disponibilidad de servidores ni garantías on-site extendidas en todos los equipos.</w:t>
      </w:r>
    </w:p>
    <w:p>
      <w:pPr>
        <w:pStyle w:val="Heading1"/>
        <w:pageBreakBefore/>
      </w:pPr>
      <w:r>
        <w:rPr>
          <w:rFonts w:ascii="Arial" w:cs="Arial" w:eastAsia="Arial" w:hAnsi="Arial"/>
        </w:rPr>
        <w:t xml:space="preserve">8. Propuesta 3: Premium / Alto rendimiento</w:t>
      </w:r>
    </w:p>
    <w:p>
      <w:pPr>
        <w:pStyle w:val="Heading2"/>
      </w:pPr>
      <w:r>
        <w:rPr>
          <w:rFonts w:ascii="Arial" w:cs="Arial" w:eastAsia="Arial" w:hAnsi="Arial"/>
        </w:rPr>
        <w:t xml:space="preserve">8.1 Criterio de diseño</w:t>
      </w:r>
    </w:p>
    <w:p>
      <w:pPr>
        <w:spacing w:after="120" w:line="360"/>
        <w:jc w:val="both"/>
      </w:pPr>
      <w:r>
        <w:rPr>
          <w:rFonts w:ascii="Arial" w:cs="Arial" w:eastAsia="Arial" w:hAnsi="Arial"/>
          <w:sz w:val="22"/>
          <w:szCs w:val="22"/>
        </w:rPr>
        <w:t xml:space="preserve">Prioriza rendimiento, seguridad, disponibilidad, escalabilidad y comodidad. Todo el personal técnico trabaja con notebooks profesionales de gama business con garantía extendida, monitores de mayor resolución, periféricos ergonómicos, red administrada, backup inmutable y videoconferencia de nivel profesional.</w:t>
      </w:r>
    </w:p>
    <w:p>
      <w:pPr>
        <w:pStyle w:val="Heading2"/>
      </w:pPr>
      <w:r>
        <w:rPr>
          <w:rFonts w:ascii="Arial" w:cs="Arial" w:eastAsia="Arial" w:hAnsi="Arial"/>
        </w:rPr>
        <w:t xml:space="preserve">8.2 Computadoras por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3300"/>
        <w:gridCol w:w="1450"/>
        <w:gridCol w:w="1276"/>
      </w:tblGrid>
      <w:tr>
        <w:trPr>
          <w:tblHeader/>
        </w:trPr>
        <w:tc>
          <w:tcPr>
            <w:tcW w:type="dxa" w:w="12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 (cant.)</w:t>
            </w:r>
          </w:p>
        </w:tc>
        <w:tc>
          <w:tcPr>
            <w:tcW w:type="dxa" w:w="17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Equipo sugerido</w:t>
            </w:r>
          </w:p>
        </w:tc>
        <w:tc>
          <w:tcPr>
            <w:tcW w:type="dxa" w:w="33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Especificaciones</w:t>
            </w:r>
          </w:p>
        </w:tc>
        <w:tc>
          <w:tcPr>
            <w:tcW w:type="dxa" w:w="14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Garantía / vida útil</w:t>
            </w:r>
          </w:p>
        </w:tc>
        <w:tc>
          <w:tcPr>
            <w:tcW w:type="dxa" w:w="127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Desarrollo (3)</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ThinkPad T14 Gen 5 (AMD Ryzen 7 PRO) o ThinkPad P14s Gen 5</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AMD Ryzen 7 PRO serie 8000 (8 núcleos, 16 hilos; verificar modelo).</w:t>
            </w:r>
          </w:p>
          <w:p>
            <w:pPr>
              <w:spacing w:after="30"/>
            </w:pPr>
            <w:r>
              <w:rPr>
                <w:rFonts w:ascii="Arial" w:cs="Arial" w:eastAsia="Arial" w:hAnsi="Arial"/>
                <w:b w:val="false"/>
                <w:bCs w:val="false"/>
                <w:sz w:val="17"/>
                <w:szCs w:val="17"/>
              </w:rPr>
              <w:t xml:space="preserve">RAM: 32 a 64 GB.</w:t>
            </w:r>
          </w:p>
          <w:p>
            <w:pPr>
              <w:spacing w:after="30"/>
            </w:pPr>
            <w:r>
              <w:rPr>
                <w:rFonts w:ascii="Arial" w:cs="Arial" w:eastAsia="Arial" w:hAnsi="Arial"/>
                <w:b w:val="false"/>
                <w:bCs w:val="false"/>
                <w:sz w:val="17"/>
                <w:szCs w:val="17"/>
              </w:rPr>
              <w:t xml:space="preserve">Disco: SSD NVMe 1 TB.</w:t>
            </w:r>
          </w:p>
          <w:p>
            <w:pPr>
              <w:spacing w:after="30"/>
            </w:pPr>
            <w:r>
              <w:rPr>
                <w:rFonts w:ascii="Arial" w:cs="Arial" w:eastAsia="Arial" w:hAnsi="Arial"/>
                <w:b w:val="false"/>
                <w:bCs w:val="false"/>
                <w:sz w:val="17"/>
                <w:szCs w:val="17"/>
              </w:rPr>
              <w:t xml:space="preserve">Video: Radeon integrada (P14s: opción de gráfica profesional).</w:t>
            </w:r>
          </w:p>
          <w:p>
            <w:pPr>
              <w:spacing w:after="30"/>
            </w:pPr>
            <w:r>
              <w:rPr>
                <w:rFonts w:ascii="Arial" w:cs="Arial" w:eastAsia="Arial" w:hAnsi="Arial"/>
                <w:b w:val="false"/>
                <w:bCs w:val="false"/>
                <w:sz w:val="17"/>
                <w:szCs w:val="17"/>
              </w:rPr>
              <w:t xml:space="preserve">SO: Windows 11 Pro.</w:t>
            </w:r>
          </w:p>
          <w:p>
            <w:pPr>
              <w:spacing w:after="30"/>
            </w:pPr>
            <w:r>
              <w:rPr>
                <w:rFonts w:ascii="Arial" w:cs="Arial" w:eastAsia="Arial" w:hAnsi="Arial"/>
                <w:b w:val="false"/>
                <w:bCs w:val="false"/>
                <w:sz w:val="17"/>
                <w:szCs w:val="17"/>
              </w:rPr>
              <w:t xml:space="preserve">Seguridad: TPM, lector de huella, cámara con obturador.</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extendida on-site (a cotizar).</w:t>
            </w:r>
          </w:p>
          <w:p>
            <w:pPr>
              <w:spacing w:after="30"/>
            </w:pPr>
            <w:r>
              <w:rPr>
                <w:rFonts w:ascii="Arial" w:cs="Arial" w:eastAsia="Arial" w:hAnsi="Arial"/>
                <w:b w:val="false"/>
                <w:bCs w:val="false"/>
                <w:sz w:val="17"/>
                <w:szCs w:val="17"/>
              </w:rPr>
              <w:t xml:space="preserve">Vida útil: 5 a 6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QA (4)</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ThinkPad T14 Gen 5 (AMD Ryzen 7 PRO)</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Ryzen 7 PRO (8C/16T).</w:t>
            </w:r>
          </w:p>
          <w:p>
            <w:pPr>
              <w:spacing w:after="30"/>
            </w:pPr>
            <w:r>
              <w:rPr>
                <w:rFonts w:ascii="Arial" w:cs="Arial" w:eastAsia="Arial" w:hAnsi="Arial"/>
                <w:b w:val="false"/>
                <w:bCs w:val="false"/>
                <w:sz w:val="17"/>
                <w:szCs w:val="17"/>
              </w:rPr>
              <w:t xml:space="preserve">RAM: 32 GB.</w:t>
            </w:r>
          </w:p>
          <w:p>
            <w:pPr>
              <w:spacing w:after="30"/>
            </w:pPr>
            <w:r>
              <w:rPr>
                <w:rFonts w:ascii="Arial" w:cs="Arial" w:eastAsia="Arial" w:hAnsi="Arial"/>
                <w:b w:val="false"/>
                <w:bCs w:val="false"/>
                <w:sz w:val="17"/>
                <w:szCs w:val="17"/>
              </w:rPr>
              <w:t xml:space="preserve">Disco: SSD NVMe 1 TB.</w:t>
            </w:r>
          </w:p>
          <w:p>
            <w:pPr>
              <w:spacing w:after="30"/>
            </w:pPr>
            <w:r>
              <w:rPr>
                <w:rFonts w:ascii="Arial" w:cs="Arial" w:eastAsia="Arial" w:hAnsi="Arial"/>
                <w:b w:val="false"/>
                <w:bCs w:val="false"/>
                <w:sz w:val="17"/>
                <w:szCs w:val="17"/>
              </w:rPr>
              <w:t xml:space="preserve">SO: Windows 11 Pro.</w:t>
            </w:r>
          </w:p>
          <w:p>
            <w:pPr>
              <w:spacing w:after="30"/>
            </w:pPr>
            <w:r>
              <w:rPr>
                <w:rFonts w:ascii="Arial" w:cs="Arial" w:eastAsia="Arial" w:hAnsi="Arial"/>
                <w:b w:val="false"/>
                <w:bCs w:val="false"/>
                <w:sz w:val="17"/>
                <w:szCs w:val="17"/>
              </w:rPr>
              <w:t xml:space="preserve">Con dock para doble monitor.</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extendida.</w:t>
            </w:r>
          </w:p>
          <w:p>
            <w:pPr>
              <w:spacing w:after="30"/>
            </w:pPr>
            <w:r>
              <w:rPr>
                <w:rFonts w:ascii="Arial" w:cs="Arial" w:eastAsia="Arial" w:hAnsi="Arial"/>
                <w:b w:val="false"/>
                <w:bCs w:val="false"/>
                <w:sz w:val="17"/>
                <w:szCs w:val="17"/>
              </w:rPr>
              <w:t xml:space="preserve">Vida útil: 5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Analistas (2)</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ThinkPad T14 Gen 5 (Ryzen 5 PRO o 7 PRO)</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Ryzen 5/7 PRO.</w:t>
            </w:r>
          </w:p>
          <w:p>
            <w:pPr>
              <w:spacing w:after="30"/>
            </w:pPr>
            <w:r>
              <w:rPr>
                <w:rFonts w:ascii="Arial" w:cs="Arial" w:eastAsia="Arial" w:hAnsi="Arial"/>
                <w:b w:val="false"/>
                <w:bCs w:val="false"/>
                <w:sz w:val="17"/>
                <w:szCs w:val="17"/>
              </w:rPr>
              <w:t xml:space="preserve">RAM: 16 a 32 GB.</w:t>
            </w:r>
          </w:p>
          <w:p>
            <w:pPr>
              <w:spacing w:after="30"/>
            </w:pPr>
            <w:r>
              <w:rPr>
                <w:rFonts w:ascii="Arial" w:cs="Arial" w:eastAsia="Arial" w:hAnsi="Arial"/>
                <w:b w:val="false"/>
                <w:bCs w:val="false"/>
                <w:sz w:val="17"/>
                <w:szCs w:val="17"/>
              </w:rPr>
              <w:t xml:space="preserve">Disco: SSD NVMe 512 GB.</w:t>
            </w:r>
          </w:p>
          <w:p>
            <w:pPr>
              <w:spacing w:after="30"/>
            </w:pPr>
            <w:r>
              <w:rPr>
                <w:rFonts w:ascii="Arial" w:cs="Arial" w:eastAsia="Arial" w:hAnsi="Arial"/>
                <w:b w:val="false"/>
                <w:bCs w:val="false"/>
                <w:sz w:val="17"/>
                <w:szCs w:val="17"/>
              </w:rPr>
              <w:t xml:space="preserve">SO: Windows 11 Pro.</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extendida.</w:t>
            </w:r>
          </w:p>
          <w:p>
            <w:pPr>
              <w:spacing w:after="30"/>
            </w:pPr>
            <w:r>
              <w:rPr>
                <w:rFonts w:ascii="Arial" w:cs="Arial" w:eastAsia="Arial" w:hAnsi="Arial"/>
                <w:b w:val="false"/>
                <w:bCs w:val="false"/>
                <w:sz w:val="17"/>
                <w:szCs w:val="17"/>
              </w:rPr>
              <w:t xml:space="preserve">Vida útil: 5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Líder (1)</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ThinkPad T14 Gen 5 (Ryzen 7 PRO)</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Ryzen 7 PRO (8C/16T).</w:t>
            </w:r>
          </w:p>
          <w:p>
            <w:pPr>
              <w:spacing w:after="30"/>
            </w:pPr>
            <w:r>
              <w:rPr>
                <w:rFonts w:ascii="Arial" w:cs="Arial" w:eastAsia="Arial" w:hAnsi="Arial"/>
                <w:b w:val="false"/>
                <w:bCs w:val="false"/>
                <w:sz w:val="17"/>
                <w:szCs w:val="17"/>
              </w:rPr>
              <w:t xml:space="preserve">RAM: 32 GB.</w:t>
            </w:r>
          </w:p>
          <w:p>
            <w:pPr>
              <w:spacing w:after="30"/>
            </w:pPr>
            <w:r>
              <w:rPr>
                <w:rFonts w:ascii="Arial" w:cs="Arial" w:eastAsia="Arial" w:hAnsi="Arial"/>
                <w:b w:val="false"/>
                <w:bCs w:val="false"/>
                <w:sz w:val="17"/>
                <w:szCs w:val="17"/>
              </w:rPr>
              <w:t xml:space="preserve">Disco: SSD NVMe 1 TB.</w:t>
            </w:r>
          </w:p>
          <w:p>
            <w:pPr>
              <w:spacing w:after="30"/>
            </w:pPr>
            <w:r>
              <w:rPr>
                <w:rFonts w:ascii="Arial" w:cs="Arial" w:eastAsia="Arial" w:hAnsi="Arial"/>
                <w:b w:val="false"/>
                <w:bCs w:val="false"/>
                <w:sz w:val="17"/>
                <w:szCs w:val="17"/>
              </w:rPr>
              <w:t xml:space="preserve">SO: Windows 11 Pro.</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extendida.</w:t>
            </w:r>
          </w:p>
          <w:p>
            <w:pPr>
              <w:spacing w:after="30"/>
            </w:pPr>
            <w:r>
              <w:rPr>
                <w:rFonts w:ascii="Arial" w:cs="Arial" w:eastAsia="Arial" w:hAnsi="Arial"/>
                <w:b w:val="false"/>
                <w:bCs w:val="false"/>
                <w:sz w:val="17"/>
                <w:szCs w:val="17"/>
              </w:rPr>
              <w:t xml:space="preserve">Vida útil: 5 a 6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25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Administración (1)</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ThinkCentre neo 50s Gen 5 SFF (Core i5-14400)</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CPU: i5-14400 (10C/16T).</w:t>
            </w:r>
          </w:p>
          <w:p>
            <w:pPr>
              <w:spacing w:after="30"/>
            </w:pPr>
            <w:r>
              <w:rPr>
                <w:rFonts w:ascii="Arial" w:cs="Arial" w:eastAsia="Arial" w:hAnsi="Arial"/>
                <w:b w:val="false"/>
                <w:bCs w:val="false"/>
                <w:sz w:val="17"/>
                <w:szCs w:val="17"/>
              </w:rPr>
              <w:t xml:space="preserve">RAM: 16 GB DDR5.</w:t>
            </w:r>
          </w:p>
          <w:p>
            <w:pPr>
              <w:spacing w:after="30"/>
            </w:pPr>
            <w:r>
              <w:rPr>
                <w:rFonts w:ascii="Arial" w:cs="Arial" w:eastAsia="Arial" w:hAnsi="Arial"/>
                <w:b w:val="false"/>
                <w:bCs w:val="false"/>
                <w:sz w:val="17"/>
                <w:szCs w:val="17"/>
              </w:rPr>
              <w:t xml:space="preserve">Disco: SSD NVMe 512 GB.</w:t>
            </w:r>
          </w:p>
          <w:p>
            <w:pPr>
              <w:spacing w:after="30"/>
            </w:pPr>
            <w:r>
              <w:rPr>
                <w:rFonts w:ascii="Arial" w:cs="Arial" w:eastAsia="Arial" w:hAnsi="Arial"/>
                <w:b w:val="false"/>
                <w:bCs w:val="false"/>
                <w:sz w:val="17"/>
                <w:szCs w:val="17"/>
              </w:rPr>
              <w:t xml:space="preserve">SO: Windows 11 Pro.</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Garantía a verificar.</w:t>
            </w:r>
          </w:p>
          <w:p>
            <w:pPr>
              <w:spacing w:after="30"/>
            </w:pPr>
            <w:r>
              <w:rPr>
                <w:rFonts w:ascii="Arial" w:cs="Arial" w:eastAsia="Arial" w:hAnsi="Arial"/>
                <w:b w:val="false"/>
                <w:bCs w:val="false"/>
                <w:sz w:val="17"/>
                <w:szCs w:val="17"/>
              </w:rPr>
              <w:t xml:space="preserve">Vida útil: 6 años.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spacing w:after="120" w:line="360"/>
        <w:jc w:val="both"/>
      </w:pPr>
      <w:r>
        <w:rPr>
          <w:rFonts w:ascii="Arial" w:cs="Arial" w:eastAsia="Arial" w:hAnsi="Arial"/>
          <w:sz w:val="22"/>
          <w:szCs w:val="22"/>
        </w:rPr>
        <w:t xml:space="preserve">Justificación. Una plataforma business homogénea (un solo modelo base para casi todos) simplifica soporte, repuestos y reemplazo; la garantía on-site evita quedar sin equipo. La RAM de 32 a 64 GB permite virtualización real sin degradar la experiencia y prolonga la vida útil. Se paga por confiabilidad y tiempo de disponibilidad, no solo por velocidad.</w:t>
      </w:r>
    </w:p>
    <w:p>
      <w:pPr>
        <w:pStyle w:val="Heading2"/>
      </w:pPr>
      <w:r>
        <w:rPr>
          <w:rFonts w:ascii="Arial" w:cs="Arial" w:eastAsia="Arial" w:hAnsi="Arial"/>
        </w:rPr>
        <w:t xml:space="preserve">8.3 Monitores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700"/>
        <w:gridCol w:w="3150"/>
        <w:gridCol w:w="1276"/>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w:t>
            </w:r>
          </w:p>
        </w:tc>
        <w:tc>
          <w:tcPr>
            <w:tcW w:type="dxa" w:w="14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Configuración</w:t>
            </w:r>
          </w:p>
        </w:tc>
        <w:tc>
          <w:tcPr>
            <w:tcW w:type="dxa" w:w="17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Modelo sugerido</w:t>
            </w:r>
          </w:p>
        </w:tc>
        <w:tc>
          <w:tcPr>
            <w:tcW w:type="dxa" w:w="31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Especificaciones</w:t>
            </w:r>
          </w:p>
        </w:tc>
        <w:tc>
          <w:tcPr>
            <w:tcW w:type="dxa" w:w="127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Desarrollo (3)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Doble monitor 27" QHD/4K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UltraSharp U2725QE o U2724D (27")</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Panel IPS de alta calidad, QHD o 4K, USB-C con carga, altura, pivote, hub USB.</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QA (4)</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Doble monitor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P2725H o U2724D (27")</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Full HD/QHD, IPS, altura y pivote.</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Analistas, líder (3)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Monitor único 27" USB-C</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UltraSharp U2725QE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4K para diagramas con detalle; cable único al dock.</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Administración (1)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Monitor único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Dell P2725H (27")</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Full HD IPS.</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spacing w:after="120" w:line="360"/>
        <w:jc w:val="both"/>
      </w:pPr>
      <w:r>
        <w:rPr>
          <w:rFonts w:ascii="Arial" w:cs="Arial" w:eastAsia="Arial" w:hAnsi="Arial"/>
          <w:sz w:val="22"/>
          <w:szCs w:val="22"/>
        </w:rPr>
        <w:t xml:space="preserve">Los monitores con USB-C reducen cables y permiten cargar la notebook con un solo conector. El panel de calidad se paga solo en confort visual para jornadas extendidas; se mantiene 60 a 100 Hz porque los 144 Hz no aportan valor a este trabajo.</w:t>
      </w:r>
    </w:p>
    <w:p>
      <w:pPr>
        <w:pStyle w:val="Heading2"/>
      </w:pPr>
      <w:r>
        <w:rPr>
          <w:rFonts w:ascii="Arial" w:cs="Arial" w:eastAsia="Arial" w:hAnsi="Arial"/>
        </w:rPr>
        <w:t xml:space="preserve">8.4 Teclados y mouse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750"/>
        <w:gridCol w:w="1276"/>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Perfil</w:t>
            </w:r>
          </w:p>
        </w:tc>
        <w:tc>
          <w:tcPr>
            <w:tcW w:type="dxa" w:w="32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Modelo sugerido</w:t>
            </w:r>
          </w:p>
        </w:tc>
        <w:tc>
          <w:tcPr>
            <w:tcW w:type="dxa" w:w="275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Tipo</w:t>
            </w:r>
          </w:p>
        </w:tc>
        <w:tc>
          <w:tcPr>
            <w:tcW w:type="dxa" w:w="127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Desarrollo (3)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MX Keys S + MX Master 3S</w:t>
            </w:r>
          </w:p>
        </w:tc>
        <w:tc>
          <w:tcPr>
            <w:tcW w:type="dxa" w:w="2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Teclado de perfil bajo retroiluminado y mouse de precisión; alternativa mecánica: Keychron K8 Pro</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QA (4)</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MX Keys S + MX Master 3S</w:t>
            </w:r>
          </w:p>
        </w:tc>
        <w:tc>
          <w:tcPr>
            <w:tcW w:type="dxa" w:w="2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Inalámbrico multidispositivo</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Analistas y líder (3)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MX Keys S + MX Vertical (opcional)</w:t>
            </w:r>
          </w:p>
        </w:tc>
        <w:tc>
          <w:tcPr>
            <w:tcW w:type="dxa" w:w="2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Mouse vertical para reducir la tensión de muñeca</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Administración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Ergo K860 + MX Vertical</w:t>
            </w:r>
          </w:p>
        </w:tc>
        <w:tc>
          <w:tcPr>
            <w:tcW w:type="dxa" w:w="2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Teclado ergonómico dividido: uso intensivo de tipeo numérico</w:t>
            </w:r>
          </w:p>
        </w:tc>
        <w:tc>
          <w:tcPr>
            <w:tcW w:type="dxa" w:w="12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spacing w:after="120" w:line="360"/>
        <w:jc w:val="both"/>
      </w:pPr>
      <w:r>
        <w:rPr>
          <w:rFonts w:ascii="Arial" w:cs="Arial" w:eastAsia="Arial" w:hAnsi="Arial"/>
          <w:sz w:val="22"/>
          <w:szCs w:val="22"/>
        </w:rPr>
        <w:t xml:space="preserve">La inversión ergonómica se justifica por el volumen de horas de uso. Evitar lesiones por esfuerzo repetitivo reduce ausentismo y costos ocultos que superan la diferencia de precio con los combos estándar.</w:t>
      </w:r>
    </w:p>
    <w:p>
      <w:pPr>
        <w:pStyle w:val="Heading2"/>
      </w:pPr>
      <w:r>
        <w:rPr>
          <w:rFonts w:ascii="Arial" w:cs="Arial" w:eastAsia="Arial" w:hAnsi="Arial"/>
        </w:rPr>
        <w:t xml:space="preserve">8.5 Impresora</w:t>
      </w:r>
    </w:p>
    <w:p>
      <w:pPr>
        <w:spacing w:after="120" w:line="360"/>
        <w:jc w:val="both"/>
      </w:pPr>
      <w:r>
        <w:rPr>
          <w:rFonts w:ascii="Arial" w:cs="Arial" w:eastAsia="Arial" w:hAnsi="Arial"/>
          <w:sz w:val="22"/>
          <w:szCs w:val="22"/>
        </w:rPr>
        <w:t xml:space="preserve">Láser color multifunción en red con dúplex automático, ADF y escaneo a correo y carpeta, sugerida: Brother MFC-L3750CDW o HP Color LaserJet Pro MFP equivalente. El color agrega valor para presentar propuestas y materiales a clientes sin depender de una imprenta. Costo por página más alto que monocromo; conviene mantener el uso ordenado. Precio, URL y fecha: a completar.</w:t>
      </w:r>
    </w:p>
    <w:p>
      <w:pPr>
        <w:pStyle w:val="Heading2"/>
      </w:pPr>
      <w:r>
        <w:rPr>
          <w:rFonts w:ascii="Arial" w:cs="Arial" w:eastAsia="Arial" w:hAnsi="Arial"/>
        </w:rPr>
        <w:t xml:space="preserve">8.6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900"/>
        <w:gridCol w:w="1326"/>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Categoría</w:t>
            </w:r>
          </w:p>
        </w:tc>
        <w:tc>
          <w:tcPr>
            <w:tcW w:type="dxa" w:w="33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Opción elegida</w:t>
            </w:r>
          </w:p>
        </w:tc>
        <w:tc>
          <w:tcPr>
            <w:tcW w:type="dxa" w:w="29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Alternativa evaluada</w:t>
            </w:r>
          </w:p>
        </w:tc>
        <w:tc>
          <w:tcPr>
            <w:tcW w:type="dxa" w:w="13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Modalidad</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Sistema operativo</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Windows 11 Pro con gestión centralizada (Intune) y BitLocker</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Sin gestión</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OEM + 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IDE y desarrollo</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Visual Studio 2022 Professional/Enterprise (según necesidad) + VS Code + herramientas Oracle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Community</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Base de datos</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Oracle Database Standard Edition 2 o Enterprise Edition según carga; SQL Server opcional</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PostgreSQL</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Licencia comercial</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Control de versiones</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GitHub Enterprise o Azure DevOps con políticas de acceso avanzadas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GitHub Team</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Gestión de proyectos</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Jira Premium con Confluence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Jira Standard</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Testing</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TestRail o Xray + SonarQube Developer + Selenium Grid en nube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Solo herramientas gratuitas</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Comunicación</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Microsoft 365 E3/Business Premium con Teams o Google Workspace Business Plus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Slack</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Backup</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Veeam con copia inmutable en nube y pruebas periódicas de restauración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Acronis</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r>
        <w:trPr>
          <w:cantSplit/>
        </w:trPr>
        <w:tc>
          <w:tcPr>
            <w:tcW w:type="dxa" w:w="1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Seguridad</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EDR profesional (CrowdStrike, SentinelOne o Defender for Business), gestor de contraseñas empresarial, MFA obligatorio, firewall de próxima generación y VPN empresarial</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Solución básica</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Suscripción</w:t>
            </w:r>
          </w:p>
        </w:tc>
      </w:tr>
    </w:tbl>
    <w:p>
      <w:pPr>
        <w:spacing w:after="120"/>
      </w:pPr>
    </w:p>
    <w:p>
      <w:pPr>
        <w:pStyle w:val="Heading2"/>
      </w:pPr>
      <w:r>
        <w:rPr>
          <w:rFonts w:ascii="Arial" w:cs="Arial" w:eastAsia="Arial" w:hAnsi="Arial"/>
        </w:rPr>
        <w:t xml:space="preserve">8.7 Otros elementos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3000"/>
        <w:gridCol w:w="1626"/>
      </w:tblGrid>
      <w:tr>
        <w:trPr>
          <w:tblHeader/>
        </w:trPr>
        <w:tc>
          <w:tcPr>
            <w:tcW w:type="dxa" w:w="13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Elemento</w:t>
            </w:r>
          </w:p>
        </w:tc>
        <w:tc>
          <w:tcPr>
            <w:tcW w:type="dxa" w:w="31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Sugerencia</w:t>
            </w:r>
          </w:p>
        </w:tc>
        <w:tc>
          <w:tcPr>
            <w:tcW w:type="dxa" w:w="30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Justificación</w:t>
            </w:r>
          </w:p>
        </w:tc>
        <w:tc>
          <w:tcPr>
            <w:tcW w:type="dxa" w:w="16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UPS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UPS online o line-interactive 1500 a 2200 VA por sector, más UPS para rack</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Mayor autonomía y regulación de tensión; protege también la red y los servidores.</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Red</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Firewall Fortinet FortiGate 40F o similar + switch PoE administrable + puntos de acceso Wi-Fi 6E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Segmentación (VLAN), filtrado avanzado, VPN empresarial y monitoreo.</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Backup</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Synology DS423+ o DS923+ con RAID y discos NAS + copia en nube inmutable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Recuperación ante ransomware y fallas físicas.</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Auriculares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Jabra Evolve2 65 o Poly Voyager</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Cancelación activa de ruido y bluetooth.</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Webcam</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Logitech Brio 4K</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Video de alta calidad para reuniones con clientes.</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Sala de reuniones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Barra de video Logitech Rally Bar Mini o Poly Studio X + pantalla 65"</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Experiencia híbrida profesional.</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Telefonía</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Central VoIP en la nube con softphone y números de línea</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Trabajo híbrido sin pérdida de servicio.</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Dock</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Lenovo ThinkPad Thunderbolt 4 Dock</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Dos monitores 4K por un solo cable.</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Rack</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Rack 12U con PDU y ordenamiento</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Escalabilidad y prolijidad.</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r>
        <w:trPr>
          <w:cantSplit/>
        </w:trPr>
        <w:tc>
          <w:tcPr>
            <w:tcW w:type="dxa" w:w="13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Mobiliario</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Escritorios regulables eléctricos y sillas ergonómicas de gama alta</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Salud del personal y confort.</w:t>
            </w:r>
          </w:p>
        </w:tc>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 completar</w:t>
            </w:r>
          </w:p>
          <w:p>
            <w:pPr>
              <w:spacing w:after="30"/>
            </w:pPr>
            <w:r>
              <w:rPr>
                <w:rFonts w:ascii="Arial" w:cs="Arial" w:eastAsia="Arial" w:hAnsi="Arial"/>
                <w:b w:val="false"/>
                <w:bCs w:val="false"/>
                <w:sz w:val="17"/>
                <w:szCs w:val="17"/>
              </w:rPr>
              <w:t xml:space="preserve">(precio, URL, fecha)</w:t>
            </w:r>
          </w:p>
        </w:tc>
      </w:tr>
    </w:tbl>
    <w:p>
      <w:pPr>
        <w:spacing w:after="120"/>
      </w:pPr>
    </w:p>
    <w:p>
      <w:pPr>
        <w:pStyle w:val="Heading2"/>
      </w:pPr>
      <w:r>
        <w:rPr>
          <w:rFonts w:ascii="Arial" w:cs="Arial" w:eastAsia="Arial" w:hAnsi="Arial"/>
        </w:rPr>
        <w:t xml:space="preserve">8.8 Cuándo se justifica</w:t>
      </w:r>
    </w:p>
    <w:p>
      <w:pPr>
        <w:spacing w:after="120" w:line="360"/>
        <w:jc w:val="both"/>
      </w:pPr>
      <w:r>
        <w:rPr>
          <w:rFonts w:ascii="Arial" w:cs="Arial" w:eastAsia="Arial" w:hAnsi="Arial"/>
          <w:sz w:val="22"/>
          <w:szCs w:val="22"/>
        </w:rPr>
        <w:t xml:space="preserve">Se justifica si la empresa tiene contratos con exigencias de seguridad o disponibilidad, si el personal trabaja mucho en remoto, si el costo de parar un equipo es alto o si se prevé un crecimiento rápido que exija estandarizar. Aporta menos paradas, mayor vida útil, mejor protección de datos y una imagen más sólida ante clientes exigentes.</w:t>
      </w:r>
    </w:p>
    <w:p>
      <w:pPr>
        <w:pStyle w:val="Heading1"/>
        <w:pageBreakBefore/>
      </w:pPr>
      <w:r>
        <w:rPr>
          <w:rFonts w:ascii="Arial" w:cs="Arial" w:eastAsia="Arial" w:hAnsi="Arial"/>
        </w:rPr>
        <w:t xml:space="preserve">9. Dimensionamiento de la UPS</w:t>
      </w:r>
    </w:p>
    <w:p>
      <w:pPr>
        <w:spacing w:after="120" w:line="360"/>
        <w:jc w:val="both"/>
      </w:pPr>
      <w:r>
        <w:rPr>
          <w:rFonts w:ascii="Arial" w:cs="Arial" w:eastAsia="Arial" w:hAnsi="Arial"/>
          <w:sz w:val="22"/>
          <w:szCs w:val="22"/>
        </w:rPr>
        <w:t xml:space="preserve">Cálculo de referencia (la UPS se dimensiona con la potencia real que consumen los equipos conectados, expresada en W, y se verifica contra los VA nominales y el factor de potencia del fabricante):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Puesto</w:t>
            </w:r>
          </w:p>
        </w:tc>
        <w:tc>
          <w:tcPr>
            <w:tcW w:type="dxa" w:w="24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Consumo estimado</w:t>
            </w:r>
          </w:p>
        </w:tc>
        <w:tc>
          <w:tcPr>
            <w:tcW w:type="dxa" w:w="36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Comentario</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Escritorio compacto + 2 monitores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Aprox. 100 a 150 W</w:t>
            </w:r>
          </w:p>
        </w:tc>
        <w:tc>
          <w:tcPr>
            <w:tcW w:type="dxa" w:w="3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Consumo típico en uso normal; verificar potencia máxima en fichas.</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Notebook + dock + 2 monitores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Aprox. 100 a 160 W</w:t>
            </w:r>
          </w:p>
        </w:tc>
        <w:tc>
          <w:tcPr>
            <w:tcW w:type="dxa" w:w="3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Incluye carga de la notebook.</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Red + NAS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Aprox. 60 a 120 W</w:t>
            </w:r>
          </w:p>
        </w:tc>
        <w:tc>
          <w:tcPr>
            <w:tcW w:type="dxa" w:w="3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Router, switch y NAS con discos.</w:t>
            </w:r>
          </w:p>
        </w:tc>
      </w:tr>
    </w:tbl>
    <w:p>
      <w:pPr>
        <w:spacing w:after="120"/>
      </w:pPr>
    </w:p>
    <w:p>
      <w:pPr>
        <w:spacing w:after="120" w:line="360"/>
        <w:jc w:val="both"/>
      </w:pPr>
      <w:r>
        <w:rPr>
          <w:rFonts w:ascii="Arial" w:cs="Arial" w:eastAsia="Arial" w:hAnsi="Arial"/>
          <w:sz w:val="22"/>
          <w:szCs w:val="22"/>
        </w:rPr>
        <w:t xml:space="preserve">Regla práctica: UPS con potencia en VA al menos 1,5 veces la carga estimada en W, y autonomía suficiente para cerrar sesión de forma ordenada (5 a 10 minutos). Para la red y el NAS se recomienda una UPS dedicada de mayor autonomía, porque son el punto único de falla del backup y las comunicaciones. Los valores exactos deben tomarse de las fichas técnicas de cada equipo.</w:t>
      </w:r>
    </w:p>
    <w:p>
      <w:pPr>
        <w:pStyle w:val="Heading1"/>
        <w:pageBreakBefore/>
      </w:pPr>
      <w:r>
        <w:rPr>
          <w:rFonts w:ascii="Arial" w:cs="Arial" w:eastAsia="Arial" w:hAnsi="Arial"/>
        </w:rPr>
        <w:t xml:space="preserve">10. Comparación de las tres propuestas</w:t>
      </w:r>
    </w:p>
    <w:p>
      <w:pPr>
        <w:pStyle w:val="Heading2"/>
      </w:pPr>
      <w:r>
        <w:rPr>
          <w:rFonts w:ascii="Arial" w:cs="Arial" w:eastAsia="Arial" w:hAnsi="Arial"/>
        </w:rPr>
        <w:t xml:space="preserve">10.1 Tabla comparativa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226"/>
      </w:tblGrid>
      <w:tr>
        <w:trPr>
          <w:tblHeader/>
        </w:trPr>
        <w:tc>
          <w:tcPr>
            <w:tcW w:type="dxa" w:w="2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Criterio</w:t>
            </w:r>
          </w:p>
        </w:tc>
        <w:tc>
          <w:tcPr>
            <w:tcW w:type="dxa" w:w="21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Económica</w:t>
            </w:r>
          </w:p>
        </w:tc>
        <w:tc>
          <w:tcPr>
            <w:tcW w:type="dxa" w:w="22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Intermedia</w:t>
            </w:r>
          </w:p>
        </w:tc>
        <w:tc>
          <w:tcPr>
            <w:tcW w:type="dxa" w:w="22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Premium</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Inversión inicial en hardware</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 suma de la tabla de costos]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Licencias de software (anual)</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Mantenimiento (anual)</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Costo total a 3 años</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Rendimiento general</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Suficiente; limitado en RAM y virtualización</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Alto y equilibrado</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Muy alto, con margen</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Seguridad</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Básica (herramientas gratuitas)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 (EDR, MFA, backup 3-2-1)</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Avanzada (EDR pro, inmutable, segmentación)</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Escalabilidad</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Limitada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Buena</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Muy buena</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Vida útil estimada</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3 a 4 años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4 a 5 años</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5 a 6 años</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Garantía del hardware principal</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Estándar</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Estándar/extendida</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Extendida on-site</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Facilidad de mantenimiento y soporte</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Media (mezcla de modelos y sin on-site)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Buena</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Muy buena (modelo homogéneo, on-site)</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Riesgo de obsolescencia</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Alto</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Medio</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Bajo</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Trabajo remoto / híbrido</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Solo por VPN a PC de oficina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Nativo para notebooks</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Nativo y seguro para todo el personal técnico</w:t>
            </w:r>
          </w:p>
        </w:tc>
      </w:tr>
      <w:tr>
        <w:trPr>
          <w:cantSplit/>
        </w:trPr>
        <w:tc>
          <w:tcPr>
            <w:tcW w:type="dxa" w:w="25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Disponibilidad y continuidad</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Baja: sin redundancia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Media/alta: UPS, backup externo</w:t>
            </w:r>
          </w:p>
        </w:tc>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Alta: on-site, UPS por sector, backup inmutable</w:t>
            </w:r>
          </w:p>
        </w:tc>
      </w:tr>
    </w:tbl>
    <w:p>
      <w:pPr>
        <w:spacing w:after="120"/>
      </w:pPr>
    </w:p>
    <w:p>
      <w:pPr>
        <w:pStyle w:val="Heading2"/>
      </w:pPr>
      <w:r>
        <w:rPr>
          <w:rFonts w:ascii="Arial" w:cs="Arial" w:eastAsia="Arial" w:hAnsi="Arial"/>
        </w:rPr>
        <w:t xml:space="preserve">10.2 Tabla de costos consolidada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Rubro</w:t>
            </w:r>
          </w:p>
        </w:tc>
        <w:tc>
          <w:tcPr>
            <w:tcW w:type="dxa" w:w="1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Cantidad</w:t>
            </w:r>
          </w:p>
        </w:tc>
        <w:tc>
          <w:tcPr>
            <w:tcW w:type="dxa" w:w="1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Económica</w:t>
            </w:r>
          </w:p>
        </w:tc>
        <w:tc>
          <w:tcPr>
            <w:tcW w:type="dxa" w:w="1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Intermedia</w:t>
            </w:r>
          </w:p>
        </w:tc>
        <w:tc>
          <w:tcPr>
            <w:tcW w:type="dxa" w:w="15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Premium</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Computadoras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Monitores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18 a 22 según propuesta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Teclados y mouse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Impresora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Red y NAS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Según diseño</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UPS y energía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Según diseño</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Comunicación (auriculares, webcams, sala)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Según diseño</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Mobiliario</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11 puestos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Subtotal hardware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Software (anual por usuario x 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Otros (instalación, cableado, capacitación)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r>
        <w:trPr>
          <w:cantSplit/>
        </w:trPr>
        <w:tc>
          <w:tcPr>
            <w:tcW w:type="dxa" w:w="30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TOTAL a 3 años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r>
    </w:tbl>
    <w:p>
      <w:pPr>
        <w:spacing w:after="120"/>
      </w:pPr>
    </w:p>
    <w:p>
      <w:pPr>
        <w:pBdr>
          <w:left w:val="single" w:color="E0A800" w:sz="18" w:space="6"/>
        </w:pBdr>
        <w:shd w:fill="FFF4CE" w:val="clear"/>
        <w:spacing w:after="160" w:before="60"/>
      </w:pPr>
      <w:r>
        <w:rPr>
          <w:rFonts w:ascii="Arial" w:cs="Arial" w:eastAsia="Arial" w:hAnsi="Arial"/>
          <w:i/>
          <w:iCs/>
          <w:sz w:val="20"/>
          <w:szCs w:val="20"/>
        </w:rPr>
        <w:t xml:space="preserve">Indicar la moneda de cada precio (ARS o USD) y la cotización usada si se convierte. El total a 3 años = hardware + 3 x (software + mantenimiento anual).</w:t>
      </w:r>
    </w:p>
    <w:p>
      <w:pPr>
        <w:pStyle w:val="Heading1"/>
        <w:pageBreakBefore/>
      </w:pPr>
      <w:r>
        <w:rPr>
          <w:rFonts w:ascii="Arial" w:cs="Arial" w:eastAsia="Arial" w:hAnsi="Arial"/>
        </w:rPr>
        <w:t xml:space="preserve">11. Análisis costo / beneficio</w:t>
      </w:r>
    </w:p>
    <w:p>
      <w:pPr>
        <w:pStyle w:val="Heading2"/>
      </w:pPr>
      <w:r>
        <w:rPr>
          <w:rFonts w:ascii="Arial" w:cs="Arial" w:eastAsia="Arial" w:hAnsi="Arial"/>
        </w:rPr>
        <w:t xml:space="preserve">11.1 Propuesta Económica</w:t>
      </w:r>
    </w:p>
    <w:p>
      <w:pPr>
        <w:pStyle w:val="ListParagraph"/>
        <w:numPr>
          <w:ilvl w:val="0"/>
          <w:numId w:val="2"/>
        </w:numPr>
        <w:spacing w:after="60" w:line="320"/>
      </w:pPr>
      <w:r>
        <w:rPr>
          <w:rFonts w:ascii="Arial" w:cs="Arial" w:eastAsia="Arial" w:hAnsi="Arial"/>
          <w:sz w:val="22"/>
          <w:szCs w:val="22"/>
        </w:rPr>
        <w:t xml:space="preserve">Qué obtiene: una empresa operativa desde el primer día con el menor desembolso, sin sacrificar lo esencial (SSD NVMe, sistema operativo profesional, backup local).</w:t>
      </w:r>
    </w:p>
    <w:p>
      <w:pPr>
        <w:pStyle w:val="ListParagraph"/>
        <w:numPr>
          <w:ilvl w:val="0"/>
          <w:numId w:val="2"/>
        </w:numPr>
        <w:spacing w:after="60" w:line="320"/>
      </w:pPr>
      <w:r>
        <w:rPr>
          <w:rFonts w:ascii="Arial" w:cs="Arial" w:eastAsia="Arial" w:hAnsi="Arial"/>
          <w:sz w:val="22"/>
          <w:szCs w:val="22"/>
        </w:rPr>
        <w:t xml:space="preserve">Riesgos que reduce: el riesgo financiero de inmovilizar capital antes de tener ingresos.</w:t>
      </w:r>
    </w:p>
    <w:p>
      <w:pPr>
        <w:pStyle w:val="ListParagraph"/>
        <w:numPr>
          <w:ilvl w:val="0"/>
          <w:numId w:val="2"/>
        </w:numPr>
        <w:spacing w:after="60" w:line="320"/>
      </w:pPr>
      <w:r>
        <w:rPr>
          <w:rFonts w:ascii="Arial" w:cs="Arial" w:eastAsia="Arial" w:hAnsi="Arial"/>
          <w:sz w:val="22"/>
          <w:szCs w:val="22"/>
        </w:rPr>
        <w:t xml:space="preserve">Riesgos que introduce o no resuelve: falta de movilidad, RAM justa, respaldo débil ante ransomware o robo, y garantía corta. Un incidente serio puede costar más que lo ahorrado.</w:t>
      </w:r>
    </w:p>
    <w:p>
      <w:pPr>
        <w:pStyle w:val="ListParagraph"/>
        <w:numPr>
          <w:ilvl w:val="0"/>
          <w:numId w:val="2"/>
        </w:numPr>
        <w:spacing w:after="60" w:line="320"/>
      </w:pPr>
      <w:r>
        <w:rPr>
          <w:rFonts w:ascii="Arial" w:cs="Arial" w:eastAsia="Arial" w:hAnsi="Arial"/>
          <w:sz w:val="22"/>
          <w:szCs w:val="22"/>
        </w:rPr>
        <w:t xml:space="preserve">Limitaciones concretas: virtualización limitada, cuellos de botella al compilar con proyectos grandes y sin margen si el equipo crece.</w:t>
      </w:r>
    </w:p>
    <w:p>
      <w:pPr>
        <w:pStyle w:val="ListParagraph"/>
        <w:numPr>
          <w:ilvl w:val="0"/>
          <w:numId w:val="2"/>
        </w:numPr>
        <w:spacing w:after="60" w:line="320"/>
      </w:pPr>
      <w:r>
        <w:rPr>
          <w:rFonts w:ascii="Arial" w:cs="Arial" w:eastAsia="Arial" w:hAnsi="Arial"/>
          <w:sz w:val="22"/>
          <w:szCs w:val="22"/>
        </w:rPr>
        <w:t xml:space="preserve">Contexto adecuado: primeras etapas de la empresa con muy poco capital, con plan explícito de mejora.</w:t>
      </w:r>
    </w:p>
    <w:p>
      <w:pPr>
        <w:pStyle w:val="Heading2"/>
      </w:pPr>
      <w:r>
        <w:rPr>
          <w:rFonts w:ascii="Arial" w:cs="Arial" w:eastAsia="Arial" w:hAnsi="Arial"/>
        </w:rPr>
        <w:t xml:space="preserve">11.2 Propuesta Intermedia</w:t>
      </w:r>
    </w:p>
    <w:p>
      <w:pPr>
        <w:pStyle w:val="ListParagraph"/>
        <w:numPr>
          <w:ilvl w:val="0"/>
          <w:numId w:val="2"/>
        </w:numPr>
        <w:spacing w:after="60" w:line="320"/>
      </w:pPr>
      <w:r>
        <w:rPr>
          <w:rFonts w:ascii="Arial" w:cs="Arial" w:eastAsia="Arial" w:hAnsi="Arial"/>
          <w:sz w:val="22"/>
          <w:szCs w:val="22"/>
        </w:rPr>
        <w:t xml:space="preserve">Inversión adicional respecto de la anterior: más RAM, notebooks para perfiles móviles, segundo monitor donde rinde, backup externo y seguridad de pago.</w:t>
      </w:r>
    </w:p>
    <w:p>
      <w:pPr>
        <w:pStyle w:val="ListParagraph"/>
        <w:numPr>
          <w:ilvl w:val="0"/>
          <w:numId w:val="2"/>
        </w:numPr>
        <w:spacing w:after="60" w:line="320"/>
      </w:pPr>
      <w:r>
        <w:rPr>
          <w:rFonts w:ascii="Arial" w:cs="Arial" w:eastAsia="Arial" w:hAnsi="Arial"/>
          <w:sz w:val="22"/>
          <w:szCs w:val="22"/>
        </w:rPr>
        <w:t xml:space="preserve">Beneficios concretos y medibles: menos tiempo de espera en compilación y pruebas, posibilidad de trabajo híbrido, mayor vida útil (menos reemplazos), protección efectiva de código y datos.</w:t>
      </w:r>
    </w:p>
    <w:p>
      <w:pPr>
        <w:pStyle w:val="ListParagraph"/>
        <w:numPr>
          <w:ilvl w:val="0"/>
          <w:numId w:val="2"/>
        </w:numPr>
        <w:spacing w:after="60" w:line="320"/>
      </w:pPr>
      <w:r>
        <w:rPr>
          <w:rFonts w:ascii="Arial" w:cs="Arial" w:eastAsia="Arial" w:hAnsi="Arial"/>
          <w:sz w:val="22"/>
          <w:szCs w:val="22"/>
        </w:rPr>
        <w:t xml:space="preserve">Riesgos que reduce: pérdida de datos, parada por falla, obsolescencia temprana y bloqueo ante un ataque simple.</w:t>
      </w:r>
    </w:p>
    <w:p>
      <w:pPr>
        <w:pStyle w:val="ListParagraph"/>
        <w:numPr>
          <w:ilvl w:val="0"/>
          <w:numId w:val="2"/>
        </w:numPr>
        <w:spacing w:after="60" w:line="320"/>
      </w:pPr>
      <w:r>
        <w:rPr>
          <w:rFonts w:ascii="Arial" w:cs="Arial" w:eastAsia="Arial" w:hAnsi="Arial"/>
          <w:sz w:val="22"/>
          <w:szCs w:val="22"/>
        </w:rPr>
        <w:t xml:space="preserve">Limitaciones: no ofrece alta disponibilidad de servidor ni garantías on-site en todos los equipos.</w:t>
      </w:r>
    </w:p>
    <w:p>
      <w:pPr>
        <w:pStyle w:val="ListParagraph"/>
        <w:numPr>
          <w:ilvl w:val="0"/>
          <w:numId w:val="2"/>
        </w:numPr>
        <w:spacing w:after="60" w:line="320"/>
      </w:pPr>
      <w:r>
        <w:rPr>
          <w:rFonts w:ascii="Arial" w:cs="Arial" w:eastAsia="Arial" w:hAnsi="Arial"/>
          <w:sz w:val="22"/>
          <w:szCs w:val="22"/>
        </w:rPr>
        <w:t xml:space="preserve">Contexto adecuado: empresa en operación estable con ingresos recurrentes y equipo pequeño; es el punto de mejor relación costo/beneficio.</w:t>
      </w:r>
    </w:p>
    <w:p>
      <w:pPr>
        <w:pStyle w:val="Heading2"/>
      </w:pPr>
      <w:r>
        <w:rPr>
          <w:rFonts w:ascii="Arial" w:cs="Arial" w:eastAsia="Arial" w:hAnsi="Arial"/>
        </w:rPr>
        <w:t xml:space="preserve">11.3 Propuesta Premium</w:t>
      </w:r>
    </w:p>
    <w:p>
      <w:pPr>
        <w:pStyle w:val="ListParagraph"/>
        <w:numPr>
          <w:ilvl w:val="0"/>
          <w:numId w:val="2"/>
        </w:numPr>
        <w:spacing w:after="60" w:line="320"/>
      </w:pPr>
      <w:r>
        <w:rPr>
          <w:rFonts w:ascii="Arial" w:cs="Arial" w:eastAsia="Arial" w:hAnsi="Arial"/>
          <w:sz w:val="22"/>
          <w:szCs w:val="22"/>
        </w:rPr>
        <w:t xml:space="preserve">Inversión adicional respecto de la intermedia: garantía on-site, notebooks de gama business para todos, monitores de mayor resolución, periféricos ergonómicos, red administrada y backup inmutable.</w:t>
      </w:r>
    </w:p>
    <w:p>
      <w:pPr>
        <w:pStyle w:val="ListParagraph"/>
        <w:numPr>
          <w:ilvl w:val="0"/>
          <w:numId w:val="2"/>
        </w:numPr>
        <w:spacing w:after="60" w:line="320"/>
      </w:pPr>
      <w:r>
        <w:rPr>
          <w:rFonts w:ascii="Arial" w:cs="Arial" w:eastAsia="Arial" w:hAnsi="Arial"/>
          <w:sz w:val="22"/>
          <w:szCs w:val="22"/>
        </w:rPr>
        <w:t xml:space="preserve">Beneficios concretos: menor tiempo de parada, mayor vida útil, mejor seguridad para contratos exigentes, imagen ante clientes y menor ausentismo por ergonomía.</w:t>
      </w:r>
    </w:p>
    <w:p>
      <w:pPr>
        <w:pStyle w:val="ListParagraph"/>
        <w:numPr>
          <w:ilvl w:val="0"/>
          <w:numId w:val="2"/>
        </w:numPr>
        <w:spacing w:after="60" w:line="320"/>
      </w:pPr>
      <w:r>
        <w:rPr>
          <w:rFonts w:ascii="Arial" w:cs="Arial" w:eastAsia="Arial" w:hAnsi="Arial"/>
          <w:sz w:val="22"/>
          <w:szCs w:val="22"/>
        </w:rPr>
        <w:t xml:space="preserve">Riesgos que reduce: parada prolongada, incidentes de seguridad graves y renovación anticipada.</w:t>
      </w:r>
    </w:p>
    <w:p>
      <w:pPr>
        <w:pStyle w:val="ListParagraph"/>
        <w:numPr>
          <w:ilvl w:val="0"/>
          <w:numId w:val="2"/>
        </w:numPr>
        <w:spacing w:after="60" w:line="320"/>
      </w:pPr>
      <w:r>
        <w:rPr>
          <w:rFonts w:ascii="Arial" w:cs="Arial" w:eastAsia="Arial" w:hAnsi="Arial"/>
          <w:sz w:val="22"/>
          <w:szCs w:val="22"/>
        </w:rPr>
        <w:t xml:space="preserve">Limitaciones: la inversión no se recupera si el volumen de trabajo o los requisitos de clientes no la exigen; parte del rendimiento adicional no se usa.</w:t>
      </w:r>
    </w:p>
    <w:p>
      <w:pPr>
        <w:pStyle w:val="ListParagraph"/>
        <w:numPr>
          <w:ilvl w:val="0"/>
          <w:numId w:val="2"/>
        </w:numPr>
        <w:spacing w:after="60" w:line="320"/>
      </w:pPr>
      <w:r>
        <w:rPr>
          <w:rFonts w:ascii="Arial" w:cs="Arial" w:eastAsia="Arial" w:hAnsi="Arial"/>
          <w:sz w:val="22"/>
          <w:szCs w:val="22"/>
        </w:rPr>
        <w:t xml:space="preserve">Contexto adecuado: empresa con clientes regulados, contratos con acuerdos de nivel de servicio (SLA) o crecimiento rápido.</w:t>
      </w:r>
    </w:p>
    <w:p>
      <w:pPr>
        <w:pStyle w:val="Heading2"/>
      </w:pPr>
      <w:r>
        <w:rPr>
          <w:rFonts w:ascii="Arial" w:cs="Arial" w:eastAsia="Arial" w:hAnsi="Arial"/>
        </w:rPr>
        <w:t xml:space="preserve">11.4 Evolución del valor</w:t>
      </w:r>
    </w:p>
    <w:p>
      <w:pPr>
        <w:spacing w:after="120" w:line="360"/>
        <w:jc w:val="both"/>
      </w:pPr>
      <w:r>
        <w:rPr>
          <w:rFonts w:ascii="Arial" w:cs="Arial" w:eastAsia="Arial" w:hAnsi="Arial"/>
          <w:sz w:val="22"/>
          <w:szCs w:val="22"/>
        </w:rPr>
        <w:t xml:space="preserve">Pasar de la económica a la intermedia suma capacidad y seguridad que pesan directamente sobre el trabajo diario; pasar de la intermedia a la premium suma sobre todo continuidad y comodidad. Por eso el salto hacia la intermedia es el más rentable y el salto hacia la premium exige evidencia concreta de necesidad.</w:t>
      </w:r>
    </w:p>
    <w:p>
      <w:pPr>
        <w:pStyle w:val="Heading1"/>
        <w:pageBreakBefore/>
      </w:pPr>
      <w:r>
        <w:rPr>
          <w:rFonts w:ascii="Arial" w:cs="Arial" w:eastAsia="Arial" w:hAnsi="Arial"/>
        </w:rPr>
        <w:t xml:space="preserve">12. Recomendación final</w:t>
      </w:r>
    </w:p>
    <w:p>
      <w:pPr>
        <w:spacing w:after="120" w:line="360"/>
        <w:jc w:val="both"/>
      </w:pPr>
      <w:r>
        <w:rPr>
          <w:rFonts w:ascii="Arial" w:cs="Arial" w:eastAsia="Arial" w:hAnsi="Arial"/>
          <w:sz w:val="22"/>
          <w:szCs w:val="22"/>
        </w:rPr>
        <w:t xml:space="preserve">Se recomienda la Propuesta 2 (Intermedia). Por perfil de la empresa (una PyME nueva, con 11 personas, trabajo intelectual intensivo, clientes privados y previsión de trabajo híbrido), ofrece el equilibrio más eficiente entre costo, rendimiento, seguridad y vida útil.</w:t>
      </w:r>
    </w:p>
    <w:p>
      <w:pPr>
        <w:pStyle w:val="ListParagraph"/>
        <w:numPr>
          <w:ilvl w:val="0"/>
          <w:numId w:val="2"/>
        </w:numPr>
        <w:spacing w:after="60" w:line="320"/>
      </w:pPr>
      <w:r>
        <w:rPr>
          <w:rFonts w:ascii="Arial" w:cs="Arial" w:eastAsia="Arial" w:hAnsi="Arial"/>
          <w:sz w:val="22"/>
          <w:szCs w:val="22"/>
        </w:rPr>
        <w:t xml:space="preserve">Técnicamente: 32 GB de RAM y NVMe en el personal que compila y prueba resuelven el principal cuello de botella; el segundo monitor y las notebooks donde hay movilidad mejoran el flujo de trabajo.</w:t>
      </w:r>
    </w:p>
    <w:p>
      <w:pPr>
        <w:pStyle w:val="ListParagraph"/>
        <w:numPr>
          <w:ilvl w:val="0"/>
          <w:numId w:val="2"/>
        </w:numPr>
        <w:spacing w:after="60" w:line="320"/>
      </w:pPr>
      <w:r>
        <w:rPr>
          <w:rFonts w:ascii="Arial" w:cs="Arial" w:eastAsia="Arial" w:hAnsi="Arial"/>
          <w:sz w:val="22"/>
          <w:szCs w:val="22"/>
        </w:rPr>
        <w:t xml:space="preserve">Económicamente: evita el sobreprecio de la gama premium y el costo oculto de la básica (paradas, reemplazos anticipados, incidentes de seguridad).</w:t>
      </w:r>
    </w:p>
    <w:p>
      <w:pPr>
        <w:pStyle w:val="ListParagraph"/>
        <w:numPr>
          <w:ilvl w:val="0"/>
          <w:numId w:val="2"/>
        </w:numPr>
        <w:spacing w:after="60" w:line="320"/>
      </w:pPr>
      <w:r>
        <w:rPr>
          <w:rFonts w:ascii="Arial" w:cs="Arial" w:eastAsia="Arial" w:hAnsi="Arial"/>
          <w:sz w:val="22"/>
          <w:szCs w:val="22"/>
        </w:rPr>
        <w:t xml:space="preserve">Estratégicamente: es escalable. Se puede reforzar hacia la premium (garantías on-site, red administrada, backup inmutable) a medida que crezcan los contratos y los requisitos de clientes.</w:t>
      </w:r>
    </w:p>
    <w:p>
      <w:pPr>
        <w:spacing w:after="120" w:line="360"/>
        <w:jc w:val="both"/>
      </w:pPr>
      <w:r>
        <w:rPr>
          <w:rFonts w:ascii="Arial" w:cs="Arial" w:eastAsia="Arial" w:hAnsi="Arial"/>
          <w:sz w:val="22"/>
          <w:szCs w:val="22"/>
        </w:rPr>
        <w:t xml:space="preserve">La recomendación es coherente con el análisis previo: la propuesta económica deja riesgos que una empresa que custodia código y datos de clientes no debería asumir de forma permanente, y la premium solo se justifica ante exigencias contractuales o de disponibilidad que hoy no están dadas.</w:t>
      </w:r>
    </w:p>
    <w:p>
      <w:pPr>
        <w:pStyle w:val="Heading1"/>
        <w:pageBreakBefore/>
      </w:pPr>
      <w:r>
        <w:rPr>
          <w:rFonts w:ascii="Arial" w:cs="Arial" w:eastAsia="Arial" w:hAnsi="Arial"/>
        </w:rPr>
        <w:t xml:space="preserve">13. Conclusiones</w:t>
      </w:r>
    </w:p>
    <w:p>
      <w:pPr>
        <w:spacing w:after="120" w:line="360"/>
        <w:jc w:val="both"/>
      </w:pPr>
      <w:r>
        <w:rPr>
          <w:rFonts w:ascii="Arial" w:cs="Arial" w:eastAsia="Arial" w:hAnsi="Arial"/>
          <w:sz w:val="22"/>
          <w:szCs w:val="22"/>
        </w:rPr>
        <w:t xml:space="preserve">El trabajo mostró que el equipamiento de una PyME no se resuelve buscando "lo más barato" ni "lo más caro", sino entendiendo qué necesita cada perfil y cuál es el costo real de no cubrirlo. La decisión más importante no fue la marca sino la asignación: gastar donde el tiempo de máquina es salario (desarrollo y QA) y contener el gasto donde la demanda es ofimática.</w:t>
      </w:r>
    </w:p>
    <w:p>
      <w:pPr>
        <w:spacing w:after="120" w:line="360"/>
        <w:jc w:val="both"/>
      </w:pPr>
      <w:r>
        <w:rPr>
          <w:rFonts w:ascii="Arial" w:cs="Arial" w:eastAsia="Arial" w:hAnsi="Arial"/>
          <w:sz w:val="22"/>
          <w:szCs w:val="22"/>
        </w:rPr>
        <w:t xml:space="preserve">También se confirmó que la seguridad, el respaldo y la energía no son accesorios: son parte de la infraestructura y su ausencia es un riesgo empresarial. Por último, la comparación entre propuestas obligó a explicitar los límites de cada una, que es lo que permite defender la decisión ante la dirección de la empresa.</w:t>
      </w:r>
    </w:p>
    <w:p>
      <w:pPr>
        <w:spacing w:after="120" w:line="360"/>
        <w:jc w:val="both"/>
      </w:pPr>
      <w:r>
        <w:rPr>
          <w:rFonts w:ascii="Arial" w:cs="Arial" w:eastAsia="Arial" w:hAnsi="Arial"/>
          <w:sz w:val="22"/>
          <w:szCs w:val="22"/>
        </w:rPr>
        <w:t xml:space="preserve">Aprendizajes del grupo: [completar con la reflexión propia sobre el proceso].</w:t>
      </w:r>
    </w:p>
    <w:p>
      <w:pPr>
        <w:pStyle w:val="Heading1"/>
        <w:pageBreakBefore/>
      </w:pPr>
      <w:r>
        <w:rPr>
          <w:rFonts w:ascii="Arial" w:cs="Arial" w:eastAsia="Arial" w:hAnsi="Arial"/>
        </w:rPr>
        <w:t xml:space="preserve">14. Fuentes consultadas</w:t>
      </w:r>
    </w:p>
    <w:p>
      <w:pPr>
        <w:spacing w:after="120" w:line="360"/>
        <w:jc w:val="both"/>
      </w:pPr>
      <w:r>
        <w:rPr>
          <w:rFonts w:ascii="Arial" w:cs="Arial" w:eastAsia="Arial" w:hAnsi="Arial"/>
          <w:sz w:val="22"/>
          <w:szCs w:val="22"/>
        </w:rPr>
        <w:t xml:space="preserve">Listado en formato APA con URL y fecha de consulta para cada producto. Completar una fila por cada producto y servicio usado en las tablas.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300"/>
        <w:gridCol w:w="2400"/>
        <w:gridCol w:w="1526"/>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Producto</w:t>
            </w:r>
          </w:p>
        </w:tc>
        <w:tc>
          <w:tcPr>
            <w:tcW w:type="dxa" w:w="20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Marca / modelo</w:t>
            </w:r>
          </w:p>
        </w:tc>
        <w:tc>
          <w:tcPr>
            <w:tcW w:type="dxa" w:w="13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Precio (moneda)</w:t>
            </w:r>
          </w:p>
        </w:tc>
        <w:tc>
          <w:tcPr>
            <w:tcW w:type="dxa" w:w="24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URL completa</w:t>
            </w:r>
          </w:p>
        </w:tc>
        <w:tc>
          <w:tcPr>
            <w:tcW w:type="dxa" w:w="1526"/>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Fecha de consulta</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[ej.: notebook desarrollo]</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[dd/mm/aaaa]</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[ej.: monitor]</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[dd/mm/aaaa]</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[ej.: licencia software]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[completar]</w:t>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[dd/mm/aaaa]</w:t>
            </w:r>
          </w:p>
        </w:tc>
      </w:tr>
      <w:tr>
        <w:trPr>
          <w:cantSplit/>
        </w:trPr>
        <w:tc>
          <w:tcPr>
            <w:tcW w:type="dxa" w:w="1800"/>
            <w:tcBorders>
              <w:top w:val="single" w:color="999999" w:sz="4"/>
              <w:left w:val="single" w:color="999999" w:sz="4"/>
              <w:bottom w:val="single" w:color="999999" w:sz="4"/>
              <w:right w:val="single" w:color="999999" w:sz="4"/>
            </w:tcBorders>
            <w:shd w:fill="EEF2F8" w:val="clear"/>
            <w:tcMar>
              <w:top w:type="dxa" w:w="50"/>
              <w:left w:type="dxa" w:w="80"/>
              <w:bottom w:type="dxa" w:w="50"/>
              <w:right w:type="dxa" w:w="80"/>
            </w:tcMar>
          </w:tcPr>
          <w:p>
            <w:pPr>
              <w:spacing w:after="30"/>
            </w:pPr>
            <w:r>
              <w:rPr>
                <w:rFonts w:ascii="Arial" w:cs="Arial" w:eastAsia="Arial" w:hAnsi="Arial"/>
                <w:b/>
                <w:bCs/>
                <w:sz w:val="17"/>
                <w:szCs w:val="17"/>
              </w:rPr>
              <w:t xml:space="preserve">[agregar filas]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w:r>
          </w:p>
        </w:tc>
        <w:tc>
          <w:tcPr>
            <w:tcW w:type="dxa" w:w="15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w:r>
          </w:p>
        </w:tc>
      </w:tr>
    </w:tbl>
    <w:p>
      <w:pPr>
        <w:spacing w:after="120"/>
      </w:pPr>
    </w:p>
    <w:p>
      <w:pPr>
        <w:spacing w:after="120" w:line="360"/>
        <w:jc w:val="both"/>
      </w:pPr>
      <w:r>
        <w:rPr>
          <w:rFonts w:ascii="Arial" w:cs="Arial" w:eastAsia="Arial" w:hAnsi="Arial"/>
          <w:sz w:val="22"/>
          <w:szCs w:val="22"/>
        </w:rPr>
        <w:t xml:space="preserve">Sitios sugeridos: lenovo.com/ar, dell.com/es-ar, logitech.com, brother.com.ar, apc.com/ar, synology.com, ui.com, microsoft.com, oracle.com, atlassian.com, github.com, Mercado Libre y distribuidores oficiales en Argentina. Los precios no pueden tener más de 60 días de antigüedad al momento de la entrega.</w:t>
      </w:r>
    </w:p>
    <w:p>
      <w:pPr>
        <w:pStyle w:val="Heading1"/>
        <w:pageBreakBefore/>
      </w:pPr>
      <w:r>
        <w:rPr>
          <w:rFonts w:ascii="Arial" w:cs="Arial" w:eastAsia="Arial" w:hAnsi="Arial"/>
        </w:rPr>
        <w:t xml:space="preserve">Anexo A. Guía para la presentación oral</w:t>
      </w:r>
    </w:p>
    <w:p>
      <w:pPr>
        <w:spacing w:after="120" w:line="360"/>
        <w:jc w:val="both"/>
      </w:pPr>
      <w:r>
        <w:rPr>
          <w:rFonts w:ascii="Arial" w:cs="Arial" w:eastAsia="Arial" w:hAnsi="Arial"/>
          <w:sz w:val="22"/>
          <w:szCs w:val="22"/>
        </w:rPr>
        <w:t xml:space="preserve">Duración: 20 a 30 minutos. Todos los integrantes deben poder responder sobre cualquier parte del trabajo. Estructura sugerida:</w:t>
      </w:r>
    </w:p>
    <w:p>
      <w:pPr>
        <w:pStyle w:val="ListParagraph"/>
        <w:numPr>
          <w:ilvl w:val="0"/>
          <w:numId w:val="2"/>
        </w:numPr>
        <w:spacing w:after="60" w:line="320"/>
      </w:pPr>
      <w:r>
        <w:rPr>
          <w:rFonts w:ascii="Arial" w:cs="Arial" w:eastAsia="Arial" w:hAnsi="Arial"/>
          <w:sz w:val="22"/>
          <w:szCs w:val="22"/>
        </w:rPr>
        <w:t xml:space="preserve">(2 min) El caso: empresa, perfiles y necesidades.</w:t>
      </w:r>
    </w:p>
    <w:p>
      <w:pPr>
        <w:pStyle w:val="ListParagraph"/>
        <w:numPr>
          <w:ilvl w:val="0"/>
          <w:numId w:val="2"/>
        </w:numPr>
        <w:spacing w:after="60" w:line="320"/>
      </w:pPr>
      <w:r>
        <w:rPr>
          <w:rFonts w:ascii="Arial" w:cs="Arial" w:eastAsia="Arial" w:hAnsi="Arial"/>
          <w:sz w:val="22"/>
          <w:szCs w:val="22"/>
        </w:rPr>
        <w:t xml:space="preserve">(3 min) Criterio de diseño y metodología.</w:t>
      </w:r>
    </w:p>
    <w:p>
      <w:pPr>
        <w:pStyle w:val="ListParagraph"/>
        <w:numPr>
          <w:ilvl w:val="0"/>
          <w:numId w:val="2"/>
        </w:numPr>
        <w:spacing w:after="60" w:line="320"/>
      </w:pPr>
      <w:r>
        <w:rPr>
          <w:rFonts w:ascii="Arial" w:cs="Arial" w:eastAsia="Arial" w:hAnsi="Arial"/>
          <w:sz w:val="22"/>
          <w:szCs w:val="22"/>
        </w:rPr>
        <w:t xml:space="preserve">(10 min) Las tres propuestas: equipo por perfil, monitores, periféricos, software y otros, con la lógica de cada elección.</w:t>
      </w:r>
    </w:p>
    <w:p>
      <w:pPr>
        <w:pStyle w:val="ListParagraph"/>
        <w:numPr>
          <w:ilvl w:val="0"/>
          <w:numId w:val="2"/>
        </w:numPr>
        <w:spacing w:after="60" w:line="320"/>
      </w:pPr>
      <w:r>
        <w:rPr>
          <w:rFonts w:ascii="Arial" w:cs="Arial" w:eastAsia="Arial" w:hAnsi="Arial"/>
          <w:sz w:val="22"/>
          <w:szCs w:val="22"/>
        </w:rPr>
        <w:t xml:space="preserve">(4 min) Comparación y costos totales a 3 años.</w:t>
      </w:r>
    </w:p>
    <w:p>
      <w:pPr>
        <w:pStyle w:val="ListParagraph"/>
        <w:numPr>
          <w:ilvl w:val="0"/>
          <w:numId w:val="2"/>
        </w:numPr>
        <w:spacing w:after="60" w:line="320"/>
      </w:pPr>
      <w:r>
        <w:rPr>
          <w:rFonts w:ascii="Arial" w:cs="Arial" w:eastAsia="Arial" w:hAnsi="Arial"/>
          <w:sz w:val="22"/>
          <w:szCs w:val="22"/>
        </w:rPr>
        <w:t xml:space="preserve">(4 min) Análisis costo/beneficio y recomendación.</w:t>
      </w:r>
    </w:p>
    <w:p>
      <w:pPr>
        <w:pStyle w:val="ListParagraph"/>
        <w:numPr>
          <w:ilvl w:val="0"/>
          <w:numId w:val="2"/>
        </w:numPr>
        <w:spacing w:after="60" w:line="320"/>
      </w:pPr>
      <w:r>
        <w:rPr>
          <w:rFonts w:ascii="Arial" w:cs="Arial" w:eastAsia="Arial" w:hAnsi="Arial"/>
          <w:sz w:val="22"/>
          <w:szCs w:val="22"/>
        </w:rPr>
        <w:t xml:space="preserve">(3 min) Conclusiones y preguntas.</w:t>
      </w:r>
    </w:p>
    <w:p>
      <w:pPr>
        <w:spacing w:after="120" w:line="360"/>
        <w:jc w:val="both"/>
      </w:pPr>
      <w:r>
        <w:rPr>
          <w:rFonts w:ascii="Arial" w:cs="Arial" w:eastAsia="Arial" w:hAnsi="Arial"/>
          <w:sz w:val="22"/>
          <w:szCs w:val="22"/>
        </w:rPr>
        <w:t xml:space="preserve">Preguntas que el docente puede hacer: por qué 32 GB y no 16, por qué el QA no usa notebook, cuánto cuesta un segundo monitor frente al tiempo que ahorra, qué pasa si se corta la luz, por qué esa base de datos, qué haría el grupo si el presupuesto se reduce a la mitad.</w:t>
      </w:r>
    </w:p>
    <w:p>
      <w:pPr>
        <w:pStyle w:val="Heading1"/>
      </w:pPr>
      <w:r>
        <w:rPr>
          <w:rFonts w:ascii="Arial" w:cs="Arial" w:eastAsia="Arial" w:hAnsi="Arial"/>
        </w:rPr>
        <w:t xml:space="preserve">Anexo B. Lista de verificación antes de entregar</w:t>
      </w:r>
    </w:p>
    <w:p>
      <w:pPr>
        <w:pStyle w:val="ListParagraph"/>
        <w:numPr>
          <w:ilvl w:val="0"/>
          <w:numId w:val="2"/>
        </w:numPr>
        <w:spacing w:after="60" w:line="320"/>
      </w:pPr>
      <w:r>
        <w:rPr>
          <w:rFonts w:ascii="Arial" w:cs="Arial" w:eastAsia="Arial" w:hAnsi="Arial"/>
          <w:sz w:val="22"/>
          <w:szCs w:val="22"/>
        </w:rPr>
        <w:t xml:space="preserve">Todas las celdas "A completar" tienen precio, moneda, URL y fecha (máximo 60 días de antigüedad).</w:t>
      </w:r>
    </w:p>
    <w:p>
      <w:pPr>
        <w:pStyle w:val="ListParagraph"/>
        <w:numPr>
          <w:ilvl w:val="0"/>
          <w:numId w:val="2"/>
        </w:numPr>
        <w:spacing w:after="60" w:line="320"/>
      </w:pPr>
      <w:r>
        <w:rPr>
          <w:rFonts w:ascii="Arial" w:cs="Arial" w:eastAsia="Arial" w:hAnsi="Arial"/>
          <w:sz w:val="22"/>
          <w:szCs w:val="22"/>
        </w:rPr>
        <w:t xml:space="preserve">Cada modelo sugerido fue verificado en su ficha: existe, tiene esa configuración y hay stock o disponibilidad.</w:t>
      </w:r>
    </w:p>
    <w:p>
      <w:pPr>
        <w:pStyle w:val="ListParagraph"/>
        <w:numPr>
          <w:ilvl w:val="0"/>
          <w:numId w:val="2"/>
        </w:numPr>
        <w:spacing w:after="60" w:line="320"/>
      </w:pPr>
      <w:r>
        <w:rPr>
          <w:rFonts w:ascii="Arial" w:cs="Arial" w:eastAsia="Arial" w:hAnsi="Arial"/>
          <w:sz w:val="22"/>
          <w:szCs w:val="22"/>
        </w:rPr>
        <w:t xml:space="preserve">Las tres propuestas son claramente diferentes y coherentes entre sí.</w:t>
      </w:r>
    </w:p>
    <w:p>
      <w:pPr>
        <w:pStyle w:val="ListParagraph"/>
        <w:numPr>
          <w:ilvl w:val="0"/>
          <w:numId w:val="2"/>
        </w:numPr>
        <w:spacing w:after="60" w:line="320"/>
      </w:pPr>
      <w:r>
        <w:rPr>
          <w:rFonts w:ascii="Arial" w:cs="Arial" w:eastAsia="Arial" w:hAnsi="Arial"/>
          <w:sz w:val="22"/>
          <w:szCs w:val="22"/>
        </w:rPr>
        <w:t xml:space="preserve">Los totales de la tabla de costos coinciden con los precios cargados.</w:t>
      </w:r>
    </w:p>
    <w:p>
      <w:pPr>
        <w:pStyle w:val="ListParagraph"/>
        <w:numPr>
          <w:ilvl w:val="0"/>
          <w:numId w:val="2"/>
        </w:numPr>
        <w:spacing w:after="60" w:line="320"/>
      </w:pPr>
      <w:r>
        <w:rPr>
          <w:rFonts w:ascii="Arial" w:cs="Arial" w:eastAsia="Arial" w:hAnsi="Arial"/>
          <w:sz w:val="22"/>
          <w:szCs w:val="22"/>
        </w:rPr>
        <w:t xml:space="preserve">Se revisó la extensión mínima (25 páginas de desarrollo), fuente 11 a 12 pt, interlineado 1,5 y entrega en PDF.</w:t>
      </w:r>
    </w:p>
    <w:p>
      <w:pPr>
        <w:pStyle w:val="ListParagraph"/>
        <w:numPr>
          <w:ilvl w:val="0"/>
          <w:numId w:val="2"/>
        </w:numPr>
        <w:spacing w:after="60" w:line="320"/>
      </w:pPr>
      <w:r>
        <w:rPr>
          <w:rFonts w:ascii="Arial" w:cs="Arial" w:eastAsia="Arial" w:hAnsi="Arial"/>
          <w:sz w:val="22"/>
          <w:szCs w:val="22"/>
        </w:rPr>
        <w:t xml:space="preserve">Las fuentes están en formato APA o IEEE.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TP Integrador - Infraestructura Informática para una PyME de Software - Página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597"/>
      <w:sz w:val="26"/>
      <w:szCs w:val="26"/>
    </w:rPr>
  </w:style>
  <w:style w:type="paragraph" w:styleId="Heading3">
    <w:name w:val="Heading 3"/>
    <w:basedOn w:val="Normal"/>
    <w:next w:val="Normal"/>
    <w:qFormat/>
    <w:pPr>
      <w:spacing w:after="8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 Infraestructura PyME</dc:creator>
  <cp:lastModifiedBy>Un-named</cp:lastModifiedBy>
  <cp:revision>1</cp:revision>
  <dcterms:created xsi:type="dcterms:W3CDTF">2026-09-23T17:18:00.362Z</dcterms:created>
  <dcterms:modified xsi:type="dcterms:W3CDTF">2026-09-23T17:18:00.362Z</dcterms:modified>
</cp:coreProperties>
</file>

<file path=docProps/custom.xml><?xml version="1.0" encoding="utf-8"?>
<Properties xmlns="http://schemas.openxmlformats.org/officeDocument/2006/custom-properties" xmlns:vt="http://schemas.openxmlformats.org/officeDocument/2006/docPropsVTypes"/>
</file>