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s-ES"/>
        </w:rPr>
        <w:id w:val="-7218315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8E5C1AA" w14:textId="76E28109" w:rsidR="00450318" w:rsidRDefault="00450318">
          <w:pPr>
            <w:pStyle w:val="TtuloTDC"/>
          </w:pPr>
          <w:r>
            <w:rPr>
              <w:lang w:val="es-ES"/>
            </w:rPr>
            <w:t>Contenido</w:t>
          </w:r>
        </w:p>
        <w:p w14:paraId="73839731" w14:textId="13FFA926" w:rsidR="0012477C" w:rsidRDefault="00450318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266747" w:history="1">
            <w:r w:rsidR="0012477C" w:rsidRPr="009C16D9">
              <w:rPr>
                <w:rStyle w:val="Hipervnculo"/>
                <w:noProof/>
              </w:rPr>
              <w:t>Objetivo de la solución</w:t>
            </w:r>
            <w:r w:rsidR="0012477C">
              <w:rPr>
                <w:noProof/>
                <w:webHidden/>
              </w:rPr>
              <w:tab/>
            </w:r>
            <w:r w:rsidR="0012477C">
              <w:rPr>
                <w:noProof/>
                <w:webHidden/>
              </w:rPr>
              <w:fldChar w:fldCharType="begin"/>
            </w:r>
            <w:r w:rsidR="0012477C">
              <w:rPr>
                <w:noProof/>
                <w:webHidden/>
              </w:rPr>
              <w:instrText xml:space="preserve"> PAGEREF _Toc234266747 \h </w:instrText>
            </w:r>
            <w:r w:rsidR="0012477C">
              <w:rPr>
                <w:noProof/>
                <w:webHidden/>
              </w:rPr>
            </w:r>
            <w:r w:rsidR="0012477C">
              <w:rPr>
                <w:noProof/>
                <w:webHidden/>
              </w:rPr>
              <w:fldChar w:fldCharType="separate"/>
            </w:r>
            <w:r w:rsidR="0012477C">
              <w:rPr>
                <w:noProof/>
                <w:webHidden/>
              </w:rPr>
              <w:t>2</w:t>
            </w:r>
            <w:r w:rsidR="0012477C">
              <w:rPr>
                <w:noProof/>
                <w:webHidden/>
              </w:rPr>
              <w:fldChar w:fldCharType="end"/>
            </w:r>
          </w:hyperlink>
        </w:p>
        <w:p w14:paraId="1A4C1F73" w14:textId="394D1AE9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48" w:history="1">
            <w:r w:rsidRPr="009C16D9">
              <w:rPr>
                <w:rStyle w:val="Hipervnculo"/>
                <w:noProof/>
              </w:rPr>
              <w:t>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40F0" w14:textId="623605C0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49" w:history="1">
            <w:r w:rsidRPr="009C16D9">
              <w:rPr>
                <w:rStyle w:val="Hipervnculo"/>
                <w:noProof/>
              </w:rPr>
              <w:t>Programación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1FEF" w14:textId="64D6AA66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0" w:history="1">
            <w:r w:rsidRPr="009C16D9">
              <w:rPr>
                <w:rStyle w:val="Hipervnculo"/>
                <w:noProof/>
              </w:rPr>
              <w:t>Jerarquía de productos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11A0" w14:textId="219D5E8D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1" w:history="1">
            <w:r w:rsidRPr="009C16D9">
              <w:rPr>
                <w:rStyle w:val="Hipervnculo"/>
                <w:noProof/>
              </w:rPr>
              <w:t>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2265A" w14:textId="356D8232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2" w:history="1">
            <w:r w:rsidRPr="009C16D9">
              <w:rPr>
                <w:rStyle w:val="Hipervnculo"/>
                <w:noProof/>
              </w:rPr>
              <w:t>Persistencia con 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63505" w14:textId="3CDE2B6B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3" w:history="1">
            <w:r w:rsidRPr="009C16D9">
              <w:rPr>
                <w:rStyle w:val="Hipervnculo"/>
                <w:noProof/>
              </w:rPr>
              <w:t>Patrón DAO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CD111" w14:textId="25779CBD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4" w:history="1">
            <w:r w:rsidRPr="009C16D9">
              <w:rPr>
                <w:rStyle w:val="Hipervnculo"/>
                <w:noProof/>
              </w:rPr>
              <w:t>Factory para DAOs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D4143" w14:textId="2CFE39DF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5" w:history="1">
            <w:r w:rsidRPr="009C16D9">
              <w:rPr>
                <w:rStyle w:val="Hipervnculo"/>
                <w:noProof/>
              </w:rPr>
              <w:t>Strategy para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D50C6" w14:textId="61400ED6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6" w:history="1">
            <w:r w:rsidRPr="009C16D9">
              <w:rPr>
                <w:rStyle w:val="Hipervnculo"/>
                <w:noProof/>
              </w:rPr>
              <w:t>Builder para órdenes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0A6EE" w14:textId="3D423F70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7" w:history="1">
            <w:r w:rsidRPr="009C16D9">
              <w:rPr>
                <w:rStyle w:val="Hipervnculo"/>
                <w:noProof/>
              </w:rPr>
              <w:t>Facade para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0BA9F" w14:textId="5E96D0C8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8" w:history="1">
            <w:r w:rsidRPr="009C16D9">
              <w:rPr>
                <w:rStyle w:val="Hipervnculo"/>
                <w:noProof/>
              </w:rPr>
              <w:t>Servicios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44E84" w14:textId="223DA384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59" w:history="1">
            <w:r w:rsidRPr="009C16D9">
              <w:rPr>
                <w:rStyle w:val="Hipervnculo"/>
                <w:noProof/>
              </w:rPr>
              <w:t>Validaciones y excepciones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4CF08" w14:textId="4B82D9A1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60" w:history="1">
            <w:r w:rsidRPr="009C16D9">
              <w:rPr>
                <w:rStyle w:val="Hipervnculo"/>
                <w:noProof/>
              </w:rPr>
              <w:t>Menú por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73EC6" w14:textId="3FF756CA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61" w:history="1">
            <w:r w:rsidRPr="009C16D9">
              <w:rPr>
                <w:rStyle w:val="Hipervnculo"/>
                <w:noProof/>
              </w:rPr>
              <w:t>Autenticación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FF5BD" w14:textId="5FF88F22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62" w:history="1">
            <w:r w:rsidRPr="009C16D9">
              <w:rPr>
                <w:rStyle w:val="Hipervnculo"/>
                <w:noProof/>
              </w:rPr>
              <w:t>Persistencia del carrito 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33C43" w14:textId="2A317897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63" w:history="1">
            <w:r w:rsidRPr="009C16D9">
              <w:rPr>
                <w:rStyle w:val="Hipervnculo"/>
                <w:noProof/>
              </w:rPr>
              <w:t>Proyecto ejecutable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9FB2" w14:textId="68B012AE" w:rsidR="0012477C" w:rsidRDefault="001247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lang w:eastAsia="es-AR"/>
            </w:rPr>
          </w:pPr>
          <w:hyperlink w:anchor="_Toc234266764" w:history="1">
            <w:r w:rsidRPr="009C16D9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387AD" w14:textId="03EA42D7" w:rsidR="00450318" w:rsidRDefault="00450318">
          <w:r>
            <w:rPr>
              <w:b/>
              <w:bCs/>
              <w:lang w:val="es-ES"/>
            </w:rPr>
            <w:fldChar w:fldCharType="end"/>
          </w:r>
        </w:p>
      </w:sdtContent>
    </w:sdt>
    <w:p w14:paraId="3949C5C9" w14:textId="77777777" w:rsidR="00F40AB3" w:rsidRDefault="00F40AB3" w:rsidP="0017134E">
      <w:pPr>
        <w:pStyle w:val="Ttulo1"/>
      </w:pPr>
    </w:p>
    <w:p w14:paraId="7AECFEA6" w14:textId="77777777" w:rsidR="00F40AB3" w:rsidRDefault="00F40AB3" w:rsidP="0017134E">
      <w:pPr>
        <w:pStyle w:val="Ttulo1"/>
      </w:pPr>
    </w:p>
    <w:p w14:paraId="1B2526FE" w14:textId="77777777" w:rsidR="0012231B" w:rsidRDefault="0012231B" w:rsidP="0012231B"/>
    <w:p w14:paraId="21824DD9" w14:textId="77777777" w:rsidR="0012231B" w:rsidRDefault="0012231B" w:rsidP="0012231B"/>
    <w:p w14:paraId="29C349EB" w14:textId="77777777" w:rsidR="0012231B" w:rsidRDefault="0012231B" w:rsidP="0012231B"/>
    <w:p w14:paraId="0BAF2E47" w14:textId="77777777" w:rsidR="0012231B" w:rsidRDefault="0012231B" w:rsidP="0012231B"/>
    <w:p w14:paraId="17D5841A" w14:textId="77777777" w:rsidR="0012231B" w:rsidRPr="0012231B" w:rsidRDefault="0012231B" w:rsidP="0012231B"/>
    <w:p w14:paraId="689319CA" w14:textId="32AB534E" w:rsidR="00431E7C" w:rsidRPr="00431E7C" w:rsidRDefault="00431E7C" w:rsidP="0017134E">
      <w:pPr>
        <w:pStyle w:val="Ttulo1"/>
      </w:pPr>
      <w:bookmarkStart w:id="0" w:name="_Toc234266747"/>
      <w:r w:rsidRPr="00431E7C">
        <w:lastRenderedPageBreak/>
        <w:t>Objetivo de la solución</w:t>
      </w:r>
      <w:bookmarkEnd w:id="0"/>
      <w:r w:rsidRPr="00431E7C">
        <w:t xml:space="preserve"> </w:t>
      </w:r>
    </w:p>
    <w:p w14:paraId="42A822AC" w14:textId="55F9BB4B" w:rsidR="00BC086A" w:rsidRDefault="00431E7C" w:rsidP="0017134E">
      <w:r w:rsidRPr="00431E7C">
        <w:t>El sistema fue diseñado como una aplicación de consola en Java que modela el ciclo de vida completo de una compra en una plataforma de E-Commerce. La solución permite administrar usuarios, roles, productos, categorías, inventario, carrito, órdenes, pagos, envíos, seguimiento, reclamos, devoluciones, calificaciones y reportes. El diseño no se planteó como una suma de CRUDs independientes. La decisión central fue modelar el flujo real de negocio: el cliente consulta productos, administra un carrito, confirma una compra, procesa un pago, genera una orden, asocia un envío, descuenta stock y luego puede consultar seguimiento o iniciar procesos de post compra.</w:t>
      </w:r>
    </w:p>
    <w:p w14:paraId="4D3DF48C" w14:textId="77777777" w:rsidR="00477415" w:rsidRDefault="00477415" w:rsidP="0017134E"/>
    <w:p w14:paraId="6A6A5FEE" w14:textId="422B642E" w:rsidR="00477415" w:rsidRDefault="00477415" w:rsidP="00477415">
      <w:pPr>
        <w:pStyle w:val="Ttulo1"/>
      </w:pPr>
      <w:bookmarkStart w:id="1" w:name="_Toc234266748"/>
      <w:r w:rsidRPr="00477415">
        <w:t>Arquitectura general</w:t>
      </w:r>
      <w:bookmarkEnd w:id="1"/>
    </w:p>
    <w:p w14:paraId="6F5872F1" w14:textId="77777777" w:rsidR="00477415" w:rsidRDefault="00477415" w:rsidP="00477415">
      <w:r w:rsidRPr="00477415">
        <w:t xml:space="preserve">La arquitectura se organizó en capas para separar responsabilidades: </w:t>
      </w:r>
    </w:p>
    <w:p w14:paraId="0BD6D547" w14:textId="0271A883" w:rsidR="00477415" w:rsidRDefault="00477415" w:rsidP="00477415">
      <w:pPr>
        <w:pStyle w:val="Prrafodelista"/>
        <w:numPr>
          <w:ilvl w:val="0"/>
          <w:numId w:val="2"/>
        </w:numPr>
      </w:pPr>
      <w:proofErr w:type="spellStart"/>
      <w:r w:rsidRPr="00477415">
        <w:rPr>
          <w:b/>
          <w:bCs/>
        </w:rPr>
        <w:t>model</w:t>
      </w:r>
      <w:proofErr w:type="spellEnd"/>
      <w:r w:rsidRPr="00477415">
        <w:t xml:space="preserve">: entidades y reglas propias del dominio. </w:t>
      </w:r>
    </w:p>
    <w:p w14:paraId="3E3000CC" w14:textId="59D5389F" w:rsidR="00477415" w:rsidRDefault="00477415" w:rsidP="00477415">
      <w:pPr>
        <w:pStyle w:val="Prrafodelista"/>
        <w:numPr>
          <w:ilvl w:val="0"/>
          <w:numId w:val="2"/>
        </w:numPr>
      </w:pPr>
      <w:proofErr w:type="spellStart"/>
      <w:r w:rsidRPr="00477415">
        <w:rPr>
          <w:b/>
          <w:bCs/>
        </w:rPr>
        <w:t>enums</w:t>
      </w:r>
      <w:proofErr w:type="spellEnd"/>
      <w:r w:rsidRPr="00477415">
        <w:t xml:space="preserve">: estados, roles y tipos cerrados del negocio. </w:t>
      </w:r>
    </w:p>
    <w:p w14:paraId="2C671F08" w14:textId="1067C3E3" w:rsidR="00477415" w:rsidRDefault="00477415" w:rsidP="00477415">
      <w:pPr>
        <w:pStyle w:val="Prrafodelista"/>
        <w:numPr>
          <w:ilvl w:val="0"/>
          <w:numId w:val="2"/>
        </w:numPr>
      </w:pPr>
      <w:r w:rsidRPr="00477415">
        <w:rPr>
          <w:b/>
          <w:bCs/>
        </w:rPr>
        <w:t>interfaces</w:t>
      </w:r>
      <w:r w:rsidRPr="00477415">
        <w:t xml:space="preserve">: contratos generales como Calculable, Mostrable, Descontable, Enviable y </w:t>
      </w:r>
      <w:proofErr w:type="spellStart"/>
      <w:r w:rsidRPr="00477415">
        <w:t>ProcesadorPago</w:t>
      </w:r>
      <w:proofErr w:type="spellEnd"/>
      <w:r w:rsidRPr="00477415">
        <w:t xml:space="preserve">. </w:t>
      </w:r>
    </w:p>
    <w:p w14:paraId="24A9C6C7" w14:textId="3BAFC19B" w:rsidR="00477415" w:rsidRDefault="00477415" w:rsidP="00477415">
      <w:pPr>
        <w:pStyle w:val="Prrafodelista"/>
        <w:numPr>
          <w:ilvl w:val="0"/>
          <w:numId w:val="2"/>
        </w:numPr>
      </w:pPr>
      <w:proofErr w:type="spellStart"/>
      <w:r w:rsidRPr="00477415">
        <w:rPr>
          <w:b/>
          <w:bCs/>
        </w:rPr>
        <w:t>dao</w:t>
      </w:r>
      <w:proofErr w:type="spellEnd"/>
      <w:r w:rsidRPr="00477415">
        <w:t xml:space="preserve">: contratos e implementaciones de persistencia. </w:t>
      </w:r>
    </w:p>
    <w:p w14:paraId="253C6E13" w14:textId="794311DD" w:rsidR="00477415" w:rsidRDefault="00477415" w:rsidP="00477415">
      <w:pPr>
        <w:pStyle w:val="Prrafodelista"/>
        <w:numPr>
          <w:ilvl w:val="0"/>
          <w:numId w:val="2"/>
        </w:numPr>
      </w:pPr>
      <w:proofErr w:type="spellStart"/>
      <w:r w:rsidRPr="00477415">
        <w:rPr>
          <w:b/>
          <w:bCs/>
        </w:rPr>
        <w:t>database</w:t>
      </w:r>
      <w:proofErr w:type="spellEnd"/>
      <w:r w:rsidRPr="00477415">
        <w:t xml:space="preserve">: configuración e inicialización de SQLite. </w:t>
      </w:r>
    </w:p>
    <w:p w14:paraId="2D6A8FCC" w14:textId="4497937E" w:rsidR="00477415" w:rsidRDefault="00477415" w:rsidP="00477415">
      <w:pPr>
        <w:pStyle w:val="Prrafodelista"/>
        <w:numPr>
          <w:ilvl w:val="0"/>
          <w:numId w:val="2"/>
        </w:numPr>
      </w:pPr>
      <w:proofErr w:type="spellStart"/>
      <w:r w:rsidRPr="00477415">
        <w:rPr>
          <w:b/>
          <w:bCs/>
        </w:rPr>
        <w:t>service</w:t>
      </w:r>
      <w:proofErr w:type="spellEnd"/>
      <w:r w:rsidRPr="00477415">
        <w:t xml:space="preserve">: reglas de negocio y coordinación entre </w:t>
      </w:r>
      <w:proofErr w:type="spellStart"/>
      <w:r w:rsidRPr="00477415">
        <w:t>DAOs</w:t>
      </w:r>
      <w:proofErr w:type="spellEnd"/>
      <w:r w:rsidRPr="00477415">
        <w:t xml:space="preserve">. </w:t>
      </w:r>
    </w:p>
    <w:p w14:paraId="6C3F79B0" w14:textId="78A67FEB" w:rsidR="00477415" w:rsidRDefault="00477415" w:rsidP="00477415">
      <w:pPr>
        <w:pStyle w:val="Prrafodelista"/>
        <w:numPr>
          <w:ilvl w:val="0"/>
          <w:numId w:val="2"/>
        </w:numPr>
      </w:pPr>
      <w:proofErr w:type="spellStart"/>
      <w:r w:rsidRPr="00477415">
        <w:rPr>
          <w:b/>
          <w:bCs/>
        </w:rPr>
        <w:t>payment</w:t>
      </w:r>
      <w:proofErr w:type="spellEnd"/>
      <w:r w:rsidRPr="00477415">
        <w:t xml:space="preserve">: estrategias concretas de procesamiento de pago. </w:t>
      </w:r>
    </w:p>
    <w:p w14:paraId="6DB4C6E6" w14:textId="48B8E901" w:rsidR="00477415" w:rsidRDefault="00477415" w:rsidP="00477415">
      <w:pPr>
        <w:pStyle w:val="Prrafodelista"/>
        <w:numPr>
          <w:ilvl w:val="0"/>
          <w:numId w:val="2"/>
        </w:numPr>
      </w:pPr>
      <w:proofErr w:type="spellStart"/>
      <w:r w:rsidRPr="00477415">
        <w:rPr>
          <w:b/>
          <w:bCs/>
        </w:rPr>
        <w:t>ui</w:t>
      </w:r>
      <w:proofErr w:type="spellEnd"/>
      <w:r w:rsidRPr="00477415">
        <w:t>: menús de consola e interacción con el usuario.</w:t>
      </w:r>
    </w:p>
    <w:p w14:paraId="41E722B8" w14:textId="2E846ABE" w:rsidR="00477415" w:rsidRDefault="00477415" w:rsidP="00477415">
      <w:pPr>
        <w:pStyle w:val="Prrafodelista"/>
        <w:numPr>
          <w:ilvl w:val="0"/>
          <w:numId w:val="2"/>
        </w:numPr>
      </w:pPr>
      <w:proofErr w:type="spellStart"/>
      <w:r w:rsidRPr="00477415">
        <w:rPr>
          <w:b/>
          <w:bCs/>
        </w:rPr>
        <w:t>util</w:t>
      </w:r>
      <w:proofErr w:type="spellEnd"/>
      <w:r w:rsidRPr="00477415">
        <w:t xml:space="preserve">: validaciones reutilizables. </w:t>
      </w:r>
    </w:p>
    <w:p w14:paraId="388643DA" w14:textId="70B681FC" w:rsidR="00477415" w:rsidRDefault="00477415" w:rsidP="00477415">
      <w:pPr>
        <w:pStyle w:val="Prrafodelista"/>
        <w:numPr>
          <w:ilvl w:val="0"/>
          <w:numId w:val="2"/>
        </w:numPr>
      </w:pPr>
      <w:proofErr w:type="spellStart"/>
      <w:r w:rsidRPr="00477415">
        <w:rPr>
          <w:b/>
          <w:bCs/>
        </w:rPr>
        <w:t>exception</w:t>
      </w:r>
      <w:proofErr w:type="spellEnd"/>
      <w:r w:rsidRPr="00477415">
        <w:t xml:space="preserve">: excepciones personalizadas del dominio. </w:t>
      </w:r>
    </w:p>
    <w:p w14:paraId="60F80853" w14:textId="5B2BC08A" w:rsidR="00477415" w:rsidRDefault="00477415" w:rsidP="00477415">
      <w:r w:rsidRPr="00477415">
        <w:t xml:space="preserve">Esta separación evita que el menú de consola contenga lógica de negocio o SQL. La UI solo solicita datos y delega en servicios. Los servicios validan reglas y coordinan operaciones. Los </w:t>
      </w:r>
      <w:proofErr w:type="spellStart"/>
      <w:r w:rsidRPr="00477415">
        <w:t>DAOs</w:t>
      </w:r>
      <w:proofErr w:type="spellEnd"/>
      <w:r w:rsidRPr="00477415">
        <w:t xml:space="preserve"> encapsulan el acceso a SQLite.</w:t>
      </w:r>
    </w:p>
    <w:p w14:paraId="08B215E5" w14:textId="77777777" w:rsidR="00696A88" w:rsidRDefault="00696A88" w:rsidP="00477415"/>
    <w:p w14:paraId="3B914D5A" w14:textId="77777777" w:rsidR="00696A88" w:rsidRDefault="00696A88" w:rsidP="00477415"/>
    <w:p w14:paraId="56D8B54F" w14:textId="77777777" w:rsidR="00696A88" w:rsidRDefault="00696A88" w:rsidP="00477415"/>
    <w:p w14:paraId="559ED133" w14:textId="77777777" w:rsidR="00696A88" w:rsidRDefault="00696A88" w:rsidP="00477415"/>
    <w:p w14:paraId="68EE9C66" w14:textId="77777777" w:rsidR="00696A88" w:rsidRDefault="00696A88" w:rsidP="00477415"/>
    <w:p w14:paraId="6D4ECC7D" w14:textId="373EB979" w:rsidR="00696A88" w:rsidRDefault="00696A88" w:rsidP="00696A88">
      <w:pPr>
        <w:pStyle w:val="Ttulo1"/>
      </w:pPr>
      <w:bookmarkStart w:id="2" w:name="_Toc234266749"/>
      <w:r w:rsidRPr="00696A88">
        <w:lastRenderedPageBreak/>
        <w:t>Programación orientada a objetos</w:t>
      </w:r>
      <w:bookmarkEnd w:id="2"/>
    </w:p>
    <w:p w14:paraId="6D67FD1D" w14:textId="5837A6A0" w:rsidR="00696A88" w:rsidRDefault="00696A88" w:rsidP="00696A88">
      <w:r w:rsidRPr="004C5F8B">
        <w:rPr>
          <w:b/>
          <w:bCs/>
        </w:rPr>
        <w:t>La solución aplica encapsulamiento</w:t>
      </w:r>
      <w:r w:rsidRPr="00696A88">
        <w:t xml:space="preserve"> porque las entidades exponen métodos y validan sus cambios mediante </w:t>
      </w:r>
      <w:proofErr w:type="spellStart"/>
      <w:r w:rsidRPr="00696A88">
        <w:t>setters</w:t>
      </w:r>
      <w:proofErr w:type="spellEnd"/>
      <w:r w:rsidRPr="00696A88">
        <w:t xml:space="preserve"> o métodos específicos. Los atributos se mantienen privados o protegidos según corresponda. La abstracción se aplica principalmente en la clase </w:t>
      </w:r>
      <w:r w:rsidRPr="00064024">
        <w:rPr>
          <w:b/>
          <w:bCs/>
        </w:rPr>
        <w:t>Producto</w:t>
      </w:r>
      <w:r w:rsidRPr="00696A88">
        <w:t xml:space="preserve">, definida como clase abstracta para representar los datos y comportamientos comunes de los productos. La herencia se aplica mediante </w:t>
      </w:r>
      <w:proofErr w:type="spellStart"/>
      <w:r w:rsidRPr="00064024">
        <w:rPr>
          <w:b/>
          <w:bCs/>
        </w:rPr>
        <w:t>ProductoFisico</w:t>
      </w:r>
      <w:proofErr w:type="spellEnd"/>
      <w:r w:rsidRPr="00696A88">
        <w:t xml:space="preserve">, </w:t>
      </w:r>
      <w:proofErr w:type="spellStart"/>
      <w:r w:rsidRPr="00064024">
        <w:rPr>
          <w:b/>
          <w:bCs/>
        </w:rPr>
        <w:t>ProductoDigital</w:t>
      </w:r>
      <w:proofErr w:type="spellEnd"/>
      <w:r w:rsidRPr="00696A88">
        <w:t xml:space="preserve"> y </w:t>
      </w:r>
      <w:proofErr w:type="spellStart"/>
      <w:r w:rsidRPr="00064024">
        <w:rPr>
          <w:b/>
          <w:bCs/>
        </w:rPr>
        <w:t>ProductoImportado</w:t>
      </w:r>
      <w:proofErr w:type="spellEnd"/>
      <w:r w:rsidRPr="00696A88">
        <w:t xml:space="preserve">. Cada subtipo especializa el comportamiento de </w:t>
      </w:r>
      <w:r w:rsidRPr="00266B30">
        <w:rPr>
          <w:b/>
          <w:bCs/>
        </w:rPr>
        <w:t>Producto</w:t>
      </w:r>
      <w:r w:rsidRPr="00696A88">
        <w:t>. El polimorfismo se utiliza en dos puntos centrales: el cálculo de precio final de los productos y el procesamiento de pagos. En ambos casos, el comportamiento concreto depende del subtipo o de la estrategia seleccionada, sin concentrar toda la lógica en una única clase.</w:t>
      </w:r>
    </w:p>
    <w:p w14:paraId="7CA89C37" w14:textId="77777777" w:rsidR="0050747B" w:rsidRDefault="0050747B" w:rsidP="00696A88"/>
    <w:p w14:paraId="55AB2022" w14:textId="6689CB2B" w:rsidR="0050747B" w:rsidRDefault="0050747B" w:rsidP="0050747B">
      <w:pPr>
        <w:pStyle w:val="Ttulo1"/>
      </w:pPr>
      <w:bookmarkStart w:id="3" w:name="_Toc234266750"/>
      <w:r w:rsidRPr="0050747B">
        <w:t>Jerarquía de productos</w:t>
      </w:r>
      <w:bookmarkEnd w:id="3"/>
    </w:p>
    <w:p w14:paraId="51EB4330" w14:textId="0F372E1C" w:rsidR="0050747B" w:rsidRDefault="006128CB" w:rsidP="0050747B">
      <w:r w:rsidRPr="006128CB">
        <w:t xml:space="preserve">Producto fue definido como clase abstracta porque no representa un producto concreto </w:t>
      </w:r>
      <w:proofErr w:type="spellStart"/>
      <w:r w:rsidRPr="006128CB">
        <w:t>instanciable</w:t>
      </w:r>
      <w:proofErr w:type="spellEnd"/>
      <w:r w:rsidRPr="006128CB">
        <w:t xml:space="preserve">, sino una base común. Las clases </w:t>
      </w:r>
      <w:proofErr w:type="spellStart"/>
      <w:r w:rsidRPr="006128CB">
        <w:rPr>
          <w:b/>
          <w:bCs/>
        </w:rPr>
        <w:t>ProductoFisico</w:t>
      </w:r>
      <w:proofErr w:type="spellEnd"/>
      <w:r w:rsidRPr="006128CB">
        <w:t xml:space="preserve">, </w:t>
      </w:r>
      <w:proofErr w:type="spellStart"/>
      <w:r w:rsidRPr="0022652F">
        <w:rPr>
          <w:b/>
          <w:bCs/>
        </w:rPr>
        <w:t>ProductoDigital</w:t>
      </w:r>
      <w:proofErr w:type="spellEnd"/>
      <w:r w:rsidRPr="006128CB">
        <w:t xml:space="preserve"> y </w:t>
      </w:r>
      <w:proofErr w:type="spellStart"/>
      <w:r w:rsidRPr="0022652F">
        <w:rPr>
          <w:b/>
          <w:bCs/>
        </w:rPr>
        <w:t>ProductoImportado</w:t>
      </w:r>
      <w:proofErr w:type="spellEnd"/>
      <w:r w:rsidRPr="006128CB">
        <w:t xml:space="preserve"> permiten extender el sistema sin alterar la lógica general de productos. Esta decisión permite agregar nuevos tipos de producto en el futuro manteniendo el principio abierto/cerrado: se pueden crear nuevas subclases sin modificar el código cliente que trabaja contra </w:t>
      </w:r>
      <w:r w:rsidRPr="0022652F">
        <w:rPr>
          <w:b/>
          <w:bCs/>
        </w:rPr>
        <w:t>Producto</w:t>
      </w:r>
      <w:r w:rsidRPr="006128CB">
        <w:t>.</w:t>
      </w:r>
    </w:p>
    <w:p w14:paraId="4D261190" w14:textId="77777777" w:rsidR="00B0526C" w:rsidRDefault="00B0526C" w:rsidP="0050747B"/>
    <w:p w14:paraId="72753504" w14:textId="78D01801" w:rsidR="00B0526C" w:rsidRDefault="00862F51" w:rsidP="00862F51">
      <w:pPr>
        <w:pStyle w:val="Ttulo1"/>
      </w:pPr>
      <w:bookmarkStart w:id="4" w:name="_Toc234266751"/>
      <w:r w:rsidRPr="00862F51">
        <w:t>Interfaces</w:t>
      </w:r>
      <w:bookmarkEnd w:id="4"/>
    </w:p>
    <w:p w14:paraId="596C75FA" w14:textId="77777777" w:rsidR="00862F51" w:rsidRDefault="00862F51" w:rsidP="00862F51">
      <w:r w:rsidRPr="00862F51">
        <w:t xml:space="preserve">Se incorporaron interfaces para definir contratos de comportamiento: </w:t>
      </w:r>
    </w:p>
    <w:p w14:paraId="1F9453F0" w14:textId="394AE3A8" w:rsidR="00862F51" w:rsidRDefault="00862F51" w:rsidP="00862F51">
      <w:pPr>
        <w:pStyle w:val="Prrafodelista"/>
        <w:numPr>
          <w:ilvl w:val="0"/>
          <w:numId w:val="4"/>
        </w:numPr>
      </w:pPr>
      <w:r w:rsidRPr="00862F51">
        <w:rPr>
          <w:b/>
          <w:bCs/>
        </w:rPr>
        <w:t>Calculable</w:t>
      </w:r>
      <w:r w:rsidRPr="00862F51">
        <w:t xml:space="preserve">: objetos capaces de calcular totales. </w:t>
      </w:r>
    </w:p>
    <w:p w14:paraId="6E9B5AA0" w14:textId="5C4D0438" w:rsidR="00862F51" w:rsidRDefault="00862F51" w:rsidP="00862F51">
      <w:pPr>
        <w:pStyle w:val="Prrafodelista"/>
        <w:numPr>
          <w:ilvl w:val="0"/>
          <w:numId w:val="4"/>
        </w:numPr>
      </w:pPr>
      <w:r w:rsidRPr="00862F51">
        <w:rPr>
          <w:b/>
          <w:bCs/>
        </w:rPr>
        <w:t>Mostrable</w:t>
      </w:r>
      <w:r w:rsidRPr="00862F51">
        <w:t xml:space="preserve">: objetos capaces de mostrar información. </w:t>
      </w:r>
    </w:p>
    <w:p w14:paraId="22FED07A" w14:textId="58AF869D" w:rsidR="00862F51" w:rsidRDefault="00862F51" w:rsidP="00862F51">
      <w:pPr>
        <w:pStyle w:val="Prrafodelista"/>
        <w:numPr>
          <w:ilvl w:val="0"/>
          <w:numId w:val="4"/>
        </w:numPr>
      </w:pPr>
      <w:r w:rsidRPr="00862F51">
        <w:rPr>
          <w:b/>
          <w:bCs/>
        </w:rPr>
        <w:t>Descontable</w:t>
      </w:r>
      <w:r w:rsidRPr="00862F51">
        <w:t xml:space="preserve">: objetos capaces de aplicar descuentos. </w:t>
      </w:r>
    </w:p>
    <w:p w14:paraId="2D572BD4" w14:textId="2E82EC80" w:rsidR="00862F51" w:rsidRDefault="00862F51" w:rsidP="00862F51">
      <w:pPr>
        <w:pStyle w:val="Prrafodelista"/>
        <w:numPr>
          <w:ilvl w:val="0"/>
          <w:numId w:val="4"/>
        </w:numPr>
      </w:pPr>
      <w:r w:rsidRPr="00862F51">
        <w:rPr>
          <w:b/>
          <w:bCs/>
        </w:rPr>
        <w:t>Enviable</w:t>
      </w:r>
      <w:r w:rsidRPr="00862F51">
        <w:t>: objetos capaces de calcular costo de envío.</w:t>
      </w:r>
    </w:p>
    <w:p w14:paraId="09DE5AA9" w14:textId="1DA25F3A" w:rsidR="00862F51" w:rsidRDefault="00862F51" w:rsidP="00862F51">
      <w:pPr>
        <w:pStyle w:val="Prrafodelista"/>
        <w:numPr>
          <w:ilvl w:val="0"/>
          <w:numId w:val="4"/>
        </w:numPr>
      </w:pPr>
      <w:proofErr w:type="spellStart"/>
      <w:r w:rsidRPr="00862F51">
        <w:rPr>
          <w:b/>
          <w:bCs/>
        </w:rPr>
        <w:t>ProcesadorPago</w:t>
      </w:r>
      <w:proofErr w:type="spellEnd"/>
      <w:r w:rsidRPr="00862F51">
        <w:t xml:space="preserve">: contrato para las estrategias de pago. </w:t>
      </w:r>
    </w:p>
    <w:p w14:paraId="326ACFB0" w14:textId="44B387C4" w:rsidR="00862F51" w:rsidRDefault="00862F51" w:rsidP="00862F51">
      <w:r w:rsidRPr="00862F51">
        <w:t>Estas interfaces desacoplan el comportamiento de las clases concretas y permiten aplicar polimorfismo</w:t>
      </w:r>
      <w:r w:rsidR="00E43426">
        <w:t>.</w:t>
      </w:r>
    </w:p>
    <w:p w14:paraId="7280EB68" w14:textId="77777777" w:rsidR="00E43426" w:rsidRDefault="00E43426" w:rsidP="00862F51"/>
    <w:p w14:paraId="1B1CC84C" w14:textId="77777777" w:rsidR="00E43426" w:rsidRDefault="00E43426" w:rsidP="00862F51"/>
    <w:p w14:paraId="4B1BF6E4" w14:textId="77777777" w:rsidR="00E43426" w:rsidRDefault="00E43426" w:rsidP="00862F51"/>
    <w:p w14:paraId="1F115887" w14:textId="747E1107" w:rsidR="00E43426" w:rsidRDefault="00E43426" w:rsidP="00E43426">
      <w:pPr>
        <w:pStyle w:val="Ttulo1"/>
      </w:pPr>
      <w:bookmarkStart w:id="5" w:name="_Toc234266752"/>
      <w:r w:rsidRPr="00E43426">
        <w:lastRenderedPageBreak/>
        <w:t>Persistencia con SQLite</w:t>
      </w:r>
      <w:bookmarkEnd w:id="5"/>
    </w:p>
    <w:p w14:paraId="7C9EDFE4" w14:textId="3E9EB6E8" w:rsidR="00E43426" w:rsidRDefault="00E43426" w:rsidP="00E43426">
      <w:r w:rsidRPr="00E43426">
        <w:t xml:space="preserve">Se decidió utilizar </w:t>
      </w:r>
      <w:r w:rsidRPr="00433518">
        <w:rPr>
          <w:b/>
          <w:bCs/>
        </w:rPr>
        <w:t>SQLite</w:t>
      </w:r>
      <w:r w:rsidRPr="00E43426">
        <w:t xml:space="preserve"> porque la consigna lo contempla como implementación válida de persistencia. Además, </w:t>
      </w:r>
      <w:r w:rsidRPr="00433518">
        <w:rPr>
          <w:b/>
          <w:bCs/>
        </w:rPr>
        <w:t>SQLite</w:t>
      </w:r>
      <w:r w:rsidRPr="00E43426">
        <w:t xml:space="preserve"> es apropiado para una aplicación de consola porque no requiere un servidor externo, permite guardar datos entre ejecuciones y se integra con Java mediante </w:t>
      </w:r>
      <w:r w:rsidRPr="00433518">
        <w:rPr>
          <w:b/>
          <w:bCs/>
        </w:rPr>
        <w:t>JDBC</w:t>
      </w:r>
      <w:r>
        <w:t xml:space="preserve"> (</w:t>
      </w:r>
      <w:r w:rsidRPr="00E43426">
        <w:rPr>
          <w:i/>
          <w:iCs/>
        </w:rPr>
        <w:t>Conectividad de Bases de Datos Java</w:t>
      </w:r>
      <w:r>
        <w:t>)</w:t>
      </w:r>
      <w:r w:rsidRPr="00E43426">
        <w:t xml:space="preserve">. La base de datos se inicializa mediante un script </w:t>
      </w:r>
      <w:r w:rsidRPr="009F790E">
        <w:rPr>
          <w:b/>
          <w:bCs/>
        </w:rPr>
        <w:t>schema.sql</w:t>
      </w:r>
      <w:r w:rsidRPr="00E43426">
        <w:t xml:space="preserve"> y se crea automáticamente al iniciar la aplicación si no existe. Se persisten usuarios, categorías, productos, inventario, carritos, órdenes, pagos, envíos, historial de envíos, reclamos, devoluciones y calificaciones.</w:t>
      </w:r>
    </w:p>
    <w:p w14:paraId="6886D44D" w14:textId="77777777" w:rsidR="005F7957" w:rsidRDefault="005F7957" w:rsidP="00E43426"/>
    <w:p w14:paraId="5C11719A" w14:textId="43288D02" w:rsidR="005F7957" w:rsidRDefault="005F7957" w:rsidP="005F7957">
      <w:pPr>
        <w:pStyle w:val="Ttulo1"/>
      </w:pPr>
      <w:bookmarkStart w:id="6" w:name="_Toc234266753"/>
      <w:r w:rsidRPr="005F7957">
        <w:t>Patrón DAO</w:t>
      </w:r>
      <w:bookmarkEnd w:id="6"/>
    </w:p>
    <w:p w14:paraId="1137A0CD" w14:textId="07489A7B" w:rsidR="005F7957" w:rsidRDefault="005F7957" w:rsidP="005F7957">
      <w:r w:rsidRPr="005F7957">
        <w:t xml:space="preserve">Toda la persistencia se canaliza mediante interfaces </w:t>
      </w:r>
      <w:r w:rsidRPr="005F7957">
        <w:rPr>
          <w:b/>
          <w:bCs/>
        </w:rPr>
        <w:t>DAO</w:t>
      </w:r>
      <w:r>
        <w:t xml:space="preserve"> (</w:t>
      </w:r>
      <w:r w:rsidRPr="005F7957">
        <w:t>Objeto de Acceso a Datos</w:t>
      </w:r>
      <w:r>
        <w:t>)</w:t>
      </w:r>
      <w:r w:rsidRPr="005F7957">
        <w:t xml:space="preserve">. </w:t>
      </w:r>
    </w:p>
    <w:p w14:paraId="62A2AF91" w14:textId="77777777" w:rsidR="005F7957" w:rsidRDefault="005F7957" w:rsidP="005F7957">
      <w:r w:rsidRPr="005F7957">
        <w:t xml:space="preserve">Las clases de servicio no dependen de </w:t>
      </w:r>
      <w:r w:rsidRPr="009C61ED">
        <w:rPr>
          <w:b/>
          <w:bCs/>
        </w:rPr>
        <w:t>SQL</w:t>
      </w:r>
      <w:r w:rsidRPr="005F7957">
        <w:t xml:space="preserve"> ni de detalles de </w:t>
      </w:r>
      <w:r w:rsidRPr="009C61ED">
        <w:rPr>
          <w:b/>
          <w:bCs/>
        </w:rPr>
        <w:t>JDBC</w:t>
      </w:r>
      <w:r w:rsidRPr="005F7957">
        <w:t xml:space="preserve">, sino de contratos como </w:t>
      </w:r>
      <w:proofErr w:type="spellStart"/>
      <w:r w:rsidRPr="009C61ED">
        <w:rPr>
          <w:i/>
          <w:iCs/>
        </w:rPr>
        <w:t>UsuarioDAO</w:t>
      </w:r>
      <w:proofErr w:type="spellEnd"/>
      <w:r w:rsidRPr="005F7957">
        <w:t xml:space="preserve">, </w:t>
      </w:r>
      <w:proofErr w:type="spellStart"/>
      <w:r w:rsidRPr="009C61ED">
        <w:rPr>
          <w:i/>
          <w:iCs/>
        </w:rPr>
        <w:t>ProductoDAO</w:t>
      </w:r>
      <w:proofErr w:type="spellEnd"/>
      <w:r w:rsidRPr="005F7957">
        <w:t xml:space="preserve">, </w:t>
      </w:r>
      <w:proofErr w:type="spellStart"/>
      <w:r w:rsidRPr="009C61ED">
        <w:rPr>
          <w:i/>
          <w:iCs/>
        </w:rPr>
        <w:t>CarritoDAO</w:t>
      </w:r>
      <w:proofErr w:type="spellEnd"/>
      <w:r w:rsidRPr="005F7957">
        <w:t xml:space="preserve">, </w:t>
      </w:r>
      <w:proofErr w:type="spellStart"/>
      <w:r w:rsidRPr="009C61ED">
        <w:rPr>
          <w:i/>
          <w:iCs/>
        </w:rPr>
        <w:t>OrdenDAO</w:t>
      </w:r>
      <w:proofErr w:type="spellEnd"/>
      <w:r w:rsidRPr="005F7957">
        <w:t xml:space="preserve"> o </w:t>
      </w:r>
      <w:proofErr w:type="spellStart"/>
      <w:r w:rsidRPr="009C61ED">
        <w:rPr>
          <w:i/>
          <w:iCs/>
        </w:rPr>
        <w:t>ReclamoDAO</w:t>
      </w:r>
      <w:proofErr w:type="spellEnd"/>
      <w:r w:rsidRPr="005F7957">
        <w:t xml:space="preserve">. </w:t>
      </w:r>
    </w:p>
    <w:p w14:paraId="683FB97B" w14:textId="1E20928B" w:rsidR="005F7957" w:rsidRDefault="005F7957" w:rsidP="005F7957">
      <w:r w:rsidRPr="005F7957">
        <w:t>Las implementaciones SQLite se encargan de traducir objetos del dominio a registros de base de datos y viceversa. Esta decisión mejora la mantenibilidad porque permite cambiar la tecnología de persistencia sin modificar el dominio ni la UI.</w:t>
      </w:r>
    </w:p>
    <w:p w14:paraId="33E1EDB5" w14:textId="77777777" w:rsidR="004D087F" w:rsidRDefault="004D087F" w:rsidP="005F7957"/>
    <w:p w14:paraId="4293A78C" w14:textId="00806EE5" w:rsidR="004D087F" w:rsidRDefault="004D087F" w:rsidP="004D087F">
      <w:pPr>
        <w:pStyle w:val="Ttulo1"/>
      </w:pPr>
      <w:bookmarkStart w:id="7" w:name="_Toc234266754"/>
      <w:r w:rsidRPr="004D087F">
        <w:t xml:space="preserve">Factory para </w:t>
      </w:r>
      <w:proofErr w:type="spellStart"/>
      <w:r w:rsidRPr="004D087F">
        <w:t>DAOs</w:t>
      </w:r>
      <w:bookmarkEnd w:id="7"/>
      <w:proofErr w:type="spellEnd"/>
    </w:p>
    <w:p w14:paraId="610F9F0F" w14:textId="55D8DD21" w:rsidR="004D087F" w:rsidRDefault="002B5A2A" w:rsidP="005F7957">
      <w:r w:rsidRPr="002B5A2A">
        <w:t xml:space="preserve">Se incorporó </w:t>
      </w:r>
      <w:proofErr w:type="spellStart"/>
      <w:r w:rsidRPr="002B5A2A">
        <w:rPr>
          <w:b/>
          <w:bCs/>
        </w:rPr>
        <w:t>DAOFactory</w:t>
      </w:r>
      <w:proofErr w:type="spellEnd"/>
      <w:r w:rsidRPr="002B5A2A">
        <w:t xml:space="preserve"> como fábrica abstracta y </w:t>
      </w:r>
      <w:proofErr w:type="spellStart"/>
      <w:r w:rsidRPr="00444672">
        <w:rPr>
          <w:b/>
          <w:bCs/>
        </w:rPr>
        <w:t>SQLiteDAOFactory</w:t>
      </w:r>
      <w:proofErr w:type="spellEnd"/>
      <w:r w:rsidRPr="002B5A2A">
        <w:t xml:space="preserve"> como implementación concreta. La aplicación solicita </w:t>
      </w:r>
      <w:proofErr w:type="spellStart"/>
      <w:r w:rsidRPr="00444672">
        <w:rPr>
          <w:b/>
          <w:bCs/>
        </w:rPr>
        <w:t>DAOs</w:t>
      </w:r>
      <w:proofErr w:type="spellEnd"/>
      <w:r w:rsidRPr="002B5A2A">
        <w:t xml:space="preserve"> a la fábrica sin instanciar directamente las clases </w:t>
      </w:r>
      <w:r w:rsidRPr="009E12A6">
        <w:rPr>
          <w:b/>
          <w:bCs/>
        </w:rPr>
        <w:t>SQLite</w:t>
      </w:r>
      <w:r w:rsidRPr="002B5A2A">
        <w:t xml:space="preserve"> desde cualquier parte del sistema.</w:t>
      </w:r>
    </w:p>
    <w:p w14:paraId="0A961B3F" w14:textId="631DFDEC" w:rsidR="002B5A2A" w:rsidRDefault="002B5A2A" w:rsidP="005F7957">
      <w:r w:rsidRPr="002B5A2A">
        <w:t xml:space="preserve">Esta decisión centraliza la creación de dependencias de persistencia y cumple con el requisito de </w:t>
      </w:r>
      <w:r w:rsidRPr="00934ECD">
        <w:rPr>
          <w:b/>
          <w:bCs/>
        </w:rPr>
        <w:t>Factory Method</w:t>
      </w:r>
      <w:r w:rsidRPr="002B5A2A">
        <w:t xml:space="preserve"> </w:t>
      </w:r>
      <w:r w:rsidRPr="00934ECD">
        <w:rPr>
          <w:b/>
          <w:bCs/>
        </w:rPr>
        <w:t xml:space="preserve">o </w:t>
      </w:r>
      <w:proofErr w:type="spellStart"/>
      <w:r w:rsidRPr="00934ECD">
        <w:rPr>
          <w:b/>
          <w:bCs/>
        </w:rPr>
        <w:t>Abstract</w:t>
      </w:r>
      <w:proofErr w:type="spellEnd"/>
      <w:r w:rsidRPr="00934ECD">
        <w:rPr>
          <w:b/>
          <w:bCs/>
        </w:rPr>
        <w:t xml:space="preserve"> Factory</w:t>
      </w:r>
      <w:r w:rsidR="00934ECD" w:rsidRPr="00934ECD">
        <w:t>.</w:t>
      </w:r>
    </w:p>
    <w:p w14:paraId="603915A3" w14:textId="77777777" w:rsidR="00934ECD" w:rsidRDefault="00934ECD" w:rsidP="005F7957"/>
    <w:p w14:paraId="64D768E7" w14:textId="77777777" w:rsidR="00934ECD" w:rsidRDefault="00934ECD" w:rsidP="005F7957"/>
    <w:p w14:paraId="55FA7021" w14:textId="77777777" w:rsidR="00934ECD" w:rsidRDefault="00934ECD" w:rsidP="005F7957"/>
    <w:p w14:paraId="0A53CE7C" w14:textId="77777777" w:rsidR="00934ECD" w:rsidRDefault="00934ECD" w:rsidP="005F7957"/>
    <w:p w14:paraId="48BFF8F4" w14:textId="77777777" w:rsidR="00934ECD" w:rsidRDefault="00934ECD" w:rsidP="005F7957"/>
    <w:p w14:paraId="5FA68E07" w14:textId="21828377" w:rsidR="00934ECD" w:rsidRDefault="00934ECD" w:rsidP="00934ECD">
      <w:pPr>
        <w:pStyle w:val="Ttulo1"/>
      </w:pPr>
      <w:bookmarkStart w:id="8" w:name="_Toc234266755"/>
      <w:proofErr w:type="spellStart"/>
      <w:r w:rsidRPr="00934ECD">
        <w:lastRenderedPageBreak/>
        <w:t>Strategy</w:t>
      </w:r>
      <w:proofErr w:type="spellEnd"/>
      <w:r w:rsidRPr="00934ECD">
        <w:t xml:space="preserve"> para pagos</w:t>
      </w:r>
      <w:bookmarkEnd w:id="8"/>
    </w:p>
    <w:p w14:paraId="621D35D3" w14:textId="77777777" w:rsidR="00934ECD" w:rsidRPr="00C84B3C" w:rsidRDefault="00934ECD" w:rsidP="00934ECD">
      <w:r w:rsidRPr="00C84B3C">
        <w:t xml:space="preserve">El procesamiento de pagos se resolvió mediante el patrón </w:t>
      </w:r>
      <w:proofErr w:type="spellStart"/>
      <w:r w:rsidRPr="00C84B3C">
        <w:rPr>
          <w:b/>
          <w:bCs/>
        </w:rPr>
        <w:t>Strategy</w:t>
      </w:r>
      <w:proofErr w:type="spellEnd"/>
      <w:r w:rsidRPr="00C84B3C">
        <w:t xml:space="preserve">. </w:t>
      </w:r>
    </w:p>
    <w:p w14:paraId="3BA7D719" w14:textId="77777777" w:rsidR="00934ECD" w:rsidRPr="00C84B3C" w:rsidRDefault="00934ECD" w:rsidP="00934ECD">
      <w:r w:rsidRPr="00C84B3C">
        <w:t xml:space="preserve">La interfaz </w:t>
      </w:r>
      <w:proofErr w:type="spellStart"/>
      <w:r w:rsidRPr="00C84B3C">
        <w:rPr>
          <w:b/>
          <w:bCs/>
        </w:rPr>
        <w:t>ProcesadorPago</w:t>
      </w:r>
      <w:proofErr w:type="spellEnd"/>
      <w:r w:rsidRPr="00C84B3C">
        <w:t xml:space="preserve"> define el contrato común y cada medio de pago posee su propia clase concreta: </w:t>
      </w:r>
    </w:p>
    <w:p w14:paraId="11A606C3" w14:textId="5E3CE0CD" w:rsidR="00934ECD" w:rsidRPr="00C84B3C" w:rsidRDefault="00934ECD" w:rsidP="00354A48">
      <w:pPr>
        <w:pStyle w:val="Prrafodelista"/>
        <w:numPr>
          <w:ilvl w:val="0"/>
          <w:numId w:val="6"/>
        </w:numPr>
      </w:pPr>
      <w:proofErr w:type="spellStart"/>
      <w:r w:rsidRPr="00C84B3C">
        <w:t>ProcesadorTarjetaCredito</w:t>
      </w:r>
      <w:proofErr w:type="spellEnd"/>
      <w:r w:rsidRPr="00C84B3C">
        <w:t xml:space="preserve"> </w:t>
      </w:r>
    </w:p>
    <w:p w14:paraId="1A1607BF" w14:textId="5F07B3C1" w:rsidR="00934ECD" w:rsidRPr="00C84B3C" w:rsidRDefault="00934ECD" w:rsidP="00354A48">
      <w:pPr>
        <w:pStyle w:val="Prrafodelista"/>
        <w:numPr>
          <w:ilvl w:val="0"/>
          <w:numId w:val="6"/>
        </w:numPr>
      </w:pPr>
      <w:proofErr w:type="spellStart"/>
      <w:r w:rsidRPr="00C84B3C">
        <w:t>ProcesadorTarjetaDebito</w:t>
      </w:r>
      <w:proofErr w:type="spellEnd"/>
    </w:p>
    <w:p w14:paraId="2C3A2CFC" w14:textId="12A3AE23" w:rsidR="00934ECD" w:rsidRPr="00C84B3C" w:rsidRDefault="00934ECD" w:rsidP="00354A48">
      <w:pPr>
        <w:pStyle w:val="Prrafodelista"/>
        <w:numPr>
          <w:ilvl w:val="0"/>
          <w:numId w:val="6"/>
        </w:numPr>
      </w:pPr>
      <w:proofErr w:type="spellStart"/>
      <w:r w:rsidRPr="00C84B3C">
        <w:t>ProcesadorTransferenciaBancaria</w:t>
      </w:r>
      <w:proofErr w:type="spellEnd"/>
      <w:r w:rsidRPr="00C84B3C">
        <w:t xml:space="preserve"> </w:t>
      </w:r>
    </w:p>
    <w:p w14:paraId="7C12A961" w14:textId="67AF0045" w:rsidR="00934ECD" w:rsidRPr="00C84B3C" w:rsidRDefault="00934ECD" w:rsidP="00354A48">
      <w:pPr>
        <w:pStyle w:val="Prrafodelista"/>
        <w:numPr>
          <w:ilvl w:val="0"/>
          <w:numId w:val="6"/>
        </w:numPr>
      </w:pPr>
      <w:proofErr w:type="spellStart"/>
      <w:r w:rsidRPr="00C84B3C">
        <w:t>ProcesadorBilleteraVirtual</w:t>
      </w:r>
      <w:proofErr w:type="spellEnd"/>
      <w:r w:rsidRPr="00C84B3C">
        <w:t xml:space="preserve"> </w:t>
      </w:r>
    </w:p>
    <w:p w14:paraId="53C62C73" w14:textId="2F6CF913" w:rsidR="00934ECD" w:rsidRPr="00C84B3C" w:rsidRDefault="00934ECD" w:rsidP="00354A48">
      <w:pPr>
        <w:pStyle w:val="Prrafodelista"/>
        <w:numPr>
          <w:ilvl w:val="0"/>
          <w:numId w:val="6"/>
        </w:numPr>
      </w:pPr>
      <w:proofErr w:type="spellStart"/>
      <w:r w:rsidRPr="00C84B3C">
        <w:t>ProcesadorPagoContraEntrega</w:t>
      </w:r>
      <w:proofErr w:type="spellEnd"/>
      <w:r w:rsidRPr="00C84B3C">
        <w:t xml:space="preserve"> </w:t>
      </w:r>
    </w:p>
    <w:p w14:paraId="31E882A2" w14:textId="72F8F46F" w:rsidR="00934ECD" w:rsidRPr="00C84B3C" w:rsidRDefault="00934ECD" w:rsidP="00934ECD">
      <w:r w:rsidRPr="00C84B3C">
        <w:t xml:space="preserve">La selección se realiza mediante </w:t>
      </w:r>
      <w:proofErr w:type="spellStart"/>
      <w:r w:rsidRPr="00C84B3C">
        <w:rPr>
          <w:b/>
          <w:bCs/>
        </w:rPr>
        <w:t>ProcesadorPagoFactory</w:t>
      </w:r>
      <w:proofErr w:type="spellEnd"/>
      <w:r w:rsidRPr="00C84B3C">
        <w:t xml:space="preserve">. De esta manera se evita una solución basada en comparaciones de texto del tipo </w:t>
      </w:r>
      <w:proofErr w:type="spellStart"/>
      <w:r w:rsidRPr="00C84B3C">
        <w:rPr>
          <w:i/>
          <w:iCs/>
        </w:rPr>
        <w:t>if</w:t>
      </w:r>
      <w:proofErr w:type="spellEnd"/>
      <w:r w:rsidRPr="00C84B3C">
        <w:rPr>
          <w:i/>
          <w:iCs/>
        </w:rPr>
        <w:t>(</w:t>
      </w:r>
      <w:proofErr w:type="spellStart"/>
      <w:r w:rsidRPr="00C84B3C">
        <w:rPr>
          <w:i/>
          <w:iCs/>
        </w:rPr>
        <w:t>tipoPago.equals</w:t>
      </w:r>
      <w:proofErr w:type="spellEnd"/>
      <w:r w:rsidRPr="00C84B3C">
        <w:rPr>
          <w:i/>
          <w:iCs/>
        </w:rPr>
        <w:t>("Tarjeta"))</w:t>
      </w:r>
      <w:r w:rsidRPr="00C84B3C">
        <w:t xml:space="preserve"> y se mantiene una implementación polimórfica.</w:t>
      </w:r>
    </w:p>
    <w:p w14:paraId="1955E6A7" w14:textId="77777777" w:rsidR="003170BE" w:rsidRPr="00934ECD" w:rsidRDefault="003170BE" w:rsidP="00934ECD"/>
    <w:p w14:paraId="3E65761C" w14:textId="188F0A10" w:rsidR="00934ECD" w:rsidRDefault="003170BE" w:rsidP="003170BE">
      <w:pPr>
        <w:pStyle w:val="Ttulo1"/>
      </w:pPr>
      <w:bookmarkStart w:id="9" w:name="_Toc234266756"/>
      <w:proofErr w:type="spellStart"/>
      <w:r w:rsidRPr="003170BE">
        <w:t>Builder</w:t>
      </w:r>
      <w:proofErr w:type="spellEnd"/>
      <w:r w:rsidRPr="003170BE">
        <w:t xml:space="preserve"> para órdenes</w:t>
      </w:r>
      <w:bookmarkEnd w:id="9"/>
    </w:p>
    <w:p w14:paraId="2D07FF5C" w14:textId="77777777" w:rsidR="00403A1E" w:rsidRPr="00C84B3C" w:rsidRDefault="006E088C" w:rsidP="003170BE">
      <w:proofErr w:type="spellStart"/>
      <w:r w:rsidRPr="00C84B3C">
        <w:rPr>
          <w:b/>
          <w:bCs/>
        </w:rPr>
        <w:t>OrdenCompraBuilder</w:t>
      </w:r>
      <w:proofErr w:type="spellEnd"/>
      <w:r w:rsidRPr="00C84B3C">
        <w:t xml:space="preserve"> se utiliza para construir órdenes de compra de manera ordenada, evitando constructores extensos y facilitando la lectura del proceso de creación. </w:t>
      </w:r>
    </w:p>
    <w:p w14:paraId="13C2BA0E" w14:textId="26DC2B5D" w:rsidR="003170BE" w:rsidRPr="00C84B3C" w:rsidRDefault="006E088C" w:rsidP="003170BE">
      <w:r w:rsidRPr="00C84B3C">
        <w:t xml:space="preserve">La orden requiere varios datos relacionados: cliente, fecha, ítems, total, estado, pago y envío. </w:t>
      </w:r>
      <w:proofErr w:type="spellStart"/>
      <w:r w:rsidRPr="00C84B3C">
        <w:t>Builder</w:t>
      </w:r>
      <w:proofErr w:type="spellEnd"/>
      <w:r w:rsidRPr="00C84B3C">
        <w:t xml:space="preserve"> permite configurar estos componentes de forma clara antes de generar el objeto final</w:t>
      </w:r>
      <w:r w:rsidR="00403A1E" w:rsidRPr="00C84B3C">
        <w:t>.</w:t>
      </w:r>
    </w:p>
    <w:p w14:paraId="0EE5AFBC" w14:textId="77777777" w:rsidR="00403A1E" w:rsidRDefault="00403A1E" w:rsidP="003170BE"/>
    <w:p w14:paraId="60C09AED" w14:textId="4FCBA887" w:rsidR="00403A1E" w:rsidRDefault="00CB438E" w:rsidP="00CB438E">
      <w:pPr>
        <w:pStyle w:val="Ttulo1"/>
      </w:pPr>
      <w:bookmarkStart w:id="10" w:name="_Toc234266757"/>
      <w:proofErr w:type="spellStart"/>
      <w:r w:rsidRPr="00CB438E">
        <w:t>Facade</w:t>
      </w:r>
      <w:proofErr w:type="spellEnd"/>
      <w:r w:rsidRPr="00CB438E">
        <w:t xml:space="preserve"> para </w:t>
      </w:r>
      <w:proofErr w:type="spellStart"/>
      <w:r w:rsidRPr="00CB438E">
        <w:t>checkout</w:t>
      </w:r>
      <w:bookmarkEnd w:id="10"/>
      <w:proofErr w:type="spellEnd"/>
    </w:p>
    <w:p w14:paraId="2F07DEB0" w14:textId="77777777" w:rsidR="00CC57A8" w:rsidRPr="00C84B3C" w:rsidRDefault="00CC57A8" w:rsidP="00CB438E">
      <w:proofErr w:type="spellStart"/>
      <w:r w:rsidRPr="00C84B3C">
        <w:rPr>
          <w:b/>
          <w:bCs/>
        </w:rPr>
        <w:t>CheckoutFacade</w:t>
      </w:r>
      <w:proofErr w:type="spellEnd"/>
      <w:r w:rsidRPr="00C84B3C">
        <w:t xml:space="preserve"> coordina el proceso completo de compra. Su responsabilidad es integrar carrito, validación de stock, procesamiento de pago, creación de envío, generación de orden, persistencia y descuento de inventario.</w:t>
      </w:r>
    </w:p>
    <w:p w14:paraId="75CFF4C2" w14:textId="5BF6CAA5" w:rsidR="00CB438E" w:rsidRPr="00C84B3C" w:rsidRDefault="00CC57A8" w:rsidP="00CB438E">
      <w:r w:rsidRPr="00C84B3C">
        <w:t xml:space="preserve">Esta decisión evita que el menú por consola o el servicio de órdenes deban conocer todos los pasos internos del </w:t>
      </w:r>
      <w:proofErr w:type="spellStart"/>
      <w:r w:rsidRPr="00C84B3C">
        <w:t>checkout</w:t>
      </w:r>
      <w:proofErr w:type="spellEnd"/>
      <w:r w:rsidRPr="00C84B3C">
        <w:t xml:space="preserve">. El proceso queda encapsulado detrás de un método de alto nivel: </w:t>
      </w:r>
      <w:proofErr w:type="spellStart"/>
      <w:r w:rsidRPr="00C84B3C">
        <w:rPr>
          <w:i/>
          <w:iCs/>
        </w:rPr>
        <w:t>confirmarCompra</w:t>
      </w:r>
      <w:proofErr w:type="spellEnd"/>
      <w:r w:rsidRPr="00C84B3C">
        <w:t>.</w:t>
      </w:r>
    </w:p>
    <w:p w14:paraId="7A93D710" w14:textId="77777777" w:rsidR="008D1BC5" w:rsidRDefault="008D1BC5" w:rsidP="00CB438E"/>
    <w:p w14:paraId="070C877E" w14:textId="77777777" w:rsidR="008D1BC5" w:rsidRDefault="008D1BC5" w:rsidP="00CB438E"/>
    <w:p w14:paraId="293111C6" w14:textId="77777777" w:rsidR="008D1BC5" w:rsidRDefault="008D1BC5" w:rsidP="00CB438E"/>
    <w:p w14:paraId="080C7126" w14:textId="2DC65386" w:rsidR="008D1BC5" w:rsidRDefault="008D1BC5" w:rsidP="008D1BC5">
      <w:pPr>
        <w:pStyle w:val="Ttulo1"/>
      </w:pPr>
      <w:bookmarkStart w:id="11" w:name="_Toc234266758"/>
      <w:r w:rsidRPr="008D1BC5">
        <w:lastRenderedPageBreak/>
        <w:t>Servicios de negocio</w:t>
      </w:r>
      <w:bookmarkEnd w:id="11"/>
    </w:p>
    <w:p w14:paraId="0E0A0FFA" w14:textId="6AF7EE09" w:rsidR="00C84B3C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 xml:space="preserve">validación de permisos por rol; </w:t>
      </w:r>
    </w:p>
    <w:p w14:paraId="10DFB14C" w14:textId="3A15E85A" w:rsidR="00C84B3C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 xml:space="preserve">validación de usuarios activos; </w:t>
      </w:r>
    </w:p>
    <w:p w14:paraId="7944A046" w14:textId="4D61267B" w:rsidR="00C84B3C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 xml:space="preserve">control de emails duplicados; </w:t>
      </w:r>
    </w:p>
    <w:p w14:paraId="30FAD910" w14:textId="6386C4EC" w:rsidR="00C84B3C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 xml:space="preserve">control de productos y categorías duplicadas; </w:t>
      </w:r>
    </w:p>
    <w:p w14:paraId="41A8F70A" w14:textId="127D0A6B" w:rsidR="00C84B3C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 xml:space="preserve">validación de stock; </w:t>
      </w:r>
    </w:p>
    <w:p w14:paraId="232BF32D" w14:textId="0BF9B51B" w:rsidR="00C84B3C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 xml:space="preserve">operaciones de inventario; </w:t>
      </w:r>
    </w:p>
    <w:p w14:paraId="35EA6EC6" w14:textId="2353E4B3" w:rsidR="00C84B3C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 xml:space="preserve">confirmación de compras; </w:t>
      </w:r>
    </w:p>
    <w:p w14:paraId="528844E9" w14:textId="096839F0" w:rsidR="008D1BC5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>actualización de estados;</w:t>
      </w:r>
    </w:p>
    <w:p w14:paraId="6E11F607" w14:textId="6C56EFFC" w:rsidR="00C84B3C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 xml:space="preserve">generación de reclamos, devoluciones y calificaciones; </w:t>
      </w:r>
    </w:p>
    <w:p w14:paraId="3B03B2E5" w14:textId="51C5BEA7" w:rsidR="00C84B3C" w:rsidRPr="00C84B3C" w:rsidRDefault="00C84B3C" w:rsidP="00C84B3C">
      <w:pPr>
        <w:pStyle w:val="Prrafodelista"/>
        <w:numPr>
          <w:ilvl w:val="0"/>
          <w:numId w:val="9"/>
        </w:numPr>
      </w:pPr>
      <w:r w:rsidRPr="00C84B3C">
        <w:t xml:space="preserve">generación de reportes. </w:t>
      </w:r>
    </w:p>
    <w:p w14:paraId="44B219F4" w14:textId="42185863" w:rsidR="00C84B3C" w:rsidRDefault="00C84B3C" w:rsidP="008D1BC5">
      <w:r w:rsidRPr="00C84B3C">
        <w:t>Esto permite mantener el menú de consola simple y delegar la lógica de negocio en clases especializadas.</w:t>
      </w:r>
    </w:p>
    <w:p w14:paraId="4555973A" w14:textId="77777777" w:rsidR="00AD4D47" w:rsidRDefault="00AD4D47" w:rsidP="008D1BC5"/>
    <w:p w14:paraId="6F7ADE50" w14:textId="567315FA" w:rsidR="00AD4D47" w:rsidRDefault="008063FB" w:rsidP="008063FB">
      <w:pPr>
        <w:pStyle w:val="Ttulo1"/>
      </w:pPr>
      <w:bookmarkStart w:id="12" w:name="_Toc234266759"/>
      <w:r w:rsidRPr="008063FB">
        <w:t>Validaciones y excepciones</w:t>
      </w:r>
      <w:bookmarkEnd w:id="12"/>
    </w:p>
    <w:p w14:paraId="3C747529" w14:textId="77777777" w:rsidR="008063FB" w:rsidRDefault="008063FB" w:rsidP="008063FB">
      <w:r w:rsidRPr="008063FB">
        <w:t xml:space="preserve">Las reglas generales de validación se centralizaron en </w:t>
      </w:r>
      <w:proofErr w:type="spellStart"/>
      <w:r w:rsidRPr="00E14D07">
        <w:rPr>
          <w:b/>
          <w:bCs/>
        </w:rPr>
        <w:t>ValidadorDominio</w:t>
      </w:r>
      <w:proofErr w:type="spellEnd"/>
      <w:r w:rsidRPr="008063FB">
        <w:t xml:space="preserve">. </w:t>
      </w:r>
    </w:p>
    <w:p w14:paraId="7BFF2A38" w14:textId="77777777" w:rsidR="008063FB" w:rsidRDefault="008063FB" w:rsidP="008063FB">
      <w:r w:rsidRPr="008063FB">
        <w:t xml:space="preserve">Se implementaron excepciones personalizadas para representar errores propios del sistema, como </w:t>
      </w:r>
      <w:proofErr w:type="spellStart"/>
      <w:r w:rsidRPr="00E14D07">
        <w:rPr>
          <w:b/>
          <w:bCs/>
        </w:rPr>
        <w:t>ProductoNoEncontradoException</w:t>
      </w:r>
      <w:proofErr w:type="spellEnd"/>
      <w:r w:rsidRPr="008063FB">
        <w:t xml:space="preserve">, </w:t>
      </w:r>
      <w:proofErr w:type="spellStart"/>
      <w:r w:rsidRPr="00E14D07">
        <w:rPr>
          <w:b/>
          <w:bCs/>
        </w:rPr>
        <w:t>StockInsuficienteException</w:t>
      </w:r>
      <w:proofErr w:type="spellEnd"/>
      <w:r w:rsidRPr="008063FB">
        <w:t xml:space="preserve">, </w:t>
      </w:r>
      <w:proofErr w:type="spellStart"/>
      <w:r w:rsidRPr="00E14D07">
        <w:rPr>
          <w:b/>
          <w:bCs/>
        </w:rPr>
        <w:t>CarritoVacioException</w:t>
      </w:r>
      <w:proofErr w:type="spellEnd"/>
      <w:r w:rsidRPr="008063FB">
        <w:t xml:space="preserve">, </w:t>
      </w:r>
      <w:proofErr w:type="spellStart"/>
      <w:r w:rsidRPr="00E14D07">
        <w:rPr>
          <w:b/>
          <w:bCs/>
        </w:rPr>
        <w:t>PagoRechazadoException</w:t>
      </w:r>
      <w:proofErr w:type="spellEnd"/>
      <w:r w:rsidRPr="008063FB">
        <w:t xml:space="preserve"> y </w:t>
      </w:r>
      <w:proofErr w:type="spellStart"/>
      <w:r w:rsidRPr="00E14D07">
        <w:rPr>
          <w:b/>
          <w:bCs/>
        </w:rPr>
        <w:t>PermisoDenegadoException</w:t>
      </w:r>
      <w:proofErr w:type="spellEnd"/>
      <w:r w:rsidRPr="008063FB">
        <w:t xml:space="preserve">. </w:t>
      </w:r>
    </w:p>
    <w:p w14:paraId="24F5D140" w14:textId="5ABF67D5" w:rsidR="008063FB" w:rsidRDefault="008063FB" w:rsidP="008063FB">
      <w:r w:rsidRPr="008063FB">
        <w:t xml:space="preserve">Las excepciones extienden de </w:t>
      </w:r>
      <w:proofErr w:type="spellStart"/>
      <w:r w:rsidRPr="00066DFF">
        <w:rPr>
          <w:b/>
          <w:bCs/>
        </w:rPr>
        <w:t>EcommerceException</w:t>
      </w:r>
      <w:proofErr w:type="spellEnd"/>
      <w:r w:rsidRPr="008063FB">
        <w:t xml:space="preserve">, que a su vez extiende </w:t>
      </w:r>
      <w:proofErr w:type="spellStart"/>
      <w:r w:rsidRPr="00066DFF">
        <w:rPr>
          <w:b/>
          <w:bCs/>
        </w:rPr>
        <w:t>RuntimeException</w:t>
      </w:r>
      <w:proofErr w:type="spellEnd"/>
      <w:r w:rsidRPr="008063FB">
        <w:t xml:space="preserve">. Esto evita llenar el dominio con firmas </w:t>
      </w:r>
      <w:proofErr w:type="spellStart"/>
      <w:r w:rsidRPr="008063FB">
        <w:t>throws</w:t>
      </w:r>
      <w:proofErr w:type="spellEnd"/>
      <w:r w:rsidRPr="008063FB">
        <w:t xml:space="preserve"> innecesarias y mantiene un manejo uniforme de errores de negocio.</w:t>
      </w:r>
    </w:p>
    <w:p w14:paraId="337AEDAE" w14:textId="77777777" w:rsidR="00C2733D" w:rsidRDefault="00C2733D" w:rsidP="008063FB"/>
    <w:p w14:paraId="401D040A" w14:textId="26F53929" w:rsidR="00C2733D" w:rsidRDefault="00C2733D" w:rsidP="00C2733D">
      <w:pPr>
        <w:pStyle w:val="Ttulo1"/>
      </w:pPr>
      <w:bookmarkStart w:id="13" w:name="_Toc234266760"/>
      <w:r w:rsidRPr="00C2733D">
        <w:t>Menú por consola</w:t>
      </w:r>
      <w:bookmarkEnd w:id="13"/>
    </w:p>
    <w:p w14:paraId="2F60C337" w14:textId="77777777" w:rsidR="00C2733D" w:rsidRDefault="00C2733D" w:rsidP="00C2733D">
      <w:r w:rsidRPr="00C2733D">
        <w:t xml:space="preserve">La interfaz de usuario se implementó mediante menús separados por módulo. </w:t>
      </w:r>
      <w:proofErr w:type="spellStart"/>
      <w:r w:rsidRPr="00C2733D">
        <w:rPr>
          <w:b/>
          <w:bCs/>
        </w:rPr>
        <w:t>MenuPrincipal</w:t>
      </w:r>
      <w:proofErr w:type="spellEnd"/>
      <w:r w:rsidRPr="00C2733D">
        <w:t xml:space="preserve"> funciona como punto de acceso a cada sección y aplica control de permisos según el rol del usuario autenticado. </w:t>
      </w:r>
    </w:p>
    <w:p w14:paraId="3F16E32E" w14:textId="264E92C1" w:rsidR="00C2733D" w:rsidRDefault="00C2733D" w:rsidP="00C2733D">
      <w:r w:rsidRPr="00C2733D">
        <w:t>Cada submenú se limita a leer datos, mostrar información y llamar servicios. Esta decisión evita mezclar presentación, reglas de negocio y persistencia.</w:t>
      </w:r>
    </w:p>
    <w:p w14:paraId="32A8A60A" w14:textId="77777777" w:rsidR="00C2733D" w:rsidRDefault="00C2733D" w:rsidP="00C2733D"/>
    <w:p w14:paraId="33BA3C2C" w14:textId="77777777" w:rsidR="00C2733D" w:rsidRDefault="00C2733D" w:rsidP="00C2733D"/>
    <w:p w14:paraId="3339FCD1" w14:textId="77777777" w:rsidR="00C2733D" w:rsidRDefault="00C2733D" w:rsidP="00C2733D"/>
    <w:p w14:paraId="1386D340" w14:textId="393C8DAF" w:rsidR="00C2733D" w:rsidRDefault="00C2733D" w:rsidP="00C2733D">
      <w:pPr>
        <w:pStyle w:val="Ttulo1"/>
      </w:pPr>
      <w:bookmarkStart w:id="14" w:name="_Toc234266761"/>
      <w:r w:rsidRPr="00C2733D">
        <w:lastRenderedPageBreak/>
        <w:t>Autenticación y permisos</w:t>
      </w:r>
      <w:bookmarkEnd w:id="14"/>
    </w:p>
    <w:p w14:paraId="1CB42ED9" w14:textId="77777777" w:rsidR="00206414" w:rsidRDefault="00206414" w:rsidP="00206414">
      <w:r w:rsidRPr="00206414">
        <w:t xml:space="preserve">Se agregó inicio de sesión por email y contraseña, creación del primer administrador y sesión de usuario activa. </w:t>
      </w:r>
    </w:p>
    <w:p w14:paraId="14B10271" w14:textId="77777777" w:rsidR="00206414" w:rsidRDefault="00206414" w:rsidP="00206414">
      <w:r w:rsidRPr="00206414">
        <w:t xml:space="preserve">El acceso a módulos se controla según rol: </w:t>
      </w:r>
    </w:p>
    <w:p w14:paraId="452946F1" w14:textId="3E05F858" w:rsidR="00206414" w:rsidRDefault="00206414" w:rsidP="00206414">
      <w:pPr>
        <w:pStyle w:val="Prrafodelista"/>
        <w:numPr>
          <w:ilvl w:val="0"/>
          <w:numId w:val="9"/>
        </w:numPr>
      </w:pPr>
      <w:r w:rsidRPr="00206414">
        <w:t xml:space="preserve">Cliente: carrito, órdenes, seguimiento y post compra. </w:t>
      </w:r>
    </w:p>
    <w:p w14:paraId="3F860BEF" w14:textId="1EE83F23" w:rsidR="00206414" w:rsidRDefault="00206414" w:rsidP="00206414">
      <w:pPr>
        <w:pStyle w:val="Prrafodelista"/>
        <w:numPr>
          <w:ilvl w:val="0"/>
          <w:numId w:val="9"/>
        </w:numPr>
      </w:pPr>
      <w:r w:rsidRPr="00206414">
        <w:t xml:space="preserve">Administrador: gestión completa y reportes. </w:t>
      </w:r>
    </w:p>
    <w:p w14:paraId="3EE10247" w14:textId="652162CD" w:rsidR="00206414" w:rsidRDefault="00206414" w:rsidP="00206414">
      <w:pPr>
        <w:pStyle w:val="Prrafodelista"/>
        <w:numPr>
          <w:ilvl w:val="0"/>
          <w:numId w:val="9"/>
        </w:numPr>
      </w:pPr>
      <w:r w:rsidRPr="00206414">
        <w:t xml:space="preserve">Operador de Ventas: órdenes, pagos, seguimiento y post compra. </w:t>
      </w:r>
    </w:p>
    <w:p w14:paraId="5BA888EB" w14:textId="77777777" w:rsidR="00393293" w:rsidRDefault="00206414" w:rsidP="00206414">
      <w:pPr>
        <w:pStyle w:val="Prrafodelista"/>
        <w:numPr>
          <w:ilvl w:val="0"/>
          <w:numId w:val="9"/>
        </w:numPr>
      </w:pPr>
      <w:r w:rsidRPr="00206414">
        <w:t xml:space="preserve">Responsable de Logística: envíos y seguimiento. </w:t>
      </w:r>
    </w:p>
    <w:p w14:paraId="3C09748F" w14:textId="22EC3B38" w:rsidR="00206414" w:rsidRDefault="00206414" w:rsidP="00393293">
      <w:r w:rsidRPr="00206414">
        <w:t>Esto permite cumplir la consigna de acciones restringidas por permisos</w:t>
      </w:r>
      <w:r w:rsidR="00393293">
        <w:t>.</w:t>
      </w:r>
    </w:p>
    <w:p w14:paraId="1FD52478" w14:textId="77777777" w:rsidR="00393293" w:rsidRDefault="00393293" w:rsidP="00393293"/>
    <w:p w14:paraId="639E4A42" w14:textId="374FAF90" w:rsidR="00553F55" w:rsidRDefault="00553F55" w:rsidP="00553F55">
      <w:pPr>
        <w:pStyle w:val="Ttulo1"/>
      </w:pPr>
      <w:bookmarkStart w:id="15" w:name="_Toc234266762"/>
      <w:r w:rsidRPr="00553F55">
        <w:t>Persistencia del carrito activo</w:t>
      </w:r>
      <w:bookmarkEnd w:id="15"/>
    </w:p>
    <w:p w14:paraId="2505D632" w14:textId="77777777" w:rsidR="00553F55" w:rsidRDefault="00553F55" w:rsidP="00553F55">
      <w:r w:rsidRPr="00553F55">
        <w:t xml:space="preserve">Durante la revisión final se detectó que el carrito estaba gestionado principalmente en memoria. Para mejorar el cumplimiento del requisito de persistencia entre ejecuciones, se agregó </w:t>
      </w:r>
      <w:proofErr w:type="spellStart"/>
      <w:r w:rsidRPr="00553F55">
        <w:rPr>
          <w:b/>
          <w:bCs/>
        </w:rPr>
        <w:t>CarritoDAO</w:t>
      </w:r>
      <w:proofErr w:type="spellEnd"/>
      <w:r w:rsidRPr="00553F55">
        <w:t xml:space="preserve"> y </w:t>
      </w:r>
      <w:proofErr w:type="spellStart"/>
      <w:r w:rsidRPr="00553F55">
        <w:rPr>
          <w:b/>
          <w:bCs/>
        </w:rPr>
        <w:t>SQLiteCarritoDAO</w:t>
      </w:r>
      <w:proofErr w:type="spellEnd"/>
      <w:r w:rsidRPr="00553F55">
        <w:t xml:space="preserve">. </w:t>
      </w:r>
    </w:p>
    <w:p w14:paraId="6E28BE51" w14:textId="5DBC89F8" w:rsidR="00553F55" w:rsidRDefault="00553F55" w:rsidP="00553F55">
      <w:r w:rsidRPr="00553F55">
        <w:t xml:space="preserve">Ahora el carrito activo y sus ítems se persisten en las tablas carritos y </w:t>
      </w:r>
      <w:proofErr w:type="spellStart"/>
      <w:r w:rsidRPr="00553F55">
        <w:t>carrito_items</w:t>
      </w:r>
      <w:proofErr w:type="spellEnd"/>
      <w:r w:rsidRPr="00553F55">
        <w:t>. Esta mejora hace que el módulo de carrito sea más consistente con el resto del sistema y con la exigencia de no depender exclusivamente de memoria</w:t>
      </w:r>
      <w:r>
        <w:t>.</w:t>
      </w:r>
    </w:p>
    <w:p w14:paraId="2A82B09C" w14:textId="77777777" w:rsidR="00557F8F" w:rsidRDefault="00557F8F" w:rsidP="00553F55"/>
    <w:p w14:paraId="03804021" w14:textId="36A5E79F" w:rsidR="00557F8F" w:rsidRDefault="00557F8F" w:rsidP="00557F8F">
      <w:pPr>
        <w:pStyle w:val="Ttulo1"/>
      </w:pPr>
      <w:bookmarkStart w:id="16" w:name="_Toc234266763"/>
      <w:r w:rsidRPr="00557F8F">
        <w:t>Proyecto ejecutable</w:t>
      </w:r>
      <w:bookmarkEnd w:id="16"/>
    </w:p>
    <w:p w14:paraId="6F127560" w14:textId="35F59D63" w:rsidR="00557F8F" w:rsidRDefault="00557F8F" w:rsidP="00557F8F">
      <w:r w:rsidRPr="00557F8F">
        <w:t xml:space="preserve">Se agregó configuración de </w:t>
      </w:r>
      <w:proofErr w:type="spellStart"/>
      <w:r w:rsidRPr="00557F8F">
        <w:t>maven</w:t>
      </w:r>
      <w:proofErr w:type="spellEnd"/>
      <w:r w:rsidRPr="00557F8F">
        <w:t>-</w:t>
      </w:r>
      <w:proofErr w:type="spellStart"/>
      <w:r w:rsidRPr="00557F8F">
        <w:t>shade</w:t>
      </w:r>
      <w:proofErr w:type="spellEnd"/>
      <w:r w:rsidRPr="00557F8F">
        <w:t xml:space="preserve">-plugin para generar un JAR ejecutable con clase principal </w:t>
      </w:r>
      <w:proofErr w:type="spellStart"/>
      <w:r w:rsidRPr="00557F8F">
        <w:t>ecommerce.Main</w:t>
      </w:r>
      <w:proofErr w:type="spellEnd"/>
      <w:r w:rsidRPr="00557F8F">
        <w:t>. Esto facilita la entrega como proyecto ejecutable, además del código fuente.</w:t>
      </w:r>
    </w:p>
    <w:p w14:paraId="02E5C7A1" w14:textId="77777777" w:rsidR="00283BE9" w:rsidRDefault="00283BE9" w:rsidP="00557F8F"/>
    <w:p w14:paraId="3FF31357" w14:textId="77777777" w:rsidR="00283BE9" w:rsidRDefault="00283BE9" w:rsidP="00557F8F"/>
    <w:p w14:paraId="20272AF9" w14:textId="77777777" w:rsidR="00283BE9" w:rsidRDefault="00283BE9" w:rsidP="00557F8F"/>
    <w:p w14:paraId="68532AB3" w14:textId="77777777" w:rsidR="00283BE9" w:rsidRDefault="00283BE9" w:rsidP="00557F8F"/>
    <w:p w14:paraId="055B9F0F" w14:textId="77777777" w:rsidR="00283BE9" w:rsidRDefault="00283BE9" w:rsidP="00557F8F"/>
    <w:p w14:paraId="502AB312" w14:textId="783934FF" w:rsidR="00283BE9" w:rsidRDefault="00283BE9" w:rsidP="00283BE9">
      <w:pPr>
        <w:pStyle w:val="Ttulo1"/>
      </w:pPr>
      <w:bookmarkStart w:id="17" w:name="_Toc234266764"/>
      <w:r w:rsidRPr="00283BE9">
        <w:lastRenderedPageBreak/>
        <w:t>Conclusión</w:t>
      </w:r>
      <w:bookmarkEnd w:id="17"/>
    </w:p>
    <w:p w14:paraId="76BAAAF6" w14:textId="77777777" w:rsidR="00283BE9" w:rsidRDefault="00283BE9" w:rsidP="00283BE9">
      <w:r w:rsidRPr="00283BE9">
        <w:t xml:space="preserve">La solución cumple con los conceptos principales de Programación Avanzada: orientación a objetos, herencia, polimorfismo, interfaces, colecciones, excepciones, persistencia, DAO, Factory, </w:t>
      </w:r>
      <w:proofErr w:type="spellStart"/>
      <w:r w:rsidRPr="00283BE9">
        <w:t>Strategy</w:t>
      </w:r>
      <w:proofErr w:type="spellEnd"/>
      <w:r w:rsidRPr="00283BE9">
        <w:t xml:space="preserve">, </w:t>
      </w:r>
      <w:proofErr w:type="spellStart"/>
      <w:r w:rsidRPr="00283BE9">
        <w:t>Builder</w:t>
      </w:r>
      <w:proofErr w:type="spellEnd"/>
      <w:r w:rsidRPr="00283BE9">
        <w:t xml:space="preserve">, </w:t>
      </w:r>
      <w:proofErr w:type="spellStart"/>
      <w:r w:rsidRPr="00283BE9">
        <w:t>Facade</w:t>
      </w:r>
      <w:proofErr w:type="spellEnd"/>
      <w:r w:rsidRPr="00283BE9">
        <w:t xml:space="preserve">, validaciones, UML y menú por consola. </w:t>
      </w:r>
    </w:p>
    <w:p w14:paraId="284EB7F2" w14:textId="77777777" w:rsidR="00C2401F" w:rsidRDefault="00283BE9" w:rsidP="00283BE9">
      <w:r w:rsidRPr="00283BE9">
        <w:t xml:space="preserve">El diseño prioriza separación de responsabilidades, mantenibilidad y modelado de un proceso real de negocio. </w:t>
      </w:r>
    </w:p>
    <w:p w14:paraId="1D9ACD24" w14:textId="4F591A31" w:rsidR="00283BE9" w:rsidRPr="00283BE9" w:rsidRDefault="00283BE9" w:rsidP="00283BE9">
      <w:r w:rsidRPr="00283BE9">
        <w:t xml:space="preserve">La aplicación no se limita a CRUDs aislados, sino que integra los módulos mediante el flujo Cliente </w:t>
      </w:r>
      <w:r w:rsidR="00C2401F">
        <w:sym w:font="Wingdings" w:char="F0E0"/>
      </w:r>
      <w:r w:rsidRPr="00283BE9">
        <w:t xml:space="preserve"> Carrito </w:t>
      </w:r>
      <w:r w:rsidR="00C2401F">
        <w:sym w:font="Wingdings" w:char="F0E0"/>
      </w:r>
      <w:r w:rsidRPr="00283BE9">
        <w:t xml:space="preserve"> </w:t>
      </w:r>
      <w:proofErr w:type="spellStart"/>
      <w:r w:rsidRPr="00283BE9">
        <w:t>Checkout</w:t>
      </w:r>
      <w:proofErr w:type="spellEnd"/>
      <w:r w:rsidRPr="00283BE9">
        <w:t xml:space="preserve"> </w:t>
      </w:r>
      <w:r w:rsidR="00C2401F">
        <w:sym w:font="Wingdings" w:char="F0E0"/>
      </w:r>
      <w:r w:rsidRPr="00283BE9">
        <w:t xml:space="preserve"> Pago </w:t>
      </w:r>
      <w:r w:rsidR="00C2401F">
        <w:sym w:font="Wingdings" w:char="F0E0"/>
      </w:r>
      <w:r w:rsidRPr="00283BE9">
        <w:t xml:space="preserve"> Orden </w:t>
      </w:r>
      <w:r w:rsidR="00C2401F">
        <w:sym w:font="Wingdings" w:char="F0E0"/>
      </w:r>
      <w:r w:rsidRPr="00283BE9">
        <w:t xml:space="preserve"> Envío </w:t>
      </w:r>
      <w:r w:rsidR="00C2401F">
        <w:sym w:font="Wingdings" w:char="F0E0"/>
      </w:r>
      <w:r w:rsidRPr="00283BE9">
        <w:t xml:space="preserve"> Seguimiento </w:t>
      </w:r>
      <w:r w:rsidR="00C2401F">
        <w:sym w:font="Wingdings" w:char="F0E0"/>
      </w:r>
      <w:r w:rsidRPr="00283BE9">
        <w:t xml:space="preserve"> Post compra </w:t>
      </w:r>
      <w:r w:rsidR="00C2401F">
        <w:sym w:font="Wingdings" w:char="F0E0"/>
      </w:r>
      <w:r w:rsidRPr="00283BE9">
        <w:t xml:space="preserve"> Reportes.</w:t>
      </w:r>
    </w:p>
    <w:sectPr w:rsidR="00283BE9" w:rsidRPr="00283BE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B9876" w14:textId="77777777" w:rsidR="00AA5EE8" w:rsidRPr="00431E7C" w:rsidRDefault="00AA5EE8" w:rsidP="0077718C">
      <w:pPr>
        <w:spacing w:after="0" w:line="240" w:lineRule="auto"/>
      </w:pPr>
      <w:r w:rsidRPr="00431E7C">
        <w:separator/>
      </w:r>
    </w:p>
  </w:endnote>
  <w:endnote w:type="continuationSeparator" w:id="0">
    <w:p w14:paraId="331E44A0" w14:textId="77777777" w:rsidR="00AA5EE8" w:rsidRPr="00431E7C" w:rsidRDefault="00AA5EE8" w:rsidP="0077718C">
      <w:pPr>
        <w:spacing w:after="0" w:line="240" w:lineRule="auto"/>
      </w:pPr>
      <w:r w:rsidRPr="00431E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208217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6CCEBE" w14:textId="0B220AC2" w:rsidR="00431E7C" w:rsidRDefault="00431E7C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5FC868E" w14:textId="77777777" w:rsidR="00431E7C" w:rsidRDefault="00431E7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4A85C" w14:textId="77777777" w:rsidR="00AA5EE8" w:rsidRPr="00431E7C" w:rsidRDefault="00AA5EE8" w:rsidP="0077718C">
      <w:pPr>
        <w:spacing w:after="0" w:line="240" w:lineRule="auto"/>
      </w:pPr>
      <w:r w:rsidRPr="00431E7C">
        <w:separator/>
      </w:r>
    </w:p>
  </w:footnote>
  <w:footnote w:type="continuationSeparator" w:id="0">
    <w:p w14:paraId="6CF51D35" w14:textId="77777777" w:rsidR="00AA5EE8" w:rsidRPr="00431E7C" w:rsidRDefault="00AA5EE8" w:rsidP="0077718C">
      <w:pPr>
        <w:spacing w:after="0" w:line="240" w:lineRule="auto"/>
      </w:pPr>
      <w:r w:rsidRPr="00431E7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EA38" w14:textId="223F749C" w:rsidR="00431E7C" w:rsidRPr="00431E7C" w:rsidRDefault="00431E7C">
    <w:pPr>
      <w:pStyle w:val="Encabezado"/>
    </w:pPr>
    <w:r w:rsidRPr="00431E7C">
      <w:t>Fundamentación de diseño</w:t>
    </w:r>
    <w:r w:rsidR="00DA5F55">
      <w:t xml:space="preserve"> </w:t>
    </w:r>
    <w:r w:rsidR="00E914E3">
      <w:t>–</w:t>
    </w:r>
    <w:r w:rsidR="00DA5F55">
      <w:t xml:space="preserve"> </w:t>
    </w:r>
    <w:r w:rsidR="00DA5F55" w:rsidRPr="00431E7C">
      <w:t>E</w:t>
    </w:r>
    <w:r w:rsidR="00E914E3">
      <w:t>-</w:t>
    </w:r>
    <w:r w:rsidR="00DA5F55" w:rsidRPr="00431E7C">
      <w:t>Commerce</w:t>
    </w:r>
    <w:r w:rsidR="00427EE9">
      <w:t xml:space="preserve"> / Final Programación Avanzada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B22"/>
    <w:multiLevelType w:val="hybridMultilevel"/>
    <w:tmpl w:val="33163474"/>
    <w:lvl w:ilvl="0" w:tplc="C0949FC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A19C9"/>
    <w:multiLevelType w:val="hybridMultilevel"/>
    <w:tmpl w:val="4354567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280043"/>
    <w:multiLevelType w:val="hybridMultilevel"/>
    <w:tmpl w:val="A5FC622A"/>
    <w:lvl w:ilvl="0" w:tplc="3FD6422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105BA"/>
    <w:multiLevelType w:val="hybridMultilevel"/>
    <w:tmpl w:val="E0CA4BB8"/>
    <w:lvl w:ilvl="0" w:tplc="C0949FC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73F3B"/>
    <w:multiLevelType w:val="hybridMultilevel"/>
    <w:tmpl w:val="E36AF2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1151D"/>
    <w:multiLevelType w:val="hybridMultilevel"/>
    <w:tmpl w:val="4F78058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5C325A"/>
    <w:multiLevelType w:val="hybridMultilevel"/>
    <w:tmpl w:val="9856ADAA"/>
    <w:lvl w:ilvl="0" w:tplc="242AADF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183901"/>
    <w:multiLevelType w:val="hybridMultilevel"/>
    <w:tmpl w:val="25742B8A"/>
    <w:lvl w:ilvl="0" w:tplc="C0949FC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3643DD"/>
    <w:multiLevelType w:val="hybridMultilevel"/>
    <w:tmpl w:val="8F0AF23C"/>
    <w:lvl w:ilvl="0" w:tplc="C0949FC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D08CC"/>
    <w:multiLevelType w:val="hybridMultilevel"/>
    <w:tmpl w:val="3E3AA2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067195">
    <w:abstractNumId w:val="1"/>
  </w:num>
  <w:num w:numId="2" w16cid:durableId="961613882">
    <w:abstractNumId w:val="5"/>
  </w:num>
  <w:num w:numId="3" w16cid:durableId="863245319">
    <w:abstractNumId w:val="6"/>
  </w:num>
  <w:num w:numId="4" w16cid:durableId="901527853">
    <w:abstractNumId w:val="4"/>
  </w:num>
  <w:num w:numId="5" w16cid:durableId="1999727643">
    <w:abstractNumId w:val="2"/>
  </w:num>
  <w:num w:numId="6" w16cid:durableId="1093011248">
    <w:abstractNumId w:val="9"/>
  </w:num>
  <w:num w:numId="7" w16cid:durableId="1293365633">
    <w:abstractNumId w:val="7"/>
  </w:num>
  <w:num w:numId="8" w16cid:durableId="1821145680">
    <w:abstractNumId w:val="3"/>
  </w:num>
  <w:num w:numId="9" w16cid:durableId="355346981">
    <w:abstractNumId w:val="0"/>
  </w:num>
  <w:num w:numId="10" w16cid:durableId="5816465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8C"/>
    <w:rsid w:val="00064024"/>
    <w:rsid w:val="00066DFF"/>
    <w:rsid w:val="00081C20"/>
    <w:rsid w:val="000F637A"/>
    <w:rsid w:val="0012231B"/>
    <w:rsid w:val="0012477C"/>
    <w:rsid w:val="0017134E"/>
    <w:rsid w:val="001E0BD5"/>
    <w:rsid w:val="00206414"/>
    <w:rsid w:val="0022652F"/>
    <w:rsid w:val="00266B30"/>
    <w:rsid w:val="00283BE9"/>
    <w:rsid w:val="002B5A2A"/>
    <w:rsid w:val="003072B8"/>
    <w:rsid w:val="00316EBF"/>
    <w:rsid w:val="003170BE"/>
    <w:rsid w:val="00334BC3"/>
    <w:rsid w:val="00354A48"/>
    <w:rsid w:val="00393293"/>
    <w:rsid w:val="003B0CC4"/>
    <w:rsid w:val="00403A1E"/>
    <w:rsid w:val="00427EE9"/>
    <w:rsid w:val="00431E7C"/>
    <w:rsid w:val="00433518"/>
    <w:rsid w:val="00444672"/>
    <w:rsid w:val="00450318"/>
    <w:rsid w:val="0047133C"/>
    <w:rsid w:val="00477415"/>
    <w:rsid w:val="004C2C37"/>
    <w:rsid w:val="004C5F8B"/>
    <w:rsid w:val="004D087F"/>
    <w:rsid w:val="0050747B"/>
    <w:rsid w:val="00512F38"/>
    <w:rsid w:val="00553F55"/>
    <w:rsid w:val="00557F8F"/>
    <w:rsid w:val="005F7957"/>
    <w:rsid w:val="00601059"/>
    <w:rsid w:val="006128CB"/>
    <w:rsid w:val="00692E5E"/>
    <w:rsid w:val="00696A88"/>
    <w:rsid w:val="006E088C"/>
    <w:rsid w:val="007071B2"/>
    <w:rsid w:val="00737DA2"/>
    <w:rsid w:val="0077718C"/>
    <w:rsid w:val="008063FB"/>
    <w:rsid w:val="00846373"/>
    <w:rsid w:val="00862F51"/>
    <w:rsid w:val="008D1BC5"/>
    <w:rsid w:val="008F689E"/>
    <w:rsid w:val="00934ECD"/>
    <w:rsid w:val="009C61ED"/>
    <w:rsid w:val="009E12A6"/>
    <w:rsid w:val="009F790E"/>
    <w:rsid w:val="00A47E1E"/>
    <w:rsid w:val="00A72213"/>
    <w:rsid w:val="00A812A9"/>
    <w:rsid w:val="00AA5EE8"/>
    <w:rsid w:val="00AD4D47"/>
    <w:rsid w:val="00B0526C"/>
    <w:rsid w:val="00B956A4"/>
    <w:rsid w:val="00BC086A"/>
    <w:rsid w:val="00C23C02"/>
    <w:rsid w:val="00C2401F"/>
    <w:rsid w:val="00C2733D"/>
    <w:rsid w:val="00C84B3C"/>
    <w:rsid w:val="00CB438E"/>
    <w:rsid w:val="00CC57A8"/>
    <w:rsid w:val="00D16DF5"/>
    <w:rsid w:val="00DA5172"/>
    <w:rsid w:val="00DA5F55"/>
    <w:rsid w:val="00E14D07"/>
    <w:rsid w:val="00E36ADB"/>
    <w:rsid w:val="00E43426"/>
    <w:rsid w:val="00E914E3"/>
    <w:rsid w:val="00EB71E6"/>
    <w:rsid w:val="00ED712A"/>
    <w:rsid w:val="00F40AB3"/>
    <w:rsid w:val="00F739F0"/>
    <w:rsid w:val="00FC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1358B"/>
  <w15:chartTrackingRefBased/>
  <w15:docId w15:val="{28EBAADE-22F9-4B8F-9D2F-B52BD697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1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1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1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1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1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1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1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1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1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1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18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771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718C"/>
  </w:style>
  <w:style w:type="paragraph" w:styleId="Piedepgina">
    <w:name w:val="footer"/>
    <w:basedOn w:val="Normal"/>
    <w:link w:val="PiedepginaCar"/>
    <w:uiPriority w:val="99"/>
    <w:unhideWhenUsed/>
    <w:rsid w:val="007771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18C"/>
  </w:style>
  <w:style w:type="paragraph" w:styleId="TtuloTDC">
    <w:name w:val="TOC Heading"/>
    <w:basedOn w:val="Ttulo1"/>
    <w:next w:val="Normal"/>
    <w:uiPriority w:val="39"/>
    <w:unhideWhenUsed/>
    <w:qFormat/>
    <w:rsid w:val="00450318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5031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503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4C87A-2D0C-4410-B006-ED9C22787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1508</Words>
  <Characters>9365</Characters>
  <Application>Microsoft Office Word</Application>
  <DocSecurity>0</DocSecurity>
  <Lines>135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Mato</dc:creator>
  <cp:keywords/>
  <dc:description/>
  <cp:lastModifiedBy>Franco Mato</cp:lastModifiedBy>
  <cp:revision>82</cp:revision>
  <dcterms:created xsi:type="dcterms:W3CDTF">2026-07-07T00:13:00Z</dcterms:created>
  <dcterms:modified xsi:type="dcterms:W3CDTF">2026-07-07T00:45:00Z</dcterms:modified>
</cp:coreProperties>
</file>