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4"/>
          <w:szCs w:val="24"/>
          <w:lang w:val="es-MX" w:eastAsia="en-US"/>
        </w:rPr>
        <w:id w:val="1462464447"/>
        <w:docPartObj>
          <w:docPartGallery w:val="Cover Pages"/>
          <w:docPartUnique/>
        </w:docPartObj>
      </w:sdtPr>
      <w:sdtEndPr>
        <w:rPr>
          <w:rFonts w:asciiTheme="majorBidi" w:hAnsiTheme="majorBidi"/>
          <w:b/>
          <w:bCs/>
        </w:rPr>
      </w:sdtEndPr>
      <w:sdtContent>
        <w:p w14:paraId="30C99C16" w14:textId="5DD15E2F" w:rsidR="003715A0" w:rsidRDefault="00A56265" w:rsidP="00BE7357">
          <w:pPr>
            <w:pStyle w:val="NoSpacing"/>
            <w:ind w:firstLine="709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5" behindDoc="1" locked="0" layoutInCell="1" allowOverlap="1" wp14:anchorId="4175B968" wp14:editId="0BB135B9">
                    <wp:simplePos x="0" y="0"/>
                    <wp:positionH relativeFrom="page">
                      <wp:posOffset>289560</wp:posOffset>
                    </wp:positionH>
                    <wp:positionV relativeFrom="page">
                      <wp:posOffset>0</wp:posOffset>
                    </wp:positionV>
                    <wp:extent cx="194535" cy="10842171"/>
                    <wp:effectExtent l="0" t="0" r="15240" b="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94535" cy="10842171"/>
                              <a:chOff x="0" y="0"/>
                              <a:chExt cx="194535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7" name="Grupo 7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76200" y="6024573"/>
                                <a:ext cx="115753" cy="622892"/>
                                <a:chOff x="80645" y="5010327"/>
                                <a:chExt cx="49213" cy="265113"/>
                              </a:xfrm>
                            </wpg:grpSpPr>
                            <wps:wsp>
                              <wps:cNvPr id="10" name="Forma libre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>
                                    <a:gd name="T0" fmla="*/ 0 w 20"/>
                                    <a:gd name="T1" fmla="*/ 0 h 121"/>
                                    <a:gd name="T2" fmla="*/ 16 w 20"/>
                                    <a:gd name="T3" fmla="*/ 72 h 121"/>
                                    <a:gd name="T4" fmla="*/ 20 w 20"/>
                                    <a:gd name="T5" fmla="*/ 121 h 121"/>
                                    <a:gd name="T6" fmla="*/ 18 w 20"/>
                                    <a:gd name="T7" fmla="*/ 112 h 121"/>
                                    <a:gd name="T8" fmla="*/ 0 w 20"/>
                                    <a:gd name="T9" fmla="*/ 31 h 121"/>
                                    <a:gd name="T10" fmla="*/ 0 w 20"/>
                                    <a:gd name="T11" fmla="*/ 0 h 1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20" h="121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4" name="Forma libre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>
                                    <a:gd name="T0" fmla="*/ 0 w 15"/>
                                    <a:gd name="T1" fmla="*/ 0 h 95"/>
                                    <a:gd name="T2" fmla="*/ 8 w 15"/>
                                    <a:gd name="T3" fmla="*/ 37 h 95"/>
                                    <a:gd name="T4" fmla="*/ 8 w 15"/>
                                    <a:gd name="T5" fmla="*/ 41 h 95"/>
                                    <a:gd name="T6" fmla="*/ 15 w 15"/>
                                    <a:gd name="T7" fmla="*/ 95 h 95"/>
                                    <a:gd name="T8" fmla="*/ 4 w 15"/>
                                    <a:gd name="T9" fmla="*/ 49 h 95"/>
                                    <a:gd name="T10" fmla="*/ 0 w 15"/>
                                    <a:gd name="T11" fmla="*/ 0 h 9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5" h="95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>
                <w:pict>
                  <v:group id="Grupo 2" style="position:absolute;margin-left:22.8pt;margin-top:0;width:15.3pt;height:853.7pt;z-index:-251658235;mso-position-horizontal-relative:page;mso-position-vertical-relative:page" coordsize="1945,91257" o:spid="_x0000_s1026" w14:anchorId="7CB64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">
                    <v:rect id="Rectángulo 3" style="position:absolute;width:1945;height:91257;visibility:visible;mso-wrap-style:square;v-text-anchor:middle" o:spid="_x0000_s1027" fillcolor="#0e2841 [321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/>
                    <v:group id="Grupo 7" style="position:absolute;left:762;top:60245;width:1157;height:6229" coordsize="492,2651" coordorigin="806,50103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o:lock v:ext="edit" aspectratio="t"/>
                      <v:shape id="Forma libre 10" style="position:absolute;left:806;top:50103;width:317;height:1921;visibility:visible;mso-wrap-style:square;v-text-anchor:top" coordsize="20,121" o:spid="_x0000_s1029" fillcolor="#0e2841 [3215]" strokecolor="#0e2841 [3215]" strokeweight="0" path="m,l16,72r4,49l18,112,,3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>
                        <v:fill opacity="13107f"/>
                        <v:stroke opacity="13107f"/>
                        <v:path arrowok="t" o:connecttype="custom" o:connectlocs="0,0;25400,114300;31750,192088;28575,177800;0,49213;0,0" o:connectangles="0,0,0,0,0,0"/>
                      </v:shape>
                      <v:shape id="Forma libre 14" style="position:absolute;left:1060;top:51246;width:238;height:1508;visibility:visible;mso-wrap-style:square;v-text-anchor:top" coordsize="15,95" o:spid="_x0000_s1030" fillcolor="#0e2841 [3215]" strokecolor="#0e2841 [3215]" strokeweight="0" path="m,l8,37r,4l15,95,4,4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>
                        <v:fill opacity="13107f"/>
                        <v:stroke opacity="13107f"/>
                        <v:path arrowok="t" o:connecttype="custom" o:connectlocs="0,0;12700,58738;12700,65088;23813,150813;6350,77788;0,0" o:connectangles="0,0,0,0,0,0"/>
                      </v:shape>
                    </v:group>
                    <w10:wrap anchorx="page" anchory="page"/>
                  </v:group>
                </w:pict>
              </mc:Fallback>
            </mc:AlternateContent>
          </w:r>
          <w:r w:rsidR="00991C6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53F0E4E" wp14:editId="5D7B8FDA">
                    <wp:simplePos x="0" y="0"/>
                    <wp:positionH relativeFrom="margin">
                      <wp:posOffset>-11355</wp:posOffset>
                    </wp:positionH>
                    <wp:positionV relativeFrom="margin">
                      <wp:posOffset>2730</wp:posOffset>
                    </wp:positionV>
                    <wp:extent cx="4405746" cy="1377537"/>
                    <wp:effectExtent l="0" t="0" r="13970" b="1333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05746" cy="13775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709A59" w14:textId="358B27D5" w:rsidR="003715A0" w:rsidRPr="00A25B50" w:rsidRDefault="006D61A5" w:rsidP="00C34048">
                                <w:pPr>
                                  <w:pStyle w:val="NoSpacing"/>
                                  <w:rPr>
                                    <w:rFonts w:asciiTheme="majorBidi" w:eastAsiaTheme="majorEastAsia" w:hAnsiTheme="majorBid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r w:rsidRPr="00A25B50">
                                  <w:rPr>
                                    <w:rFonts w:asciiTheme="majorBidi" w:eastAsiaTheme="majorEastAsia" w:hAnsiTheme="majorBid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>La unión de la Conducta y la Razón</w:t>
                                </w:r>
                              </w:p>
                              <w:p w14:paraId="08EE6223" w14:textId="72925002" w:rsidR="00551326" w:rsidRPr="00A25B50" w:rsidRDefault="002F66A5" w:rsidP="006D61A5">
                                <w:pPr>
                                  <w:spacing w:before="120"/>
                                  <w:rPr>
                                    <w:rFonts w:asciiTheme="majorBidi" w:hAnsiTheme="majorBidi" w:cstheme="majorBidi"/>
                                    <w:color w:val="404040" w:themeColor="text1" w:themeTint="BF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Bidi" w:hAnsiTheme="majorBidi" w:cstheme="majorBidi"/>
                                      <w:color w:val="404040" w:themeColor="text1" w:themeTint="BF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5569C" w:rsidRPr="00F45939">
                                      <w:rPr>
                                        <w:rFonts w:asciiTheme="majorBidi" w:hAnsiTheme="majorBidi" w:cstheme="majorBidi"/>
                                        <w:color w:val="404040" w:themeColor="text1" w:themeTint="BF"/>
                                      </w:rPr>
                                      <w:t>“Sus diferencias no los diferencian tanto</w:t>
                                    </w:r>
                                    <w:r w:rsidR="0075569C">
                                      <w:rPr>
                                        <w:rFonts w:asciiTheme="majorBidi" w:hAnsiTheme="majorBidi" w:cstheme="majorBidi"/>
                                        <w:color w:val="404040" w:themeColor="text1" w:themeTint="BF"/>
                                      </w:rPr>
                                      <w:t xml:space="preserve"> al fin y al cabo</w:t>
                                    </w:r>
                                    <w:r w:rsidR="0075569C" w:rsidRPr="00F45939">
                                      <w:rPr>
                                        <w:rFonts w:asciiTheme="majorBidi" w:hAnsiTheme="majorBidi" w:cstheme="majorBidi"/>
                                        <w:color w:val="404040" w:themeColor="text1" w:themeTint="BF"/>
                                      </w:rPr>
                                      <w:t>”</w:t>
                                    </w:r>
                                  </w:sdtContent>
                                </w:sdt>
                                <w:r w:rsidR="001D2465">
                                  <w:rPr>
                                    <w:rFonts w:asciiTheme="majorBidi" w:hAnsiTheme="majorBidi" w:cstheme="majorBidi"/>
                                    <w:color w:val="404040" w:themeColor="text1" w:themeTint="BF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>
                <w:pict>
                  <v:shapetype id="_x0000_t202" coordsize="21600,21600" o:spt="202" path="m,l,21600r21600,l21600,xe" w14:anchorId="253F0E4E">
                    <v:stroke joinstyle="miter"/>
                    <v:path gradientshapeok="t" o:connecttype="rect"/>
                  </v:shapetype>
                  <v:shape id="Cuadro de texto 1" style="position:absolute;left:0;text-align:left;margin-left:-.9pt;margin-top:.2pt;width:346.9pt;height:108.4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">
                    <v:textbox inset="0,0,0,0">
                      <w:txbxContent>
                        <w:p w:rsidRPr="00A25B50" w:rsidR="003715A0" w:rsidP="00C34048" w:rsidRDefault="006D61A5" w14:paraId="16709A59" w14:textId="358B27D5">
                          <w:pPr>
                            <w:pStyle w:val="NoSpacing"/>
                            <w:rPr>
                              <w:rFonts w:asciiTheme="majorBidi" w:hAnsiTheme="majorBidi" w:eastAsiaTheme="majorEastAsia" w:cstheme="majorBidi"/>
                              <w:color w:val="262626" w:themeColor="text1" w:themeTint="D9"/>
                              <w:sz w:val="72"/>
                            </w:rPr>
                          </w:pPr>
                          <w:r w:rsidRPr="00A25B50">
                            <w:rPr>
                              <w:rFonts w:asciiTheme="majorBidi" w:hAnsiTheme="majorBidi" w:eastAsiaTheme="majorEastAsia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>La unión de la Conducta y la Razón</w:t>
                          </w:r>
                        </w:p>
                        <w:p w:rsidRPr="00A25B50" w:rsidR="00551326" w:rsidP="006D61A5" w:rsidRDefault="000D36BC" w14:paraId="08EE6223" w14:textId="72925002">
                          <w:pPr>
                            <w:spacing w:before="120"/>
                            <w:rPr>
                              <w:rFonts w:asciiTheme="majorBidi" w:hAnsiTheme="majorBidi" w:cstheme="majorBidi"/>
                              <w:color w:val="404040" w:themeColor="text1" w:themeTint="BF"/>
                            </w:rPr>
                          </w:pPr>
                          <w:sdt>
                            <w:sdtPr>
                              <w:rPr>
                                <w:rFonts w:asciiTheme="majorBidi" w:hAnsiTheme="majorBidi" w:cstheme="majorBidi"/>
                                <w:color w:val="404040" w:themeColor="text1" w:themeTint="BF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Pr="00F45939" w:rsidR="0075569C">
                                <w:rPr>
                                  <w:rFonts w:asciiTheme="majorBidi" w:hAnsiTheme="majorBidi" w:cstheme="majorBidi"/>
                                  <w:color w:val="404040" w:themeColor="text1" w:themeTint="BF"/>
                                </w:rPr>
                                <w:t>“Sus diferencias no los diferencian tanto</w:t>
                              </w:r>
                              <w:r w:rsidR="0075569C">
                                <w:rPr>
                                  <w:rFonts w:asciiTheme="majorBidi" w:hAnsiTheme="majorBidi" w:cstheme="majorBidi"/>
                                  <w:color w:val="404040" w:themeColor="text1" w:themeTint="BF"/>
                                </w:rPr>
                                <w:t xml:space="preserve"> al fin y al cabo</w:t>
                              </w:r>
                              <w:r w:rsidRPr="00F45939" w:rsidR="0075569C">
                                <w:rPr>
                                  <w:rFonts w:asciiTheme="majorBidi" w:hAnsiTheme="majorBidi" w:cstheme="majorBidi"/>
                                  <w:color w:val="404040" w:themeColor="text1" w:themeTint="BF"/>
                                </w:rPr>
                                <w:t>”</w:t>
                              </w:r>
                            </w:sdtContent>
                          </w:sdt>
                          <w:r w:rsidR="001D2465">
                            <w:rPr>
                              <w:rFonts w:asciiTheme="majorBidi" w:hAnsiTheme="majorBidi" w:cstheme="majorBidi"/>
                              <w:color w:val="404040" w:themeColor="text1" w:themeTint="BF"/>
                            </w:rPr>
                            <w:t xml:space="preserve"> 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14:paraId="4C4E180A" w14:textId="5BB47600" w:rsidR="003715A0" w:rsidRDefault="009552BB" w:rsidP="00BE7357">
          <w:pPr>
            <w:ind w:firstLine="709"/>
            <w:rPr>
              <w:rFonts w:asciiTheme="majorBidi" w:eastAsiaTheme="majorEastAsia" w:hAnsiTheme="majorBidi" w:cstheme="majorBidi"/>
              <w:b/>
              <w:bCs/>
              <w:color w:val="0F4761" w:themeColor="accent1" w:themeShade="BF"/>
              <w:sz w:val="32"/>
              <w:szCs w:val="32"/>
              <w:lang w:val="es-ES"/>
            </w:rPr>
          </w:pPr>
          <w:r>
            <w:rPr>
              <w:rFonts w:asciiTheme="majorBidi" w:hAnsiTheme="majorBidi"/>
              <w:b/>
              <w:bCs/>
              <w:noProof/>
              <w:lang w:val="es-ES"/>
            </w:rPr>
            <w:drawing>
              <wp:anchor distT="0" distB="0" distL="114300" distR="114300" simplePos="0" relativeHeight="251658247" behindDoc="0" locked="0" layoutInCell="1" allowOverlap="1" wp14:anchorId="2DADBAE2" wp14:editId="32BB66C0">
                <wp:simplePos x="0" y="0"/>
                <wp:positionH relativeFrom="margin">
                  <wp:posOffset>2941320</wp:posOffset>
                </wp:positionH>
                <wp:positionV relativeFrom="paragraph">
                  <wp:posOffset>3248025</wp:posOffset>
                </wp:positionV>
                <wp:extent cx="2461048" cy="5976742"/>
                <wp:effectExtent l="0" t="0" r="0" b="5080"/>
                <wp:wrapNone/>
                <wp:docPr id="1244102325" name="Picture 1" descr="A person in a long coa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4102325" name="Picture 1" descr="A person in a long coat&#10;&#10;AI-generated content may be incorrect."/>
                        <pic:cNvPicPr/>
                      </pic:nvPicPr>
                      <pic:blipFill>
                        <a:blip r:embed="rId9">
                          <a:alphaModFix amt="8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61048" cy="59767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Theme="majorBidi" w:hAnsiTheme="majorBidi"/>
              <w:b/>
              <w:bCs/>
              <w:noProof/>
              <w:lang w:val="es-ES"/>
            </w:rPr>
            <w:drawing>
              <wp:anchor distT="0" distB="0" distL="114300" distR="114300" simplePos="0" relativeHeight="251659271" behindDoc="0" locked="0" layoutInCell="1" allowOverlap="1" wp14:anchorId="62C79582" wp14:editId="02A720FF">
                <wp:simplePos x="0" y="0"/>
                <wp:positionH relativeFrom="margin">
                  <wp:align>left</wp:align>
                </wp:positionH>
                <wp:positionV relativeFrom="paragraph">
                  <wp:posOffset>4747895</wp:posOffset>
                </wp:positionV>
                <wp:extent cx="3653293" cy="4528382"/>
                <wp:effectExtent l="0" t="0" r="4445" b="5715"/>
                <wp:wrapNone/>
                <wp:docPr id="1401572091" name="Picture 3" descr="A drawing of a person holding a book and a can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1572091" name="Picture 3" descr="A drawing of a person holding a book and a cane&#10;&#10;AI-generated content may be incorrect."/>
                        <pic:cNvPicPr/>
                      </pic:nvPicPr>
                      <pic:blipFill>
                        <a:blip r:embed="rId10">
                          <a:alphaModFix amt="8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3293" cy="45283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9" behindDoc="0" locked="0" layoutInCell="1" allowOverlap="1" wp14:anchorId="596DB50B" wp14:editId="0774BCE6">
                    <wp:simplePos x="0" y="0"/>
                    <wp:positionH relativeFrom="margin">
                      <wp:align>center</wp:align>
                    </wp:positionH>
                    <wp:positionV relativeFrom="bottomMargin">
                      <wp:posOffset>-5001684</wp:posOffset>
                    </wp:positionV>
                    <wp:extent cx="194535" cy="10842171"/>
                    <wp:effectExtent l="0" t="8890" r="6350" b="25400"/>
                    <wp:wrapNone/>
                    <wp:docPr id="1183276107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 rot="5400000">
                              <a:off x="0" y="0"/>
                              <a:ext cx="194535" cy="10842171"/>
                              <a:chOff x="0" y="0"/>
                              <a:chExt cx="194535" cy="9125712"/>
                            </a:xfrm>
                          </wpg:grpSpPr>
                          <wps:wsp>
                            <wps:cNvPr id="721508818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7554745" name="Grupo 7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76200" y="6024573"/>
                                <a:ext cx="115753" cy="622892"/>
                                <a:chOff x="80645" y="5010327"/>
                                <a:chExt cx="49213" cy="265113"/>
                              </a:xfrm>
                            </wpg:grpSpPr>
                            <wps:wsp>
                              <wps:cNvPr id="252385429" name="Forma libre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>
                                    <a:gd name="T0" fmla="*/ 0 w 20"/>
                                    <a:gd name="T1" fmla="*/ 0 h 121"/>
                                    <a:gd name="T2" fmla="*/ 16 w 20"/>
                                    <a:gd name="T3" fmla="*/ 72 h 121"/>
                                    <a:gd name="T4" fmla="*/ 20 w 20"/>
                                    <a:gd name="T5" fmla="*/ 121 h 121"/>
                                    <a:gd name="T6" fmla="*/ 18 w 20"/>
                                    <a:gd name="T7" fmla="*/ 112 h 121"/>
                                    <a:gd name="T8" fmla="*/ 0 w 20"/>
                                    <a:gd name="T9" fmla="*/ 31 h 121"/>
                                    <a:gd name="T10" fmla="*/ 0 w 20"/>
                                    <a:gd name="T11" fmla="*/ 0 h 1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20" h="121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01238661" name="Forma libre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>
                                    <a:gd name="T0" fmla="*/ 0 w 15"/>
                                    <a:gd name="T1" fmla="*/ 0 h 95"/>
                                    <a:gd name="T2" fmla="*/ 8 w 15"/>
                                    <a:gd name="T3" fmla="*/ 37 h 95"/>
                                    <a:gd name="T4" fmla="*/ 8 w 15"/>
                                    <a:gd name="T5" fmla="*/ 41 h 95"/>
                                    <a:gd name="T6" fmla="*/ 15 w 15"/>
                                    <a:gd name="T7" fmla="*/ 95 h 95"/>
                                    <a:gd name="T8" fmla="*/ 4 w 15"/>
                                    <a:gd name="T9" fmla="*/ 49 h 95"/>
                                    <a:gd name="T10" fmla="*/ 0 w 15"/>
                                    <a:gd name="T11" fmla="*/ 0 h 9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5" h="95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>
                <w:pict>
                  <v:group id="Grupo 2" style="position:absolute;margin-left:0;margin-top:-393.85pt;width:15.3pt;height:853.7pt;rotation:90;z-index:251661319;mso-position-horizontal:center;mso-position-horizontal-relative:margin;mso-position-vertical-relative:bottom-margin-area" coordsize="1945,91257" o:spid="_x0000_s1026" w14:anchorId="0C5835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">
                    <v:rect id="Rectángulo 3" style="position:absolute;width:1945;height:91257;visibility:visible;mso-wrap-style:square;v-text-anchor:middle" o:spid="_x0000_s1027" fillcolor="#0e2841 [321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"/>
                    <v:group id="Grupo 7" style="position:absolute;left:762;top:60245;width:1157;height:6229" coordsize="492,2651" coordorigin="806,50103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">
                      <o:lock v:ext="edit" aspectratio="t"/>
                      <v:shape id="Forma libre 10" style="position:absolute;left:806;top:50103;width:317;height:1921;visibility:visible;mso-wrap-style:square;v-text-anchor:top" coordsize="20,121" o:spid="_x0000_s1029" fillcolor="#0e2841 [3215]" strokecolor="#0e2841 [3215]" strokeweight="0" path="m,l16,72r4,49l18,112,,3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">
                        <v:fill opacity="13107f"/>
                        <v:stroke opacity="13107f"/>
                        <v:path arrowok="t" o:connecttype="custom" o:connectlocs="0,0;25400,114300;31750,192088;28575,177800;0,49213;0,0" o:connectangles="0,0,0,0,0,0"/>
                      </v:shape>
                      <v:shape id="Forma libre 14" style="position:absolute;left:1060;top:51246;width:238;height:1508;visibility:visible;mso-wrap-style:square;v-text-anchor:top" coordsize="15,95" o:spid="_x0000_s1030" fillcolor="#0e2841 [3215]" strokecolor="#0e2841 [3215]" strokeweight="0" path="m,l8,37r,4l15,95,4,4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">
                        <v:fill opacity="13107f"/>
                        <v:stroke opacity="13107f"/>
                        <v:path arrowok="t" o:connecttype="custom" o:connectlocs="0,0;12700,58738;12700,65088;23813,150813;6350,77788;0,0" o:connectangles="0,0,0,0,0,0"/>
                      </v:shape>
                    </v:group>
                    <w10:wrap anchorx="margin" anchory="margin"/>
                  </v:group>
                </w:pict>
              </mc:Fallback>
            </mc:AlternateContent>
          </w:r>
          <w:r w:rsidR="0075569C" w:rsidRPr="00C34048">
            <w:rPr>
              <w:rFonts w:asciiTheme="majorBidi" w:hAnsiTheme="majorBidi"/>
              <w:b/>
              <w:bCs/>
              <w:noProof/>
              <w:lang w:val="es-ES"/>
            </w:rPr>
            <mc:AlternateContent>
              <mc:Choice Requires="wps">
                <w:drawing>
                  <wp:anchor distT="45720" distB="45720" distL="114300" distR="114300" simplePos="0" relativeHeight="251658244" behindDoc="0" locked="0" layoutInCell="1" allowOverlap="1" wp14:anchorId="2C4795F5" wp14:editId="5979CD18">
                    <wp:simplePos x="0" y="0"/>
                    <wp:positionH relativeFrom="margin">
                      <wp:posOffset>17145</wp:posOffset>
                    </wp:positionH>
                    <wp:positionV relativeFrom="paragraph">
                      <wp:posOffset>1215390</wp:posOffset>
                    </wp:positionV>
                    <wp:extent cx="5379085" cy="1844040"/>
                    <wp:effectExtent l="0" t="0" r="0" b="3810"/>
                    <wp:wrapSquare wrapText="bothSides"/>
                    <wp:docPr id="1641817196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79085" cy="18440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B7980F" w14:textId="77777777" w:rsidR="00A25B50" w:rsidRPr="00A25B50" w:rsidRDefault="00A25B50" w:rsidP="00A25B5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</w:rPr>
                                </w:pPr>
                                <w:r w:rsidRPr="00A25B5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</w:rPr>
                                  <w:t>Licenciatura en Psicología (1º año) – Universidad Favaloro</w:t>
                                </w:r>
                              </w:p>
                              <w:p w14:paraId="7162561A" w14:textId="024F0538" w:rsidR="00C34048" w:rsidRPr="00A25B50" w:rsidRDefault="00C34048" w:rsidP="00A25B50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A25B5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</w:rPr>
                                  <w:t>Alumnos:</w:t>
                                </w:r>
                                <w:r w:rsidRPr="00A25B50">
                                  <w:rPr>
                                    <w:rFonts w:asciiTheme="majorBidi" w:hAnsiTheme="majorBidi" w:cstheme="majorBidi"/>
                                  </w:rPr>
                                  <w:t xml:space="preserve"> Esteban Tur, Estefanía Ribeiro</w:t>
                                </w:r>
                                <w:r w:rsidR="00D4493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, </w:t>
                                </w:r>
                                <w:r w:rsidR="00D4493B" w:rsidRPr="00A25B50">
                                  <w:rPr>
                                    <w:rFonts w:asciiTheme="majorBidi" w:hAnsiTheme="majorBidi" w:cstheme="majorBidi"/>
                                  </w:rPr>
                                  <w:t>Franco Mendez Casariego</w:t>
                                </w:r>
                              </w:p>
                              <w:p w14:paraId="077AD9C0" w14:textId="5BB9FF85" w:rsidR="00C34048" w:rsidRPr="00A25B50" w:rsidRDefault="00C34048" w:rsidP="00A25B50">
                                <w:pPr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r w:rsidRPr="00A25B5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</w:rPr>
                                  <w:t>Materia</w:t>
                                </w:r>
                                <w:r w:rsidRPr="00A25B50">
                                  <w:rPr>
                                    <w:rFonts w:asciiTheme="majorBidi" w:hAnsiTheme="majorBidi" w:cstheme="majorBidi"/>
                                  </w:rPr>
                                  <w:t>: Historia de la Psicología</w:t>
                                </w:r>
                              </w:p>
                              <w:p w14:paraId="7157CB2E" w14:textId="6DA5AA15" w:rsidR="00C34048" w:rsidRDefault="00C34048" w:rsidP="00A25B50">
                                <w:pPr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r w:rsidRPr="00A25B5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</w:rPr>
                                  <w:t>Profesor a Cargo</w:t>
                                </w:r>
                                <w:r w:rsidRPr="00A25B50">
                                  <w:rPr>
                                    <w:rFonts w:asciiTheme="majorBidi" w:hAnsiTheme="majorBidi" w:cstheme="majorBidi"/>
                                  </w:rPr>
                                  <w:t xml:space="preserve">: Lic. Hernán </w:t>
                                </w:r>
                                <w:proofErr w:type="spellStart"/>
                                <w:r w:rsidRPr="00A25B50">
                                  <w:rPr>
                                    <w:rFonts w:asciiTheme="majorBidi" w:hAnsiTheme="majorBidi" w:cstheme="majorBidi"/>
                                  </w:rPr>
                                  <w:t>Scholten</w:t>
                                </w:r>
                                <w:proofErr w:type="spellEnd"/>
                                <w:r w:rsidRPr="00A25B50">
                                  <w:rPr>
                                    <w:rFonts w:asciiTheme="majorBidi" w:hAnsiTheme="majorBidi" w:cstheme="majorBidi"/>
                                  </w:rPr>
                                  <w:t xml:space="preserve"> </w:t>
                                </w:r>
                              </w:p>
                              <w:p w14:paraId="5A3C9A90" w14:textId="107E8243" w:rsidR="0075569C" w:rsidRPr="00A25B50" w:rsidRDefault="0075569C" w:rsidP="00A25B50">
                                <w:pPr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</w:rPr>
                                  <w:t xml:space="preserve">- Informe de Lectura </w:t>
                                </w:r>
                                <w:r w:rsidR="00524601">
                                  <w:rPr>
                                    <w:rFonts w:asciiTheme="majorBidi" w:hAnsiTheme="majorBidi" w:cstheme="majorBidi"/>
                                  </w:rPr>
                                  <w:t>–</w:t>
                                </w:r>
                              </w:p>
                              <w:p w14:paraId="17FE1F60" w14:textId="312C5685" w:rsidR="00524601" w:rsidRPr="00F54C17" w:rsidRDefault="00F54C17" w:rsidP="00A25B50">
                                <w:pPr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r w:rsidRPr="00F54C17">
                                  <w:rPr>
                                    <w:rFonts w:asciiTheme="majorBidi" w:hAnsiTheme="majorBidi" w:cstheme="majorBidi"/>
                                  </w:rPr>
                                  <w:t>22/05/2025</w:t>
                                </w:r>
                              </w:p>
                              <w:p w14:paraId="2BEFA33A" w14:textId="3110D380" w:rsidR="00C34048" w:rsidRPr="00C34048" w:rsidRDefault="00C34048">
                                <w:pPr>
                                  <w:rPr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>
                <w:pict>
                  <v:shape id="Text Box 2" style="position:absolute;left:0;text-align:left;margin-left:1.35pt;margin-top:95.7pt;width:423.55pt;height:145.2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" w14:anchorId="2C4795F5">
                    <v:textbox>
                      <w:txbxContent>
                        <w:p w:rsidRPr="00A25B50" w:rsidR="00A25B50" w:rsidP="00A25B50" w:rsidRDefault="00A25B50" w14:paraId="03B7980F" w14:textId="77777777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</w:rPr>
                          </w:pPr>
                          <w:r w:rsidRPr="00A25B50">
                            <w:rPr>
                              <w:rFonts w:asciiTheme="majorBidi" w:hAnsiTheme="majorBidi" w:cstheme="majorBidi"/>
                              <w:b/>
                              <w:bCs/>
                            </w:rPr>
                            <w:t>Licenciatura en Psicología (1º año) – Universidad Favaloro</w:t>
                          </w:r>
                        </w:p>
                        <w:p w:rsidRPr="00A25B50" w:rsidR="00C34048" w:rsidP="00A25B50" w:rsidRDefault="00C34048" w14:paraId="7162561A" w14:textId="024F0538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A25B50">
                            <w:rPr>
                              <w:rFonts w:asciiTheme="majorBidi" w:hAnsiTheme="majorBidi" w:cstheme="majorBidi"/>
                              <w:b/>
                              <w:bCs/>
                            </w:rPr>
                            <w:t>Alumnos:</w:t>
                          </w:r>
                          <w:r w:rsidRPr="00A25B50">
                            <w:rPr>
                              <w:rFonts w:asciiTheme="majorBidi" w:hAnsiTheme="majorBidi" w:cstheme="majorBidi"/>
                            </w:rPr>
                            <w:t xml:space="preserve"> Esteban Tur, Estefanía Ribeiro</w:t>
                          </w:r>
                          <w:r w:rsidR="00D4493B"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, </w:t>
                          </w:r>
                          <w:r w:rsidRPr="00A25B50" w:rsidR="00D4493B">
                            <w:rPr>
                              <w:rFonts w:asciiTheme="majorBidi" w:hAnsiTheme="majorBidi" w:cstheme="majorBidi"/>
                            </w:rPr>
                            <w:t>Franco Mendez Casariego</w:t>
                          </w:r>
                        </w:p>
                        <w:p w:rsidRPr="00A25B50" w:rsidR="00C34048" w:rsidP="00A25B50" w:rsidRDefault="00C34048" w14:paraId="077AD9C0" w14:textId="5BB9FF85">
                          <w:pPr>
                            <w:rPr>
                              <w:rFonts w:asciiTheme="majorBidi" w:hAnsiTheme="majorBidi" w:cstheme="majorBidi"/>
                            </w:rPr>
                          </w:pPr>
                          <w:r w:rsidRPr="00A25B50">
                            <w:rPr>
                              <w:rFonts w:asciiTheme="majorBidi" w:hAnsiTheme="majorBidi" w:cstheme="majorBidi"/>
                              <w:b/>
                              <w:bCs/>
                            </w:rPr>
                            <w:t>Materia</w:t>
                          </w:r>
                          <w:r w:rsidRPr="00A25B50">
                            <w:rPr>
                              <w:rFonts w:asciiTheme="majorBidi" w:hAnsiTheme="majorBidi" w:cstheme="majorBidi"/>
                            </w:rPr>
                            <w:t>: Historia de la Psicología</w:t>
                          </w:r>
                        </w:p>
                        <w:p w:rsidR="00C34048" w:rsidP="00A25B50" w:rsidRDefault="00C34048" w14:paraId="7157CB2E" w14:textId="6DA5AA15">
                          <w:pPr>
                            <w:rPr>
                              <w:rFonts w:asciiTheme="majorBidi" w:hAnsiTheme="majorBidi" w:cstheme="majorBidi"/>
                            </w:rPr>
                          </w:pPr>
                          <w:r w:rsidRPr="00A25B50">
                            <w:rPr>
                              <w:rFonts w:asciiTheme="majorBidi" w:hAnsiTheme="majorBidi" w:cstheme="majorBidi"/>
                              <w:b/>
                              <w:bCs/>
                            </w:rPr>
                            <w:t>Profesor a Cargo</w:t>
                          </w:r>
                          <w:r w:rsidRPr="00A25B50">
                            <w:rPr>
                              <w:rFonts w:asciiTheme="majorBidi" w:hAnsiTheme="majorBidi" w:cstheme="majorBidi"/>
                            </w:rPr>
                            <w:t xml:space="preserve">: Lic. Hernán Scholten </w:t>
                          </w:r>
                        </w:p>
                        <w:p w:rsidRPr="00A25B50" w:rsidR="0075569C" w:rsidP="00A25B50" w:rsidRDefault="0075569C" w14:paraId="5A3C9A90" w14:textId="107E8243">
                          <w:pPr>
                            <w:rPr>
                              <w:rFonts w:asciiTheme="majorBidi" w:hAnsiTheme="majorBidi" w:cstheme="majorBidi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</w:rPr>
                            <w:t xml:space="preserve">- Informe de Lectura </w:t>
                          </w:r>
                          <w:r w:rsidR="00524601">
                            <w:rPr>
                              <w:rFonts w:asciiTheme="majorBidi" w:hAnsiTheme="majorBidi" w:cstheme="majorBidi"/>
                            </w:rPr>
                            <w:t>–</w:t>
                          </w:r>
                        </w:p>
                        <w:p w:rsidRPr="00F54C17" w:rsidR="00524601" w:rsidP="00A25B50" w:rsidRDefault="00F54C17" w14:paraId="17FE1F60" w14:textId="312C5685">
                          <w:pPr>
                            <w:rPr>
                              <w:rFonts w:asciiTheme="majorBidi" w:hAnsiTheme="majorBidi" w:cstheme="majorBidi"/>
                            </w:rPr>
                          </w:pPr>
                          <w:r w:rsidRPr="00F54C17">
                            <w:rPr>
                              <w:rFonts w:asciiTheme="majorBidi" w:hAnsiTheme="majorBidi" w:cstheme="majorBidi"/>
                            </w:rPr>
                            <w:t>22/05/2025</w:t>
                          </w:r>
                        </w:p>
                        <w:p w:rsidRPr="00C34048" w:rsidR="00C34048" w:rsidRDefault="00C34048" w14:paraId="2BEFA33A" w14:textId="3110D380">
                          <w:pPr>
                            <w:rPr>
                              <w:lang w:val="es-ES"/>
                            </w:rPr>
                          </w:pP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E5533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0080B5C3" wp14:editId="1B22BE70">
                    <wp:simplePos x="0" y="0"/>
                    <wp:positionH relativeFrom="page">
                      <wp:posOffset>1419225</wp:posOffset>
                    </wp:positionH>
                    <wp:positionV relativeFrom="page">
                      <wp:posOffset>9410700</wp:posOffset>
                    </wp:positionV>
                    <wp:extent cx="5154930" cy="365760"/>
                    <wp:effectExtent l="0" t="0" r="762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5493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C85ED2" w14:textId="59732CB6" w:rsidR="00787E0D" w:rsidRPr="00787E0D" w:rsidRDefault="00787E0D" w:rsidP="00787E0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>
                <w:pict>
                  <v:shape id="Cuadro de texto 32" style="position:absolute;left:0;text-align:left;margin-left:111.75pt;margin-top:741pt;width:405.9pt;height:28.8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" w14:anchorId="0080B5C3">
                    <v:textbox style="mso-fit-shape-to-text:t" inset="0,0,0,0">
                      <w:txbxContent>
                        <w:p w:rsidRPr="00787E0D" w:rsidR="00787E0D" w:rsidP="00787E0D" w:rsidRDefault="00787E0D" w14:paraId="17C85ED2" w14:textId="59732CB6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3715A0">
            <w:rPr>
              <w:rFonts w:asciiTheme="majorBidi" w:hAnsiTheme="majorBidi"/>
              <w:b/>
              <w:bCs/>
              <w:lang w:val="es-ES"/>
            </w:rPr>
            <w:br w:type="page"/>
          </w:r>
        </w:p>
      </w:sdtContent>
    </w:sdt>
    <w:sdt>
      <w:sdtPr>
        <w:rPr>
          <w:rFonts w:asciiTheme="majorBidi" w:eastAsiaTheme="minorEastAsia" w:hAnsiTheme="majorBidi" w:cstheme="minorBidi"/>
          <w:color w:val="auto"/>
          <w:sz w:val="24"/>
          <w:szCs w:val="24"/>
          <w:lang w:val="es-MX"/>
        </w:rPr>
        <w:id w:val="12650423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442E0D" w14:textId="39A62648" w:rsidR="003530C0" w:rsidRPr="00CE4ECE" w:rsidRDefault="00D80132" w:rsidP="00BE7357">
          <w:pPr>
            <w:pStyle w:val="TOCHeading"/>
            <w:spacing w:line="360" w:lineRule="auto"/>
            <w:ind w:firstLine="709"/>
            <w:jc w:val="center"/>
            <w:rPr>
              <w:rFonts w:asciiTheme="majorBidi" w:hAnsiTheme="majorBidi"/>
              <w:color w:val="auto"/>
            </w:rPr>
          </w:pPr>
          <w:proofErr w:type="spellStart"/>
          <w:r w:rsidRPr="00CE4ECE">
            <w:rPr>
              <w:rFonts w:asciiTheme="majorBidi" w:hAnsiTheme="majorBidi"/>
              <w:color w:val="auto"/>
            </w:rPr>
            <w:t>Índice</w:t>
          </w:r>
          <w:proofErr w:type="spellEnd"/>
        </w:p>
        <w:p w14:paraId="5B4D2CEF" w14:textId="1F6E75CE" w:rsidR="000D36BC" w:rsidRDefault="003530C0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s-ES" w:eastAsia="zh-CN"/>
              <w14:ligatures w14:val="standardContextual"/>
            </w:rPr>
          </w:pPr>
          <w:r w:rsidRPr="00010C83">
            <w:rPr>
              <w:rFonts w:asciiTheme="majorBidi" w:hAnsiTheme="majorBidi" w:cstheme="majorBidi"/>
            </w:rPr>
            <w:fldChar w:fldCharType="begin"/>
          </w:r>
          <w:r w:rsidRPr="00010C83">
            <w:rPr>
              <w:rFonts w:asciiTheme="majorBidi" w:hAnsiTheme="majorBidi" w:cstheme="majorBidi"/>
            </w:rPr>
            <w:instrText xml:space="preserve"> TOC \o "1-3" \h \z \u </w:instrText>
          </w:r>
          <w:r w:rsidRPr="00010C83">
            <w:rPr>
              <w:rFonts w:asciiTheme="majorBidi" w:hAnsiTheme="majorBidi" w:cstheme="majorBidi"/>
            </w:rPr>
            <w:fldChar w:fldCharType="separate"/>
          </w:r>
          <w:hyperlink w:anchor="_Toc199899021" w:history="1">
            <w:r w:rsidR="000D36BC" w:rsidRPr="00F04270">
              <w:rPr>
                <w:rStyle w:val="Hyperlink"/>
                <w:rFonts w:asciiTheme="majorBidi" w:hAnsiTheme="majorBidi"/>
                <w:b/>
                <w:bCs/>
                <w:noProof/>
                <w:lang w:val="es-ES"/>
              </w:rPr>
              <w:t>1. Introducción</w:t>
            </w:r>
            <w:r w:rsidR="000D36BC">
              <w:rPr>
                <w:noProof/>
                <w:webHidden/>
              </w:rPr>
              <w:tab/>
            </w:r>
            <w:r w:rsidR="000D36BC">
              <w:rPr>
                <w:noProof/>
                <w:webHidden/>
              </w:rPr>
              <w:fldChar w:fldCharType="begin"/>
            </w:r>
            <w:r w:rsidR="000D36BC">
              <w:rPr>
                <w:noProof/>
                <w:webHidden/>
              </w:rPr>
              <w:instrText xml:space="preserve"> PAGEREF _Toc199899021 \h </w:instrText>
            </w:r>
            <w:r w:rsidR="000D36BC">
              <w:rPr>
                <w:noProof/>
                <w:webHidden/>
              </w:rPr>
            </w:r>
            <w:r w:rsidR="000D36BC">
              <w:rPr>
                <w:noProof/>
                <w:webHidden/>
              </w:rPr>
              <w:fldChar w:fldCharType="separate"/>
            </w:r>
            <w:r w:rsidR="000D36BC">
              <w:rPr>
                <w:noProof/>
                <w:webHidden/>
              </w:rPr>
              <w:t>1</w:t>
            </w:r>
            <w:r w:rsidR="000D36BC">
              <w:rPr>
                <w:noProof/>
                <w:webHidden/>
              </w:rPr>
              <w:fldChar w:fldCharType="end"/>
            </w:r>
          </w:hyperlink>
        </w:p>
        <w:p w14:paraId="3AC1C4DC" w14:textId="3A1BEC16" w:rsidR="000D36BC" w:rsidRDefault="000D36BC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s-ES" w:eastAsia="zh-CN"/>
              <w14:ligatures w14:val="standardContextual"/>
            </w:rPr>
          </w:pPr>
          <w:hyperlink w:anchor="_Toc199899022" w:history="1">
            <w:r w:rsidRPr="00F04270">
              <w:rPr>
                <w:rStyle w:val="Hyperlink"/>
                <w:rFonts w:asciiTheme="majorBidi" w:hAnsiTheme="majorBidi"/>
                <w:b/>
                <w:bCs/>
                <w:noProof/>
                <w:lang w:val="es-ES"/>
              </w:rPr>
              <w:t>2. El estoicismo de Epicteto y Séneca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_Toc199899022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A0550" w14:textId="421114DB" w:rsidR="000D36BC" w:rsidRDefault="000D36BC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s-ES" w:eastAsia="zh-CN"/>
              <w14:ligatures w14:val="standardContextual"/>
            </w:rPr>
          </w:pPr>
          <w:hyperlink w:anchor="_Toc199899023" w:history="1">
            <w:r w:rsidRPr="00F04270">
              <w:rPr>
                <w:rStyle w:val="Hyperlink"/>
                <w:rFonts w:asciiTheme="majorBidi" w:hAnsiTheme="majorBidi"/>
                <w:b/>
                <w:bCs/>
                <w:noProof/>
                <w:lang w:val="es-ES"/>
              </w:rPr>
              <w:t>2.1. La razón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_Toc199899023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A9C4A" w14:textId="384116A8" w:rsidR="000D36BC" w:rsidRDefault="000D36BC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s-ES" w:eastAsia="zh-CN"/>
              <w14:ligatures w14:val="standardContextual"/>
            </w:rPr>
          </w:pPr>
          <w:hyperlink w:anchor="_Toc199899024" w:history="1">
            <w:r w:rsidRPr="00F04270">
              <w:rPr>
                <w:rStyle w:val="Hyperlink"/>
                <w:rFonts w:asciiTheme="majorBidi" w:hAnsiTheme="majorBidi"/>
                <w:b/>
                <w:bCs/>
                <w:noProof/>
                <w:lang w:val="es-ES"/>
              </w:rPr>
              <w:t>2.2. La práctica del autodominio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_Toc199899024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A8EA3" w14:textId="5172CD6F" w:rsidR="000D36BC" w:rsidRDefault="000D36BC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s-ES" w:eastAsia="zh-CN"/>
              <w14:ligatures w14:val="standardContextual"/>
            </w:rPr>
          </w:pPr>
          <w:hyperlink w:anchor="_Toc199899025" w:history="1">
            <w:r w:rsidRPr="00F04270">
              <w:rPr>
                <w:rStyle w:val="Hyperlink"/>
                <w:rFonts w:asciiTheme="majorBidi" w:hAnsiTheme="majorBidi"/>
                <w:b/>
                <w:bCs/>
                <w:noProof/>
                <w:lang w:val="es-ES"/>
              </w:rPr>
              <w:t>3. El conductismo de Watson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_Toc199899025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ECF32" w14:textId="7B00E424" w:rsidR="000D36BC" w:rsidRDefault="000D36BC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s-ES" w:eastAsia="zh-CN"/>
              <w14:ligatures w14:val="standardContextual"/>
            </w:rPr>
          </w:pPr>
          <w:hyperlink w:anchor="_Toc199899026" w:history="1">
            <w:r w:rsidRPr="00F04270">
              <w:rPr>
                <w:rStyle w:val="Hyperlink"/>
                <w:rFonts w:asciiTheme="majorBidi" w:hAnsiTheme="majorBidi"/>
                <w:b/>
                <w:bCs/>
                <w:noProof/>
                <w:lang w:val="es-ES"/>
              </w:rPr>
              <w:t>3.1. La Conducta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_Toc199899026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F6BAE" w14:textId="5F376DC9" w:rsidR="000D36BC" w:rsidRDefault="000D36BC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s-ES" w:eastAsia="zh-CN"/>
              <w14:ligatures w14:val="standardContextual"/>
            </w:rPr>
          </w:pPr>
          <w:hyperlink w:anchor="_Toc199899027" w:history="1">
            <w:r w:rsidRPr="00F04270">
              <w:rPr>
                <w:rStyle w:val="Hyperlink"/>
                <w:rFonts w:asciiTheme="majorBidi" w:hAnsiTheme="majorBidi"/>
                <w:b/>
                <w:bCs/>
                <w:noProof/>
                <w:lang w:val="es-ES"/>
              </w:rPr>
              <w:t>3.2. El Condicionamiento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_Toc199899027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2ED19" w14:textId="1140B6E5" w:rsidR="000D36BC" w:rsidRDefault="000D36BC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s-ES" w:eastAsia="zh-CN"/>
              <w14:ligatures w14:val="standardContextual"/>
            </w:rPr>
          </w:pPr>
          <w:hyperlink w:anchor="_Toc199899028" w:history="1">
            <w:r w:rsidRPr="00F04270">
              <w:rPr>
                <w:rStyle w:val="Hyperlink"/>
                <w:rFonts w:asciiTheme="majorBidi" w:hAnsiTheme="majorBidi"/>
                <w:b/>
                <w:bCs/>
                <w:noProof/>
                <w:lang w:val="es-ES"/>
              </w:rPr>
              <w:t>4. El estoicismo y el conductismo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_Toc199899028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E875D" w14:textId="0B4233E4" w:rsidR="000D36BC" w:rsidRDefault="000D36BC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s-ES" w:eastAsia="zh-CN"/>
              <w14:ligatures w14:val="standardContextual"/>
            </w:rPr>
          </w:pPr>
          <w:hyperlink w:anchor="_Toc199899029" w:history="1">
            <w:r w:rsidRPr="00F04270">
              <w:rPr>
                <w:rStyle w:val="Hyperlink"/>
                <w:rFonts w:asciiTheme="majorBidi" w:hAnsiTheme="majorBidi"/>
                <w:b/>
                <w:bCs/>
                <w:noProof/>
                <w:lang w:val="es-ES"/>
              </w:rPr>
              <w:t>5. Sus diferencias…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_Toc199899029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BC5DD" w14:textId="075D2E43" w:rsidR="000D36BC" w:rsidRDefault="000D36BC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s-ES" w:eastAsia="zh-CN"/>
              <w14:ligatures w14:val="standardContextual"/>
            </w:rPr>
          </w:pPr>
          <w:hyperlink w:anchor="_Toc199899030" w:history="1">
            <w:r w:rsidRPr="00F04270">
              <w:rPr>
                <w:rStyle w:val="Hyperlink"/>
                <w:rFonts w:asciiTheme="majorBidi" w:hAnsiTheme="majorBidi"/>
                <w:b/>
                <w:bCs/>
                <w:noProof/>
                <w:lang w:val="es-ES"/>
              </w:rPr>
              <w:t>5.1. El rol de la conciencia y la razón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_Toc199899030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28946" w14:textId="244731A4" w:rsidR="000D36BC" w:rsidRDefault="000D36BC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s-ES" w:eastAsia="zh-CN"/>
              <w14:ligatures w14:val="standardContextual"/>
            </w:rPr>
          </w:pPr>
          <w:hyperlink w:anchor="_Toc199899031" w:history="1">
            <w:r w:rsidRPr="00F04270">
              <w:rPr>
                <w:rStyle w:val="Hyperlink"/>
                <w:rFonts w:asciiTheme="majorBidi" w:hAnsiTheme="majorBidi"/>
                <w:b/>
                <w:bCs/>
                <w:noProof/>
                <w:lang w:val="es-ES"/>
              </w:rPr>
              <w:t>5.2. Libertad y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_Toc199899031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92209" w14:textId="4134001A" w:rsidR="000D36BC" w:rsidRDefault="000D36BC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s-ES" w:eastAsia="zh-CN"/>
              <w14:ligatures w14:val="standardContextual"/>
            </w:rPr>
          </w:pPr>
          <w:hyperlink w:anchor="_Toc199899032" w:history="1">
            <w:r w:rsidRPr="00F04270">
              <w:rPr>
                <w:rStyle w:val="Hyperlink"/>
                <w:rFonts w:asciiTheme="majorBidi" w:hAnsiTheme="majorBidi"/>
                <w:b/>
                <w:bCs/>
                <w:noProof/>
                <w:lang w:val="es-ES"/>
              </w:rPr>
              <w:t>5.3. Finalidad de la transformación conductual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_Toc199899032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BAAC9" w14:textId="24B15C54" w:rsidR="000D36BC" w:rsidRDefault="000D36BC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s-ES" w:eastAsia="zh-CN"/>
              <w14:ligatures w14:val="standardContextual"/>
            </w:rPr>
          </w:pPr>
          <w:hyperlink w:anchor="_Toc199899033" w:history="1">
            <w:r w:rsidRPr="00F04270">
              <w:rPr>
                <w:rStyle w:val="Hyperlink"/>
                <w:rFonts w:asciiTheme="majorBidi" w:hAnsiTheme="majorBidi"/>
                <w:b/>
                <w:bCs/>
                <w:noProof/>
                <w:lang w:val="es-ES"/>
              </w:rPr>
              <w:t>6. … no los diferencian tanto…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_Toc199899033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389B4" w14:textId="23957818" w:rsidR="000D36BC" w:rsidRDefault="000D36BC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s-ES" w:eastAsia="zh-CN"/>
              <w14:ligatures w14:val="standardContextual"/>
            </w:rPr>
          </w:pPr>
          <w:hyperlink w:anchor="_Toc199899034" w:history="1">
            <w:r w:rsidRPr="00F04270">
              <w:rPr>
                <w:rStyle w:val="Hyperlink"/>
                <w:rFonts w:asciiTheme="majorBidi" w:hAnsiTheme="majorBidi"/>
                <w:b/>
                <w:bCs/>
                <w:noProof/>
                <w:lang w:val="es-ES"/>
              </w:rPr>
              <w:t>6.1. El control propio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_Toc199899034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6B06E" w14:textId="7760E7D5" w:rsidR="000D36BC" w:rsidRDefault="000D36BC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s-ES" w:eastAsia="zh-CN"/>
              <w14:ligatures w14:val="standardContextual"/>
            </w:rPr>
          </w:pPr>
          <w:hyperlink w:anchor="_Toc199899035" w:history="1">
            <w:r w:rsidRPr="00F04270">
              <w:rPr>
                <w:rStyle w:val="Hyperlink"/>
                <w:rFonts w:asciiTheme="majorBidi" w:hAnsiTheme="majorBidi"/>
                <w:b/>
                <w:bCs/>
                <w:noProof/>
                <w:lang w:val="es-ES"/>
              </w:rPr>
              <w:t>6.2. El hábito como autodominio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_Toc199899035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B5755" w14:textId="3A3C2842" w:rsidR="000D36BC" w:rsidRDefault="000D36BC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s-ES" w:eastAsia="zh-CN"/>
              <w14:ligatures w14:val="standardContextual"/>
            </w:rPr>
          </w:pPr>
          <w:hyperlink w:anchor="_Toc199899036" w:history="1">
            <w:r w:rsidRPr="00F04270">
              <w:rPr>
                <w:rStyle w:val="Hyperlink"/>
                <w:rFonts w:asciiTheme="majorBidi" w:hAnsiTheme="majorBidi"/>
                <w:b/>
                <w:bCs/>
                <w:noProof/>
                <w:lang w:val="es-ES"/>
              </w:rPr>
              <w:t>7. … al fin y al cabo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_Toc199899036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23CE2" w14:textId="4D1F62DF" w:rsidR="000D36BC" w:rsidRDefault="000D36BC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es-ES" w:eastAsia="zh-CN"/>
              <w14:ligatures w14:val="standardContextual"/>
            </w:rPr>
          </w:pPr>
          <w:hyperlink w:anchor="_Toc199899037" w:history="1">
            <w:r w:rsidRPr="00F04270">
              <w:rPr>
                <w:rStyle w:val="Hyperlink"/>
                <w:rFonts w:asciiTheme="majorBidi" w:hAnsiTheme="majorBidi"/>
                <w:b/>
                <w:bCs/>
                <w:noProof/>
                <w:lang w:val="es-ES"/>
              </w:rPr>
              <w:t>8.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_Toc199899037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F3E9E" w14:textId="03667E40" w:rsidR="00CE4ECE" w:rsidRDefault="003530C0" w:rsidP="00BE7357">
          <w:pPr>
            <w:spacing w:line="360" w:lineRule="auto"/>
            <w:ind w:firstLine="709"/>
            <w:rPr>
              <w:rFonts w:asciiTheme="majorBidi" w:hAnsiTheme="majorBidi" w:cstheme="majorBidi"/>
              <w:b/>
              <w:bCs/>
              <w:noProof/>
            </w:rPr>
          </w:pPr>
          <w:r w:rsidRPr="00010C83">
            <w:rPr>
              <w:rFonts w:asciiTheme="majorBidi" w:hAnsiTheme="majorBidi" w:cstheme="majorBidi"/>
              <w:b/>
              <w:bCs/>
              <w:noProof/>
            </w:rPr>
            <w:fldChar w:fldCharType="end"/>
          </w:r>
        </w:p>
        <w:p w14:paraId="72A097F4" w14:textId="77777777" w:rsidR="00CE4ECE" w:rsidRDefault="00CE4ECE" w:rsidP="00BE7357">
          <w:pPr>
            <w:spacing w:line="360" w:lineRule="auto"/>
            <w:ind w:firstLine="709"/>
            <w:rPr>
              <w:rFonts w:asciiTheme="majorBidi" w:hAnsiTheme="majorBidi" w:cstheme="majorBidi"/>
              <w:b/>
              <w:bCs/>
              <w:noProof/>
            </w:rPr>
          </w:pPr>
        </w:p>
        <w:p w14:paraId="10FA8564" w14:textId="77777777" w:rsidR="00CE4ECE" w:rsidRDefault="00CE4ECE" w:rsidP="00BE7357">
          <w:pPr>
            <w:spacing w:line="360" w:lineRule="auto"/>
            <w:ind w:firstLine="709"/>
            <w:rPr>
              <w:rFonts w:asciiTheme="majorBidi" w:hAnsiTheme="majorBidi" w:cstheme="majorBidi"/>
              <w:b/>
              <w:bCs/>
              <w:noProof/>
            </w:rPr>
          </w:pPr>
        </w:p>
        <w:p w14:paraId="1420501F" w14:textId="77777777" w:rsidR="00CE4ECE" w:rsidRDefault="00CE4ECE" w:rsidP="00BE7357">
          <w:pPr>
            <w:spacing w:line="360" w:lineRule="auto"/>
            <w:ind w:firstLine="709"/>
            <w:rPr>
              <w:rFonts w:asciiTheme="majorBidi" w:hAnsiTheme="majorBidi" w:cstheme="majorBidi"/>
              <w:b/>
              <w:bCs/>
              <w:noProof/>
            </w:rPr>
          </w:pPr>
        </w:p>
        <w:p w14:paraId="5FCC001A" w14:textId="77777777" w:rsidR="00CE4ECE" w:rsidRDefault="00CE4ECE" w:rsidP="00BE7357">
          <w:pPr>
            <w:spacing w:line="360" w:lineRule="auto"/>
            <w:ind w:firstLine="709"/>
            <w:rPr>
              <w:rFonts w:asciiTheme="majorBidi" w:hAnsiTheme="majorBidi" w:cstheme="majorBidi"/>
              <w:b/>
              <w:bCs/>
              <w:noProof/>
            </w:rPr>
          </w:pPr>
        </w:p>
        <w:p w14:paraId="559EAB4D" w14:textId="77777777" w:rsidR="00CE4ECE" w:rsidRDefault="00CE4ECE" w:rsidP="00BE7357">
          <w:pPr>
            <w:spacing w:line="360" w:lineRule="auto"/>
            <w:ind w:firstLine="709"/>
            <w:rPr>
              <w:rFonts w:asciiTheme="majorBidi" w:hAnsiTheme="majorBidi" w:cstheme="majorBidi"/>
            </w:rPr>
          </w:pPr>
        </w:p>
        <w:p w14:paraId="06957FD5" w14:textId="77777777" w:rsidR="00CE4ECE" w:rsidRDefault="00CE4ECE" w:rsidP="00BE7357">
          <w:pPr>
            <w:spacing w:line="360" w:lineRule="auto"/>
            <w:ind w:firstLine="709"/>
            <w:rPr>
              <w:rFonts w:asciiTheme="majorBidi" w:hAnsiTheme="majorBidi" w:cstheme="majorBidi"/>
            </w:rPr>
          </w:pPr>
        </w:p>
        <w:p w14:paraId="7A98DC48" w14:textId="431E9060" w:rsidR="00CE4ECE" w:rsidRPr="00CE4ECE" w:rsidRDefault="002F66A5" w:rsidP="00BE7357">
          <w:pPr>
            <w:spacing w:line="360" w:lineRule="auto"/>
            <w:ind w:firstLine="709"/>
            <w:rPr>
              <w:rFonts w:asciiTheme="majorBidi" w:hAnsiTheme="majorBidi" w:cstheme="majorBidi"/>
            </w:rPr>
          </w:pPr>
        </w:p>
      </w:sdtContent>
    </w:sdt>
    <w:p w14:paraId="36ABC74D" w14:textId="11B98203" w:rsidR="00234FEC" w:rsidRPr="00251904" w:rsidRDefault="0074126B" w:rsidP="00BE7357">
      <w:pPr>
        <w:pStyle w:val="Heading1"/>
        <w:spacing w:line="480" w:lineRule="auto"/>
        <w:jc w:val="both"/>
        <w:rPr>
          <w:rFonts w:asciiTheme="majorBidi" w:hAnsiTheme="majorBidi"/>
          <w:b/>
          <w:bCs/>
          <w:lang w:val="es-ES"/>
        </w:rPr>
      </w:pPr>
      <w:bookmarkStart w:id="0" w:name="_Toc199899021"/>
      <w:r>
        <w:rPr>
          <w:rFonts w:asciiTheme="majorBidi" w:hAnsiTheme="majorBidi"/>
          <w:b/>
          <w:bCs/>
          <w:lang w:val="es-ES"/>
        </w:rPr>
        <w:lastRenderedPageBreak/>
        <w:t xml:space="preserve">1. </w:t>
      </w:r>
      <w:commentRangeStart w:id="1"/>
      <w:r w:rsidR="00234FEC" w:rsidRPr="00251904">
        <w:rPr>
          <w:rFonts w:asciiTheme="majorBidi" w:hAnsiTheme="majorBidi"/>
          <w:b/>
          <w:bCs/>
          <w:lang w:val="es-ES"/>
        </w:rPr>
        <w:t>Introducción</w:t>
      </w:r>
      <w:commentRangeEnd w:id="1"/>
      <w:r w:rsidR="00A12C55">
        <w:rPr>
          <w:rStyle w:val="CommentReference"/>
          <w:rFonts w:asciiTheme="minorHAnsi" w:eastAsiaTheme="minorHAnsi" w:hAnsiTheme="minorHAnsi" w:cstheme="minorBidi"/>
          <w:color w:val="auto"/>
        </w:rPr>
        <w:commentReference w:id="1"/>
      </w:r>
      <w:bookmarkEnd w:id="0"/>
    </w:p>
    <w:p w14:paraId="457C41AA" w14:textId="06D70371" w:rsidR="00234FEC" w:rsidRDefault="00234FEC" w:rsidP="00BE7357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 w:rsidRPr="00234FEC">
        <w:rPr>
          <w:rFonts w:asciiTheme="majorBidi" w:hAnsiTheme="majorBidi" w:cstheme="majorBidi"/>
          <w:b/>
          <w:bCs/>
          <w:lang w:val="es-ES"/>
        </w:rPr>
        <w:t>Tesis</w:t>
      </w:r>
      <w:r w:rsidRPr="00234FEC">
        <w:rPr>
          <w:rFonts w:asciiTheme="majorBidi" w:hAnsiTheme="majorBidi" w:cstheme="majorBidi"/>
          <w:lang w:val="es-ES"/>
        </w:rPr>
        <w:t>: Aunque provenientes de contextos históricos y metodológicos diferentes, el estoicismo y el conductismo</w:t>
      </w:r>
      <w:r w:rsidR="00A57017">
        <w:rPr>
          <w:rFonts w:asciiTheme="majorBidi" w:hAnsiTheme="majorBidi" w:cstheme="majorBidi"/>
          <w:lang w:val="es-ES"/>
        </w:rPr>
        <w:t xml:space="preserve"> parecen tener </w:t>
      </w:r>
      <w:r w:rsidR="00682252">
        <w:rPr>
          <w:rFonts w:asciiTheme="majorBidi" w:hAnsiTheme="majorBidi" w:cstheme="majorBidi"/>
          <w:lang w:val="es-ES"/>
        </w:rPr>
        <w:t>varias coincidencias.</w:t>
      </w:r>
      <w:r w:rsidR="00B1501C">
        <w:rPr>
          <w:rFonts w:asciiTheme="majorBidi" w:hAnsiTheme="majorBidi" w:cstheme="majorBidi"/>
          <w:lang w:val="es-ES"/>
        </w:rPr>
        <w:t xml:space="preserve"> Por un lado, el conductismo centrado en la conducta, y por el otro, el estoicismo enfocado en el uso de la razón</w:t>
      </w:r>
      <w:r w:rsidRPr="00234FEC">
        <w:rPr>
          <w:rFonts w:asciiTheme="majorBidi" w:hAnsiTheme="majorBidi" w:cstheme="majorBidi"/>
          <w:lang w:val="es-ES"/>
        </w:rPr>
        <w:t>.</w:t>
      </w:r>
    </w:p>
    <w:p w14:paraId="05782E1D" w14:textId="3D6A0516" w:rsidR="00C96091" w:rsidRPr="00234FEC" w:rsidRDefault="5E16F3A8" w:rsidP="5E16F3A8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 w:rsidRPr="5E16F3A8">
        <w:rPr>
          <w:rFonts w:asciiTheme="majorBidi" w:hAnsiTheme="majorBidi" w:cstheme="majorBidi"/>
          <w:lang w:val="es-ES"/>
        </w:rPr>
        <w:t xml:space="preserve">Vamos a abordar el análisis en base a 3 tópicos: Enfoque, formación de hábitos y el rol de las emociones. </w:t>
      </w:r>
    </w:p>
    <w:p w14:paraId="4AEFDF83" w14:textId="18CCA83A" w:rsidR="00234FEC" w:rsidRPr="00251904" w:rsidRDefault="0074126B" w:rsidP="00BE7357">
      <w:pPr>
        <w:pStyle w:val="Heading1"/>
        <w:spacing w:line="480" w:lineRule="auto"/>
        <w:jc w:val="both"/>
        <w:rPr>
          <w:rFonts w:asciiTheme="majorBidi" w:hAnsiTheme="majorBidi"/>
          <w:b/>
          <w:bCs/>
          <w:lang w:val="es-ES"/>
        </w:rPr>
      </w:pPr>
      <w:bookmarkStart w:id="2" w:name="_Toc199899022"/>
      <w:r>
        <w:rPr>
          <w:rFonts w:asciiTheme="majorBidi" w:hAnsiTheme="majorBidi"/>
          <w:b/>
          <w:bCs/>
          <w:lang w:val="es-ES"/>
        </w:rPr>
        <w:t xml:space="preserve">2. </w:t>
      </w:r>
      <w:r w:rsidR="00234FEC" w:rsidRPr="00251904">
        <w:rPr>
          <w:rFonts w:asciiTheme="majorBidi" w:hAnsiTheme="majorBidi"/>
          <w:b/>
          <w:bCs/>
          <w:lang w:val="es-ES"/>
        </w:rPr>
        <w:t>El estoicismo de Epicteto y Séneca</w:t>
      </w:r>
      <w:bookmarkEnd w:id="2"/>
    </w:p>
    <w:p w14:paraId="6F5E8CBD" w14:textId="5001DFBB" w:rsidR="00234FEC" w:rsidRPr="00251904" w:rsidRDefault="0074126B" w:rsidP="00BE7357">
      <w:pPr>
        <w:pStyle w:val="Heading2"/>
        <w:spacing w:line="480" w:lineRule="auto"/>
        <w:rPr>
          <w:rFonts w:asciiTheme="majorBidi" w:hAnsiTheme="majorBidi"/>
          <w:b/>
          <w:bCs/>
          <w:lang w:val="es-ES"/>
        </w:rPr>
      </w:pPr>
      <w:bookmarkStart w:id="3" w:name="_Toc199899023"/>
      <w:r>
        <w:rPr>
          <w:rFonts w:asciiTheme="majorBidi" w:hAnsiTheme="majorBidi"/>
          <w:b/>
          <w:bCs/>
          <w:lang w:val="es-ES"/>
        </w:rPr>
        <w:t xml:space="preserve">2.1. </w:t>
      </w:r>
      <w:r w:rsidR="00234FEC" w:rsidRPr="00251904">
        <w:rPr>
          <w:rFonts w:asciiTheme="majorBidi" w:hAnsiTheme="majorBidi"/>
          <w:b/>
          <w:bCs/>
          <w:lang w:val="es-ES"/>
        </w:rPr>
        <w:t>La razón</w:t>
      </w:r>
      <w:bookmarkEnd w:id="3"/>
    </w:p>
    <w:p w14:paraId="2D02C42C" w14:textId="414EEB59" w:rsidR="000E1B6C" w:rsidRDefault="00234FEC" w:rsidP="00BE7357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 w:rsidRPr="00234FEC">
        <w:rPr>
          <w:rFonts w:asciiTheme="majorBidi" w:hAnsiTheme="majorBidi" w:cstheme="majorBidi"/>
          <w:lang w:val="es-ES"/>
        </w:rPr>
        <w:t>Análisis de</w:t>
      </w:r>
      <w:r w:rsidR="00A474DA">
        <w:rPr>
          <w:rFonts w:asciiTheme="majorBidi" w:hAnsiTheme="majorBidi" w:cstheme="majorBidi"/>
          <w:lang w:val="es-ES"/>
        </w:rPr>
        <w:t>l uso del análisis racional de las situaciones, dónde se encuentra uno parado ante las dificultades.</w:t>
      </w:r>
    </w:p>
    <w:p w14:paraId="4F65ABBB" w14:textId="7F822B49" w:rsidR="00601A37" w:rsidRDefault="00601A37" w:rsidP="00BE7357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>
        <w:rPr>
          <w:rFonts w:asciiTheme="majorBidi" w:hAnsiTheme="majorBidi" w:cstheme="majorBidi"/>
          <w:lang w:val="es-ES"/>
        </w:rPr>
        <w:t>“</w:t>
      </w:r>
      <w:r w:rsidRPr="00601A37">
        <w:rPr>
          <w:rFonts w:asciiTheme="majorBidi" w:hAnsiTheme="majorBidi" w:cstheme="majorBidi"/>
        </w:rPr>
        <w:t>Los hombres se ven perturbados no por las cosas, sino por las opiniones sobre las cosas</w:t>
      </w:r>
      <w:r>
        <w:rPr>
          <w:rFonts w:asciiTheme="majorBidi" w:hAnsiTheme="majorBidi" w:cstheme="majorBidi"/>
          <w:lang w:val="es-ES"/>
        </w:rPr>
        <w:t xml:space="preserve">” </w:t>
      </w:r>
      <w:sdt>
        <w:sdtPr>
          <w:rPr>
            <w:rFonts w:asciiTheme="majorBidi" w:hAnsiTheme="majorBidi" w:cstheme="majorBidi"/>
            <w:lang w:val="es-ES"/>
          </w:rPr>
          <w:id w:val="-1255897637"/>
          <w:citation/>
        </w:sdtPr>
        <w:sdtEndPr/>
        <w:sdtContent>
          <w:r>
            <w:rPr>
              <w:rFonts w:asciiTheme="majorBidi" w:hAnsiTheme="majorBidi" w:cstheme="majorBidi"/>
              <w:lang w:val="es-ES"/>
            </w:rPr>
            <w:fldChar w:fldCharType="begin"/>
          </w:r>
          <w:r>
            <w:rPr>
              <w:rFonts w:asciiTheme="majorBidi" w:hAnsiTheme="majorBidi" w:cstheme="majorBidi"/>
              <w:lang w:val="es-ES"/>
            </w:rPr>
            <w:instrText xml:space="preserve">CITATION Epi95 \p 186 \l 3082 </w:instrText>
          </w:r>
          <w:r>
            <w:rPr>
              <w:rFonts w:asciiTheme="majorBidi" w:hAnsiTheme="majorBidi" w:cstheme="majorBidi"/>
              <w:lang w:val="es-ES"/>
            </w:rPr>
            <w:fldChar w:fldCharType="separate"/>
          </w:r>
          <w:r w:rsidRPr="00601A37">
            <w:rPr>
              <w:rFonts w:asciiTheme="majorBidi" w:hAnsiTheme="majorBidi" w:cstheme="majorBidi"/>
              <w:noProof/>
              <w:lang w:val="es-ES"/>
            </w:rPr>
            <w:t>(Epiceto, 1995, pág. 186)</w:t>
          </w:r>
          <w:r>
            <w:rPr>
              <w:rFonts w:asciiTheme="majorBidi" w:hAnsiTheme="majorBidi" w:cstheme="majorBidi"/>
              <w:lang w:val="es-ES"/>
            </w:rPr>
            <w:fldChar w:fldCharType="end"/>
          </w:r>
        </w:sdtContent>
      </w:sdt>
    </w:p>
    <w:p w14:paraId="2E47A5EA" w14:textId="0F40F879" w:rsidR="001858BC" w:rsidRDefault="001858BC" w:rsidP="00BE7357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>
        <w:rPr>
          <w:rFonts w:asciiTheme="majorBidi" w:hAnsiTheme="majorBidi" w:cstheme="majorBidi"/>
          <w:lang w:val="es-ES"/>
        </w:rPr>
        <w:t>“</w:t>
      </w:r>
      <w:r w:rsidR="00A41C3B">
        <w:rPr>
          <w:rFonts w:asciiTheme="majorBidi" w:hAnsiTheme="majorBidi" w:cstheme="majorBidi"/>
          <w:lang w:val="es-ES"/>
        </w:rPr>
        <w:t>«</w:t>
      </w:r>
      <w:r>
        <w:rPr>
          <w:rFonts w:asciiTheme="majorBidi" w:hAnsiTheme="majorBidi" w:cstheme="majorBidi"/>
          <w:lang w:val="es-ES"/>
        </w:rPr>
        <w:t xml:space="preserve">Eres una representación y no, en absoluto, lo </w:t>
      </w:r>
      <w:r w:rsidR="00A41C3B">
        <w:rPr>
          <w:rFonts w:asciiTheme="majorBidi" w:hAnsiTheme="majorBidi" w:cstheme="majorBidi"/>
          <w:lang w:val="es-ES"/>
        </w:rPr>
        <w:t>representado»</w:t>
      </w:r>
      <w:r>
        <w:rPr>
          <w:rFonts w:asciiTheme="majorBidi" w:hAnsiTheme="majorBidi" w:cstheme="majorBidi"/>
          <w:lang w:val="es-ES"/>
        </w:rPr>
        <w:t>”</w:t>
      </w:r>
      <w:sdt>
        <w:sdtPr>
          <w:rPr>
            <w:rFonts w:asciiTheme="majorBidi" w:hAnsiTheme="majorBidi" w:cstheme="majorBidi"/>
            <w:lang w:val="es-ES"/>
          </w:rPr>
          <w:id w:val="830642684"/>
          <w:citation/>
        </w:sdtPr>
        <w:sdtEndPr/>
        <w:sdtContent>
          <w:r w:rsidR="008E12FF">
            <w:rPr>
              <w:rFonts w:asciiTheme="majorBidi" w:hAnsiTheme="majorBidi" w:cstheme="majorBidi"/>
              <w:lang w:val="es-ES"/>
            </w:rPr>
            <w:fldChar w:fldCharType="begin"/>
          </w:r>
          <w:r w:rsidR="0060699B">
            <w:rPr>
              <w:rFonts w:asciiTheme="majorBidi" w:hAnsiTheme="majorBidi" w:cstheme="majorBidi"/>
              <w:lang w:val="es-ES"/>
            </w:rPr>
            <w:instrText xml:space="preserve">CITATION Epi95 \p 184 \l 3082 </w:instrText>
          </w:r>
          <w:r w:rsidR="008E12FF">
            <w:rPr>
              <w:rFonts w:asciiTheme="majorBidi" w:hAnsiTheme="majorBidi" w:cstheme="majorBidi"/>
              <w:lang w:val="es-ES"/>
            </w:rPr>
            <w:fldChar w:fldCharType="separate"/>
          </w:r>
          <w:r w:rsidR="0060699B">
            <w:rPr>
              <w:rFonts w:asciiTheme="majorBidi" w:hAnsiTheme="majorBidi" w:cstheme="majorBidi"/>
              <w:noProof/>
              <w:lang w:val="es-ES"/>
            </w:rPr>
            <w:t xml:space="preserve"> </w:t>
          </w:r>
          <w:r w:rsidR="0060699B" w:rsidRPr="0060699B">
            <w:rPr>
              <w:rFonts w:asciiTheme="majorBidi" w:hAnsiTheme="majorBidi" w:cstheme="majorBidi"/>
              <w:noProof/>
              <w:lang w:val="es-ES"/>
            </w:rPr>
            <w:t>(Epiceto, 1995, pág. 184)</w:t>
          </w:r>
          <w:r w:rsidR="008E12FF">
            <w:rPr>
              <w:rFonts w:asciiTheme="majorBidi" w:hAnsiTheme="majorBidi" w:cstheme="majorBidi"/>
              <w:lang w:val="es-ES"/>
            </w:rPr>
            <w:fldChar w:fldCharType="end"/>
          </w:r>
        </w:sdtContent>
      </w:sdt>
    </w:p>
    <w:p w14:paraId="1EE04496" w14:textId="4758F7F1" w:rsidR="00A41C3B" w:rsidRDefault="00964874" w:rsidP="00BE7357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>
        <w:rPr>
          <w:rFonts w:asciiTheme="majorBidi" w:hAnsiTheme="majorBidi" w:cstheme="majorBidi"/>
          <w:lang w:val="es-ES"/>
        </w:rPr>
        <w:t>“</w:t>
      </w:r>
      <w:r w:rsidR="00841A02">
        <w:rPr>
          <w:rFonts w:asciiTheme="majorBidi" w:hAnsiTheme="majorBidi" w:cstheme="majorBidi"/>
          <w:lang w:val="es-ES"/>
        </w:rPr>
        <w:t>e</w:t>
      </w:r>
      <w:r>
        <w:rPr>
          <w:rFonts w:asciiTheme="majorBidi" w:hAnsiTheme="majorBidi" w:cstheme="majorBidi"/>
          <w:lang w:val="es-ES"/>
        </w:rPr>
        <w:t xml:space="preserve">xamínala y ponla a prueba mediante las normas esas que tienes y, sobre todo, con la primera, </w:t>
      </w:r>
      <w:r w:rsidR="00841A02">
        <w:rPr>
          <w:rFonts w:asciiTheme="majorBidi" w:hAnsiTheme="majorBidi" w:cstheme="majorBidi"/>
          <w:lang w:val="es-ES"/>
        </w:rPr>
        <w:t>la de si versa sobre lo que depende de nosotros o sobre lo que no depende de nosotros</w:t>
      </w:r>
      <w:r>
        <w:rPr>
          <w:rFonts w:asciiTheme="majorBidi" w:hAnsiTheme="majorBidi" w:cstheme="majorBidi"/>
          <w:lang w:val="es-ES"/>
        </w:rPr>
        <w:t>”</w:t>
      </w:r>
      <w:sdt>
        <w:sdtPr>
          <w:rPr>
            <w:rFonts w:asciiTheme="majorBidi" w:hAnsiTheme="majorBidi" w:cstheme="majorBidi"/>
            <w:lang w:val="es-ES"/>
          </w:rPr>
          <w:id w:val="2125108960"/>
          <w:citation/>
        </w:sdtPr>
        <w:sdtEndPr/>
        <w:sdtContent>
          <w:r w:rsidR="008E12FF">
            <w:rPr>
              <w:rFonts w:asciiTheme="majorBidi" w:hAnsiTheme="majorBidi" w:cstheme="majorBidi"/>
              <w:lang w:val="es-ES"/>
            </w:rPr>
            <w:fldChar w:fldCharType="begin"/>
          </w:r>
          <w:r w:rsidR="0060699B">
            <w:rPr>
              <w:rFonts w:asciiTheme="majorBidi" w:hAnsiTheme="majorBidi" w:cstheme="majorBidi"/>
              <w:lang w:val="es-ES"/>
            </w:rPr>
            <w:instrText xml:space="preserve">CITATION Epi95 \p 184 \l 3082 </w:instrText>
          </w:r>
          <w:r w:rsidR="008E12FF">
            <w:rPr>
              <w:rFonts w:asciiTheme="majorBidi" w:hAnsiTheme="majorBidi" w:cstheme="majorBidi"/>
              <w:lang w:val="es-ES"/>
            </w:rPr>
            <w:fldChar w:fldCharType="separate"/>
          </w:r>
          <w:r w:rsidR="0060699B">
            <w:rPr>
              <w:rFonts w:asciiTheme="majorBidi" w:hAnsiTheme="majorBidi" w:cstheme="majorBidi"/>
              <w:noProof/>
              <w:lang w:val="es-ES"/>
            </w:rPr>
            <w:t xml:space="preserve"> </w:t>
          </w:r>
          <w:r w:rsidR="0060699B" w:rsidRPr="0060699B">
            <w:rPr>
              <w:rFonts w:asciiTheme="majorBidi" w:hAnsiTheme="majorBidi" w:cstheme="majorBidi"/>
              <w:noProof/>
              <w:lang w:val="es-ES"/>
            </w:rPr>
            <w:t>(Epiceto, 1995, pág. 184)</w:t>
          </w:r>
          <w:r w:rsidR="008E12FF">
            <w:rPr>
              <w:rFonts w:asciiTheme="majorBidi" w:hAnsiTheme="majorBidi" w:cstheme="majorBidi"/>
              <w:lang w:val="es-ES"/>
            </w:rPr>
            <w:fldChar w:fldCharType="end"/>
          </w:r>
        </w:sdtContent>
      </w:sdt>
    </w:p>
    <w:p w14:paraId="2417469D" w14:textId="3217720E" w:rsidR="00841A02" w:rsidRDefault="00841A02" w:rsidP="00BE7357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>
        <w:rPr>
          <w:rFonts w:asciiTheme="majorBidi" w:hAnsiTheme="majorBidi" w:cstheme="majorBidi"/>
          <w:lang w:val="es-ES"/>
        </w:rPr>
        <w:t>“</w:t>
      </w:r>
      <w:proofErr w:type="spellStart"/>
      <w:r>
        <w:rPr>
          <w:rFonts w:asciiTheme="majorBidi" w:hAnsiTheme="majorBidi" w:cstheme="majorBidi"/>
          <w:lang w:val="es-ES"/>
        </w:rPr>
        <w:t>si</w:t>
      </w:r>
      <w:proofErr w:type="spellEnd"/>
      <w:r>
        <w:rPr>
          <w:rFonts w:asciiTheme="majorBidi" w:hAnsiTheme="majorBidi" w:cstheme="majorBidi"/>
          <w:lang w:val="es-ES"/>
        </w:rPr>
        <w:t xml:space="preserve"> versara sobre lo que no depende de nosotros, ten a mano lo de que «No tiene que ver conmigo»”</w:t>
      </w:r>
      <w:sdt>
        <w:sdtPr>
          <w:rPr>
            <w:rFonts w:asciiTheme="majorBidi" w:hAnsiTheme="majorBidi" w:cstheme="majorBidi"/>
            <w:lang w:val="es-ES"/>
          </w:rPr>
          <w:id w:val="-342632684"/>
          <w:citation/>
        </w:sdtPr>
        <w:sdtEndPr/>
        <w:sdtContent>
          <w:r w:rsidR="008E12FF">
            <w:rPr>
              <w:rFonts w:asciiTheme="majorBidi" w:hAnsiTheme="majorBidi" w:cstheme="majorBidi"/>
              <w:lang w:val="es-ES"/>
            </w:rPr>
            <w:fldChar w:fldCharType="begin"/>
          </w:r>
          <w:r w:rsidR="0060699B">
            <w:rPr>
              <w:rFonts w:asciiTheme="majorBidi" w:hAnsiTheme="majorBidi" w:cstheme="majorBidi"/>
              <w:lang w:val="es-ES"/>
            </w:rPr>
            <w:instrText xml:space="preserve">CITATION Epi95 \p 184 \l 3082 </w:instrText>
          </w:r>
          <w:r w:rsidR="008E12FF">
            <w:rPr>
              <w:rFonts w:asciiTheme="majorBidi" w:hAnsiTheme="majorBidi" w:cstheme="majorBidi"/>
              <w:lang w:val="es-ES"/>
            </w:rPr>
            <w:fldChar w:fldCharType="separate"/>
          </w:r>
          <w:r w:rsidR="0060699B">
            <w:rPr>
              <w:rFonts w:asciiTheme="majorBidi" w:hAnsiTheme="majorBidi" w:cstheme="majorBidi"/>
              <w:noProof/>
              <w:lang w:val="es-ES"/>
            </w:rPr>
            <w:t xml:space="preserve"> </w:t>
          </w:r>
          <w:r w:rsidR="0060699B" w:rsidRPr="0060699B">
            <w:rPr>
              <w:rFonts w:asciiTheme="majorBidi" w:hAnsiTheme="majorBidi" w:cstheme="majorBidi"/>
              <w:noProof/>
              <w:lang w:val="es-ES"/>
            </w:rPr>
            <w:t>(Epiceto, 1995, pág. 184)</w:t>
          </w:r>
          <w:r w:rsidR="008E12FF">
            <w:rPr>
              <w:rFonts w:asciiTheme="majorBidi" w:hAnsiTheme="majorBidi" w:cstheme="majorBidi"/>
              <w:lang w:val="es-ES"/>
            </w:rPr>
            <w:fldChar w:fldCharType="end"/>
          </w:r>
        </w:sdtContent>
      </w:sdt>
    </w:p>
    <w:p w14:paraId="4A511644" w14:textId="6BB1F206" w:rsidR="00601A37" w:rsidRDefault="000D7E41" w:rsidP="00BE7357">
      <w:pPr>
        <w:spacing w:line="480" w:lineRule="auto"/>
        <w:ind w:firstLine="709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“</w:t>
      </w:r>
      <w:r w:rsidRPr="000D7E41">
        <w:rPr>
          <w:rFonts w:asciiTheme="majorBidi" w:hAnsiTheme="majorBidi" w:cstheme="majorBidi"/>
        </w:rPr>
        <w:t>Es propio del profano reclamar a los otros por lo que uno mismo ha hecho mal; el reclamarse a sí mismo, propio del que ha empezado a educarse; propio del instruido, el no reclamar ni a los otros ni a sí mismo</w:t>
      </w:r>
      <w:r>
        <w:rPr>
          <w:rFonts w:asciiTheme="majorBidi" w:hAnsiTheme="majorBidi" w:cstheme="majorBidi"/>
        </w:rPr>
        <w:t xml:space="preserve">” </w:t>
      </w:r>
      <w:sdt>
        <w:sdtPr>
          <w:rPr>
            <w:rFonts w:asciiTheme="majorBidi" w:hAnsiTheme="majorBidi" w:cstheme="majorBidi"/>
          </w:rPr>
          <w:id w:val="-1916384629"/>
          <w:citation/>
        </w:sdtPr>
        <w:sdtEndPr/>
        <w:sdtContent>
          <w:r>
            <w:rPr>
              <w:rFonts w:asciiTheme="majorBidi" w:hAnsiTheme="majorBidi" w:cstheme="majorBidi"/>
            </w:rPr>
            <w:fldChar w:fldCharType="begin"/>
          </w:r>
          <w:r>
            <w:rPr>
              <w:rFonts w:asciiTheme="majorBidi" w:hAnsiTheme="majorBidi" w:cstheme="majorBidi"/>
              <w:lang w:val="es-ES"/>
            </w:rPr>
            <w:instrText xml:space="preserve">CITATION Epi95 \p 186 \l 3082 </w:instrText>
          </w:r>
          <w:r>
            <w:rPr>
              <w:rFonts w:asciiTheme="majorBidi" w:hAnsiTheme="majorBidi" w:cstheme="majorBidi"/>
            </w:rPr>
            <w:fldChar w:fldCharType="separate"/>
          </w:r>
          <w:r w:rsidRPr="000D7E41">
            <w:rPr>
              <w:rFonts w:asciiTheme="majorBidi" w:hAnsiTheme="majorBidi" w:cstheme="majorBidi"/>
              <w:noProof/>
            </w:rPr>
            <w:t>(Epiceto, 1995, pág. 186)</w:t>
          </w:r>
          <w:r>
            <w:rPr>
              <w:rFonts w:asciiTheme="majorBidi" w:hAnsiTheme="majorBidi" w:cstheme="majorBidi"/>
            </w:rPr>
            <w:fldChar w:fldCharType="end"/>
          </w:r>
        </w:sdtContent>
      </w:sdt>
    </w:p>
    <w:p w14:paraId="4A053832" w14:textId="68712A2B" w:rsidR="00407042" w:rsidRDefault="00407042" w:rsidP="00BE7357">
      <w:pPr>
        <w:spacing w:line="480" w:lineRule="auto"/>
        <w:ind w:firstLine="709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“</w:t>
      </w:r>
      <w:r w:rsidRPr="00407042">
        <w:rPr>
          <w:rFonts w:asciiTheme="majorBidi" w:hAnsiTheme="majorBidi" w:cstheme="majorBidi"/>
        </w:rPr>
        <w:t>Así pudo Sócrates ser lo que fue, no prestando atención a nada más que a la razón en cuantas situaciones se le planteaban. Y tú, aunque aún no seas Sócrates, debes vivir queriendo ser como Sócrates</w:t>
      </w:r>
      <w:r>
        <w:rPr>
          <w:rFonts w:asciiTheme="majorBidi" w:hAnsiTheme="majorBidi" w:cstheme="majorBidi"/>
        </w:rPr>
        <w:t xml:space="preserve">” </w:t>
      </w:r>
      <w:sdt>
        <w:sdtPr>
          <w:rPr>
            <w:rFonts w:asciiTheme="majorBidi" w:hAnsiTheme="majorBidi" w:cstheme="majorBidi"/>
          </w:rPr>
          <w:id w:val="1771741284"/>
          <w:citation/>
        </w:sdtPr>
        <w:sdtEndPr/>
        <w:sdtContent>
          <w:r>
            <w:rPr>
              <w:rFonts w:asciiTheme="majorBidi" w:hAnsiTheme="majorBidi" w:cstheme="majorBidi"/>
            </w:rPr>
            <w:fldChar w:fldCharType="begin"/>
          </w:r>
          <w:r w:rsidR="00353322">
            <w:rPr>
              <w:rFonts w:asciiTheme="majorBidi" w:hAnsiTheme="majorBidi" w:cstheme="majorBidi"/>
              <w:lang w:val="es-ES"/>
            </w:rPr>
            <w:instrText xml:space="preserve">CITATION Epi95 \p 213 \l 3082 </w:instrText>
          </w:r>
          <w:r>
            <w:rPr>
              <w:rFonts w:asciiTheme="majorBidi" w:hAnsiTheme="majorBidi" w:cstheme="majorBidi"/>
            </w:rPr>
            <w:fldChar w:fldCharType="separate"/>
          </w:r>
          <w:r w:rsidR="00353322" w:rsidRPr="00353322">
            <w:rPr>
              <w:rFonts w:asciiTheme="majorBidi" w:hAnsiTheme="majorBidi" w:cstheme="majorBidi"/>
              <w:noProof/>
            </w:rPr>
            <w:t>(Epiceto, 1995, pág. 213)</w:t>
          </w:r>
          <w:r>
            <w:rPr>
              <w:rFonts w:asciiTheme="majorBidi" w:hAnsiTheme="majorBidi" w:cstheme="majorBidi"/>
            </w:rPr>
            <w:fldChar w:fldCharType="end"/>
          </w:r>
        </w:sdtContent>
      </w:sdt>
    </w:p>
    <w:p w14:paraId="5B184DED" w14:textId="2C3BA02A" w:rsidR="001E1FDB" w:rsidRDefault="001E1FDB" w:rsidP="0070456F">
      <w:pPr>
        <w:spacing w:after="0" w:line="480" w:lineRule="auto"/>
        <w:ind w:left="709" w:firstLine="709"/>
        <w:jc w:val="both"/>
        <w:rPr>
          <w:rFonts w:asciiTheme="majorBidi" w:hAnsiTheme="majorBidi" w:cstheme="majorBidi"/>
        </w:rPr>
      </w:pPr>
      <w:commentRangeStart w:id="4"/>
      <w:r w:rsidRPr="001E1FDB">
        <w:rPr>
          <w:rFonts w:asciiTheme="majorBidi" w:hAnsiTheme="majorBidi" w:cstheme="majorBidi"/>
        </w:rPr>
        <w:t xml:space="preserve">El azar a secas no basta para cumplir la </w:t>
      </w:r>
      <w:r w:rsidR="00151E2B" w:rsidRPr="001E1FDB">
        <w:rPr>
          <w:rFonts w:asciiTheme="majorBidi" w:hAnsiTheme="majorBidi" w:cstheme="majorBidi"/>
        </w:rPr>
        <w:t>misión</w:t>
      </w:r>
      <w:r w:rsidRPr="001E1FDB">
        <w:rPr>
          <w:rFonts w:asciiTheme="majorBidi" w:hAnsiTheme="majorBidi" w:cstheme="majorBidi"/>
        </w:rPr>
        <w:t xml:space="preserve"> del ser humano. </w:t>
      </w:r>
      <w:r w:rsidR="00151E2B">
        <w:rPr>
          <w:rFonts w:asciiTheme="majorBidi" w:hAnsiTheme="majorBidi" w:cstheme="majorBidi"/>
        </w:rPr>
        <w:t>¿</w:t>
      </w:r>
      <w:r w:rsidR="00151E2B" w:rsidRPr="001E1FDB">
        <w:rPr>
          <w:rFonts w:asciiTheme="majorBidi" w:hAnsiTheme="majorBidi" w:cstheme="majorBidi"/>
        </w:rPr>
        <w:t>Qué</w:t>
      </w:r>
      <w:r w:rsidRPr="001E1FDB">
        <w:rPr>
          <w:rFonts w:asciiTheme="majorBidi" w:hAnsiTheme="majorBidi" w:cstheme="majorBidi"/>
        </w:rPr>
        <w:t xml:space="preserve"> es un hombre? </w:t>
      </w:r>
    </w:p>
    <w:p w14:paraId="2C3369AC" w14:textId="493FBE96" w:rsidR="001E1FDB" w:rsidRDefault="001E1FDB" w:rsidP="0070456F">
      <w:pPr>
        <w:spacing w:after="0" w:line="480" w:lineRule="auto"/>
        <w:ind w:left="709" w:firstLine="709"/>
        <w:jc w:val="both"/>
        <w:rPr>
          <w:rFonts w:asciiTheme="majorBidi" w:hAnsiTheme="majorBidi" w:cstheme="majorBidi"/>
        </w:rPr>
      </w:pPr>
      <w:r w:rsidRPr="001E1FDB">
        <w:rPr>
          <w:rFonts w:asciiTheme="majorBidi" w:hAnsiTheme="majorBidi" w:cstheme="majorBidi"/>
        </w:rPr>
        <w:t>— Un animal racional mortal — responde</w:t>
      </w:r>
      <w:r w:rsidR="00151E2B">
        <w:rPr>
          <w:rFonts w:asciiTheme="majorBidi" w:hAnsiTheme="majorBidi" w:cstheme="majorBidi"/>
        </w:rPr>
        <w:t xml:space="preserve"> </w:t>
      </w:r>
      <w:r w:rsidRPr="001E1FDB">
        <w:rPr>
          <w:rFonts w:asciiTheme="majorBidi" w:hAnsiTheme="majorBidi" w:cstheme="majorBidi"/>
        </w:rPr>
        <w:t xml:space="preserve">—. </w:t>
      </w:r>
    </w:p>
    <w:p w14:paraId="029BD6FC" w14:textId="6E4AC5B4" w:rsidR="00A967BF" w:rsidRDefault="001E1FDB" w:rsidP="0070456F">
      <w:pPr>
        <w:spacing w:after="0" w:line="480" w:lineRule="auto"/>
        <w:ind w:left="709" w:firstLine="709"/>
        <w:jc w:val="both"/>
        <w:rPr>
          <w:rFonts w:asciiTheme="majorBidi" w:hAnsiTheme="majorBidi" w:cstheme="majorBidi"/>
        </w:rPr>
      </w:pPr>
      <w:r w:rsidRPr="001E1FDB">
        <w:rPr>
          <w:rFonts w:asciiTheme="majorBidi" w:hAnsiTheme="majorBidi" w:cstheme="majorBidi"/>
        </w:rPr>
        <w:t xml:space="preserve">— </w:t>
      </w:r>
      <w:r>
        <w:rPr>
          <w:rFonts w:asciiTheme="majorBidi" w:hAnsiTheme="majorBidi" w:cstheme="majorBidi"/>
        </w:rPr>
        <w:t>¿</w:t>
      </w:r>
      <w:r w:rsidRPr="001E1FDB">
        <w:rPr>
          <w:rFonts w:asciiTheme="majorBidi" w:hAnsiTheme="majorBidi" w:cstheme="majorBidi"/>
        </w:rPr>
        <w:t>De quienes nos distinguimos de inmediato por la racionalidad?</w:t>
      </w:r>
    </w:p>
    <w:p w14:paraId="29BF2F64" w14:textId="77777777" w:rsidR="00151E2B" w:rsidRDefault="00151E2B" w:rsidP="0070456F">
      <w:pPr>
        <w:spacing w:after="0" w:line="480" w:lineRule="auto"/>
        <w:ind w:left="709" w:firstLine="709"/>
        <w:jc w:val="both"/>
        <w:rPr>
          <w:rFonts w:asciiTheme="majorBidi" w:hAnsiTheme="majorBidi" w:cstheme="majorBidi"/>
        </w:rPr>
      </w:pPr>
      <w:r w:rsidRPr="00151E2B">
        <w:rPr>
          <w:rFonts w:asciiTheme="majorBidi" w:hAnsiTheme="majorBidi" w:cstheme="majorBidi"/>
        </w:rPr>
        <w:t xml:space="preserve">— De las fieras </w:t>
      </w:r>
    </w:p>
    <w:p w14:paraId="03710C5C" w14:textId="77777777" w:rsidR="00151E2B" w:rsidRDefault="00151E2B" w:rsidP="0070456F">
      <w:pPr>
        <w:spacing w:after="0" w:line="480" w:lineRule="auto"/>
        <w:ind w:left="709" w:firstLine="709"/>
        <w:jc w:val="both"/>
        <w:rPr>
          <w:rFonts w:asciiTheme="majorBidi" w:hAnsiTheme="majorBidi" w:cstheme="majorBidi"/>
        </w:rPr>
      </w:pPr>
      <w:r w:rsidRPr="00151E2B">
        <w:rPr>
          <w:rFonts w:asciiTheme="majorBidi" w:hAnsiTheme="majorBidi" w:cstheme="majorBidi"/>
        </w:rPr>
        <w:t xml:space="preserve">— </w:t>
      </w:r>
      <w:r>
        <w:rPr>
          <w:rFonts w:asciiTheme="majorBidi" w:hAnsiTheme="majorBidi" w:cstheme="majorBidi"/>
        </w:rPr>
        <w:t>¿</w:t>
      </w:r>
      <w:r w:rsidRPr="00151E2B">
        <w:rPr>
          <w:rFonts w:asciiTheme="majorBidi" w:hAnsiTheme="majorBidi" w:cstheme="majorBidi"/>
        </w:rPr>
        <w:t>Y de quienes m</w:t>
      </w:r>
      <w:r>
        <w:rPr>
          <w:rFonts w:asciiTheme="majorBidi" w:hAnsiTheme="majorBidi" w:cstheme="majorBidi"/>
        </w:rPr>
        <w:t>á</w:t>
      </w:r>
      <w:r w:rsidRPr="00151E2B">
        <w:rPr>
          <w:rFonts w:asciiTheme="majorBidi" w:hAnsiTheme="majorBidi" w:cstheme="majorBidi"/>
        </w:rPr>
        <w:t xml:space="preserve">s? </w:t>
      </w:r>
    </w:p>
    <w:p w14:paraId="026FA33A" w14:textId="77777777" w:rsidR="00151E2B" w:rsidRDefault="00151E2B" w:rsidP="0070456F">
      <w:pPr>
        <w:spacing w:after="0" w:line="480" w:lineRule="auto"/>
        <w:ind w:left="709" w:firstLine="709"/>
        <w:jc w:val="both"/>
        <w:rPr>
          <w:rFonts w:asciiTheme="majorBidi" w:hAnsiTheme="majorBidi" w:cstheme="majorBidi"/>
        </w:rPr>
      </w:pPr>
      <w:r w:rsidRPr="00151E2B">
        <w:rPr>
          <w:rFonts w:asciiTheme="majorBidi" w:hAnsiTheme="majorBidi" w:cstheme="majorBidi"/>
        </w:rPr>
        <w:t xml:space="preserve">— De las ovejas y seres semejantes. </w:t>
      </w:r>
    </w:p>
    <w:p w14:paraId="082112EB" w14:textId="311D1575" w:rsidR="00151E2B" w:rsidRPr="001E1FDB" w:rsidRDefault="00151E2B" w:rsidP="00151E2B">
      <w:pPr>
        <w:spacing w:line="480" w:lineRule="auto"/>
        <w:ind w:left="709" w:firstLine="709"/>
        <w:jc w:val="both"/>
        <w:rPr>
          <w:rFonts w:asciiTheme="majorBidi" w:hAnsiTheme="majorBidi" w:cstheme="majorBidi"/>
        </w:rPr>
      </w:pPr>
      <w:r w:rsidRPr="00151E2B">
        <w:rPr>
          <w:rFonts w:asciiTheme="majorBidi" w:hAnsiTheme="majorBidi" w:cstheme="majorBidi"/>
        </w:rPr>
        <w:t>Mira, pues, no sea que actúes como una fiera; de otro modo habrás echado a perder al hombre, no habrás cumplido tu misión. Mira no actúes como una oveja; si no, también así habrás echado a perder al hombre.</w:t>
      </w:r>
      <w:r w:rsidR="008D69D7">
        <w:rPr>
          <w:rFonts w:asciiTheme="majorBidi" w:hAnsiTheme="majorBidi" w:cstheme="majorBidi"/>
        </w:rPr>
        <w:t xml:space="preserve"> </w:t>
      </w:r>
      <w:sdt>
        <w:sdtPr>
          <w:rPr>
            <w:rFonts w:asciiTheme="majorBidi" w:hAnsiTheme="majorBidi" w:cstheme="majorBidi"/>
          </w:rPr>
          <w:id w:val="1119573220"/>
          <w:citation/>
        </w:sdtPr>
        <w:sdtEndPr/>
        <w:sdtContent>
          <w:r w:rsidR="008D69D7">
            <w:rPr>
              <w:rFonts w:asciiTheme="majorBidi" w:hAnsiTheme="majorBidi" w:cstheme="majorBidi"/>
            </w:rPr>
            <w:fldChar w:fldCharType="begin"/>
          </w:r>
          <w:r w:rsidR="008D69D7">
            <w:rPr>
              <w:rFonts w:asciiTheme="majorBidi" w:hAnsiTheme="majorBidi" w:cstheme="majorBidi"/>
              <w:lang w:val="es-ES"/>
            </w:rPr>
            <w:instrText xml:space="preserve">CITATION Epi93 \p 181-182 \l 3082 </w:instrText>
          </w:r>
          <w:r w:rsidR="008D69D7">
            <w:rPr>
              <w:rFonts w:asciiTheme="majorBidi" w:hAnsiTheme="majorBidi" w:cstheme="majorBidi"/>
            </w:rPr>
            <w:fldChar w:fldCharType="separate"/>
          </w:r>
          <w:r w:rsidR="008D69D7" w:rsidRPr="008D69D7">
            <w:rPr>
              <w:rFonts w:asciiTheme="majorBidi" w:hAnsiTheme="majorBidi" w:cstheme="majorBidi"/>
              <w:noProof/>
            </w:rPr>
            <w:t>(Epicteto, 1993, págs. 181-182)</w:t>
          </w:r>
          <w:r w:rsidR="008D69D7">
            <w:rPr>
              <w:rFonts w:asciiTheme="majorBidi" w:hAnsiTheme="majorBidi" w:cstheme="majorBidi"/>
            </w:rPr>
            <w:fldChar w:fldCharType="end"/>
          </w:r>
        </w:sdtContent>
      </w:sdt>
      <w:commentRangeEnd w:id="4"/>
      <w:r w:rsidR="008D69D7">
        <w:rPr>
          <w:rStyle w:val="CommentReference"/>
        </w:rPr>
        <w:commentReference w:id="4"/>
      </w:r>
    </w:p>
    <w:p w14:paraId="410C042C" w14:textId="1E518A3A" w:rsidR="00234FEC" w:rsidRPr="00251904" w:rsidRDefault="0074126B" w:rsidP="00BE7357">
      <w:pPr>
        <w:pStyle w:val="Heading2"/>
        <w:spacing w:line="480" w:lineRule="auto"/>
        <w:rPr>
          <w:rFonts w:asciiTheme="majorBidi" w:hAnsiTheme="majorBidi"/>
          <w:b/>
          <w:bCs/>
          <w:lang w:val="es-ES"/>
        </w:rPr>
      </w:pPr>
      <w:bookmarkStart w:id="5" w:name="_Toc199899024"/>
      <w:r>
        <w:rPr>
          <w:rFonts w:asciiTheme="majorBidi" w:hAnsiTheme="majorBidi"/>
          <w:b/>
          <w:bCs/>
          <w:lang w:val="es-ES"/>
        </w:rPr>
        <w:t xml:space="preserve">2.2. </w:t>
      </w:r>
      <w:r w:rsidR="00234FEC" w:rsidRPr="00251904">
        <w:rPr>
          <w:rFonts w:asciiTheme="majorBidi" w:hAnsiTheme="majorBidi"/>
          <w:b/>
          <w:bCs/>
          <w:lang w:val="es-ES"/>
        </w:rPr>
        <w:t>La práctica del autodominio</w:t>
      </w:r>
      <w:bookmarkEnd w:id="5"/>
    </w:p>
    <w:p w14:paraId="43CCC5A6" w14:textId="67AAE384" w:rsidR="00234FEC" w:rsidRDefault="00234FEC" w:rsidP="00BE7357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 w:rsidRPr="00234FEC">
        <w:rPr>
          <w:rFonts w:asciiTheme="majorBidi" w:hAnsiTheme="majorBidi" w:cstheme="majorBidi"/>
          <w:lang w:val="es-ES"/>
        </w:rPr>
        <w:t>Desarrollo del ideal del sabio como alguien que modula su conducta</w:t>
      </w:r>
      <w:r w:rsidR="00EC5982">
        <w:rPr>
          <w:rFonts w:asciiTheme="majorBidi" w:hAnsiTheme="majorBidi" w:cstheme="majorBidi"/>
          <w:lang w:val="es-ES"/>
        </w:rPr>
        <w:t xml:space="preserve">, siendo alguien </w:t>
      </w:r>
      <w:r w:rsidR="00EA4EBC">
        <w:rPr>
          <w:rFonts w:asciiTheme="majorBidi" w:hAnsiTheme="majorBidi" w:cstheme="majorBidi"/>
          <w:lang w:val="es-ES"/>
        </w:rPr>
        <w:t>certero</w:t>
      </w:r>
      <w:r w:rsidR="00EC5982">
        <w:rPr>
          <w:rFonts w:asciiTheme="majorBidi" w:hAnsiTheme="majorBidi" w:cstheme="majorBidi"/>
          <w:lang w:val="es-ES"/>
        </w:rPr>
        <w:t xml:space="preserve">, prudente y </w:t>
      </w:r>
      <w:r w:rsidR="00741D32">
        <w:rPr>
          <w:rFonts w:asciiTheme="majorBidi" w:hAnsiTheme="majorBidi" w:cstheme="majorBidi"/>
          <w:lang w:val="es-ES"/>
        </w:rPr>
        <w:t>firme en su actuar</w:t>
      </w:r>
      <w:r w:rsidRPr="00234FEC">
        <w:rPr>
          <w:rFonts w:asciiTheme="majorBidi" w:hAnsiTheme="majorBidi" w:cstheme="majorBidi"/>
          <w:lang w:val="es-ES"/>
        </w:rPr>
        <w:t>.</w:t>
      </w:r>
    </w:p>
    <w:p w14:paraId="2DECD451" w14:textId="5FB95815" w:rsidR="00245F6C" w:rsidRDefault="00913C24" w:rsidP="00913C24">
      <w:pPr>
        <w:spacing w:line="480" w:lineRule="auto"/>
        <w:ind w:firstLine="709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“T</w:t>
      </w:r>
      <w:r w:rsidRPr="00913C24">
        <w:rPr>
          <w:rFonts w:asciiTheme="majorBidi" w:hAnsiTheme="majorBidi" w:cstheme="majorBidi"/>
        </w:rPr>
        <w:t>ambién está bien conocer la propia preparación y capacidad para que, en las cosas en las que no estes preparado, te comportes con calma y para que no te enfades si otros son mejores que tú en esos temas.</w:t>
      </w:r>
      <w:r>
        <w:rPr>
          <w:rFonts w:asciiTheme="majorBidi" w:hAnsiTheme="majorBidi" w:cstheme="majorBidi"/>
        </w:rPr>
        <w:t xml:space="preserve">” </w:t>
      </w:r>
      <w:sdt>
        <w:sdtPr>
          <w:rPr>
            <w:rFonts w:asciiTheme="majorBidi" w:hAnsiTheme="majorBidi" w:cstheme="majorBidi"/>
          </w:rPr>
          <w:id w:val="-1131946906"/>
          <w:citation/>
        </w:sdtPr>
        <w:sdtEndPr/>
        <w:sdtContent>
          <w:r>
            <w:rPr>
              <w:rFonts w:asciiTheme="majorBidi" w:hAnsiTheme="majorBidi" w:cstheme="majorBidi"/>
            </w:rPr>
            <w:fldChar w:fldCharType="begin"/>
          </w:r>
          <w:r>
            <w:rPr>
              <w:rFonts w:asciiTheme="majorBidi" w:hAnsiTheme="majorBidi" w:cstheme="majorBidi"/>
              <w:lang w:val="es-ES"/>
            </w:rPr>
            <w:instrText xml:space="preserve">CITATION Epi93 \p 172 \l 3082 </w:instrText>
          </w:r>
          <w:r>
            <w:rPr>
              <w:rFonts w:asciiTheme="majorBidi" w:hAnsiTheme="majorBidi" w:cstheme="majorBidi"/>
            </w:rPr>
            <w:fldChar w:fldCharType="separate"/>
          </w:r>
          <w:r w:rsidRPr="00913C24">
            <w:rPr>
              <w:rFonts w:asciiTheme="majorBidi" w:hAnsiTheme="majorBidi" w:cstheme="majorBidi"/>
              <w:noProof/>
            </w:rPr>
            <w:t>(Epicteto, 1993, pág. 172)</w:t>
          </w:r>
          <w:r>
            <w:rPr>
              <w:rFonts w:asciiTheme="majorBidi" w:hAnsiTheme="majorBidi" w:cstheme="majorBidi"/>
            </w:rPr>
            <w:fldChar w:fldCharType="end"/>
          </w:r>
        </w:sdtContent>
      </w:sdt>
    </w:p>
    <w:p w14:paraId="0DD651BA" w14:textId="43DEB630" w:rsidR="00B10554" w:rsidRDefault="00301BFD" w:rsidP="00301BFD">
      <w:pPr>
        <w:spacing w:line="480" w:lineRule="auto"/>
        <w:ind w:firstLine="709"/>
        <w:jc w:val="both"/>
        <w:rPr>
          <w:rFonts w:asciiTheme="majorBidi" w:hAnsiTheme="majorBidi" w:cstheme="majorBidi"/>
        </w:rPr>
      </w:pPr>
      <w:r w:rsidRPr="002F66A5">
        <w:rPr>
          <w:rFonts w:asciiTheme="majorBidi" w:hAnsiTheme="majorBidi" w:cstheme="majorBidi"/>
        </w:rPr>
        <w:lastRenderedPageBreak/>
        <w:t>“No pretendas que los sucesos sucedan como quieres, sino quiere los sucesos como suceden y vivirás sereno.”</w:t>
      </w:r>
      <w:sdt>
        <w:sdtPr>
          <w:rPr>
            <w:rFonts w:asciiTheme="majorBidi" w:hAnsiTheme="majorBidi" w:cstheme="majorBidi"/>
          </w:rPr>
          <w:id w:val="-960963983"/>
          <w:citation/>
        </w:sdtPr>
        <w:sdtEndPr/>
        <w:sdtContent>
          <w:r w:rsidRPr="002F66A5">
            <w:rPr>
              <w:rFonts w:asciiTheme="majorBidi" w:hAnsiTheme="majorBidi" w:cstheme="majorBidi"/>
            </w:rPr>
            <w:fldChar w:fldCharType="begin"/>
          </w:r>
          <w:r w:rsidRPr="002F66A5">
            <w:rPr>
              <w:rFonts w:asciiTheme="majorBidi" w:hAnsiTheme="majorBidi" w:cstheme="majorBidi"/>
              <w:lang w:val="es-ES"/>
            </w:rPr>
            <w:instrText xml:space="preserve">CITATION Epi95 \p 187 \l 3082 </w:instrText>
          </w:r>
          <w:r w:rsidRPr="002F66A5">
            <w:rPr>
              <w:rFonts w:asciiTheme="majorBidi" w:hAnsiTheme="majorBidi" w:cstheme="majorBidi"/>
            </w:rPr>
            <w:fldChar w:fldCharType="separate"/>
          </w:r>
          <w:r w:rsidRPr="002F66A5">
            <w:rPr>
              <w:rFonts w:asciiTheme="majorBidi" w:hAnsiTheme="majorBidi" w:cstheme="majorBidi"/>
              <w:noProof/>
            </w:rPr>
            <w:t xml:space="preserve"> (Epiceto, 1995, pág. 187)</w:t>
          </w:r>
          <w:r w:rsidRPr="002F66A5">
            <w:rPr>
              <w:rFonts w:asciiTheme="majorBidi" w:hAnsiTheme="majorBidi" w:cstheme="majorBidi"/>
            </w:rPr>
            <w:fldChar w:fldCharType="end"/>
          </w:r>
        </w:sdtContent>
      </w:sdt>
    </w:p>
    <w:p w14:paraId="7EC78240" w14:textId="41E709D7" w:rsidR="00163072" w:rsidRDefault="006A7ABF" w:rsidP="006A7ABF">
      <w:pPr>
        <w:spacing w:line="480" w:lineRule="auto"/>
        <w:ind w:firstLine="709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“</w:t>
      </w:r>
      <w:r w:rsidRPr="006A7ABF">
        <w:rPr>
          <w:rFonts w:asciiTheme="majorBidi" w:hAnsiTheme="majorBidi" w:cstheme="majorBidi"/>
        </w:rPr>
        <w:t>Si quieres progresar, soporta parecer insensato y bobo en lo exterior y no pretendas que parezca que sabes algo. Y si a algunos les parece que eres importante, desconfía de ti mismo.</w:t>
      </w:r>
      <w:r>
        <w:rPr>
          <w:rFonts w:asciiTheme="majorBidi" w:hAnsiTheme="majorBidi" w:cstheme="majorBidi"/>
        </w:rPr>
        <w:t xml:space="preserve">” </w:t>
      </w:r>
      <w:sdt>
        <w:sdtPr>
          <w:rPr>
            <w:rFonts w:asciiTheme="majorBidi" w:hAnsiTheme="majorBidi" w:cstheme="majorBidi"/>
          </w:rPr>
          <w:id w:val="-1131012548"/>
          <w:citation/>
        </w:sdtPr>
        <w:sdtEndPr/>
        <w:sdtContent>
          <w:r>
            <w:rPr>
              <w:rFonts w:asciiTheme="majorBidi" w:hAnsiTheme="majorBidi" w:cstheme="majorBidi"/>
            </w:rPr>
            <w:fldChar w:fldCharType="begin"/>
          </w:r>
          <w:r>
            <w:rPr>
              <w:rFonts w:asciiTheme="majorBidi" w:hAnsiTheme="majorBidi" w:cstheme="majorBidi"/>
              <w:lang w:val="es-ES"/>
            </w:rPr>
            <w:instrText xml:space="preserve">CITATION Epi95 \p 189 \l 3082 </w:instrText>
          </w:r>
          <w:r>
            <w:rPr>
              <w:rFonts w:asciiTheme="majorBidi" w:hAnsiTheme="majorBidi" w:cstheme="majorBidi"/>
            </w:rPr>
            <w:fldChar w:fldCharType="separate"/>
          </w:r>
          <w:r w:rsidRPr="006A7ABF">
            <w:rPr>
              <w:rFonts w:asciiTheme="majorBidi" w:hAnsiTheme="majorBidi" w:cstheme="majorBidi"/>
              <w:noProof/>
            </w:rPr>
            <w:t>(Epiceto, 1995, pág. 189)</w:t>
          </w:r>
          <w:r>
            <w:rPr>
              <w:rFonts w:asciiTheme="majorBidi" w:hAnsiTheme="majorBidi" w:cstheme="majorBidi"/>
            </w:rPr>
            <w:fldChar w:fldCharType="end"/>
          </w:r>
        </w:sdtContent>
      </w:sdt>
    </w:p>
    <w:p w14:paraId="330A291D" w14:textId="699ED13F" w:rsidR="006A7ABF" w:rsidRDefault="003C596B" w:rsidP="003C596B">
      <w:pPr>
        <w:spacing w:line="480" w:lineRule="auto"/>
        <w:ind w:firstLine="709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“</w:t>
      </w:r>
      <w:r w:rsidRPr="003C596B">
        <w:rPr>
          <w:rFonts w:asciiTheme="majorBidi" w:hAnsiTheme="majorBidi" w:cstheme="majorBidi"/>
        </w:rPr>
        <w:t>si quieres no fallar en tus deseos, eso puedes conseguirlo. Ejercítate en eso, en lo que puedes.</w:t>
      </w:r>
      <w:r>
        <w:rPr>
          <w:rFonts w:asciiTheme="majorBidi" w:hAnsiTheme="majorBidi" w:cstheme="majorBidi"/>
        </w:rPr>
        <w:t>”</w:t>
      </w:r>
      <w:sdt>
        <w:sdtPr>
          <w:rPr>
            <w:rFonts w:asciiTheme="majorBidi" w:hAnsiTheme="majorBidi" w:cstheme="majorBidi"/>
          </w:rPr>
          <w:id w:val="2069767457"/>
          <w:citation/>
        </w:sdtPr>
        <w:sdtEndPr/>
        <w:sdtContent>
          <w:r w:rsidR="005310C0">
            <w:rPr>
              <w:rFonts w:asciiTheme="majorBidi" w:hAnsiTheme="majorBidi" w:cstheme="majorBidi"/>
            </w:rPr>
            <w:fldChar w:fldCharType="begin"/>
          </w:r>
          <w:r w:rsidR="005310C0">
            <w:rPr>
              <w:rFonts w:asciiTheme="majorBidi" w:hAnsiTheme="majorBidi" w:cstheme="majorBidi"/>
              <w:lang w:val="es-ES"/>
            </w:rPr>
            <w:instrText xml:space="preserve">CITATION Epi95 \p 190 \l 3082 </w:instrText>
          </w:r>
          <w:r w:rsidR="005310C0">
            <w:rPr>
              <w:rFonts w:asciiTheme="majorBidi" w:hAnsiTheme="majorBidi" w:cstheme="majorBidi"/>
            </w:rPr>
            <w:fldChar w:fldCharType="separate"/>
          </w:r>
          <w:r w:rsidR="005310C0">
            <w:rPr>
              <w:rFonts w:asciiTheme="majorBidi" w:hAnsiTheme="majorBidi" w:cstheme="majorBidi"/>
              <w:noProof/>
            </w:rPr>
            <w:t xml:space="preserve"> </w:t>
          </w:r>
          <w:r w:rsidR="005310C0" w:rsidRPr="005310C0">
            <w:rPr>
              <w:rFonts w:asciiTheme="majorBidi" w:hAnsiTheme="majorBidi" w:cstheme="majorBidi"/>
              <w:noProof/>
            </w:rPr>
            <w:t>(Epiceto, 1995, pág. 190)</w:t>
          </w:r>
          <w:r w:rsidR="005310C0">
            <w:rPr>
              <w:rFonts w:asciiTheme="majorBidi" w:hAnsiTheme="majorBidi" w:cstheme="majorBidi"/>
            </w:rPr>
            <w:fldChar w:fldCharType="end"/>
          </w:r>
        </w:sdtContent>
      </w:sdt>
    </w:p>
    <w:p w14:paraId="221B51A8" w14:textId="4BB59958" w:rsidR="003C596B" w:rsidRDefault="003C596B" w:rsidP="005310C0">
      <w:pPr>
        <w:spacing w:line="480" w:lineRule="auto"/>
        <w:ind w:firstLine="709"/>
        <w:jc w:val="both"/>
        <w:rPr>
          <w:rFonts w:asciiTheme="majorBidi" w:hAnsiTheme="majorBidi" w:cstheme="majorBidi"/>
        </w:rPr>
      </w:pPr>
      <w:r w:rsidRPr="00095203">
        <w:rPr>
          <w:rFonts w:asciiTheme="majorBidi" w:hAnsiTheme="majorBidi" w:cstheme="majorBidi"/>
        </w:rPr>
        <w:t>“</w:t>
      </w:r>
      <w:r w:rsidR="005310C0" w:rsidRPr="00095203">
        <w:rPr>
          <w:rFonts w:asciiTheme="majorBidi" w:hAnsiTheme="majorBidi" w:cstheme="majorBidi"/>
        </w:rPr>
        <w:t xml:space="preserve">el que pretenda ser libre que ni quiera ni </w:t>
      </w:r>
      <w:proofErr w:type="spellStart"/>
      <w:r w:rsidR="005310C0" w:rsidRPr="00095203">
        <w:rPr>
          <w:rFonts w:asciiTheme="majorBidi" w:hAnsiTheme="majorBidi" w:cstheme="majorBidi"/>
        </w:rPr>
        <w:t>rehuya</w:t>
      </w:r>
      <w:proofErr w:type="spellEnd"/>
      <w:r w:rsidR="005310C0" w:rsidRPr="00095203">
        <w:rPr>
          <w:rFonts w:asciiTheme="majorBidi" w:hAnsiTheme="majorBidi" w:cstheme="majorBidi"/>
        </w:rPr>
        <w:t xml:space="preserve"> nada de lo que depende de otros. Si no, por fuerza será esclavo.</w:t>
      </w:r>
      <w:r w:rsidRPr="00095203">
        <w:rPr>
          <w:rFonts w:asciiTheme="majorBidi" w:hAnsiTheme="majorBidi" w:cstheme="majorBidi"/>
        </w:rPr>
        <w:t>”</w:t>
      </w:r>
      <w:sdt>
        <w:sdtPr>
          <w:rPr>
            <w:rFonts w:asciiTheme="majorBidi" w:hAnsiTheme="majorBidi" w:cstheme="majorBidi"/>
          </w:rPr>
          <w:id w:val="-416176707"/>
          <w:citation/>
        </w:sdtPr>
        <w:sdtEndPr/>
        <w:sdtContent>
          <w:r w:rsidR="005310C0" w:rsidRPr="00095203">
            <w:rPr>
              <w:rFonts w:asciiTheme="majorBidi" w:hAnsiTheme="majorBidi" w:cstheme="majorBidi"/>
            </w:rPr>
            <w:fldChar w:fldCharType="begin"/>
          </w:r>
          <w:r w:rsidR="005310C0" w:rsidRPr="00095203">
            <w:rPr>
              <w:rFonts w:asciiTheme="majorBidi" w:hAnsiTheme="majorBidi" w:cstheme="majorBidi"/>
              <w:lang w:val="es-ES"/>
            </w:rPr>
            <w:instrText xml:space="preserve">CITATION Epi95 \p 190 \l 3082 </w:instrText>
          </w:r>
          <w:r w:rsidR="005310C0" w:rsidRPr="00095203">
            <w:rPr>
              <w:rFonts w:asciiTheme="majorBidi" w:hAnsiTheme="majorBidi" w:cstheme="majorBidi"/>
            </w:rPr>
            <w:fldChar w:fldCharType="separate"/>
          </w:r>
          <w:r w:rsidR="005310C0" w:rsidRPr="00095203">
            <w:rPr>
              <w:rFonts w:asciiTheme="majorBidi" w:hAnsiTheme="majorBidi" w:cstheme="majorBidi"/>
              <w:noProof/>
            </w:rPr>
            <w:t xml:space="preserve"> (Epiceto, 1995, pág. 190)</w:t>
          </w:r>
          <w:r w:rsidR="005310C0" w:rsidRPr="00095203">
            <w:rPr>
              <w:rFonts w:asciiTheme="majorBidi" w:hAnsiTheme="majorBidi" w:cstheme="majorBidi"/>
            </w:rPr>
            <w:fldChar w:fldCharType="end"/>
          </w:r>
        </w:sdtContent>
      </w:sdt>
    </w:p>
    <w:p w14:paraId="66106127" w14:textId="32A9A0F1" w:rsidR="00A36C49" w:rsidRDefault="00A36C49" w:rsidP="00A36C49">
      <w:pPr>
        <w:spacing w:line="480" w:lineRule="auto"/>
        <w:ind w:firstLine="709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“</w:t>
      </w:r>
      <w:r w:rsidRPr="00A36C49">
        <w:rPr>
          <w:rFonts w:asciiTheme="majorBidi" w:hAnsiTheme="majorBidi" w:cstheme="majorBidi"/>
        </w:rPr>
        <w:t>Puedes ser invencible si no te avienes a ningún combate en el que no dependa de ti vencer.</w:t>
      </w:r>
      <w:r>
        <w:rPr>
          <w:rFonts w:asciiTheme="majorBidi" w:hAnsiTheme="majorBidi" w:cstheme="majorBidi"/>
        </w:rPr>
        <w:t>”</w:t>
      </w:r>
      <w:sdt>
        <w:sdtPr>
          <w:rPr>
            <w:rFonts w:asciiTheme="majorBidi" w:hAnsiTheme="majorBidi" w:cstheme="majorBidi"/>
          </w:rPr>
          <w:id w:val="-36980013"/>
          <w:citation/>
        </w:sdtPr>
        <w:sdtEndPr/>
        <w:sdtContent>
          <w:r w:rsidR="002E62D4">
            <w:rPr>
              <w:rFonts w:asciiTheme="majorBidi" w:hAnsiTheme="majorBidi" w:cstheme="majorBidi"/>
            </w:rPr>
            <w:fldChar w:fldCharType="begin"/>
          </w:r>
          <w:r w:rsidR="002E62D4">
            <w:rPr>
              <w:rFonts w:asciiTheme="majorBidi" w:hAnsiTheme="majorBidi" w:cstheme="majorBidi"/>
              <w:lang w:val="es-ES"/>
            </w:rPr>
            <w:instrText xml:space="preserve">CITATION Epi95 \p 192 \l 3082 </w:instrText>
          </w:r>
          <w:r w:rsidR="002E62D4">
            <w:rPr>
              <w:rFonts w:asciiTheme="majorBidi" w:hAnsiTheme="majorBidi" w:cstheme="majorBidi"/>
            </w:rPr>
            <w:fldChar w:fldCharType="separate"/>
          </w:r>
          <w:r w:rsidR="002E62D4">
            <w:rPr>
              <w:rFonts w:asciiTheme="majorBidi" w:hAnsiTheme="majorBidi" w:cstheme="majorBidi"/>
              <w:noProof/>
            </w:rPr>
            <w:t xml:space="preserve"> </w:t>
          </w:r>
          <w:r w:rsidR="002E62D4" w:rsidRPr="002E62D4">
            <w:rPr>
              <w:rFonts w:asciiTheme="majorBidi" w:hAnsiTheme="majorBidi" w:cstheme="majorBidi"/>
              <w:noProof/>
            </w:rPr>
            <w:t>(Epiceto, 1995, pág. 192)</w:t>
          </w:r>
          <w:r w:rsidR="002E62D4">
            <w:rPr>
              <w:rFonts w:asciiTheme="majorBidi" w:hAnsiTheme="majorBidi" w:cstheme="majorBidi"/>
            </w:rPr>
            <w:fldChar w:fldCharType="end"/>
          </w:r>
        </w:sdtContent>
      </w:sdt>
    </w:p>
    <w:p w14:paraId="4F15DE62" w14:textId="7D7222B9" w:rsidR="00A36C49" w:rsidRDefault="00A36C49" w:rsidP="002E62D4">
      <w:pPr>
        <w:spacing w:line="480" w:lineRule="auto"/>
        <w:ind w:firstLine="709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“</w:t>
      </w:r>
      <w:r w:rsidR="002E62D4" w:rsidRPr="002E62D4">
        <w:rPr>
          <w:rFonts w:asciiTheme="majorBidi" w:hAnsiTheme="majorBidi" w:cstheme="majorBidi"/>
        </w:rPr>
        <w:t xml:space="preserve">si la esencia del bien estuviera en lo que depende de nosotros, no hay lugar para la envidia ni para los celos. </w:t>
      </w:r>
      <w:r w:rsidR="002E62D4">
        <w:rPr>
          <w:rFonts w:asciiTheme="majorBidi" w:hAnsiTheme="majorBidi" w:cstheme="majorBidi"/>
        </w:rPr>
        <w:t xml:space="preserve">(…) </w:t>
      </w:r>
      <w:r w:rsidR="002E62D4" w:rsidRPr="002E62D4">
        <w:rPr>
          <w:rFonts w:asciiTheme="majorBidi" w:hAnsiTheme="majorBidi" w:cstheme="majorBidi"/>
        </w:rPr>
        <w:t>Y para eso hay un camino: el desprecio de lo que no depende de nosotros.</w:t>
      </w:r>
      <w:r>
        <w:rPr>
          <w:rFonts w:asciiTheme="majorBidi" w:hAnsiTheme="majorBidi" w:cstheme="majorBidi"/>
        </w:rPr>
        <w:t>”</w:t>
      </w:r>
      <w:sdt>
        <w:sdtPr>
          <w:rPr>
            <w:rFonts w:asciiTheme="majorBidi" w:hAnsiTheme="majorBidi" w:cstheme="majorBidi"/>
          </w:rPr>
          <w:id w:val="1958904697"/>
          <w:citation/>
        </w:sdtPr>
        <w:sdtEndPr/>
        <w:sdtContent>
          <w:r w:rsidR="002E62D4">
            <w:rPr>
              <w:rFonts w:asciiTheme="majorBidi" w:hAnsiTheme="majorBidi" w:cstheme="majorBidi"/>
            </w:rPr>
            <w:fldChar w:fldCharType="begin"/>
          </w:r>
          <w:r w:rsidR="002E62D4">
            <w:rPr>
              <w:rFonts w:asciiTheme="majorBidi" w:hAnsiTheme="majorBidi" w:cstheme="majorBidi"/>
              <w:lang w:val="es-ES"/>
            </w:rPr>
            <w:instrText xml:space="preserve">CITATION Epi95 \p 192 \l 3082 </w:instrText>
          </w:r>
          <w:r w:rsidR="002E62D4">
            <w:rPr>
              <w:rFonts w:asciiTheme="majorBidi" w:hAnsiTheme="majorBidi" w:cstheme="majorBidi"/>
            </w:rPr>
            <w:fldChar w:fldCharType="separate"/>
          </w:r>
          <w:r w:rsidR="002E62D4">
            <w:rPr>
              <w:rFonts w:asciiTheme="majorBidi" w:hAnsiTheme="majorBidi" w:cstheme="majorBidi"/>
              <w:noProof/>
            </w:rPr>
            <w:t xml:space="preserve"> </w:t>
          </w:r>
          <w:r w:rsidR="002E62D4" w:rsidRPr="002E62D4">
            <w:rPr>
              <w:rFonts w:asciiTheme="majorBidi" w:hAnsiTheme="majorBidi" w:cstheme="majorBidi"/>
              <w:noProof/>
            </w:rPr>
            <w:t>(Epiceto, 1995, pág. 192)</w:t>
          </w:r>
          <w:r w:rsidR="002E62D4">
            <w:rPr>
              <w:rFonts w:asciiTheme="majorBidi" w:hAnsiTheme="majorBidi" w:cstheme="majorBidi"/>
            </w:rPr>
            <w:fldChar w:fldCharType="end"/>
          </w:r>
        </w:sdtContent>
      </w:sdt>
    </w:p>
    <w:p w14:paraId="682C1A96" w14:textId="6CFA8B92" w:rsidR="00CE36E3" w:rsidRDefault="00CE36E3" w:rsidP="00CE36E3">
      <w:pPr>
        <w:spacing w:line="480" w:lineRule="auto"/>
        <w:ind w:firstLine="709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“</w:t>
      </w:r>
      <w:r w:rsidRPr="00CE36E3">
        <w:rPr>
          <w:rFonts w:asciiTheme="majorBidi" w:hAnsiTheme="majorBidi" w:cstheme="majorBidi"/>
        </w:rPr>
        <w:t>Si alguien confiara tu cuerpo al primero que pasa, te enfadarías. Y por confiar tú tu buen sentido a cualquiera, para que, si te insulta, quedes alterado y confundido, ¿por eso no te avergüenzas?</w:t>
      </w:r>
      <w:r>
        <w:rPr>
          <w:rFonts w:asciiTheme="majorBidi" w:hAnsiTheme="majorBidi" w:cstheme="majorBidi"/>
        </w:rPr>
        <w:t>”</w:t>
      </w:r>
      <w:sdt>
        <w:sdtPr>
          <w:rPr>
            <w:rFonts w:asciiTheme="majorBidi" w:hAnsiTheme="majorBidi" w:cstheme="majorBidi"/>
          </w:rPr>
          <w:id w:val="2073240842"/>
          <w:citation/>
        </w:sdtPr>
        <w:sdtEndPr/>
        <w:sdtContent>
          <w:r w:rsidR="00785A05">
            <w:rPr>
              <w:rFonts w:asciiTheme="majorBidi" w:hAnsiTheme="majorBidi" w:cstheme="majorBidi"/>
            </w:rPr>
            <w:fldChar w:fldCharType="begin"/>
          </w:r>
          <w:r w:rsidR="00785A05">
            <w:rPr>
              <w:rFonts w:asciiTheme="majorBidi" w:hAnsiTheme="majorBidi" w:cstheme="majorBidi"/>
              <w:lang w:val="es-ES"/>
            </w:rPr>
            <w:instrText xml:space="preserve">CITATION Epi95 \p 197 \l 3082 </w:instrText>
          </w:r>
          <w:r w:rsidR="00785A05">
            <w:rPr>
              <w:rFonts w:asciiTheme="majorBidi" w:hAnsiTheme="majorBidi" w:cstheme="majorBidi"/>
            </w:rPr>
            <w:fldChar w:fldCharType="separate"/>
          </w:r>
          <w:r w:rsidR="00785A05">
            <w:rPr>
              <w:rFonts w:asciiTheme="majorBidi" w:hAnsiTheme="majorBidi" w:cstheme="majorBidi"/>
              <w:noProof/>
            </w:rPr>
            <w:t xml:space="preserve"> </w:t>
          </w:r>
          <w:r w:rsidR="00785A05" w:rsidRPr="00785A05">
            <w:rPr>
              <w:rFonts w:asciiTheme="majorBidi" w:hAnsiTheme="majorBidi" w:cstheme="majorBidi"/>
              <w:noProof/>
            </w:rPr>
            <w:t>(Epiceto, 1995, pág. 197)</w:t>
          </w:r>
          <w:r w:rsidR="00785A05">
            <w:rPr>
              <w:rFonts w:asciiTheme="majorBidi" w:hAnsiTheme="majorBidi" w:cstheme="majorBidi"/>
            </w:rPr>
            <w:fldChar w:fldCharType="end"/>
          </w:r>
        </w:sdtContent>
      </w:sdt>
    </w:p>
    <w:p w14:paraId="5B2C6CD7" w14:textId="179A56B3" w:rsidR="008A08CE" w:rsidRDefault="008A08CE" w:rsidP="008A08CE">
      <w:pPr>
        <w:spacing w:line="480" w:lineRule="auto"/>
        <w:ind w:firstLine="709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“</w:t>
      </w:r>
      <w:r w:rsidRPr="008A08CE">
        <w:rPr>
          <w:rFonts w:asciiTheme="majorBidi" w:hAnsiTheme="majorBidi" w:cstheme="majorBidi"/>
        </w:rPr>
        <w:t>En cada cosa mira los preceptos y las consecuencias y i acércate a ello de acuerdo con eso.</w:t>
      </w:r>
      <w:r>
        <w:rPr>
          <w:rFonts w:asciiTheme="majorBidi" w:hAnsiTheme="majorBidi" w:cstheme="majorBidi"/>
        </w:rPr>
        <w:t>”</w:t>
      </w:r>
      <w:sdt>
        <w:sdtPr>
          <w:rPr>
            <w:rFonts w:asciiTheme="majorBidi" w:hAnsiTheme="majorBidi" w:cstheme="majorBidi"/>
          </w:rPr>
          <w:id w:val="271293704"/>
          <w:citation/>
        </w:sdtPr>
        <w:sdtEndPr/>
        <w:sdtContent>
          <w:r>
            <w:rPr>
              <w:rFonts w:asciiTheme="majorBidi" w:hAnsiTheme="majorBidi" w:cstheme="majorBidi"/>
            </w:rPr>
            <w:fldChar w:fldCharType="begin"/>
          </w:r>
          <w:r>
            <w:rPr>
              <w:rFonts w:asciiTheme="majorBidi" w:hAnsiTheme="majorBidi" w:cstheme="majorBidi"/>
              <w:lang w:val="es-ES"/>
            </w:rPr>
            <w:instrText xml:space="preserve">CITATION Epi95 \p 197 \l 3082 </w:instrText>
          </w:r>
          <w:r>
            <w:rPr>
              <w:rFonts w:asciiTheme="majorBidi" w:hAnsiTheme="majorBidi" w:cstheme="majorBidi"/>
            </w:rPr>
            <w:fldChar w:fldCharType="separate"/>
          </w:r>
          <w:r>
            <w:rPr>
              <w:rFonts w:asciiTheme="majorBidi" w:hAnsiTheme="majorBidi" w:cstheme="majorBidi"/>
              <w:noProof/>
            </w:rPr>
            <w:t xml:space="preserve"> </w:t>
          </w:r>
          <w:r w:rsidRPr="008A08CE">
            <w:rPr>
              <w:rFonts w:asciiTheme="majorBidi" w:hAnsiTheme="majorBidi" w:cstheme="majorBidi"/>
              <w:noProof/>
            </w:rPr>
            <w:t>(Epiceto, 1995, pág. 197)</w:t>
          </w:r>
          <w:r>
            <w:rPr>
              <w:rFonts w:asciiTheme="majorBidi" w:hAnsiTheme="majorBidi" w:cstheme="majorBidi"/>
            </w:rPr>
            <w:fldChar w:fldCharType="end"/>
          </w:r>
        </w:sdtContent>
      </w:sdt>
    </w:p>
    <w:p w14:paraId="22435166" w14:textId="265BAEEA" w:rsidR="00C80BBF" w:rsidRDefault="00C80BBF" w:rsidP="00C80BBF">
      <w:pPr>
        <w:spacing w:line="480" w:lineRule="auto"/>
        <w:ind w:firstLine="709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“</w:t>
      </w:r>
      <w:r w:rsidRPr="00C80BBF">
        <w:rPr>
          <w:rFonts w:asciiTheme="majorBidi" w:hAnsiTheme="majorBidi" w:cstheme="majorBidi"/>
        </w:rPr>
        <w:t>Cuando tengas la representación de algún placer, como con las demás representaciones, ten cuidado, no vaya a ser que se apodere de ti.</w:t>
      </w:r>
      <w:r>
        <w:rPr>
          <w:rFonts w:asciiTheme="majorBidi" w:hAnsiTheme="majorBidi" w:cstheme="majorBidi"/>
        </w:rPr>
        <w:t>”</w:t>
      </w:r>
      <w:sdt>
        <w:sdtPr>
          <w:rPr>
            <w:rFonts w:asciiTheme="majorBidi" w:hAnsiTheme="majorBidi" w:cstheme="majorBidi"/>
          </w:rPr>
          <w:id w:val="-1350098580"/>
          <w:citation/>
        </w:sdtPr>
        <w:sdtEndPr/>
        <w:sdtContent>
          <w:r>
            <w:rPr>
              <w:rFonts w:asciiTheme="majorBidi" w:hAnsiTheme="majorBidi" w:cstheme="majorBidi"/>
            </w:rPr>
            <w:fldChar w:fldCharType="begin"/>
          </w:r>
          <w:r>
            <w:rPr>
              <w:rFonts w:asciiTheme="majorBidi" w:hAnsiTheme="majorBidi" w:cstheme="majorBidi"/>
              <w:lang w:val="es-ES"/>
            </w:rPr>
            <w:instrText xml:space="preserve">CITATION Epi95 \p 205 \l 3082 </w:instrText>
          </w:r>
          <w:r>
            <w:rPr>
              <w:rFonts w:asciiTheme="majorBidi" w:hAnsiTheme="majorBidi" w:cstheme="majorBidi"/>
            </w:rPr>
            <w:fldChar w:fldCharType="separate"/>
          </w:r>
          <w:r>
            <w:rPr>
              <w:rFonts w:asciiTheme="majorBidi" w:hAnsiTheme="majorBidi" w:cstheme="majorBidi"/>
              <w:noProof/>
            </w:rPr>
            <w:t xml:space="preserve"> </w:t>
          </w:r>
          <w:r w:rsidRPr="00C80BBF">
            <w:rPr>
              <w:rFonts w:asciiTheme="majorBidi" w:hAnsiTheme="majorBidi" w:cstheme="majorBidi"/>
              <w:noProof/>
            </w:rPr>
            <w:t>(Epiceto, 1995, pág. 205)</w:t>
          </w:r>
          <w:r>
            <w:rPr>
              <w:rFonts w:asciiTheme="majorBidi" w:hAnsiTheme="majorBidi" w:cstheme="majorBidi"/>
            </w:rPr>
            <w:fldChar w:fldCharType="end"/>
          </w:r>
        </w:sdtContent>
      </w:sdt>
    </w:p>
    <w:p w14:paraId="3738FCB6" w14:textId="5F5D708F" w:rsidR="00C80BBF" w:rsidRDefault="00CD54BC" w:rsidP="00CD54BC">
      <w:pPr>
        <w:spacing w:line="480" w:lineRule="auto"/>
        <w:ind w:left="709" w:firstLine="709"/>
        <w:jc w:val="both"/>
        <w:rPr>
          <w:rFonts w:asciiTheme="majorBidi" w:hAnsiTheme="majorBidi" w:cstheme="majorBidi"/>
        </w:rPr>
      </w:pPr>
      <w:commentRangeStart w:id="6"/>
      <w:r w:rsidRPr="00CD54BC">
        <w:rPr>
          <w:rFonts w:asciiTheme="majorBidi" w:hAnsiTheme="majorBidi" w:cstheme="majorBidi"/>
        </w:rPr>
        <w:lastRenderedPageBreak/>
        <w:t xml:space="preserve">Luego, ten presentes los dos momentos: el del disfrute del placer y el de después de haber disfrutado, cuando te arre </w:t>
      </w:r>
      <w:proofErr w:type="spellStart"/>
      <w:r w:rsidRPr="00CD54BC">
        <w:rPr>
          <w:rFonts w:asciiTheme="majorBidi" w:hAnsiTheme="majorBidi" w:cstheme="majorBidi"/>
        </w:rPr>
        <w:t>pentirás</w:t>
      </w:r>
      <w:proofErr w:type="spellEnd"/>
      <w:r w:rsidRPr="00CD54BC">
        <w:rPr>
          <w:rFonts w:asciiTheme="majorBidi" w:hAnsiTheme="majorBidi" w:cstheme="majorBidi"/>
        </w:rPr>
        <w:t xml:space="preserve"> y te injuriarás a ti mismo. Y opón a eso cómo disfruta </w:t>
      </w:r>
      <w:proofErr w:type="spellStart"/>
      <w:r w:rsidRPr="00CD54BC">
        <w:rPr>
          <w:rFonts w:asciiTheme="majorBidi" w:hAnsiTheme="majorBidi" w:cstheme="majorBidi"/>
        </w:rPr>
        <w:t>rás</w:t>
      </w:r>
      <w:proofErr w:type="spellEnd"/>
      <w:r w:rsidRPr="00CD54BC">
        <w:rPr>
          <w:rFonts w:asciiTheme="majorBidi" w:hAnsiTheme="majorBidi" w:cstheme="majorBidi"/>
        </w:rPr>
        <w:t xml:space="preserve"> y te alabarás a ti mismo si te abstienes.</w:t>
      </w:r>
      <w:sdt>
        <w:sdtPr>
          <w:rPr>
            <w:rFonts w:asciiTheme="majorBidi" w:hAnsiTheme="majorBidi" w:cstheme="majorBidi"/>
          </w:rPr>
          <w:id w:val="-592250194"/>
          <w:citation/>
        </w:sdtPr>
        <w:sdtEndPr/>
        <w:sdtContent>
          <w:r>
            <w:rPr>
              <w:rFonts w:asciiTheme="majorBidi" w:hAnsiTheme="majorBidi" w:cstheme="majorBidi"/>
            </w:rPr>
            <w:fldChar w:fldCharType="begin"/>
          </w:r>
          <w:r>
            <w:rPr>
              <w:rFonts w:asciiTheme="majorBidi" w:hAnsiTheme="majorBidi" w:cstheme="majorBidi"/>
              <w:lang w:val="es-ES"/>
            </w:rPr>
            <w:instrText xml:space="preserve">CITATION Epi95 \p 205 \l 3082 </w:instrText>
          </w:r>
          <w:r>
            <w:rPr>
              <w:rFonts w:asciiTheme="majorBidi" w:hAnsiTheme="majorBidi" w:cstheme="majorBidi"/>
            </w:rPr>
            <w:fldChar w:fldCharType="separate"/>
          </w:r>
          <w:r>
            <w:rPr>
              <w:rFonts w:asciiTheme="majorBidi" w:hAnsiTheme="majorBidi" w:cstheme="majorBidi"/>
              <w:noProof/>
            </w:rPr>
            <w:t xml:space="preserve"> </w:t>
          </w:r>
          <w:r w:rsidRPr="00CD54BC">
            <w:rPr>
              <w:rFonts w:asciiTheme="majorBidi" w:hAnsiTheme="majorBidi" w:cstheme="majorBidi"/>
              <w:noProof/>
            </w:rPr>
            <w:t>(Epiceto, 1995, pág. 205)</w:t>
          </w:r>
          <w:r>
            <w:rPr>
              <w:rFonts w:asciiTheme="majorBidi" w:hAnsiTheme="majorBidi" w:cstheme="majorBidi"/>
            </w:rPr>
            <w:fldChar w:fldCharType="end"/>
          </w:r>
        </w:sdtContent>
      </w:sdt>
      <w:commentRangeEnd w:id="6"/>
      <w:r>
        <w:rPr>
          <w:rStyle w:val="CommentReference"/>
        </w:rPr>
        <w:commentReference w:id="6"/>
      </w:r>
    </w:p>
    <w:p w14:paraId="092DC96C" w14:textId="0B9A1463" w:rsidR="00D00370" w:rsidRPr="00234FEC" w:rsidRDefault="00BF1D20" w:rsidP="00D00370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proofErr w:type="spellStart"/>
      <w:r>
        <w:rPr>
          <w:rFonts w:asciiTheme="majorBidi" w:hAnsiTheme="majorBidi" w:cstheme="majorBidi"/>
        </w:rPr>
        <w:t>abc</w:t>
      </w:r>
      <w:proofErr w:type="spellEnd"/>
    </w:p>
    <w:p w14:paraId="259A99D0" w14:textId="49C55461" w:rsidR="00234FEC" w:rsidRPr="00251904" w:rsidRDefault="0074126B" w:rsidP="00BE7357">
      <w:pPr>
        <w:pStyle w:val="Heading1"/>
        <w:spacing w:line="480" w:lineRule="auto"/>
        <w:jc w:val="both"/>
        <w:rPr>
          <w:rFonts w:asciiTheme="majorBidi" w:hAnsiTheme="majorBidi"/>
          <w:b/>
          <w:bCs/>
          <w:lang w:val="es-ES"/>
        </w:rPr>
      </w:pPr>
      <w:bookmarkStart w:id="7" w:name="_Toc199899025"/>
      <w:r>
        <w:rPr>
          <w:rFonts w:asciiTheme="majorBidi" w:hAnsiTheme="majorBidi"/>
          <w:b/>
          <w:bCs/>
          <w:lang w:val="es-ES"/>
        </w:rPr>
        <w:t xml:space="preserve">3. </w:t>
      </w:r>
      <w:r w:rsidR="00234FEC" w:rsidRPr="00251904">
        <w:rPr>
          <w:rFonts w:asciiTheme="majorBidi" w:hAnsiTheme="majorBidi"/>
          <w:b/>
          <w:bCs/>
          <w:lang w:val="es-ES"/>
        </w:rPr>
        <w:t>El conductismo de Watson</w:t>
      </w:r>
      <w:bookmarkEnd w:id="7"/>
    </w:p>
    <w:p w14:paraId="370B81AD" w14:textId="5AACC176" w:rsidR="00234FEC" w:rsidRPr="00251904" w:rsidRDefault="0074126B" w:rsidP="00BE7357">
      <w:pPr>
        <w:pStyle w:val="Heading2"/>
        <w:spacing w:line="480" w:lineRule="auto"/>
        <w:rPr>
          <w:rFonts w:asciiTheme="majorBidi" w:hAnsiTheme="majorBidi"/>
          <w:b/>
          <w:bCs/>
          <w:lang w:val="es-ES"/>
        </w:rPr>
      </w:pPr>
      <w:bookmarkStart w:id="8" w:name="_Toc199899026"/>
      <w:r>
        <w:rPr>
          <w:rFonts w:asciiTheme="majorBidi" w:hAnsiTheme="majorBidi"/>
          <w:b/>
          <w:bCs/>
          <w:lang w:val="es-ES"/>
        </w:rPr>
        <w:t xml:space="preserve">3.1. </w:t>
      </w:r>
      <w:r w:rsidR="00234FEC" w:rsidRPr="00251904">
        <w:rPr>
          <w:rFonts w:asciiTheme="majorBidi" w:hAnsiTheme="majorBidi"/>
          <w:b/>
          <w:bCs/>
          <w:lang w:val="es-ES"/>
        </w:rPr>
        <w:t>La Conducta</w:t>
      </w:r>
      <w:bookmarkEnd w:id="8"/>
    </w:p>
    <w:p w14:paraId="2E0352D4" w14:textId="77777777" w:rsidR="00234FEC" w:rsidRDefault="00234FEC" w:rsidP="00BE7357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 w:rsidRPr="00234FEC">
        <w:rPr>
          <w:rFonts w:asciiTheme="majorBidi" w:hAnsiTheme="majorBidi" w:cstheme="majorBidi"/>
          <w:lang w:val="es-ES"/>
        </w:rPr>
        <w:t>Exposición del conductismo como ciencia del comportamiento observable.</w:t>
      </w:r>
    </w:p>
    <w:p w14:paraId="3D7DFCE7" w14:textId="0DCB21EE" w:rsidR="00670F2F" w:rsidRPr="00447425" w:rsidRDefault="00670F2F" w:rsidP="00670F2F">
      <w:pPr>
        <w:spacing w:line="480" w:lineRule="auto"/>
        <w:ind w:firstLine="709"/>
        <w:jc w:val="both"/>
        <w:rPr>
          <w:rFonts w:asciiTheme="majorBidi" w:hAnsiTheme="majorBidi" w:cstheme="majorBidi"/>
          <w:highlight w:val="yellow"/>
        </w:rPr>
      </w:pPr>
      <w:r w:rsidRPr="00447425">
        <w:rPr>
          <w:rFonts w:asciiTheme="majorBidi" w:hAnsiTheme="majorBidi" w:cstheme="majorBidi"/>
          <w:highlight w:val="yellow"/>
        </w:rPr>
        <w:t>Watson. El Conductismo: (pp. 30, 35, 39)</w:t>
      </w:r>
    </w:p>
    <w:p w14:paraId="415FD770" w14:textId="025CB410" w:rsidR="00670F2F" w:rsidRPr="00670F2F" w:rsidRDefault="00670F2F" w:rsidP="00447425">
      <w:pPr>
        <w:spacing w:line="480" w:lineRule="auto"/>
        <w:ind w:firstLine="709"/>
        <w:jc w:val="both"/>
        <w:rPr>
          <w:rFonts w:asciiTheme="majorBidi" w:hAnsiTheme="majorBidi" w:cstheme="majorBidi"/>
        </w:rPr>
      </w:pPr>
      <w:r w:rsidRPr="00447425">
        <w:rPr>
          <w:rFonts w:asciiTheme="majorBidi" w:hAnsiTheme="majorBidi" w:cstheme="majorBidi"/>
          <w:highlight w:val="yellow"/>
        </w:rPr>
        <w:t>De la pág. 35</w:t>
      </w:r>
      <w:r w:rsidR="00447425" w:rsidRPr="00447425">
        <w:rPr>
          <w:rFonts w:asciiTheme="majorBidi" w:hAnsiTheme="majorBidi" w:cstheme="majorBidi"/>
          <w:highlight w:val="yellow"/>
        </w:rPr>
        <w:t>: Al conductismo le importa intrínsecamente lo que el animal —como un todo— hace desde la mañana hasta la noche y desde la noche hasta la mañana.</w:t>
      </w:r>
    </w:p>
    <w:p w14:paraId="58F72E05" w14:textId="4BD792DA" w:rsidR="00234FEC" w:rsidRPr="00251904" w:rsidRDefault="0074126B" w:rsidP="00BE7357">
      <w:pPr>
        <w:pStyle w:val="Heading2"/>
        <w:spacing w:line="480" w:lineRule="auto"/>
        <w:rPr>
          <w:rFonts w:asciiTheme="majorBidi" w:hAnsiTheme="majorBidi"/>
          <w:b/>
          <w:bCs/>
          <w:lang w:val="es-ES"/>
        </w:rPr>
      </w:pPr>
      <w:bookmarkStart w:id="9" w:name="_Toc199899027"/>
      <w:r>
        <w:rPr>
          <w:rFonts w:asciiTheme="majorBidi" w:hAnsiTheme="majorBidi"/>
          <w:b/>
          <w:bCs/>
          <w:lang w:val="es-ES"/>
        </w:rPr>
        <w:t xml:space="preserve">3.2. </w:t>
      </w:r>
      <w:r w:rsidR="00234FEC" w:rsidRPr="00251904">
        <w:rPr>
          <w:rFonts w:asciiTheme="majorBidi" w:hAnsiTheme="majorBidi"/>
          <w:b/>
          <w:bCs/>
          <w:lang w:val="es-ES"/>
        </w:rPr>
        <w:t>El Condicionamiento</w:t>
      </w:r>
      <w:bookmarkEnd w:id="9"/>
    </w:p>
    <w:p w14:paraId="1C2C1956" w14:textId="07E979B7" w:rsidR="00234FEC" w:rsidRDefault="00234FEC" w:rsidP="00BE7357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 w:rsidRPr="00234FEC">
        <w:rPr>
          <w:rFonts w:asciiTheme="majorBidi" w:hAnsiTheme="majorBidi" w:cstheme="majorBidi"/>
          <w:lang w:val="es-ES"/>
        </w:rPr>
        <w:t>La</w:t>
      </w:r>
      <w:r w:rsidR="00DB5B2A">
        <w:rPr>
          <w:rFonts w:asciiTheme="majorBidi" w:hAnsiTheme="majorBidi" w:cstheme="majorBidi"/>
          <w:lang w:val="es-ES"/>
        </w:rPr>
        <w:t>s conductas adultas</w:t>
      </w:r>
      <w:r w:rsidRPr="00234FEC">
        <w:rPr>
          <w:rFonts w:asciiTheme="majorBidi" w:hAnsiTheme="majorBidi" w:cstheme="majorBidi"/>
          <w:lang w:val="es-ES"/>
        </w:rPr>
        <w:t xml:space="preserve"> como producto de hábitos aprendidos.</w:t>
      </w:r>
      <w:r w:rsidR="00B56AD4">
        <w:rPr>
          <w:rFonts w:asciiTheme="majorBidi" w:hAnsiTheme="majorBidi" w:cstheme="majorBidi"/>
          <w:lang w:val="es-ES"/>
        </w:rPr>
        <w:t xml:space="preserve"> El rol</w:t>
      </w:r>
      <w:r w:rsidRPr="00234FEC">
        <w:rPr>
          <w:rFonts w:asciiTheme="majorBidi" w:hAnsiTheme="majorBidi" w:cstheme="majorBidi"/>
          <w:lang w:val="es-ES"/>
        </w:rPr>
        <w:t xml:space="preserve"> de </w:t>
      </w:r>
      <w:r w:rsidR="00B56AD4">
        <w:rPr>
          <w:rFonts w:asciiTheme="majorBidi" w:hAnsiTheme="majorBidi" w:cstheme="majorBidi"/>
          <w:lang w:val="es-ES"/>
        </w:rPr>
        <w:t xml:space="preserve">los </w:t>
      </w:r>
      <w:r w:rsidR="004F3BD5">
        <w:rPr>
          <w:rFonts w:asciiTheme="majorBidi" w:hAnsiTheme="majorBidi" w:cstheme="majorBidi"/>
          <w:lang w:val="es-ES"/>
        </w:rPr>
        <w:t>estímulos y respuestas</w:t>
      </w:r>
      <w:r w:rsidRPr="00234FEC">
        <w:rPr>
          <w:rFonts w:asciiTheme="majorBidi" w:hAnsiTheme="majorBidi" w:cstheme="majorBidi"/>
          <w:lang w:val="es-ES"/>
        </w:rPr>
        <w:t>.</w:t>
      </w:r>
    </w:p>
    <w:p w14:paraId="6E088BA1" w14:textId="0D8C9D97" w:rsidR="00447425" w:rsidRPr="000803D2" w:rsidRDefault="00447425" w:rsidP="00447425">
      <w:pPr>
        <w:spacing w:line="480" w:lineRule="auto"/>
        <w:ind w:firstLine="709"/>
        <w:jc w:val="both"/>
        <w:rPr>
          <w:rFonts w:asciiTheme="majorBidi" w:hAnsiTheme="majorBidi" w:cstheme="majorBidi"/>
          <w:highlight w:val="yellow"/>
        </w:rPr>
      </w:pPr>
      <w:r w:rsidRPr="000803D2">
        <w:rPr>
          <w:rFonts w:asciiTheme="majorBidi" w:hAnsiTheme="majorBidi" w:cstheme="majorBidi"/>
          <w:highlight w:val="yellow"/>
        </w:rPr>
        <w:t>Watson. El Conductismo: (pp. 32</w:t>
      </w:r>
      <w:r w:rsidR="000803D2" w:rsidRPr="000803D2">
        <w:rPr>
          <w:rFonts w:asciiTheme="majorBidi" w:hAnsiTheme="majorBidi" w:cstheme="majorBidi"/>
          <w:highlight w:val="yellow"/>
        </w:rPr>
        <w:t>, 33, 37, 40, 41</w:t>
      </w:r>
      <w:r w:rsidRPr="000803D2">
        <w:rPr>
          <w:rFonts w:asciiTheme="majorBidi" w:hAnsiTheme="majorBidi" w:cstheme="majorBidi"/>
          <w:highlight w:val="yellow"/>
        </w:rPr>
        <w:t>)</w:t>
      </w:r>
    </w:p>
    <w:p w14:paraId="4B2D5DC2" w14:textId="288D7419" w:rsidR="000803D2" w:rsidRPr="00234FEC" w:rsidRDefault="000803D2" w:rsidP="00447425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 w:rsidRPr="000803D2">
        <w:rPr>
          <w:rFonts w:asciiTheme="majorBidi" w:hAnsiTheme="majorBidi" w:cstheme="majorBidi"/>
          <w:highlight w:val="yellow"/>
        </w:rPr>
        <w:t>De la pág. 41: respuestas aprendidas</w:t>
      </w:r>
    </w:p>
    <w:p w14:paraId="2CF59782" w14:textId="40B727C1" w:rsidR="00A44B09" w:rsidRPr="0091600E" w:rsidRDefault="0074126B" w:rsidP="00BE7357">
      <w:pPr>
        <w:pStyle w:val="Heading1"/>
        <w:spacing w:line="480" w:lineRule="auto"/>
        <w:jc w:val="both"/>
        <w:rPr>
          <w:rFonts w:asciiTheme="majorBidi" w:hAnsiTheme="majorBidi"/>
          <w:b/>
          <w:bCs/>
          <w:lang w:val="es-ES"/>
        </w:rPr>
      </w:pPr>
      <w:bookmarkStart w:id="10" w:name="_Toc199899028"/>
      <w:r>
        <w:rPr>
          <w:rFonts w:asciiTheme="majorBidi" w:hAnsiTheme="majorBidi"/>
          <w:b/>
          <w:bCs/>
          <w:lang w:val="es-ES"/>
        </w:rPr>
        <w:t xml:space="preserve">4. </w:t>
      </w:r>
      <w:r w:rsidR="00234FEC" w:rsidRPr="00251904">
        <w:rPr>
          <w:rFonts w:asciiTheme="majorBidi" w:hAnsiTheme="majorBidi"/>
          <w:b/>
          <w:bCs/>
          <w:lang w:val="es-ES"/>
        </w:rPr>
        <w:t>El estoicismo y el conductismo</w:t>
      </w:r>
      <w:bookmarkEnd w:id="10"/>
    </w:p>
    <w:p w14:paraId="3F3EA702" w14:textId="66C61340" w:rsidR="00234FEC" w:rsidRPr="00234FEC" w:rsidRDefault="00234FEC" w:rsidP="00BE7357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 w:rsidRPr="00234FEC">
        <w:rPr>
          <w:rFonts w:asciiTheme="majorBidi" w:hAnsiTheme="majorBidi" w:cstheme="majorBidi"/>
          <w:lang w:val="es-ES"/>
        </w:rPr>
        <w:t>Introducción básica a su relación en cuanto control de la conducta y formación de hábitos. Cómo comparten una visión funcional y empírica del comportamiento humano, enfocándose en el control de las respuestas ante estímulos externos</w:t>
      </w:r>
      <w:r w:rsidR="00550540">
        <w:rPr>
          <w:rFonts w:asciiTheme="majorBidi" w:hAnsiTheme="majorBidi" w:cstheme="majorBidi"/>
          <w:lang w:val="es-ES"/>
        </w:rPr>
        <w:t xml:space="preserve"> y formación de hábitos</w:t>
      </w:r>
      <w:r w:rsidRPr="00234FEC">
        <w:rPr>
          <w:rFonts w:asciiTheme="majorBidi" w:hAnsiTheme="majorBidi" w:cstheme="majorBidi"/>
          <w:lang w:val="es-ES"/>
        </w:rPr>
        <w:t>.</w:t>
      </w:r>
      <w:r w:rsidR="000B2B49">
        <w:rPr>
          <w:rFonts w:asciiTheme="majorBidi" w:hAnsiTheme="majorBidi" w:cstheme="majorBidi"/>
          <w:lang w:val="es-ES"/>
        </w:rPr>
        <w:t xml:space="preserve"> Sin embargo, es inevitable observar varias diferencias:</w:t>
      </w:r>
    </w:p>
    <w:p w14:paraId="6199D9A8" w14:textId="7AAEF2A1" w:rsidR="00234FEC" w:rsidRPr="00251904" w:rsidRDefault="0074126B" w:rsidP="00BE7357">
      <w:pPr>
        <w:pStyle w:val="Heading1"/>
        <w:spacing w:line="480" w:lineRule="auto"/>
        <w:jc w:val="both"/>
        <w:rPr>
          <w:rFonts w:asciiTheme="majorBidi" w:hAnsiTheme="majorBidi"/>
          <w:b/>
          <w:bCs/>
          <w:lang w:val="es-ES"/>
        </w:rPr>
      </w:pPr>
      <w:bookmarkStart w:id="11" w:name="_Toc199899029"/>
      <w:r>
        <w:rPr>
          <w:rFonts w:asciiTheme="majorBidi" w:hAnsiTheme="majorBidi"/>
          <w:b/>
          <w:bCs/>
          <w:lang w:val="es-ES"/>
        </w:rPr>
        <w:lastRenderedPageBreak/>
        <w:t xml:space="preserve">5. </w:t>
      </w:r>
      <w:r w:rsidR="00234FEC" w:rsidRPr="00251904">
        <w:rPr>
          <w:rFonts w:asciiTheme="majorBidi" w:hAnsiTheme="majorBidi"/>
          <w:b/>
          <w:bCs/>
          <w:lang w:val="es-ES"/>
        </w:rPr>
        <w:t>Sus diferencias…</w:t>
      </w:r>
      <w:bookmarkEnd w:id="11"/>
    </w:p>
    <w:p w14:paraId="663FEB61" w14:textId="6FB8496F" w:rsidR="00234FEC" w:rsidRPr="00251904" w:rsidRDefault="0074126B" w:rsidP="00BE7357">
      <w:pPr>
        <w:pStyle w:val="Heading2"/>
        <w:spacing w:line="480" w:lineRule="auto"/>
        <w:rPr>
          <w:rFonts w:asciiTheme="majorBidi" w:hAnsiTheme="majorBidi"/>
          <w:b/>
          <w:bCs/>
          <w:lang w:val="es-ES"/>
        </w:rPr>
      </w:pPr>
      <w:bookmarkStart w:id="12" w:name="_Toc199899030"/>
      <w:r>
        <w:rPr>
          <w:rFonts w:asciiTheme="majorBidi" w:hAnsiTheme="majorBidi"/>
          <w:b/>
          <w:bCs/>
          <w:lang w:val="es-ES"/>
        </w:rPr>
        <w:t xml:space="preserve">5.1. </w:t>
      </w:r>
      <w:r w:rsidR="00234FEC" w:rsidRPr="00251904">
        <w:rPr>
          <w:rFonts w:asciiTheme="majorBidi" w:hAnsiTheme="majorBidi"/>
          <w:b/>
          <w:bCs/>
          <w:lang w:val="es-ES"/>
        </w:rPr>
        <w:t>El rol de la conciencia y la razón</w:t>
      </w:r>
      <w:bookmarkEnd w:id="12"/>
    </w:p>
    <w:p w14:paraId="549C7154" w14:textId="77777777" w:rsidR="00234FEC" w:rsidRPr="00234FEC" w:rsidRDefault="00234FEC" w:rsidP="00BE7357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 w:rsidRPr="00234FEC">
        <w:rPr>
          <w:rFonts w:asciiTheme="majorBidi" w:hAnsiTheme="majorBidi" w:cstheme="majorBidi"/>
          <w:lang w:val="es-ES"/>
        </w:rPr>
        <w:t>Divergencia respecto a la importancia de la mente consciente en la acción moral.</w:t>
      </w:r>
    </w:p>
    <w:p w14:paraId="3A66A507" w14:textId="051CD8DD" w:rsidR="00802825" w:rsidRDefault="00B53677" w:rsidP="00BE7357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>
        <w:rPr>
          <w:rFonts w:asciiTheme="majorBidi" w:hAnsiTheme="majorBidi" w:cstheme="majorBidi"/>
          <w:lang w:val="es-ES"/>
        </w:rPr>
        <w:t xml:space="preserve">Conductismo: </w:t>
      </w:r>
      <w:r w:rsidR="00802825" w:rsidRPr="00234FEC">
        <w:rPr>
          <w:rFonts w:asciiTheme="majorBidi" w:hAnsiTheme="majorBidi" w:cstheme="majorBidi"/>
          <w:lang w:val="es-ES"/>
        </w:rPr>
        <w:t>Crítica a los enfoques subjetivistas</w:t>
      </w:r>
      <w:r w:rsidR="009671EA">
        <w:rPr>
          <w:rFonts w:asciiTheme="majorBidi" w:hAnsiTheme="majorBidi" w:cstheme="majorBidi"/>
          <w:lang w:val="es-ES"/>
        </w:rPr>
        <w:t>. C</w:t>
      </w:r>
      <w:r w:rsidR="00802825" w:rsidRPr="00234FEC">
        <w:rPr>
          <w:rFonts w:asciiTheme="majorBidi" w:hAnsiTheme="majorBidi" w:cstheme="majorBidi"/>
          <w:lang w:val="es-ES"/>
        </w:rPr>
        <w:t>omparación con el enfoque estoico centrado en el control</w:t>
      </w:r>
      <w:r w:rsidR="10D023F9" w:rsidRPr="10D023F9">
        <w:rPr>
          <w:rFonts w:asciiTheme="majorBidi" w:hAnsiTheme="majorBidi" w:cstheme="majorBidi"/>
          <w:lang w:val="es-ES"/>
        </w:rPr>
        <w:t>,</w:t>
      </w:r>
      <w:r w:rsidR="00802825" w:rsidRPr="00234FEC">
        <w:rPr>
          <w:rFonts w:asciiTheme="majorBidi" w:hAnsiTheme="majorBidi" w:cstheme="majorBidi"/>
          <w:lang w:val="es-ES"/>
        </w:rPr>
        <w:t xml:space="preserve"> pero desde una interioridad racional.</w:t>
      </w:r>
    </w:p>
    <w:p w14:paraId="75A0E214" w14:textId="77777777" w:rsidR="00D16D5F" w:rsidRDefault="00D16D5F" w:rsidP="00D16D5F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>
        <w:rPr>
          <w:rFonts w:asciiTheme="majorBidi" w:hAnsiTheme="majorBidi" w:cstheme="majorBidi"/>
          <w:lang w:val="es-ES"/>
        </w:rPr>
        <w:t>“De nosotros dependen el juicio, el impulso, el deseo, el rechazo y, en una palabra, cuanto es asunto nuestro”</w:t>
      </w:r>
      <w:sdt>
        <w:sdtPr>
          <w:rPr>
            <w:rFonts w:asciiTheme="majorBidi" w:hAnsiTheme="majorBidi" w:cstheme="majorBidi"/>
            <w:lang w:val="es-ES"/>
          </w:rPr>
          <w:id w:val="984271576"/>
          <w:citation/>
        </w:sdtPr>
        <w:sdtEndPr/>
        <w:sdtContent>
          <w:r>
            <w:rPr>
              <w:rFonts w:asciiTheme="majorBidi" w:hAnsiTheme="majorBidi" w:cstheme="majorBidi"/>
              <w:lang w:val="es-ES"/>
            </w:rPr>
            <w:fldChar w:fldCharType="begin"/>
          </w:r>
          <w:r>
            <w:rPr>
              <w:rFonts w:asciiTheme="majorBidi" w:hAnsiTheme="majorBidi" w:cstheme="majorBidi"/>
              <w:lang w:val="es-ES"/>
            </w:rPr>
            <w:instrText xml:space="preserve">CITATION Epi95 \p 183 \l 3082 </w:instrText>
          </w:r>
          <w:r>
            <w:rPr>
              <w:rFonts w:asciiTheme="majorBidi" w:hAnsiTheme="majorBidi" w:cstheme="majorBidi"/>
              <w:lang w:val="es-ES"/>
            </w:rPr>
            <w:fldChar w:fldCharType="separate"/>
          </w:r>
          <w:r>
            <w:rPr>
              <w:rFonts w:asciiTheme="majorBidi" w:hAnsiTheme="majorBidi" w:cstheme="majorBidi"/>
              <w:noProof/>
              <w:lang w:val="es-ES"/>
            </w:rPr>
            <w:t xml:space="preserve"> </w:t>
          </w:r>
          <w:r w:rsidRPr="0060699B">
            <w:rPr>
              <w:rFonts w:asciiTheme="majorBidi" w:hAnsiTheme="majorBidi" w:cstheme="majorBidi"/>
              <w:noProof/>
              <w:lang w:val="es-ES"/>
            </w:rPr>
            <w:t>(Epiceto, 1995, pág. 183)</w:t>
          </w:r>
          <w:r>
            <w:rPr>
              <w:rFonts w:asciiTheme="majorBidi" w:hAnsiTheme="majorBidi" w:cstheme="majorBidi"/>
              <w:lang w:val="es-ES"/>
            </w:rPr>
            <w:fldChar w:fldCharType="end"/>
          </w:r>
        </w:sdtContent>
      </w:sdt>
    </w:p>
    <w:p w14:paraId="01A00EB8" w14:textId="4A2D7DA2" w:rsidR="00266329" w:rsidRDefault="006B0558" w:rsidP="006B0558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>
        <w:rPr>
          <w:rFonts w:asciiTheme="majorBidi" w:hAnsiTheme="majorBidi" w:cstheme="majorBidi"/>
          <w:lang w:val="es-ES"/>
        </w:rPr>
        <w:t>“</w:t>
      </w:r>
      <w:r w:rsidRPr="006B0558">
        <w:rPr>
          <w:rFonts w:asciiTheme="majorBidi" w:hAnsiTheme="majorBidi" w:cstheme="majorBidi"/>
        </w:rPr>
        <w:t>En cada cosa que sobrevenga, vuélvete a ti mismo y acuérdate de mirar con qué capacidad cuentas para el uso de ella</w:t>
      </w:r>
      <w:r>
        <w:rPr>
          <w:rFonts w:asciiTheme="majorBidi" w:hAnsiTheme="majorBidi" w:cstheme="majorBidi"/>
          <w:lang w:val="es-ES"/>
        </w:rPr>
        <w:t xml:space="preserve">” </w:t>
      </w:r>
      <w:sdt>
        <w:sdtPr>
          <w:rPr>
            <w:rFonts w:asciiTheme="majorBidi" w:hAnsiTheme="majorBidi" w:cstheme="majorBidi"/>
            <w:lang w:val="es-ES"/>
          </w:rPr>
          <w:id w:val="353228299"/>
          <w:citation/>
        </w:sdtPr>
        <w:sdtEndPr/>
        <w:sdtContent>
          <w:r>
            <w:rPr>
              <w:rFonts w:asciiTheme="majorBidi" w:hAnsiTheme="majorBidi" w:cstheme="majorBidi"/>
              <w:lang w:val="es-ES"/>
            </w:rPr>
            <w:fldChar w:fldCharType="begin"/>
          </w:r>
          <w:r>
            <w:rPr>
              <w:rFonts w:asciiTheme="majorBidi" w:hAnsiTheme="majorBidi" w:cstheme="majorBidi"/>
              <w:lang w:val="es-ES"/>
            </w:rPr>
            <w:instrText xml:space="preserve">CITATION Epi95 \p 188 \l 3082 </w:instrText>
          </w:r>
          <w:r>
            <w:rPr>
              <w:rFonts w:asciiTheme="majorBidi" w:hAnsiTheme="majorBidi" w:cstheme="majorBidi"/>
              <w:lang w:val="es-ES"/>
            </w:rPr>
            <w:fldChar w:fldCharType="separate"/>
          </w:r>
          <w:r w:rsidRPr="006B0558">
            <w:rPr>
              <w:rFonts w:asciiTheme="majorBidi" w:hAnsiTheme="majorBidi" w:cstheme="majorBidi"/>
              <w:noProof/>
              <w:lang w:val="es-ES"/>
            </w:rPr>
            <w:t>(Epiceto, 1995, pág. 188)</w:t>
          </w:r>
          <w:r>
            <w:rPr>
              <w:rFonts w:asciiTheme="majorBidi" w:hAnsiTheme="majorBidi" w:cstheme="majorBidi"/>
              <w:lang w:val="es-ES"/>
            </w:rPr>
            <w:fldChar w:fldCharType="end"/>
          </w:r>
        </w:sdtContent>
      </w:sdt>
    </w:p>
    <w:p w14:paraId="4AC319FA" w14:textId="3B076B50" w:rsidR="00E427CD" w:rsidRDefault="00E427CD" w:rsidP="00E427CD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>
        <w:rPr>
          <w:rFonts w:asciiTheme="majorBidi" w:hAnsiTheme="majorBidi" w:cstheme="majorBidi"/>
          <w:lang w:val="es-ES"/>
        </w:rPr>
        <w:t>“</w:t>
      </w:r>
      <w:r w:rsidRPr="00E427CD">
        <w:rPr>
          <w:rFonts w:asciiTheme="majorBidi" w:hAnsiTheme="majorBidi" w:cstheme="majorBidi"/>
        </w:rPr>
        <w:t>Has de cultivar o tu propio regente o lo exterior. O aplicas tu habilidad a lo interior o a lo exterior. Es decir, o mantener el puesto de un filósofo o el de un profano.</w:t>
      </w:r>
      <w:r>
        <w:rPr>
          <w:rFonts w:asciiTheme="majorBidi" w:hAnsiTheme="majorBidi" w:cstheme="majorBidi"/>
          <w:lang w:val="es-ES"/>
        </w:rPr>
        <w:t>”</w:t>
      </w:r>
      <w:r w:rsidR="006630B1">
        <w:rPr>
          <w:rFonts w:asciiTheme="majorBidi" w:hAnsiTheme="majorBidi" w:cstheme="majorBidi"/>
          <w:lang w:val="es-ES"/>
        </w:rPr>
        <w:t xml:space="preserve"> </w:t>
      </w:r>
      <w:sdt>
        <w:sdtPr>
          <w:rPr>
            <w:rFonts w:asciiTheme="majorBidi" w:hAnsiTheme="majorBidi" w:cstheme="majorBidi"/>
            <w:lang w:val="es-ES"/>
          </w:rPr>
          <w:id w:val="1263264727"/>
          <w:citation/>
        </w:sdtPr>
        <w:sdtEndPr/>
        <w:sdtContent>
          <w:r w:rsidR="006630B1">
            <w:rPr>
              <w:rFonts w:asciiTheme="majorBidi" w:hAnsiTheme="majorBidi" w:cstheme="majorBidi"/>
              <w:lang w:val="es-ES"/>
            </w:rPr>
            <w:fldChar w:fldCharType="begin"/>
          </w:r>
          <w:r w:rsidR="006630B1">
            <w:rPr>
              <w:rFonts w:asciiTheme="majorBidi" w:hAnsiTheme="majorBidi" w:cstheme="majorBidi"/>
              <w:lang w:val="es-ES"/>
            </w:rPr>
            <w:instrText xml:space="preserve">CITATION Epi95 \p 199 \l 3082 </w:instrText>
          </w:r>
          <w:r w:rsidR="006630B1">
            <w:rPr>
              <w:rFonts w:asciiTheme="majorBidi" w:hAnsiTheme="majorBidi" w:cstheme="majorBidi"/>
              <w:lang w:val="es-ES"/>
            </w:rPr>
            <w:fldChar w:fldCharType="separate"/>
          </w:r>
          <w:r w:rsidR="006630B1" w:rsidRPr="006630B1">
            <w:rPr>
              <w:rFonts w:asciiTheme="majorBidi" w:hAnsiTheme="majorBidi" w:cstheme="majorBidi"/>
              <w:noProof/>
              <w:lang w:val="es-ES"/>
            </w:rPr>
            <w:t>(Epiceto, 1995, pág. 199)</w:t>
          </w:r>
          <w:r w:rsidR="006630B1">
            <w:rPr>
              <w:rFonts w:asciiTheme="majorBidi" w:hAnsiTheme="majorBidi" w:cstheme="majorBidi"/>
              <w:lang w:val="es-ES"/>
            </w:rPr>
            <w:fldChar w:fldCharType="end"/>
          </w:r>
        </w:sdtContent>
      </w:sdt>
    </w:p>
    <w:p w14:paraId="0EF6C02C" w14:textId="0FB8E566" w:rsidR="00840BBB" w:rsidRPr="00234FEC" w:rsidRDefault="00840BBB" w:rsidP="00840BBB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 w:rsidRPr="00840BBB">
        <w:rPr>
          <w:rFonts w:asciiTheme="majorBidi" w:hAnsiTheme="majorBidi" w:cstheme="majorBidi"/>
          <w:highlight w:val="yellow"/>
        </w:rPr>
        <w:t>Watson. El Conductismo: (pág. 29): Separarse de la subjetividad</w:t>
      </w:r>
    </w:p>
    <w:p w14:paraId="07346017" w14:textId="25E43350" w:rsidR="00234FEC" w:rsidRPr="00251904" w:rsidRDefault="0074126B" w:rsidP="00BE7357">
      <w:pPr>
        <w:pStyle w:val="Heading2"/>
        <w:spacing w:line="480" w:lineRule="auto"/>
        <w:rPr>
          <w:rFonts w:asciiTheme="majorBidi" w:hAnsiTheme="majorBidi"/>
          <w:b/>
          <w:bCs/>
          <w:lang w:val="es-ES"/>
        </w:rPr>
      </w:pPr>
      <w:bookmarkStart w:id="13" w:name="_Toc199899031"/>
      <w:r>
        <w:rPr>
          <w:rFonts w:asciiTheme="majorBidi" w:hAnsiTheme="majorBidi"/>
          <w:b/>
          <w:bCs/>
          <w:lang w:val="es-ES"/>
        </w:rPr>
        <w:t xml:space="preserve">5.2. </w:t>
      </w:r>
      <w:r w:rsidR="00234FEC" w:rsidRPr="00251904">
        <w:rPr>
          <w:rFonts w:asciiTheme="majorBidi" w:hAnsiTheme="majorBidi"/>
          <w:b/>
          <w:bCs/>
          <w:lang w:val="es-ES"/>
        </w:rPr>
        <w:t>Libertad y Entorno</w:t>
      </w:r>
      <w:bookmarkEnd w:id="13"/>
    </w:p>
    <w:p w14:paraId="7F571111" w14:textId="1CD1E086" w:rsidR="00234FEC" w:rsidRDefault="00234FEC" w:rsidP="00BE7357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 w:rsidRPr="00234FEC">
        <w:rPr>
          <w:rFonts w:asciiTheme="majorBidi" w:hAnsiTheme="majorBidi" w:cstheme="majorBidi"/>
          <w:lang w:val="es-ES"/>
        </w:rPr>
        <w:t>El estoicismo presupone una libertad interna posible; el conductismo niega el libre albedrío en sentido clásico. El condicionamiento es inevitable, sólo se puede tener conciencia de este. Uno cambia de personalidad cuando adquiere otros hábitos</w:t>
      </w:r>
      <w:r w:rsidR="00DB2949">
        <w:rPr>
          <w:rFonts w:asciiTheme="majorBidi" w:hAnsiTheme="majorBidi" w:cstheme="majorBidi"/>
          <w:lang w:val="es-ES"/>
        </w:rPr>
        <w:t xml:space="preserve"> (que siguen siendo condicionamientos)</w:t>
      </w:r>
      <w:r w:rsidRPr="00234FEC">
        <w:rPr>
          <w:rFonts w:asciiTheme="majorBidi" w:hAnsiTheme="majorBidi" w:cstheme="majorBidi"/>
          <w:lang w:val="es-ES"/>
        </w:rPr>
        <w:t>, pero el estoico concibe como posible el ser “libre”.</w:t>
      </w:r>
    </w:p>
    <w:p w14:paraId="7817C53F" w14:textId="2C800AF0" w:rsidR="00532ACA" w:rsidRDefault="006674AA" w:rsidP="00532ACA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>
        <w:rPr>
          <w:rFonts w:asciiTheme="majorBidi" w:hAnsiTheme="majorBidi" w:cstheme="majorBidi"/>
          <w:lang w:val="es-ES"/>
        </w:rPr>
        <w:t>“</w:t>
      </w:r>
      <w:proofErr w:type="spellStart"/>
      <w:r w:rsidRPr="006674AA">
        <w:rPr>
          <w:rFonts w:asciiTheme="majorBidi" w:hAnsiTheme="majorBidi" w:cstheme="majorBidi"/>
        </w:rPr>
        <w:t>si</w:t>
      </w:r>
      <w:proofErr w:type="spellEnd"/>
      <w:r w:rsidRPr="006674AA">
        <w:rPr>
          <w:rFonts w:asciiTheme="majorBidi" w:hAnsiTheme="majorBidi" w:cstheme="majorBidi"/>
        </w:rPr>
        <w:t xml:space="preserve"> admiras algo de lo que no es tuyo, si te aficionas a algo de lo sometido y mortal, te entregas tú mismo como esclavo, agachas la cabeza.</w:t>
      </w:r>
      <w:r>
        <w:rPr>
          <w:rFonts w:asciiTheme="majorBidi" w:hAnsiTheme="majorBidi" w:cstheme="majorBidi"/>
          <w:lang w:val="es-ES"/>
        </w:rPr>
        <w:t>”</w:t>
      </w:r>
      <w:sdt>
        <w:sdtPr>
          <w:rPr>
            <w:rFonts w:asciiTheme="majorBidi" w:hAnsiTheme="majorBidi" w:cstheme="majorBidi"/>
            <w:lang w:val="es-ES"/>
          </w:rPr>
          <w:id w:val="120206046"/>
          <w:citation/>
        </w:sdtPr>
        <w:sdtEndPr/>
        <w:sdtContent>
          <w:r>
            <w:rPr>
              <w:rFonts w:asciiTheme="majorBidi" w:hAnsiTheme="majorBidi" w:cstheme="majorBidi"/>
              <w:lang w:val="es-ES"/>
            </w:rPr>
            <w:fldChar w:fldCharType="begin"/>
          </w:r>
          <w:r>
            <w:rPr>
              <w:rFonts w:asciiTheme="majorBidi" w:hAnsiTheme="majorBidi" w:cstheme="majorBidi"/>
              <w:lang w:val="es-ES"/>
            </w:rPr>
            <w:instrText xml:space="preserve">CITATION Epi93 \p 381 \l 3082 </w:instrText>
          </w:r>
          <w:r>
            <w:rPr>
              <w:rFonts w:asciiTheme="majorBidi" w:hAnsiTheme="majorBidi" w:cstheme="majorBidi"/>
              <w:lang w:val="es-ES"/>
            </w:rPr>
            <w:fldChar w:fldCharType="separate"/>
          </w:r>
          <w:r>
            <w:rPr>
              <w:rFonts w:asciiTheme="majorBidi" w:hAnsiTheme="majorBidi" w:cstheme="majorBidi"/>
              <w:noProof/>
              <w:lang w:val="es-ES"/>
            </w:rPr>
            <w:t xml:space="preserve"> </w:t>
          </w:r>
          <w:r w:rsidRPr="006674AA">
            <w:rPr>
              <w:rFonts w:asciiTheme="majorBidi" w:hAnsiTheme="majorBidi" w:cstheme="majorBidi"/>
              <w:noProof/>
              <w:lang w:val="es-ES"/>
            </w:rPr>
            <w:t>(Epicteto, 1993, pág. 381)</w:t>
          </w:r>
          <w:r>
            <w:rPr>
              <w:rFonts w:asciiTheme="majorBidi" w:hAnsiTheme="majorBidi" w:cstheme="majorBidi"/>
              <w:lang w:val="es-ES"/>
            </w:rPr>
            <w:fldChar w:fldCharType="end"/>
          </w:r>
        </w:sdtContent>
      </w:sdt>
    </w:p>
    <w:p w14:paraId="6AF8AAB4" w14:textId="71BCEE88" w:rsidR="00571FED" w:rsidRDefault="00571FED" w:rsidP="00571FED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commentRangeStart w:id="14"/>
      <w:r>
        <w:rPr>
          <w:rFonts w:asciiTheme="majorBidi" w:hAnsiTheme="majorBidi" w:cstheme="majorBidi"/>
          <w:lang w:val="es-ES"/>
        </w:rPr>
        <w:t>“</w:t>
      </w:r>
      <w:r w:rsidRPr="00571FED">
        <w:rPr>
          <w:rFonts w:asciiTheme="majorBidi" w:hAnsiTheme="majorBidi" w:cstheme="majorBidi"/>
        </w:rPr>
        <w:t xml:space="preserve">Cuando sea ese tu estado de ánimo frente a las cosas, </w:t>
      </w:r>
      <w:r>
        <w:rPr>
          <w:rFonts w:asciiTheme="majorBidi" w:hAnsiTheme="majorBidi" w:cstheme="majorBidi"/>
        </w:rPr>
        <w:t>¿</w:t>
      </w:r>
      <w:r w:rsidR="0072204E" w:rsidRPr="00571FED">
        <w:rPr>
          <w:rFonts w:asciiTheme="majorBidi" w:hAnsiTheme="majorBidi" w:cstheme="majorBidi"/>
        </w:rPr>
        <w:t>qué</w:t>
      </w:r>
      <w:r w:rsidRPr="00571FED">
        <w:rPr>
          <w:rFonts w:asciiTheme="majorBidi" w:hAnsiTheme="majorBidi" w:cstheme="majorBidi"/>
        </w:rPr>
        <w:t xml:space="preserve"> hombre podr</w:t>
      </w:r>
      <w:r w:rsidR="0072204E">
        <w:rPr>
          <w:rFonts w:asciiTheme="majorBidi" w:hAnsiTheme="majorBidi" w:cstheme="majorBidi"/>
        </w:rPr>
        <w:t>á</w:t>
      </w:r>
      <w:r w:rsidRPr="00571FED">
        <w:rPr>
          <w:rFonts w:asciiTheme="majorBidi" w:hAnsiTheme="majorBidi" w:cstheme="majorBidi"/>
        </w:rPr>
        <w:t xml:space="preserve"> seguir siendo temible?</w:t>
      </w:r>
      <w:r>
        <w:rPr>
          <w:rFonts w:asciiTheme="majorBidi" w:hAnsiTheme="majorBidi" w:cstheme="majorBidi"/>
          <w:lang w:val="es-ES"/>
        </w:rPr>
        <w:t>”</w:t>
      </w:r>
      <w:r w:rsidR="0072204E">
        <w:rPr>
          <w:rFonts w:asciiTheme="majorBidi" w:hAnsiTheme="majorBidi" w:cstheme="majorBidi"/>
          <w:lang w:val="es-ES"/>
        </w:rPr>
        <w:t xml:space="preserve"> </w:t>
      </w:r>
      <w:sdt>
        <w:sdtPr>
          <w:rPr>
            <w:rFonts w:asciiTheme="majorBidi" w:hAnsiTheme="majorBidi" w:cstheme="majorBidi"/>
            <w:lang w:val="es-ES"/>
          </w:rPr>
          <w:id w:val="1847825727"/>
          <w:citation/>
        </w:sdtPr>
        <w:sdtEndPr/>
        <w:sdtContent>
          <w:r w:rsidR="0072204E">
            <w:rPr>
              <w:rFonts w:asciiTheme="majorBidi" w:hAnsiTheme="majorBidi" w:cstheme="majorBidi"/>
              <w:lang w:val="es-ES"/>
            </w:rPr>
            <w:fldChar w:fldCharType="begin"/>
          </w:r>
          <w:r w:rsidR="0072204E">
            <w:rPr>
              <w:rFonts w:asciiTheme="majorBidi" w:hAnsiTheme="majorBidi" w:cstheme="majorBidi"/>
              <w:lang w:val="es-ES"/>
            </w:rPr>
            <w:instrText xml:space="preserve">CITATION Epi93 \p 383 \l 3082 </w:instrText>
          </w:r>
          <w:r w:rsidR="0072204E">
            <w:rPr>
              <w:rFonts w:asciiTheme="majorBidi" w:hAnsiTheme="majorBidi" w:cstheme="majorBidi"/>
              <w:lang w:val="es-ES"/>
            </w:rPr>
            <w:fldChar w:fldCharType="separate"/>
          </w:r>
          <w:r w:rsidR="0072204E" w:rsidRPr="0072204E">
            <w:rPr>
              <w:rFonts w:asciiTheme="majorBidi" w:hAnsiTheme="majorBidi" w:cstheme="majorBidi"/>
              <w:noProof/>
              <w:lang w:val="es-ES"/>
            </w:rPr>
            <w:t>(Epicteto, 1993, pág. 383)</w:t>
          </w:r>
          <w:r w:rsidR="0072204E">
            <w:rPr>
              <w:rFonts w:asciiTheme="majorBidi" w:hAnsiTheme="majorBidi" w:cstheme="majorBidi"/>
              <w:lang w:val="es-ES"/>
            </w:rPr>
            <w:fldChar w:fldCharType="end"/>
          </w:r>
        </w:sdtContent>
      </w:sdt>
      <w:commentRangeEnd w:id="14"/>
      <w:r w:rsidR="00532ACA">
        <w:rPr>
          <w:rStyle w:val="CommentReference"/>
        </w:rPr>
        <w:commentReference w:id="14"/>
      </w:r>
    </w:p>
    <w:p w14:paraId="422FD1B4" w14:textId="27B39408" w:rsidR="00FC0763" w:rsidRDefault="003C02C0" w:rsidP="003C02C0">
      <w:pPr>
        <w:spacing w:line="480" w:lineRule="auto"/>
        <w:ind w:left="709" w:firstLine="709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E</w:t>
      </w:r>
      <w:r w:rsidR="008A5196" w:rsidRPr="008A5196">
        <w:rPr>
          <w:rFonts w:asciiTheme="majorBidi" w:hAnsiTheme="majorBidi" w:cstheme="majorBidi"/>
        </w:rPr>
        <w:t xml:space="preserve">l que desea o </w:t>
      </w:r>
      <w:r w:rsidR="00AE384F" w:rsidRPr="008A5196">
        <w:rPr>
          <w:rFonts w:asciiTheme="majorBidi" w:hAnsiTheme="majorBidi" w:cstheme="majorBidi"/>
        </w:rPr>
        <w:t>rehúye</w:t>
      </w:r>
      <w:r w:rsidR="008A5196" w:rsidRPr="008A5196">
        <w:rPr>
          <w:rFonts w:asciiTheme="majorBidi" w:hAnsiTheme="majorBidi" w:cstheme="majorBidi"/>
        </w:rPr>
        <w:t xml:space="preserve"> lo que no depende de </w:t>
      </w:r>
      <w:r w:rsidR="00AE384F" w:rsidRPr="008A5196">
        <w:rPr>
          <w:rFonts w:asciiTheme="majorBidi" w:hAnsiTheme="majorBidi" w:cstheme="majorBidi"/>
        </w:rPr>
        <w:t>él</w:t>
      </w:r>
      <w:r w:rsidR="008A5196" w:rsidRPr="008A5196">
        <w:rPr>
          <w:rFonts w:asciiTheme="majorBidi" w:hAnsiTheme="majorBidi" w:cstheme="majorBidi"/>
        </w:rPr>
        <w:t xml:space="preserve"> no puede ser ni leal ni libre, sino que por fuerza cambiar</w:t>
      </w:r>
      <w:r>
        <w:rPr>
          <w:rFonts w:asciiTheme="majorBidi" w:hAnsiTheme="majorBidi" w:cstheme="majorBidi"/>
        </w:rPr>
        <w:t>á</w:t>
      </w:r>
      <w:r w:rsidR="008A5196" w:rsidRPr="008A5196">
        <w:rPr>
          <w:rFonts w:asciiTheme="majorBidi" w:hAnsiTheme="majorBidi" w:cstheme="majorBidi"/>
        </w:rPr>
        <w:t xml:space="preserve"> y se </w:t>
      </w:r>
      <w:r w:rsidR="00AE384F" w:rsidRPr="008A5196">
        <w:rPr>
          <w:rFonts w:asciiTheme="majorBidi" w:hAnsiTheme="majorBidi" w:cstheme="majorBidi"/>
        </w:rPr>
        <w:t>verá</w:t>
      </w:r>
      <w:r w:rsidR="008A5196" w:rsidRPr="008A5196">
        <w:rPr>
          <w:rFonts w:asciiTheme="majorBidi" w:hAnsiTheme="majorBidi" w:cstheme="majorBidi"/>
        </w:rPr>
        <w:t xml:space="preserve"> arrastrado a aquello</w:t>
      </w:r>
      <w:r w:rsidR="00532ACA">
        <w:rPr>
          <w:rFonts w:asciiTheme="majorBidi" w:hAnsiTheme="majorBidi" w:cstheme="majorBidi"/>
        </w:rPr>
        <w:t>,</w:t>
      </w:r>
      <w:r w:rsidR="008A5196" w:rsidRPr="008A5196">
        <w:rPr>
          <w:rFonts w:asciiTheme="majorBidi" w:hAnsiTheme="majorBidi" w:cstheme="majorBidi"/>
        </w:rPr>
        <w:t xml:space="preserve"> y por fuerza </w:t>
      </w:r>
      <w:r w:rsidR="00532ACA">
        <w:rPr>
          <w:rFonts w:asciiTheme="majorBidi" w:hAnsiTheme="majorBidi" w:cstheme="majorBidi"/>
        </w:rPr>
        <w:t>é</w:t>
      </w:r>
      <w:r w:rsidR="008A5196" w:rsidRPr="008A5196">
        <w:rPr>
          <w:rFonts w:asciiTheme="majorBidi" w:hAnsiTheme="majorBidi" w:cstheme="majorBidi"/>
        </w:rPr>
        <w:t>l mismo se subordinar</w:t>
      </w:r>
      <w:r>
        <w:rPr>
          <w:rFonts w:asciiTheme="majorBidi" w:hAnsiTheme="majorBidi" w:cstheme="majorBidi"/>
        </w:rPr>
        <w:t>á</w:t>
      </w:r>
      <w:r w:rsidR="008A5196" w:rsidRPr="008A5196">
        <w:rPr>
          <w:rFonts w:asciiTheme="majorBidi" w:hAnsiTheme="majorBidi" w:cstheme="majorBidi"/>
        </w:rPr>
        <w:t xml:space="preserve"> a otros, a los</w:t>
      </w:r>
      <w:r w:rsidR="00AE384F">
        <w:rPr>
          <w:rFonts w:asciiTheme="majorBidi" w:hAnsiTheme="majorBidi" w:cstheme="majorBidi"/>
        </w:rPr>
        <w:t xml:space="preserve"> </w:t>
      </w:r>
      <w:r w:rsidR="00AE384F" w:rsidRPr="00AE384F">
        <w:rPr>
          <w:rFonts w:asciiTheme="majorBidi" w:hAnsiTheme="majorBidi" w:cstheme="majorBidi"/>
        </w:rPr>
        <w:t>que pueden procurarle o impedirle aquello</w:t>
      </w:r>
      <w:r>
        <w:rPr>
          <w:rFonts w:asciiTheme="majorBidi" w:hAnsiTheme="majorBidi" w:cstheme="majorBidi"/>
        </w:rPr>
        <w:t xml:space="preserve">. </w:t>
      </w:r>
      <w:sdt>
        <w:sdtPr>
          <w:rPr>
            <w:rFonts w:asciiTheme="majorBidi" w:hAnsiTheme="majorBidi" w:cstheme="majorBidi"/>
          </w:rPr>
          <w:id w:val="-1779558381"/>
          <w:citation/>
        </w:sdtPr>
        <w:sdtEndPr/>
        <w:sdtContent>
          <w:r>
            <w:rPr>
              <w:rFonts w:asciiTheme="majorBidi" w:hAnsiTheme="majorBidi" w:cstheme="majorBidi"/>
            </w:rPr>
            <w:fldChar w:fldCharType="begin"/>
          </w:r>
          <w:r>
            <w:rPr>
              <w:rFonts w:asciiTheme="majorBidi" w:hAnsiTheme="majorBidi" w:cstheme="majorBidi"/>
              <w:lang w:val="es-ES"/>
            </w:rPr>
            <w:instrText xml:space="preserve">CITATION Epi93 \p 68-69 \l 3082 </w:instrText>
          </w:r>
          <w:r>
            <w:rPr>
              <w:rFonts w:asciiTheme="majorBidi" w:hAnsiTheme="majorBidi" w:cstheme="majorBidi"/>
            </w:rPr>
            <w:fldChar w:fldCharType="separate"/>
          </w:r>
          <w:r w:rsidRPr="003C02C0">
            <w:rPr>
              <w:rFonts w:asciiTheme="majorBidi" w:hAnsiTheme="majorBidi" w:cstheme="majorBidi"/>
              <w:noProof/>
            </w:rPr>
            <w:t>(Epicteto, 1993, págs. 68-69)</w:t>
          </w:r>
          <w:r>
            <w:rPr>
              <w:rFonts w:asciiTheme="majorBidi" w:hAnsiTheme="majorBidi" w:cstheme="majorBidi"/>
            </w:rPr>
            <w:fldChar w:fldCharType="end"/>
          </w:r>
        </w:sdtContent>
      </w:sdt>
    </w:p>
    <w:p w14:paraId="315A808B" w14:textId="49F47BB3" w:rsidR="003C02C0" w:rsidRDefault="00805102" w:rsidP="00805102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>
        <w:rPr>
          <w:rFonts w:asciiTheme="majorBidi" w:hAnsiTheme="majorBidi" w:cstheme="majorBidi"/>
          <w:lang w:val="es-ES"/>
        </w:rPr>
        <w:t>“</w:t>
      </w:r>
      <w:r w:rsidRPr="00805102">
        <w:rPr>
          <w:rFonts w:asciiTheme="majorBidi" w:hAnsiTheme="majorBidi" w:cstheme="majorBidi"/>
        </w:rPr>
        <w:t>nadie asustado, triste ni inquieto es libre, sino que el que se aparta de las tristezas, los miedos y las inquietudes, ese, por el mismo camino, se aparta también de ser esclavo.</w:t>
      </w:r>
      <w:r>
        <w:rPr>
          <w:rFonts w:asciiTheme="majorBidi" w:hAnsiTheme="majorBidi" w:cstheme="majorBidi"/>
          <w:lang w:val="es-ES"/>
        </w:rPr>
        <w:t>”</w:t>
      </w:r>
      <w:sdt>
        <w:sdtPr>
          <w:rPr>
            <w:rFonts w:asciiTheme="majorBidi" w:hAnsiTheme="majorBidi" w:cstheme="majorBidi"/>
            <w:lang w:val="es-ES"/>
          </w:rPr>
          <w:id w:val="478965129"/>
          <w:citation/>
        </w:sdtPr>
        <w:sdtEndPr/>
        <w:sdtContent>
          <w:r>
            <w:rPr>
              <w:rFonts w:asciiTheme="majorBidi" w:hAnsiTheme="majorBidi" w:cstheme="majorBidi"/>
              <w:lang w:val="es-ES"/>
            </w:rPr>
            <w:fldChar w:fldCharType="begin"/>
          </w:r>
          <w:r>
            <w:rPr>
              <w:rFonts w:asciiTheme="majorBidi" w:hAnsiTheme="majorBidi" w:cstheme="majorBidi"/>
              <w:lang w:val="es-ES"/>
            </w:rPr>
            <w:instrText xml:space="preserve">CITATION Epi93 \p 159 \l 3082 </w:instrText>
          </w:r>
          <w:r>
            <w:rPr>
              <w:rFonts w:asciiTheme="majorBidi" w:hAnsiTheme="majorBidi" w:cstheme="majorBidi"/>
              <w:lang w:val="es-ES"/>
            </w:rPr>
            <w:fldChar w:fldCharType="separate"/>
          </w:r>
          <w:r>
            <w:rPr>
              <w:rFonts w:asciiTheme="majorBidi" w:hAnsiTheme="majorBidi" w:cstheme="majorBidi"/>
              <w:noProof/>
              <w:lang w:val="es-ES"/>
            </w:rPr>
            <w:t xml:space="preserve"> </w:t>
          </w:r>
          <w:r w:rsidRPr="00805102">
            <w:rPr>
              <w:rFonts w:asciiTheme="majorBidi" w:hAnsiTheme="majorBidi" w:cstheme="majorBidi"/>
              <w:noProof/>
              <w:lang w:val="es-ES"/>
            </w:rPr>
            <w:t>(Epicteto, 1993, pág. 159)</w:t>
          </w:r>
          <w:r>
            <w:rPr>
              <w:rFonts w:asciiTheme="majorBidi" w:hAnsiTheme="majorBidi" w:cstheme="majorBidi"/>
              <w:lang w:val="es-ES"/>
            </w:rPr>
            <w:fldChar w:fldCharType="end"/>
          </w:r>
        </w:sdtContent>
      </w:sdt>
    </w:p>
    <w:p w14:paraId="6E598E9D" w14:textId="05DE3610" w:rsidR="0022568B" w:rsidRDefault="0022568B" w:rsidP="0022568B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>
        <w:rPr>
          <w:rFonts w:asciiTheme="majorBidi" w:hAnsiTheme="majorBidi" w:cstheme="majorBidi"/>
          <w:lang w:val="es-ES"/>
        </w:rPr>
        <w:t xml:space="preserve">“[Poseemos] un </w:t>
      </w:r>
      <w:r w:rsidRPr="0022568B">
        <w:rPr>
          <w:rFonts w:asciiTheme="majorBidi" w:hAnsiTheme="majorBidi" w:cstheme="majorBidi"/>
        </w:rPr>
        <w:t>albedr</w:t>
      </w:r>
      <w:r>
        <w:rPr>
          <w:rFonts w:asciiTheme="majorBidi" w:hAnsiTheme="majorBidi" w:cstheme="majorBidi"/>
        </w:rPr>
        <w:t>í</w:t>
      </w:r>
      <w:r w:rsidRPr="0022568B">
        <w:rPr>
          <w:rFonts w:asciiTheme="majorBidi" w:hAnsiTheme="majorBidi" w:cstheme="majorBidi"/>
        </w:rPr>
        <w:t>o libre de impedimentos e incoercible por naturaleza</w:t>
      </w:r>
      <w:r>
        <w:rPr>
          <w:rFonts w:asciiTheme="majorBidi" w:hAnsiTheme="majorBidi" w:cstheme="majorBidi"/>
          <w:lang w:val="es-ES"/>
        </w:rPr>
        <w:t>”</w:t>
      </w:r>
      <w:sdt>
        <w:sdtPr>
          <w:rPr>
            <w:rFonts w:asciiTheme="majorBidi" w:hAnsiTheme="majorBidi" w:cstheme="majorBidi"/>
            <w:lang w:val="es-ES"/>
          </w:rPr>
          <w:id w:val="-135423190"/>
          <w:citation/>
        </w:sdtPr>
        <w:sdtEndPr/>
        <w:sdtContent>
          <w:r>
            <w:rPr>
              <w:rFonts w:asciiTheme="majorBidi" w:hAnsiTheme="majorBidi" w:cstheme="majorBidi"/>
              <w:lang w:val="es-ES"/>
            </w:rPr>
            <w:fldChar w:fldCharType="begin"/>
          </w:r>
          <w:r>
            <w:rPr>
              <w:rFonts w:asciiTheme="majorBidi" w:hAnsiTheme="majorBidi" w:cstheme="majorBidi"/>
              <w:lang w:val="es-ES"/>
            </w:rPr>
            <w:instrText xml:space="preserve">CITATION Epi93 \p 109 \l 3082 </w:instrText>
          </w:r>
          <w:r>
            <w:rPr>
              <w:rFonts w:asciiTheme="majorBidi" w:hAnsiTheme="majorBidi" w:cstheme="majorBidi"/>
              <w:lang w:val="es-ES"/>
            </w:rPr>
            <w:fldChar w:fldCharType="separate"/>
          </w:r>
          <w:r>
            <w:rPr>
              <w:rFonts w:asciiTheme="majorBidi" w:hAnsiTheme="majorBidi" w:cstheme="majorBidi"/>
              <w:noProof/>
              <w:lang w:val="es-ES"/>
            </w:rPr>
            <w:t xml:space="preserve"> </w:t>
          </w:r>
          <w:r w:rsidRPr="0022568B">
            <w:rPr>
              <w:rFonts w:asciiTheme="majorBidi" w:hAnsiTheme="majorBidi" w:cstheme="majorBidi"/>
              <w:noProof/>
              <w:lang w:val="es-ES"/>
            </w:rPr>
            <w:t>(Epicteto, 1993, pág. 109)</w:t>
          </w:r>
          <w:r>
            <w:rPr>
              <w:rFonts w:asciiTheme="majorBidi" w:hAnsiTheme="majorBidi" w:cstheme="majorBidi"/>
              <w:lang w:val="es-ES"/>
            </w:rPr>
            <w:fldChar w:fldCharType="end"/>
          </w:r>
        </w:sdtContent>
      </w:sdt>
    </w:p>
    <w:p w14:paraId="45959C66" w14:textId="6F00BD78" w:rsidR="004C0FE4" w:rsidRDefault="004C0FE4" w:rsidP="004C0FE4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 w:rsidRPr="005728BC">
        <w:rPr>
          <w:rFonts w:asciiTheme="majorBidi" w:hAnsiTheme="majorBidi" w:cstheme="majorBidi"/>
          <w:lang w:val="es-ES"/>
        </w:rPr>
        <w:t>“S</w:t>
      </w:r>
      <w:r w:rsidRPr="005728BC">
        <w:rPr>
          <w:rFonts w:asciiTheme="majorBidi" w:hAnsiTheme="majorBidi" w:cstheme="majorBidi"/>
        </w:rPr>
        <w:t>i quieres, eres libre. Si quieres, no harás reclamaciones a nadie, no te quejaras de nadie, todo sucederá de acuerdo con el parecer tanto tuyo como de la divinidad.</w:t>
      </w:r>
      <w:r w:rsidRPr="005728BC">
        <w:rPr>
          <w:rFonts w:asciiTheme="majorBidi" w:hAnsiTheme="majorBidi" w:cstheme="majorBidi"/>
          <w:lang w:val="es-ES"/>
        </w:rPr>
        <w:t>”</w:t>
      </w:r>
      <w:sdt>
        <w:sdtPr>
          <w:rPr>
            <w:rFonts w:asciiTheme="majorBidi" w:hAnsiTheme="majorBidi" w:cstheme="majorBidi"/>
            <w:lang w:val="es-ES"/>
          </w:rPr>
          <w:id w:val="1095133450"/>
          <w:citation/>
        </w:sdtPr>
        <w:sdtEndPr/>
        <w:sdtContent>
          <w:r w:rsidRPr="005728BC">
            <w:rPr>
              <w:rFonts w:asciiTheme="majorBidi" w:hAnsiTheme="majorBidi" w:cstheme="majorBidi"/>
              <w:lang w:val="es-ES"/>
            </w:rPr>
            <w:fldChar w:fldCharType="begin"/>
          </w:r>
          <w:r w:rsidRPr="005728BC">
            <w:rPr>
              <w:rFonts w:asciiTheme="majorBidi" w:hAnsiTheme="majorBidi" w:cstheme="majorBidi"/>
              <w:lang w:val="es-ES"/>
            </w:rPr>
            <w:instrText xml:space="preserve">CITATION Epi93 \p 110 \l 3082 </w:instrText>
          </w:r>
          <w:r w:rsidRPr="005728BC">
            <w:rPr>
              <w:rFonts w:asciiTheme="majorBidi" w:hAnsiTheme="majorBidi" w:cstheme="majorBidi"/>
              <w:lang w:val="es-ES"/>
            </w:rPr>
            <w:fldChar w:fldCharType="separate"/>
          </w:r>
          <w:r w:rsidRPr="005728BC">
            <w:rPr>
              <w:rFonts w:asciiTheme="majorBidi" w:hAnsiTheme="majorBidi" w:cstheme="majorBidi"/>
              <w:noProof/>
              <w:lang w:val="es-ES"/>
            </w:rPr>
            <w:t xml:space="preserve"> (Epicteto, 1993, pág. 110)</w:t>
          </w:r>
          <w:r w:rsidRPr="005728BC">
            <w:rPr>
              <w:rFonts w:asciiTheme="majorBidi" w:hAnsiTheme="majorBidi" w:cstheme="majorBidi"/>
              <w:lang w:val="es-ES"/>
            </w:rPr>
            <w:fldChar w:fldCharType="end"/>
          </w:r>
        </w:sdtContent>
      </w:sdt>
    </w:p>
    <w:p w14:paraId="2743F465" w14:textId="7A39F53B" w:rsidR="00C47852" w:rsidRDefault="00C47852" w:rsidP="00C47852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>
        <w:rPr>
          <w:rFonts w:asciiTheme="majorBidi" w:hAnsiTheme="majorBidi" w:cstheme="majorBidi"/>
          <w:lang w:val="es-ES"/>
        </w:rPr>
        <w:t>“</w:t>
      </w:r>
      <w:r w:rsidRPr="00C47852">
        <w:rPr>
          <w:rFonts w:asciiTheme="majorBidi" w:hAnsiTheme="majorBidi" w:cstheme="majorBidi"/>
        </w:rPr>
        <w:t>Lo que es libre por naturaleza no admite turbaciones o impedimentos de ningún otro más que de s</w:t>
      </w:r>
      <w:r>
        <w:rPr>
          <w:rFonts w:asciiTheme="majorBidi" w:hAnsiTheme="majorBidi" w:cstheme="majorBidi"/>
        </w:rPr>
        <w:t>í</w:t>
      </w:r>
      <w:r w:rsidRPr="00C47852">
        <w:rPr>
          <w:rFonts w:asciiTheme="majorBidi" w:hAnsiTheme="majorBidi" w:cstheme="majorBidi"/>
        </w:rPr>
        <w:t xml:space="preserve"> mismo.</w:t>
      </w:r>
      <w:r>
        <w:rPr>
          <w:rFonts w:asciiTheme="majorBidi" w:hAnsiTheme="majorBidi" w:cstheme="majorBidi"/>
          <w:lang w:val="es-ES"/>
        </w:rPr>
        <w:t>”</w:t>
      </w:r>
      <w:sdt>
        <w:sdtPr>
          <w:rPr>
            <w:rFonts w:asciiTheme="majorBidi" w:hAnsiTheme="majorBidi" w:cstheme="majorBidi"/>
            <w:lang w:val="es-ES"/>
          </w:rPr>
          <w:id w:val="-1703008894"/>
          <w:citation/>
        </w:sdtPr>
        <w:sdtEndPr/>
        <w:sdtContent>
          <w:r>
            <w:rPr>
              <w:rFonts w:asciiTheme="majorBidi" w:hAnsiTheme="majorBidi" w:cstheme="majorBidi"/>
              <w:lang w:val="es-ES"/>
            </w:rPr>
            <w:fldChar w:fldCharType="begin"/>
          </w:r>
          <w:r>
            <w:rPr>
              <w:rFonts w:asciiTheme="majorBidi" w:hAnsiTheme="majorBidi" w:cstheme="majorBidi"/>
              <w:lang w:val="es-ES"/>
            </w:rPr>
            <w:instrText xml:space="preserve">CITATION Epi93 \p 115 \l 3082 </w:instrText>
          </w:r>
          <w:r>
            <w:rPr>
              <w:rFonts w:asciiTheme="majorBidi" w:hAnsiTheme="majorBidi" w:cstheme="majorBidi"/>
              <w:lang w:val="es-ES"/>
            </w:rPr>
            <w:fldChar w:fldCharType="separate"/>
          </w:r>
          <w:r>
            <w:rPr>
              <w:rFonts w:asciiTheme="majorBidi" w:hAnsiTheme="majorBidi" w:cstheme="majorBidi"/>
              <w:noProof/>
              <w:lang w:val="es-ES"/>
            </w:rPr>
            <w:t xml:space="preserve"> </w:t>
          </w:r>
          <w:r w:rsidRPr="00C47852">
            <w:rPr>
              <w:rFonts w:asciiTheme="majorBidi" w:hAnsiTheme="majorBidi" w:cstheme="majorBidi"/>
              <w:noProof/>
              <w:lang w:val="es-ES"/>
            </w:rPr>
            <w:t>(Epicteto, 1993, pág. 115)</w:t>
          </w:r>
          <w:r>
            <w:rPr>
              <w:rFonts w:asciiTheme="majorBidi" w:hAnsiTheme="majorBidi" w:cstheme="majorBidi"/>
              <w:lang w:val="es-ES"/>
            </w:rPr>
            <w:fldChar w:fldCharType="end"/>
          </w:r>
        </w:sdtContent>
      </w:sdt>
    </w:p>
    <w:p w14:paraId="70322036" w14:textId="04553304" w:rsidR="00D27C9D" w:rsidRDefault="00D27C9D" w:rsidP="00D27C9D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>
        <w:rPr>
          <w:rFonts w:asciiTheme="majorBidi" w:hAnsiTheme="majorBidi" w:cstheme="majorBidi"/>
          <w:lang w:val="es-ES"/>
        </w:rPr>
        <w:t>“</w:t>
      </w:r>
      <w:r w:rsidR="006B5776" w:rsidRPr="00D27C9D">
        <w:rPr>
          <w:rFonts w:asciiTheme="majorBidi" w:hAnsiTheme="majorBidi" w:cstheme="majorBidi"/>
        </w:rPr>
        <w:t>cuando</w:t>
      </w:r>
      <w:r w:rsidRPr="00D27C9D">
        <w:rPr>
          <w:rFonts w:asciiTheme="majorBidi" w:hAnsiTheme="majorBidi" w:cstheme="majorBidi"/>
        </w:rPr>
        <w:t xml:space="preserve"> sometas lo tuyo a lo exterior, se esclavo en adelante</w:t>
      </w:r>
      <w:r>
        <w:rPr>
          <w:rFonts w:asciiTheme="majorBidi" w:hAnsiTheme="majorBidi" w:cstheme="majorBidi"/>
          <w:lang w:val="es-ES"/>
        </w:rPr>
        <w:t xml:space="preserve">” </w:t>
      </w:r>
      <w:sdt>
        <w:sdtPr>
          <w:rPr>
            <w:rFonts w:asciiTheme="majorBidi" w:hAnsiTheme="majorBidi" w:cstheme="majorBidi"/>
            <w:lang w:val="es-ES"/>
          </w:rPr>
          <w:id w:val="-1403215967"/>
          <w:citation/>
        </w:sdtPr>
        <w:sdtEndPr/>
        <w:sdtContent>
          <w:r>
            <w:rPr>
              <w:rFonts w:asciiTheme="majorBidi" w:hAnsiTheme="majorBidi" w:cstheme="majorBidi"/>
              <w:lang w:val="es-ES"/>
            </w:rPr>
            <w:fldChar w:fldCharType="begin"/>
          </w:r>
          <w:r>
            <w:rPr>
              <w:rFonts w:asciiTheme="majorBidi" w:hAnsiTheme="majorBidi" w:cstheme="majorBidi"/>
              <w:lang w:val="es-ES"/>
            </w:rPr>
            <w:instrText xml:space="preserve">CITATION Epi93 \p 163 \l 3082 </w:instrText>
          </w:r>
          <w:r>
            <w:rPr>
              <w:rFonts w:asciiTheme="majorBidi" w:hAnsiTheme="majorBidi" w:cstheme="majorBidi"/>
              <w:lang w:val="es-ES"/>
            </w:rPr>
            <w:fldChar w:fldCharType="separate"/>
          </w:r>
          <w:r w:rsidRPr="00D27C9D">
            <w:rPr>
              <w:rFonts w:asciiTheme="majorBidi" w:hAnsiTheme="majorBidi" w:cstheme="majorBidi"/>
              <w:noProof/>
              <w:lang w:val="es-ES"/>
            </w:rPr>
            <w:t>(Epicteto, 1993, pág. 163)</w:t>
          </w:r>
          <w:r>
            <w:rPr>
              <w:rFonts w:asciiTheme="majorBidi" w:hAnsiTheme="majorBidi" w:cstheme="majorBidi"/>
              <w:lang w:val="es-ES"/>
            </w:rPr>
            <w:fldChar w:fldCharType="end"/>
          </w:r>
        </w:sdtContent>
      </w:sdt>
    </w:p>
    <w:p w14:paraId="4171D34C" w14:textId="660EB005" w:rsidR="006B5776" w:rsidRPr="00C57AE4" w:rsidRDefault="00C57AE4" w:rsidP="00C57AE4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 w:rsidRPr="00C57AE4">
        <w:rPr>
          <w:rFonts w:asciiTheme="majorBidi" w:hAnsiTheme="majorBidi" w:cstheme="majorBidi"/>
          <w:highlight w:val="yellow"/>
        </w:rPr>
        <w:t>Watson. El Conductismo: (</w:t>
      </w:r>
      <w:proofErr w:type="spellStart"/>
      <w:r w:rsidRPr="00C57AE4">
        <w:rPr>
          <w:rFonts w:asciiTheme="majorBidi" w:hAnsiTheme="majorBidi" w:cstheme="majorBidi"/>
          <w:highlight w:val="yellow"/>
        </w:rPr>
        <w:t>pag</w:t>
      </w:r>
      <w:proofErr w:type="spellEnd"/>
      <w:r w:rsidRPr="00C57AE4">
        <w:rPr>
          <w:rFonts w:asciiTheme="majorBidi" w:hAnsiTheme="majorBidi" w:cstheme="majorBidi"/>
          <w:highlight w:val="yellow"/>
        </w:rPr>
        <w:t xml:space="preserve"> 336): </w:t>
      </w:r>
      <w:r w:rsidRPr="00C57AE4">
        <w:rPr>
          <w:rFonts w:asciiTheme="majorBidi" w:hAnsiTheme="majorBidi" w:cstheme="majorBidi"/>
          <w:b/>
          <w:bCs/>
          <w:highlight w:val="yellow"/>
        </w:rPr>
        <w:t>el entorno es lo que termina determinando la conducta</w:t>
      </w:r>
    </w:p>
    <w:p w14:paraId="08B4BF2E" w14:textId="7EA92960" w:rsidR="00234FEC" w:rsidRPr="00251904" w:rsidRDefault="0074126B" w:rsidP="00BE7357">
      <w:pPr>
        <w:pStyle w:val="Heading2"/>
        <w:spacing w:line="480" w:lineRule="auto"/>
        <w:rPr>
          <w:rFonts w:asciiTheme="majorBidi" w:hAnsiTheme="majorBidi"/>
          <w:b/>
          <w:bCs/>
          <w:lang w:val="es-ES"/>
        </w:rPr>
      </w:pPr>
      <w:bookmarkStart w:id="15" w:name="_Toc199899032"/>
      <w:r>
        <w:rPr>
          <w:rFonts w:asciiTheme="majorBidi" w:hAnsiTheme="majorBidi"/>
          <w:b/>
          <w:bCs/>
          <w:lang w:val="es-ES"/>
        </w:rPr>
        <w:t xml:space="preserve">5.3. </w:t>
      </w:r>
      <w:r w:rsidR="00234FEC" w:rsidRPr="00251904">
        <w:rPr>
          <w:rFonts w:asciiTheme="majorBidi" w:hAnsiTheme="majorBidi"/>
          <w:b/>
          <w:bCs/>
          <w:lang w:val="es-ES"/>
        </w:rPr>
        <w:t>Finalidad de la transformación conductual</w:t>
      </w:r>
      <w:bookmarkEnd w:id="15"/>
    </w:p>
    <w:p w14:paraId="31E14137" w14:textId="50776F93" w:rsidR="00234FEC" w:rsidRDefault="00234FEC" w:rsidP="00BE7357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 w:rsidRPr="00234FEC">
        <w:rPr>
          <w:rFonts w:asciiTheme="majorBidi" w:hAnsiTheme="majorBidi" w:cstheme="majorBidi"/>
          <w:lang w:val="es-ES"/>
        </w:rPr>
        <w:t>Conductismo: adaptación funcional al entorno con óptica científica.</w:t>
      </w:r>
      <w:r w:rsidR="00C70966">
        <w:rPr>
          <w:rFonts w:asciiTheme="majorBidi" w:hAnsiTheme="majorBidi" w:cstheme="majorBidi"/>
          <w:lang w:val="es-ES"/>
        </w:rPr>
        <w:t xml:space="preserve"> Estoicismo</w:t>
      </w:r>
      <w:r w:rsidR="00A95B3A">
        <w:rPr>
          <w:rFonts w:asciiTheme="majorBidi" w:hAnsiTheme="majorBidi" w:cstheme="majorBidi"/>
          <w:lang w:val="es-ES"/>
        </w:rPr>
        <w:t xml:space="preserve"> desde una óptica espiritual, y basándose más en la acción que en su justificación.</w:t>
      </w:r>
    </w:p>
    <w:p w14:paraId="70B29F40" w14:textId="77777777" w:rsidR="00C70966" w:rsidRDefault="00C70966" w:rsidP="00C70966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>
        <w:rPr>
          <w:rFonts w:asciiTheme="majorBidi" w:hAnsiTheme="majorBidi" w:cstheme="majorBidi"/>
          <w:lang w:val="es-ES"/>
        </w:rPr>
        <w:t>“</w:t>
      </w:r>
      <w:r w:rsidRPr="00293215">
        <w:rPr>
          <w:rFonts w:asciiTheme="majorBidi" w:hAnsiTheme="majorBidi" w:cstheme="majorBidi"/>
        </w:rPr>
        <w:t>otro no te perjudicará si tú no quieres, sino que habrás sido pe</w:t>
      </w:r>
      <w:r>
        <w:rPr>
          <w:rFonts w:asciiTheme="majorBidi" w:hAnsiTheme="majorBidi" w:cstheme="majorBidi"/>
        </w:rPr>
        <w:t>r</w:t>
      </w:r>
      <w:r w:rsidRPr="00293215">
        <w:rPr>
          <w:rFonts w:asciiTheme="majorBidi" w:hAnsiTheme="majorBidi" w:cstheme="majorBidi"/>
        </w:rPr>
        <w:t>judicado cuando creas haber sido perjudicado.</w:t>
      </w:r>
      <w:r>
        <w:rPr>
          <w:rFonts w:asciiTheme="majorBidi" w:hAnsiTheme="majorBidi" w:cstheme="majorBidi"/>
          <w:lang w:val="es-ES"/>
        </w:rPr>
        <w:t>”</w:t>
      </w:r>
      <w:sdt>
        <w:sdtPr>
          <w:rPr>
            <w:rFonts w:asciiTheme="majorBidi" w:hAnsiTheme="majorBidi" w:cstheme="majorBidi"/>
            <w:lang w:val="es-ES"/>
          </w:rPr>
          <w:id w:val="490606351"/>
          <w:citation/>
        </w:sdtPr>
        <w:sdtEndPr/>
        <w:sdtContent>
          <w:r>
            <w:rPr>
              <w:rFonts w:asciiTheme="majorBidi" w:hAnsiTheme="majorBidi" w:cstheme="majorBidi"/>
              <w:lang w:val="es-ES"/>
            </w:rPr>
            <w:fldChar w:fldCharType="begin"/>
          </w:r>
          <w:r>
            <w:rPr>
              <w:rFonts w:asciiTheme="majorBidi" w:hAnsiTheme="majorBidi" w:cstheme="majorBidi"/>
              <w:lang w:val="es-ES"/>
            </w:rPr>
            <w:instrText xml:space="preserve">CITATION Epi95 \p 199 \l 3082 </w:instrText>
          </w:r>
          <w:r>
            <w:rPr>
              <w:rFonts w:asciiTheme="majorBidi" w:hAnsiTheme="majorBidi" w:cstheme="majorBidi"/>
              <w:lang w:val="es-ES"/>
            </w:rPr>
            <w:fldChar w:fldCharType="separate"/>
          </w:r>
          <w:r>
            <w:rPr>
              <w:rFonts w:asciiTheme="majorBidi" w:hAnsiTheme="majorBidi" w:cstheme="majorBidi"/>
              <w:noProof/>
              <w:lang w:val="es-ES"/>
            </w:rPr>
            <w:t xml:space="preserve"> </w:t>
          </w:r>
          <w:r w:rsidRPr="00643909">
            <w:rPr>
              <w:rFonts w:asciiTheme="majorBidi" w:hAnsiTheme="majorBidi" w:cstheme="majorBidi"/>
              <w:noProof/>
              <w:lang w:val="es-ES"/>
            </w:rPr>
            <w:t>(Epiceto, 1995, pág. 199)</w:t>
          </w:r>
          <w:r>
            <w:rPr>
              <w:rFonts w:asciiTheme="majorBidi" w:hAnsiTheme="majorBidi" w:cstheme="majorBidi"/>
              <w:lang w:val="es-ES"/>
            </w:rPr>
            <w:fldChar w:fldCharType="end"/>
          </w:r>
        </w:sdtContent>
      </w:sdt>
    </w:p>
    <w:p w14:paraId="0F946060" w14:textId="77777777" w:rsidR="00C70966" w:rsidRDefault="00C70966" w:rsidP="00C70966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 w:rsidRPr="005728BC">
        <w:rPr>
          <w:rFonts w:asciiTheme="majorBidi" w:hAnsiTheme="majorBidi" w:cstheme="majorBidi"/>
          <w:lang w:val="es-ES"/>
        </w:rPr>
        <w:lastRenderedPageBreak/>
        <w:t xml:space="preserve">“Sábete que (…) los dioses (…) </w:t>
      </w:r>
      <w:r w:rsidRPr="005728BC">
        <w:rPr>
          <w:rFonts w:asciiTheme="majorBidi" w:hAnsiTheme="majorBidi" w:cstheme="majorBidi"/>
        </w:rPr>
        <w:t>existen y lo gobiernan todo bien y con justicia y que tú mismo has de someterte a ello, a obedecerles y a que te parezca conveniente todo lo que suceda</w:t>
      </w:r>
      <w:r w:rsidRPr="005728BC">
        <w:rPr>
          <w:rFonts w:asciiTheme="majorBidi" w:hAnsiTheme="majorBidi" w:cstheme="majorBidi"/>
          <w:lang w:val="es-ES"/>
        </w:rPr>
        <w:t xml:space="preserve">” </w:t>
      </w:r>
      <w:sdt>
        <w:sdtPr>
          <w:rPr>
            <w:rFonts w:asciiTheme="majorBidi" w:hAnsiTheme="majorBidi" w:cstheme="majorBidi"/>
            <w:lang w:val="es-ES"/>
          </w:rPr>
          <w:id w:val="1675073181"/>
          <w:citation/>
        </w:sdtPr>
        <w:sdtEndPr/>
        <w:sdtContent>
          <w:r w:rsidRPr="005728BC">
            <w:rPr>
              <w:rFonts w:asciiTheme="majorBidi" w:hAnsiTheme="majorBidi" w:cstheme="majorBidi"/>
              <w:lang w:val="es-ES"/>
            </w:rPr>
            <w:fldChar w:fldCharType="begin"/>
          </w:r>
          <w:r w:rsidRPr="005728BC">
            <w:rPr>
              <w:rFonts w:asciiTheme="majorBidi" w:hAnsiTheme="majorBidi" w:cstheme="majorBidi"/>
              <w:lang w:val="es-ES"/>
            </w:rPr>
            <w:instrText xml:space="preserve">CITATION Epi95 \p 200 \l 3082 </w:instrText>
          </w:r>
          <w:r w:rsidRPr="005728BC">
            <w:rPr>
              <w:rFonts w:asciiTheme="majorBidi" w:hAnsiTheme="majorBidi" w:cstheme="majorBidi"/>
              <w:lang w:val="es-ES"/>
            </w:rPr>
            <w:fldChar w:fldCharType="separate"/>
          </w:r>
          <w:r w:rsidRPr="005728BC">
            <w:rPr>
              <w:rFonts w:asciiTheme="majorBidi" w:hAnsiTheme="majorBidi" w:cstheme="majorBidi"/>
              <w:noProof/>
              <w:lang w:val="es-ES"/>
            </w:rPr>
            <w:t>(Epiceto, 1995, pág. 200)</w:t>
          </w:r>
          <w:r w:rsidRPr="005728BC">
            <w:rPr>
              <w:rFonts w:asciiTheme="majorBidi" w:hAnsiTheme="majorBidi" w:cstheme="majorBidi"/>
              <w:lang w:val="es-ES"/>
            </w:rPr>
            <w:fldChar w:fldCharType="end"/>
          </w:r>
        </w:sdtContent>
      </w:sdt>
    </w:p>
    <w:p w14:paraId="63C00994" w14:textId="14C106AA" w:rsidR="0067757C" w:rsidRDefault="0048142E" w:rsidP="00C228FA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>
        <w:rPr>
          <w:rFonts w:asciiTheme="majorBidi" w:hAnsiTheme="majorBidi" w:cstheme="majorBidi"/>
          <w:lang w:val="es-ES"/>
        </w:rPr>
        <w:t>“Los seres racionales</w:t>
      </w:r>
      <w:r w:rsidR="00C228FA">
        <w:rPr>
          <w:rFonts w:asciiTheme="majorBidi" w:hAnsiTheme="majorBidi" w:cstheme="majorBidi"/>
          <w:lang w:val="es-ES"/>
        </w:rPr>
        <w:t xml:space="preserve">, (…) </w:t>
      </w:r>
      <w:r w:rsidR="00C228FA" w:rsidRPr="00C228FA">
        <w:rPr>
          <w:rFonts w:asciiTheme="majorBidi" w:hAnsiTheme="majorBidi" w:cstheme="majorBidi"/>
        </w:rPr>
        <w:t>s</w:t>
      </w:r>
      <w:r w:rsidR="00C228FA">
        <w:rPr>
          <w:rFonts w:asciiTheme="majorBidi" w:hAnsiTheme="majorBidi" w:cstheme="majorBidi"/>
        </w:rPr>
        <w:t>ó</w:t>
      </w:r>
      <w:r w:rsidR="00C228FA" w:rsidRPr="00C228FA">
        <w:rPr>
          <w:rFonts w:asciiTheme="majorBidi" w:hAnsiTheme="majorBidi" w:cstheme="majorBidi"/>
        </w:rPr>
        <w:t>lo ellos por naturaleza participan de la relación con la divinidad ligados a ella por la razón</w:t>
      </w:r>
      <w:r>
        <w:rPr>
          <w:rFonts w:asciiTheme="majorBidi" w:hAnsiTheme="majorBidi" w:cstheme="majorBidi"/>
          <w:lang w:val="es-ES"/>
        </w:rPr>
        <w:t>”</w:t>
      </w:r>
      <w:sdt>
        <w:sdtPr>
          <w:rPr>
            <w:rFonts w:asciiTheme="majorBidi" w:hAnsiTheme="majorBidi" w:cstheme="majorBidi"/>
            <w:lang w:val="es-ES"/>
          </w:rPr>
          <w:id w:val="-2075418944"/>
          <w:citation/>
        </w:sdtPr>
        <w:sdtEndPr/>
        <w:sdtContent>
          <w:r w:rsidR="004D3CF6">
            <w:rPr>
              <w:rFonts w:asciiTheme="majorBidi" w:hAnsiTheme="majorBidi" w:cstheme="majorBidi"/>
              <w:lang w:val="es-ES"/>
            </w:rPr>
            <w:fldChar w:fldCharType="begin"/>
          </w:r>
          <w:r w:rsidR="004D3CF6">
            <w:rPr>
              <w:rFonts w:asciiTheme="majorBidi" w:hAnsiTheme="majorBidi" w:cstheme="majorBidi"/>
              <w:lang w:val="es-ES"/>
            </w:rPr>
            <w:instrText xml:space="preserve">CITATION Epi93 \p 83 \l 3082 </w:instrText>
          </w:r>
          <w:r w:rsidR="004D3CF6">
            <w:rPr>
              <w:rFonts w:asciiTheme="majorBidi" w:hAnsiTheme="majorBidi" w:cstheme="majorBidi"/>
              <w:lang w:val="es-ES"/>
            </w:rPr>
            <w:fldChar w:fldCharType="separate"/>
          </w:r>
          <w:r w:rsidR="004D3CF6">
            <w:rPr>
              <w:rFonts w:asciiTheme="majorBidi" w:hAnsiTheme="majorBidi" w:cstheme="majorBidi"/>
              <w:noProof/>
              <w:lang w:val="es-ES"/>
            </w:rPr>
            <w:t xml:space="preserve"> </w:t>
          </w:r>
          <w:r w:rsidR="004D3CF6" w:rsidRPr="004D3CF6">
            <w:rPr>
              <w:rFonts w:asciiTheme="majorBidi" w:hAnsiTheme="majorBidi" w:cstheme="majorBidi"/>
              <w:noProof/>
              <w:lang w:val="es-ES"/>
            </w:rPr>
            <w:t>(Epicteto, 1993, pág. 83)</w:t>
          </w:r>
          <w:r w:rsidR="004D3CF6">
            <w:rPr>
              <w:rFonts w:asciiTheme="majorBidi" w:hAnsiTheme="majorBidi" w:cstheme="majorBidi"/>
              <w:lang w:val="es-ES"/>
            </w:rPr>
            <w:fldChar w:fldCharType="end"/>
          </w:r>
        </w:sdtContent>
      </w:sdt>
    </w:p>
    <w:p w14:paraId="7A901E1B" w14:textId="53374D8F" w:rsidR="00C70966" w:rsidRDefault="00C70966" w:rsidP="00B47DE6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 w:rsidRPr="00CE7C4F">
        <w:rPr>
          <w:rFonts w:asciiTheme="majorBidi" w:hAnsiTheme="majorBidi" w:cstheme="majorBidi"/>
          <w:highlight w:val="yellow"/>
          <w:lang w:val="es-ES"/>
        </w:rPr>
        <w:t>Epicteto en el Capítulo 52 del Manual (pág. 214) comenta que el asunto más importante es el uso de los principios, luego viene la demostración y por último la afirmación de la demostración (a través de la lógica o experimentalmente). Contrario a las prioridades científicas</w:t>
      </w:r>
      <w:r w:rsidR="00CE7C4F" w:rsidRPr="00CE7C4F">
        <w:rPr>
          <w:rFonts w:asciiTheme="majorBidi" w:hAnsiTheme="majorBidi" w:cstheme="majorBidi"/>
          <w:highlight w:val="yellow"/>
          <w:lang w:val="es-ES"/>
        </w:rPr>
        <w:t xml:space="preserve"> de evidencia empírica.</w:t>
      </w:r>
    </w:p>
    <w:p w14:paraId="39B49F5E" w14:textId="1B197C79" w:rsidR="00774698" w:rsidRPr="00774698" w:rsidRDefault="00774698" w:rsidP="00774698">
      <w:pPr>
        <w:spacing w:line="480" w:lineRule="auto"/>
        <w:ind w:firstLine="709"/>
        <w:jc w:val="both"/>
        <w:rPr>
          <w:rFonts w:asciiTheme="majorBidi" w:hAnsiTheme="majorBidi" w:cstheme="majorBidi"/>
          <w:highlight w:val="yellow"/>
        </w:rPr>
      </w:pPr>
      <w:r w:rsidRPr="00774698">
        <w:rPr>
          <w:rFonts w:asciiTheme="majorBidi" w:hAnsiTheme="majorBidi" w:cstheme="majorBidi"/>
          <w:highlight w:val="yellow"/>
        </w:rPr>
        <w:t>Watson. El Conductismo: (pp. 42, 336)</w:t>
      </w:r>
      <w:r>
        <w:rPr>
          <w:rFonts w:asciiTheme="majorBidi" w:hAnsiTheme="majorBidi" w:cstheme="majorBidi"/>
          <w:highlight w:val="yellow"/>
        </w:rPr>
        <w:t xml:space="preserve"> </w:t>
      </w:r>
      <w:r w:rsidRPr="00774698">
        <w:rPr>
          <w:rFonts w:asciiTheme="majorBidi" w:hAnsiTheme="majorBidi" w:cstheme="majorBidi"/>
          <w:highlight w:val="yellow"/>
        </w:rPr>
        <w:t>pág. 336: rehabilitar nuevos hábitos</w:t>
      </w:r>
    </w:p>
    <w:p w14:paraId="092CCD0F" w14:textId="55AE666F" w:rsidR="00234FEC" w:rsidRPr="00251904" w:rsidRDefault="0074126B" w:rsidP="00BE7357">
      <w:pPr>
        <w:pStyle w:val="Heading1"/>
        <w:spacing w:line="480" w:lineRule="auto"/>
        <w:jc w:val="both"/>
        <w:rPr>
          <w:rFonts w:asciiTheme="majorBidi" w:hAnsiTheme="majorBidi"/>
          <w:b/>
          <w:bCs/>
          <w:lang w:val="es-ES"/>
        </w:rPr>
      </w:pPr>
      <w:bookmarkStart w:id="16" w:name="_Toc199899033"/>
      <w:r>
        <w:rPr>
          <w:rFonts w:asciiTheme="majorBidi" w:hAnsiTheme="majorBidi"/>
          <w:b/>
          <w:bCs/>
          <w:lang w:val="es-ES"/>
        </w:rPr>
        <w:t xml:space="preserve">6. </w:t>
      </w:r>
      <w:r w:rsidR="00483EAA">
        <w:rPr>
          <w:rFonts w:asciiTheme="majorBidi" w:hAnsiTheme="majorBidi"/>
          <w:b/>
          <w:bCs/>
          <w:lang w:val="es-ES"/>
        </w:rPr>
        <w:t>… n</w:t>
      </w:r>
      <w:r w:rsidR="00234FEC" w:rsidRPr="00251904">
        <w:rPr>
          <w:rFonts w:asciiTheme="majorBidi" w:hAnsiTheme="majorBidi"/>
          <w:b/>
          <w:bCs/>
          <w:lang w:val="es-ES"/>
        </w:rPr>
        <w:t>o los diferencian tanto…</w:t>
      </w:r>
      <w:bookmarkEnd w:id="16"/>
    </w:p>
    <w:p w14:paraId="16C374FE" w14:textId="29621753" w:rsidR="00234FEC" w:rsidRPr="00251904" w:rsidRDefault="0074126B" w:rsidP="00BE7357">
      <w:pPr>
        <w:pStyle w:val="Heading2"/>
        <w:spacing w:line="480" w:lineRule="auto"/>
        <w:rPr>
          <w:rFonts w:asciiTheme="majorBidi" w:hAnsiTheme="majorBidi"/>
          <w:b/>
          <w:bCs/>
          <w:lang w:val="es-ES"/>
        </w:rPr>
      </w:pPr>
      <w:bookmarkStart w:id="17" w:name="_Toc199899034"/>
      <w:r>
        <w:rPr>
          <w:rFonts w:asciiTheme="majorBidi" w:hAnsiTheme="majorBidi"/>
          <w:b/>
          <w:bCs/>
          <w:lang w:val="es-ES"/>
        </w:rPr>
        <w:t xml:space="preserve">6.1. </w:t>
      </w:r>
      <w:r w:rsidR="00234FEC" w:rsidRPr="00251904">
        <w:rPr>
          <w:rFonts w:asciiTheme="majorBidi" w:hAnsiTheme="majorBidi"/>
          <w:b/>
          <w:bCs/>
          <w:lang w:val="es-ES"/>
        </w:rPr>
        <w:t>El control propio</w:t>
      </w:r>
      <w:bookmarkEnd w:id="17"/>
    </w:p>
    <w:p w14:paraId="420D4FBA" w14:textId="58946438" w:rsidR="00234FEC" w:rsidRDefault="000669D5" w:rsidP="00BE7357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>
        <w:rPr>
          <w:rFonts w:asciiTheme="majorBidi" w:hAnsiTheme="majorBidi" w:cstheme="majorBidi"/>
          <w:lang w:val="es-ES"/>
        </w:rPr>
        <w:t>A</w:t>
      </w:r>
      <w:r w:rsidR="00234FEC" w:rsidRPr="00234FEC">
        <w:rPr>
          <w:rFonts w:asciiTheme="majorBidi" w:hAnsiTheme="majorBidi" w:cstheme="majorBidi"/>
          <w:lang w:val="es-ES"/>
        </w:rPr>
        <w:t>unque difieren en su enfoque de control (interno vs. condicionamiento ambiental)</w:t>
      </w:r>
      <w:r>
        <w:rPr>
          <w:rFonts w:asciiTheme="majorBidi" w:hAnsiTheme="majorBidi" w:cstheme="majorBidi"/>
          <w:lang w:val="es-ES"/>
        </w:rPr>
        <w:t>, a</w:t>
      </w:r>
      <w:r w:rsidRPr="00234FEC">
        <w:rPr>
          <w:rFonts w:asciiTheme="majorBidi" w:hAnsiTheme="majorBidi" w:cstheme="majorBidi"/>
          <w:lang w:val="es-ES"/>
        </w:rPr>
        <w:t>mbos sistemas buscan controlar el comportamiento</w:t>
      </w:r>
      <w:r>
        <w:rPr>
          <w:rFonts w:asciiTheme="majorBidi" w:hAnsiTheme="majorBidi" w:cstheme="majorBidi"/>
          <w:lang w:val="es-ES"/>
        </w:rPr>
        <w:t>.</w:t>
      </w:r>
    </w:p>
    <w:p w14:paraId="2FC4E96C" w14:textId="2E363F57" w:rsidR="00A46496" w:rsidRDefault="00A46496" w:rsidP="00A46496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 w:rsidRPr="009C1F9F">
        <w:rPr>
          <w:rFonts w:asciiTheme="majorBidi" w:hAnsiTheme="majorBidi" w:cstheme="majorBidi"/>
          <w:highlight w:val="yellow"/>
          <w:lang w:val="es-ES"/>
        </w:rPr>
        <w:t xml:space="preserve">Leer y observar </w:t>
      </w:r>
      <w:r w:rsidR="00B86B4E">
        <w:rPr>
          <w:rFonts w:asciiTheme="majorBidi" w:hAnsiTheme="majorBidi" w:cstheme="majorBidi"/>
          <w:highlight w:val="yellow"/>
          <w:lang w:val="es-ES"/>
        </w:rPr>
        <w:t>los signos de que alguien progresa</w:t>
      </w:r>
      <w:r w:rsidRPr="009C1F9F">
        <w:rPr>
          <w:rFonts w:asciiTheme="majorBidi" w:hAnsiTheme="majorBidi" w:cstheme="majorBidi"/>
          <w:highlight w:val="yellow"/>
          <w:lang w:val="es-ES"/>
        </w:rPr>
        <w:t xml:space="preserve"> de</w:t>
      </w:r>
      <w:r w:rsidR="00B86B4E">
        <w:rPr>
          <w:rFonts w:asciiTheme="majorBidi" w:hAnsiTheme="majorBidi" w:cstheme="majorBidi"/>
          <w:highlight w:val="yellow"/>
          <w:lang w:val="es-ES"/>
        </w:rPr>
        <w:t>l</w:t>
      </w:r>
      <w:r w:rsidRPr="009C1F9F">
        <w:rPr>
          <w:rFonts w:asciiTheme="majorBidi" w:hAnsiTheme="majorBidi" w:cstheme="majorBidi"/>
          <w:highlight w:val="yellow"/>
          <w:lang w:val="es-ES"/>
        </w:rPr>
        <w:t xml:space="preserve"> Capítulo </w:t>
      </w:r>
      <w:r w:rsidR="00B86B4E">
        <w:rPr>
          <w:rFonts w:asciiTheme="majorBidi" w:hAnsiTheme="majorBidi" w:cstheme="majorBidi"/>
          <w:highlight w:val="yellow"/>
          <w:lang w:val="es-ES"/>
        </w:rPr>
        <w:t>48</w:t>
      </w:r>
      <w:r w:rsidRPr="009C1F9F">
        <w:rPr>
          <w:rFonts w:asciiTheme="majorBidi" w:hAnsiTheme="majorBidi" w:cstheme="majorBidi"/>
          <w:highlight w:val="yellow"/>
          <w:lang w:val="es-ES"/>
        </w:rPr>
        <w:t xml:space="preserve"> de</w:t>
      </w:r>
      <w:r w:rsidR="00B86B4E">
        <w:rPr>
          <w:rFonts w:asciiTheme="majorBidi" w:hAnsiTheme="majorBidi" w:cstheme="majorBidi"/>
          <w:highlight w:val="yellow"/>
          <w:lang w:val="es-ES"/>
        </w:rPr>
        <w:t>l</w:t>
      </w:r>
      <w:r w:rsidRPr="009C1F9F">
        <w:rPr>
          <w:rFonts w:asciiTheme="majorBidi" w:hAnsiTheme="majorBidi" w:cstheme="majorBidi"/>
          <w:highlight w:val="yellow"/>
          <w:lang w:val="es-ES"/>
        </w:rPr>
        <w:t xml:space="preserve"> Manual de Epicteto (pág. </w:t>
      </w:r>
      <w:r w:rsidR="00B86B4E">
        <w:rPr>
          <w:rFonts w:asciiTheme="majorBidi" w:hAnsiTheme="majorBidi" w:cstheme="majorBidi"/>
          <w:highlight w:val="yellow"/>
          <w:lang w:val="es-ES"/>
        </w:rPr>
        <w:t>211</w:t>
      </w:r>
      <w:r w:rsidRPr="009C1F9F">
        <w:rPr>
          <w:rFonts w:asciiTheme="majorBidi" w:hAnsiTheme="majorBidi" w:cstheme="majorBidi"/>
          <w:highlight w:val="yellow"/>
          <w:lang w:val="es-ES"/>
        </w:rPr>
        <w:t>)</w:t>
      </w:r>
    </w:p>
    <w:p w14:paraId="232C3F0C" w14:textId="77777777" w:rsidR="00D00370" w:rsidRDefault="00D00370" w:rsidP="00D00370">
      <w:pPr>
        <w:spacing w:after="0" w:line="480" w:lineRule="auto"/>
        <w:ind w:left="709" w:firstLine="709"/>
        <w:jc w:val="both"/>
        <w:rPr>
          <w:rFonts w:asciiTheme="majorBidi" w:hAnsiTheme="majorBidi" w:cstheme="majorBidi"/>
        </w:rPr>
      </w:pPr>
      <w:commentRangeStart w:id="18"/>
      <w:r w:rsidRPr="00D00370">
        <w:rPr>
          <w:rFonts w:asciiTheme="majorBidi" w:hAnsiTheme="majorBidi" w:cstheme="majorBidi"/>
        </w:rPr>
        <w:t xml:space="preserve">Ésta es la situación y el carácter del profano: nunca espera de sí mismo el beneficio o el daño, sino de lo exterior. </w:t>
      </w:r>
    </w:p>
    <w:p w14:paraId="0D048EC2" w14:textId="0B0279A9" w:rsidR="00D00370" w:rsidRDefault="00D00370" w:rsidP="00D00370">
      <w:pPr>
        <w:spacing w:line="480" w:lineRule="auto"/>
        <w:ind w:left="709" w:firstLine="709"/>
        <w:jc w:val="both"/>
        <w:rPr>
          <w:rFonts w:asciiTheme="majorBidi" w:hAnsiTheme="majorBidi" w:cstheme="majorBidi"/>
        </w:rPr>
      </w:pPr>
      <w:r w:rsidRPr="00D00370">
        <w:rPr>
          <w:rFonts w:asciiTheme="majorBidi" w:hAnsiTheme="majorBidi" w:cstheme="majorBidi"/>
        </w:rPr>
        <w:t>Esta es la situación y el carácter del filósofo: todo beneficio o daño lo espera de sí mismo.</w:t>
      </w:r>
      <w:r>
        <w:rPr>
          <w:rFonts w:asciiTheme="majorBidi" w:hAnsiTheme="majorBidi" w:cstheme="majorBidi"/>
        </w:rPr>
        <w:t xml:space="preserve"> </w:t>
      </w:r>
      <w:sdt>
        <w:sdtPr>
          <w:rPr>
            <w:rFonts w:asciiTheme="majorBidi" w:hAnsiTheme="majorBidi" w:cstheme="majorBidi"/>
          </w:rPr>
          <w:id w:val="2081085290"/>
          <w:citation/>
        </w:sdtPr>
        <w:sdtEndPr/>
        <w:sdtContent>
          <w:r>
            <w:rPr>
              <w:rFonts w:asciiTheme="majorBidi" w:hAnsiTheme="majorBidi" w:cstheme="majorBidi"/>
            </w:rPr>
            <w:fldChar w:fldCharType="begin"/>
          </w:r>
          <w:r>
            <w:rPr>
              <w:rFonts w:asciiTheme="majorBidi" w:hAnsiTheme="majorBidi" w:cstheme="majorBidi"/>
              <w:lang w:val="es-ES"/>
            </w:rPr>
            <w:instrText xml:space="preserve">CITATION Epi95 \p 211 \l 3082 </w:instrText>
          </w:r>
          <w:r>
            <w:rPr>
              <w:rFonts w:asciiTheme="majorBidi" w:hAnsiTheme="majorBidi" w:cstheme="majorBidi"/>
            </w:rPr>
            <w:fldChar w:fldCharType="separate"/>
          </w:r>
          <w:r w:rsidRPr="00D00370">
            <w:rPr>
              <w:rFonts w:asciiTheme="majorBidi" w:hAnsiTheme="majorBidi" w:cstheme="majorBidi"/>
              <w:noProof/>
            </w:rPr>
            <w:t>(Epiceto, 1995, pág. 211)</w:t>
          </w:r>
          <w:r>
            <w:rPr>
              <w:rFonts w:asciiTheme="majorBidi" w:hAnsiTheme="majorBidi" w:cstheme="majorBidi"/>
            </w:rPr>
            <w:fldChar w:fldCharType="end"/>
          </w:r>
        </w:sdtContent>
      </w:sdt>
      <w:commentRangeEnd w:id="18"/>
      <w:r>
        <w:rPr>
          <w:rStyle w:val="CommentReference"/>
        </w:rPr>
        <w:commentReference w:id="18"/>
      </w:r>
    </w:p>
    <w:p w14:paraId="60717311" w14:textId="7316E920" w:rsidR="00D00370" w:rsidRDefault="00A46496" w:rsidP="00A46496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>
        <w:rPr>
          <w:rFonts w:asciiTheme="majorBidi" w:hAnsiTheme="majorBidi" w:cstheme="majorBidi"/>
          <w:lang w:val="es-ES"/>
        </w:rPr>
        <w:t xml:space="preserve">“[El que progresa] </w:t>
      </w:r>
      <w:r w:rsidRPr="00A46496">
        <w:rPr>
          <w:rFonts w:asciiTheme="majorBidi" w:hAnsiTheme="majorBidi" w:cstheme="majorBidi"/>
        </w:rPr>
        <w:t>se mantiene en guardia frente a sí mismo como si se tratara de un enemigo y un conspirador.</w:t>
      </w:r>
      <w:r>
        <w:rPr>
          <w:rFonts w:asciiTheme="majorBidi" w:hAnsiTheme="majorBidi" w:cstheme="majorBidi"/>
          <w:lang w:val="es-ES"/>
        </w:rPr>
        <w:t xml:space="preserve">” </w:t>
      </w:r>
      <w:sdt>
        <w:sdtPr>
          <w:rPr>
            <w:rFonts w:asciiTheme="majorBidi" w:hAnsiTheme="majorBidi" w:cstheme="majorBidi"/>
            <w:lang w:val="es-ES"/>
          </w:rPr>
          <w:id w:val="1801271343"/>
          <w:citation/>
        </w:sdtPr>
        <w:sdtEndPr/>
        <w:sdtContent>
          <w:r>
            <w:rPr>
              <w:rFonts w:asciiTheme="majorBidi" w:hAnsiTheme="majorBidi" w:cstheme="majorBidi"/>
              <w:lang w:val="es-ES"/>
            </w:rPr>
            <w:fldChar w:fldCharType="begin"/>
          </w:r>
          <w:r>
            <w:rPr>
              <w:rFonts w:asciiTheme="majorBidi" w:hAnsiTheme="majorBidi" w:cstheme="majorBidi"/>
              <w:lang w:val="es-ES"/>
            </w:rPr>
            <w:instrText xml:space="preserve">CITATION Epi95 \p 211 \l 3082 </w:instrText>
          </w:r>
          <w:r>
            <w:rPr>
              <w:rFonts w:asciiTheme="majorBidi" w:hAnsiTheme="majorBidi" w:cstheme="majorBidi"/>
              <w:lang w:val="es-ES"/>
            </w:rPr>
            <w:fldChar w:fldCharType="separate"/>
          </w:r>
          <w:r w:rsidRPr="00A46496">
            <w:rPr>
              <w:rFonts w:asciiTheme="majorBidi" w:hAnsiTheme="majorBidi" w:cstheme="majorBidi"/>
              <w:noProof/>
              <w:lang w:val="es-ES"/>
            </w:rPr>
            <w:t>(Epiceto, 1995, pág. 211)</w:t>
          </w:r>
          <w:r>
            <w:rPr>
              <w:rFonts w:asciiTheme="majorBidi" w:hAnsiTheme="majorBidi" w:cstheme="majorBidi"/>
              <w:lang w:val="es-ES"/>
            </w:rPr>
            <w:fldChar w:fldCharType="end"/>
          </w:r>
        </w:sdtContent>
      </w:sdt>
    </w:p>
    <w:p w14:paraId="27B34C03" w14:textId="511BF07E" w:rsidR="00774698" w:rsidRPr="00106FE2" w:rsidRDefault="00106FE2" w:rsidP="00106FE2">
      <w:pPr>
        <w:spacing w:line="480" w:lineRule="auto"/>
        <w:ind w:firstLine="709"/>
        <w:jc w:val="both"/>
        <w:rPr>
          <w:rFonts w:asciiTheme="majorBidi" w:hAnsiTheme="majorBidi" w:cstheme="majorBidi"/>
          <w:highlight w:val="yellow"/>
        </w:rPr>
      </w:pPr>
      <w:r w:rsidRPr="00106FE2">
        <w:rPr>
          <w:rFonts w:asciiTheme="majorBidi" w:hAnsiTheme="majorBidi" w:cstheme="majorBidi"/>
          <w:highlight w:val="yellow"/>
        </w:rPr>
        <w:lastRenderedPageBreak/>
        <w:t>Watson. El Conductismo: (pág. 35): Lo relativo a "desea controlar las reacciones del hombre" y "Corresponde a la psicología conductista poder anticipar y fiscalizar la actividad humana"</w:t>
      </w:r>
    </w:p>
    <w:p w14:paraId="41E4016B" w14:textId="13D1A951" w:rsidR="00106FE2" w:rsidRPr="00234FEC" w:rsidRDefault="00106FE2" w:rsidP="00106FE2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 w:rsidRPr="00106FE2">
        <w:rPr>
          <w:rFonts w:asciiTheme="majorBidi" w:hAnsiTheme="majorBidi" w:cstheme="majorBidi"/>
          <w:highlight w:val="yellow"/>
        </w:rPr>
        <w:t>Watson. El Conductismo: (pág. 322): las debilidades del humano</w:t>
      </w:r>
    </w:p>
    <w:p w14:paraId="33F48B18" w14:textId="734C9A27" w:rsidR="00234FEC" w:rsidRPr="00251904" w:rsidRDefault="0074126B" w:rsidP="00BE7357">
      <w:pPr>
        <w:pStyle w:val="Heading2"/>
        <w:spacing w:line="480" w:lineRule="auto"/>
        <w:rPr>
          <w:rFonts w:asciiTheme="majorBidi" w:hAnsiTheme="majorBidi"/>
          <w:b/>
          <w:bCs/>
          <w:lang w:val="es-ES"/>
        </w:rPr>
      </w:pPr>
      <w:bookmarkStart w:id="19" w:name="_Toc199899035"/>
      <w:r>
        <w:rPr>
          <w:rFonts w:asciiTheme="majorBidi" w:hAnsiTheme="majorBidi"/>
          <w:b/>
          <w:bCs/>
          <w:lang w:val="es-ES"/>
        </w:rPr>
        <w:t xml:space="preserve">6.2. </w:t>
      </w:r>
      <w:r w:rsidR="00234FEC" w:rsidRPr="00251904">
        <w:rPr>
          <w:rFonts w:asciiTheme="majorBidi" w:hAnsiTheme="majorBidi"/>
          <w:b/>
          <w:bCs/>
          <w:lang w:val="es-ES"/>
        </w:rPr>
        <w:t>El hábito como autodominio</w:t>
      </w:r>
      <w:bookmarkEnd w:id="19"/>
    </w:p>
    <w:p w14:paraId="6C2EE68A" w14:textId="5C392654" w:rsidR="00234FEC" w:rsidRDefault="00234FEC" w:rsidP="00BE7357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 w:rsidRPr="00234FEC">
        <w:rPr>
          <w:rFonts w:asciiTheme="majorBidi" w:hAnsiTheme="majorBidi" w:cstheme="majorBidi"/>
          <w:lang w:val="es-ES"/>
        </w:rPr>
        <w:t>Convergencia en la práctica reiterativa para modificar la conducta.</w:t>
      </w:r>
    </w:p>
    <w:p w14:paraId="3BADE4A9" w14:textId="6AD02C86" w:rsidR="009C1F9F" w:rsidRDefault="009C1F9F" w:rsidP="00BE7357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 w:rsidRPr="009C1F9F">
        <w:rPr>
          <w:rFonts w:asciiTheme="majorBidi" w:hAnsiTheme="majorBidi" w:cstheme="majorBidi"/>
          <w:highlight w:val="yellow"/>
          <w:lang w:val="es-ES"/>
        </w:rPr>
        <w:t>Leer y observar las recomendaciones de Capítulo 33 de Manual de Epicteto (pág. 202-205)</w:t>
      </w:r>
    </w:p>
    <w:p w14:paraId="4F2B37D2" w14:textId="68E0A260" w:rsidR="00960628" w:rsidRDefault="00960628" w:rsidP="00D16E1D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>
        <w:rPr>
          <w:rFonts w:asciiTheme="majorBidi" w:hAnsiTheme="majorBidi" w:cstheme="majorBidi"/>
          <w:lang w:val="es-ES"/>
        </w:rPr>
        <w:t>“</w:t>
      </w:r>
      <w:r w:rsidR="00D16E1D" w:rsidRPr="00D16E1D">
        <w:rPr>
          <w:rFonts w:asciiTheme="majorBidi" w:hAnsiTheme="majorBidi" w:cstheme="majorBidi"/>
        </w:rPr>
        <w:t>Entre profanos no te llames a ti mismo filósofo ni hables mucho sobre los principios, sino actúa de acuerdo con los</w:t>
      </w:r>
      <w:r w:rsidR="00D16E1D">
        <w:rPr>
          <w:rFonts w:asciiTheme="majorBidi" w:hAnsiTheme="majorBidi" w:cstheme="majorBidi"/>
        </w:rPr>
        <w:t xml:space="preserve"> </w:t>
      </w:r>
      <w:r w:rsidR="00D16E1D" w:rsidRPr="00D16E1D">
        <w:rPr>
          <w:rFonts w:asciiTheme="majorBidi" w:hAnsiTheme="majorBidi" w:cstheme="majorBidi"/>
        </w:rPr>
        <w:t>principios. Como en un banquete, no hables de cómo se debe comer, sino come como se debe.</w:t>
      </w:r>
      <w:r>
        <w:rPr>
          <w:rFonts w:asciiTheme="majorBidi" w:hAnsiTheme="majorBidi" w:cstheme="majorBidi"/>
          <w:lang w:val="es-ES"/>
        </w:rPr>
        <w:t>”</w:t>
      </w:r>
      <w:r w:rsidR="00D16E1D">
        <w:rPr>
          <w:rFonts w:asciiTheme="majorBidi" w:hAnsiTheme="majorBidi" w:cstheme="majorBidi"/>
          <w:lang w:val="es-ES"/>
        </w:rPr>
        <w:t xml:space="preserve"> </w:t>
      </w:r>
      <w:sdt>
        <w:sdtPr>
          <w:rPr>
            <w:rFonts w:asciiTheme="majorBidi" w:hAnsiTheme="majorBidi" w:cstheme="majorBidi"/>
            <w:lang w:val="es-ES"/>
          </w:rPr>
          <w:id w:val="-477688950"/>
          <w:citation/>
        </w:sdtPr>
        <w:sdtEndPr/>
        <w:sdtContent>
          <w:r w:rsidR="00D16E1D">
            <w:rPr>
              <w:rFonts w:asciiTheme="majorBidi" w:hAnsiTheme="majorBidi" w:cstheme="majorBidi"/>
              <w:lang w:val="es-ES"/>
            </w:rPr>
            <w:fldChar w:fldCharType="begin"/>
          </w:r>
          <w:r w:rsidR="00D16E1D">
            <w:rPr>
              <w:rFonts w:asciiTheme="majorBidi" w:hAnsiTheme="majorBidi" w:cstheme="majorBidi"/>
              <w:lang w:val="es-ES"/>
            </w:rPr>
            <w:instrText xml:space="preserve">CITATION Epi95 \p 209-210 \l 3082 </w:instrText>
          </w:r>
          <w:r w:rsidR="00D16E1D">
            <w:rPr>
              <w:rFonts w:asciiTheme="majorBidi" w:hAnsiTheme="majorBidi" w:cstheme="majorBidi"/>
              <w:lang w:val="es-ES"/>
            </w:rPr>
            <w:fldChar w:fldCharType="separate"/>
          </w:r>
          <w:r w:rsidR="00D16E1D" w:rsidRPr="00D16E1D">
            <w:rPr>
              <w:rFonts w:asciiTheme="majorBidi" w:hAnsiTheme="majorBidi" w:cstheme="majorBidi"/>
              <w:noProof/>
              <w:lang w:val="es-ES"/>
            </w:rPr>
            <w:t>(Epiceto, 1995, págs. 209-210)</w:t>
          </w:r>
          <w:r w:rsidR="00D16E1D">
            <w:rPr>
              <w:rFonts w:asciiTheme="majorBidi" w:hAnsiTheme="majorBidi" w:cstheme="majorBidi"/>
              <w:lang w:val="es-ES"/>
            </w:rPr>
            <w:fldChar w:fldCharType="end"/>
          </w:r>
        </w:sdtContent>
      </w:sdt>
    </w:p>
    <w:p w14:paraId="16A338D4" w14:textId="0C90073A" w:rsidR="00106FE2" w:rsidRPr="00234FEC" w:rsidRDefault="00281AE1" w:rsidP="00281AE1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 w:rsidRPr="00281AE1">
        <w:rPr>
          <w:rFonts w:asciiTheme="majorBidi" w:hAnsiTheme="majorBidi" w:cstheme="majorBidi"/>
          <w:highlight w:val="yellow"/>
        </w:rPr>
        <w:t>Watson. El Conductismo: (pág. 336): El desaprender para formar nueva personalidad</w:t>
      </w:r>
    </w:p>
    <w:p w14:paraId="642B99CA" w14:textId="53E2E80E" w:rsidR="00234FEC" w:rsidRPr="00251904" w:rsidRDefault="0074126B" w:rsidP="00BE7357">
      <w:pPr>
        <w:pStyle w:val="Heading1"/>
        <w:spacing w:line="480" w:lineRule="auto"/>
        <w:jc w:val="both"/>
        <w:rPr>
          <w:rFonts w:asciiTheme="majorBidi" w:hAnsiTheme="majorBidi"/>
          <w:b/>
          <w:bCs/>
          <w:lang w:val="es-ES"/>
        </w:rPr>
      </w:pPr>
      <w:bookmarkStart w:id="20" w:name="_Toc199899036"/>
      <w:r>
        <w:rPr>
          <w:rFonts w:asciiTheme="majorBidi" w:hAnsiTheme="majorBidi"/>
          <w:b/>
          <w:bCs/>
          <w:lang w:val="es-ES"/>
        </w:rPr>
        <w:t xml:space="preserve">7. </w:t>
      </w:r>
      <w:commentRangeStart w:id="21"/>
      <w:r w:rsidR="00483EAA">
        <w:rPr>
          <w:rFonts w:asciiTheme="majorBidi" w:hAnsiTheme="majorBidi"/>
          <w:b/>
          <w:bCs/>
          <w:lang w:val="es-ES"/>
        </w:rPr>
        <w:t>… a</w:t>
      </w:r>
      <w:r w:rsidR="0075569C">
        <w:rPr>
          <w:rFonts w:asciiTheme="majorBidi" w:hAnsiTheme="majorBidi"/>
          <w:b/>
          <w:bCs/>
          <w:lang w:val="es-ES"/>
        </w:rPr>
        <w:t>l fin y al cab</w:t>
      </w:r>
      <w:r w:rsidR="00483EAA">
        <w:rPr>
          <w:rFonts w:asciiTheme="majorBidi" w:hAnsiTheme="majorBidi"/>
          <w:b/>
          <w:bCs/>
          <w:lang w:val="es-ES"/>
        </w:rPr>
        <w:t>o</w:t>
      </w:r>
      <w:commentRangeEnd w:id="21"/>
      <w:r w:rsidR="007630A4">
        <w:rPr>
          <w:rStyle w:val="CommentReference"/>
          <w:rFonts w:asciiTheme="minorHAnsi" w:eastAsiaTheme="minorHAnsi" w:hAnsiTheme="minorHAnsi" w:cstheme="minorBidi"/>
          <w:color w:val="auto"/>
        </w:rPr>
        <w:commentReference w:id="21"/>
      </w:r>
      <w:bookmarkEnd w:id="20"/>
    </w:p>
    <w:p w14:paraId="672A6659" w14:textId="399A047D" w:rsidR="002F26C2" w:rsidRDefault="00234FEC" w:rsidP="00BE7357">
      <w:pPr>
        <w:spacing w:line="480" w:lineRule="auto"/>
        <w:ind w:firstLine="709"/>
        <w:jc w:val="both"/>
        <w:rPr>
          <w:rFonts w:asciiTheme="majorBidi" w:hAnsiTheme="majorBidi" w:cstheme="majorBidi"/>
          <w:lang w:val="es-ES"/>
        </w:rPr>
      </w:pPr>
      <w:r w:rsidRPr="00234FEC">
        <w:rPr>
          <w:rFonts w:asciiTheme="majorBidi" w:hAnsiTheme="majorBidi" w:cstheme="majorBidi"/>
          <w:lang w:val="es-ES"/>
        </w:rPr>
        <w:t>La importancia de su estudio en la mejora de la conducta y cómo influyeron / se relacionan con terapias contemporáneas.</w:t>
      </w:r>
    </w:p>
    <w:bookmarkStart w:id="22" w:name="_Toc199899037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026764738"/>
        <w:docPartObj>
          <w:docPartGallery w:val="Bibliographies"/>
          <w:docPartUnique/>
        </w:docPartObj>
      </w:sdtPr>
      <w:sdtEndPr>
        <w:rPr>
          <w:rFonts w:eastAsiaTheme="minorEastAsia"/>
        </w:rPr>
      </w:sdtEndPr>
      <w:sdtContent>
        <w:p w14:paraId="660BE99F" w14:textId="72194A1E" w:rsidR="00AB68FB" w:rsidRDefault="00BE7357" w:rsidP="00BE7357">
          <w:pPr>
            <w:pStyle w:val="Heading1"/>
          </w:pPr>
          <w:r>
            <w:rPr>
              <w:rFonts w:asciiTheme="majorBidi" w:hAnsiTheme="majorBidi"/>
              <w:b/>
              <w:bCs/>
              <w:lang w:val="es-ES"/>
            </w:rPr>
            <w:t>8. Bibliografía</w:t>
          </w:r>
          <w:bookmarkEnd w:id="22"/>
        </w:p>
        <w:sdt>
          <w:sdtPr>
            <w:id w:val="111145805"/>
            <w:bibliography/>
          </w:sdtPr>
          <w:sdtEndPr/>
          <w:sdtContent>
            <w:p w14:paraId="19FC2F60" w14:textId="77777777" w:rsidR="00AB68FB" w:rsidRDefault="00AB68FB" w:rsidP="00BE7357">
              <w:pPr>
                <w:pStyle w:val="Bibliography"/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Epiceto. (1995). </w:t>
              </w:r>
              <w:r>
                <w:rPr>
                  <w:i/>
                  <w:iCs/>
                  <w:noProof/>
                </w:rPr>
                <w:t>Manual.</w:t>
              </w:r>
              <w:r>
                <w:rPr>
                  <w:noProof/>
                </w:rPr>
                <w:t xml:space="preserve"> (P. O. García, Trad.) Madrid: Gredos.</w:t>
              </w:r>
            </w:p>
            <w:p w14:paraId="7AB23470" w14:textId="77777777" w:rsidR="00AB68FB" w:rsidRDefault="00AB68FB" w:rsidP="00BE7357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Epicteto. (1993). </w:t>
              </w:r>
              <w:r>
                <w:rPr>
                  <w:i/>
                  <w:iCs/>
                  <w:noProof/>
                </w:rPr>
                <w:t>Disertaciones por Arriano.</w:t>
              </w:r>
              <w:r>
                <w:rPr>
                  <w:noProof/>
                </w:rPr>
                <w:t xml:space="preserve"> (P. O. García, Trad.) Madrid: Gredos.</w:t>
              </w:r>
            </w:p>
            <w:p w14:paraId="2192A03B" w14:textId="77777777" w:rsidR="00AB68FB" w:rsidRDefault="00AB68FB" w:rsidP="00BE7357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Watson, J. B. (1945). </w:t>
              </w:r>
              <w:r>
                <w:rPr>
                  <w:i/>
                  <w:iCs/>
                  <w:noProof/>
                </w:rPr>
                <w:t>El Conductismo</w:t>
              </w:r>
              <w:r>
                <w:rPr>
                  <w:noProof/>
                </w:rPr>
                <w:t xml:space="preserve"> (Vols. I, XII). Buenos Aires: Paidos.</w:t>
              </w:r>
            </w:p>
            <w:p w14:paraId="5680F030" w14:textId="47761F16" w:rsidR="00A35683" w:rsidRPr="000D36BC" w:rsidRDefault="00AB68FB" w:rsidP="000D36BC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A35683" w:rsidRPr="000D36BC" w:rsidSect="003715A0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Franco Mendez Casariego" w:date="2025-05-22T00:33:00Z" w:initials="FM">
    <w:p w14:paraId="291EE97D" w14:textId="77777777" w:rsidR="00A12C55" w:rsidRDefault="00A12C55" w:rsidP="00A12C55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Qué hacer en la introducción:</w:t>
      </w:r>
    </w:p>
    <w:p w14:paraId="21F026C5" w14:textId="77777777" w:rsidR="00A12C55" w:rsidRDefault="00A12C55" w:rsidP="00A12C55">
      <w:pPr>
        <w:pStyle w:val="CommentText"/>
        <w:numPr>
          <w:ilvl w:val="0"/>
          <w:numId w:val="6"/>
        </w:numPr>
      </w:pPr>
      <w:r>
        <w:t>Presentar un panorama de lo que será trabajado y la bibliografía a utilizar para ello.</w:t>
      </w:r>
    </w:p>
    <w:p w14:paraId="150C1C8D" w14:textId="77777777" w:rsidR="00A12C55" w:rsidRDefault="00A12C55" w:rsidP="00A12C55">
      <w:pPr>
        <w:pStyle w:val="CommentText"/>
        <w:numPr>
          <w:ilvl w:val="0"/>
          <w:numId w:val="6"/>
        </w:numPr>
      </w:pPr>
      <w:r>
        <w:t>Adelantar la idea central del trabajo.</w:t>
      </w:r>
    </w:p>
    <w:p w14:paraId="0CAFFD8E" w14:textId="77777777" w:rsidR="00A12C55" w:rsidRDefault="00A12C55" w:rsidP="00A12C55">
      <w:pPr>
        <w:pStyle w:val="CommentText"/>
        <w:numPr>
          <w:ilvl w:val="0"/>
          <w:numId w:val="6"/>
        </w:numPr>
      </w:pPr>
      <w:r>
        <w:t>Explicar cómo interpretar el título.</w:t>
      </w:r>
    </w:p>
    <w:p w14:paraId="569EEA21" w14:textId="77777777" w:rsidR="00A12C55" w:rsidRDefault="00A12C55" w:rsidP="00A12C55">
      <w:pPr>
        <w:pStyle w:val="CommentText"/>
        <w:numPr>
          <w:ilvl w:val="0"/>
          <w:numId w:val="6"/>
        </w:numPr>
      </w:pPr>
      <w:r>
        <w:t>Plantear las preguntas más importantes a las que busca responder el trabajo.</w:t>
      </w:r>
    </w:p>
    <w:p w14:paraId="2988E103" w14:textId="77777777" w:rsidR="00A12C55" w:rsidRDefault="00A12C55" w:rsidP="00A12C55">
      <w:pPr>
        <w:pStyle w:val="CommentText"/>
        <w:numPr>
          <w:ilvl w:val="0"/>
          <w:numId w:val="6"/>
        </w:numPr>
      </w:pPr>
      <w:r>
        <w:t>Presentar los antecedentes y/o el contexto del tema del trabajo.</w:t>
      </w:r>
    </w:p>
    <w:p w14:paraId="032CEE96" w14:textId="77777777" w:rsidR="00A12C55" w:rsidRDefault="00A12C55" w:rsidP="00A12C55">
      <w:pPr>
        <w:pStyle w:val="CommentText"/>
      </w:pPr>
    </w:p>
    <w:p w14:paraId="6DC99056" w14:textId="77777777" w:rsidR="00A12C55" w:rsidRDefault="00A12C55" w:rsidP="00A12C55">
      <w:pPr>
        <w:pStyle w:val="CommentText"/>
      </w:pPr>
      <w:r>
        <w:rPr>
          <w:b/>
          <w:bCs/>
        </w:rPr>
        <w:t>Qué no hacer en la introducción:</w:t>
      </w:r>
    </w:p>
    <w:p w14:paraId="68B314A6" w14:textId="77777777" w:rsidR="00A12C55" w:rsidRDefault="00A12C55" w:rsidP="00A12C55">
      <w:pPr>
        <w:pStyle w:val="CommentText"/>
        <w:numPr>
          <w:ilvl w:val="0"/>
          <w:numId w:val="7"/>
        </w:numPr>
      </w:pPr>
      <w:r>
        <w:t>Desarrollar las ideas centrales del trabajo (puede anunciarlas pero la introducción no debe confundirse con el desarrollo).</w:t>
      </w:r>
    </w:p>
    <w:p w14:paraId="0FD2C4F2" w14:textId="77777777" w:rsidR="00A12C55" w:rsidRDefault="00A12C55" w:rsidP="00A12C55">
      <w:pPr>
        <w:pStyle w:val="CommentText"/>
        <w:numPr>
          <w:ilvl w:val="0"/>
          <w:numId w:val="7"/>
        </w:numPr>
      </w:pPr>
      <w:r>
        <w:t>Comunicar al lector sus sentimientos, opiniones personales, vivencias subjetivas (por ejemplo: “Elegí este tema porque Freud me gusta mucho”; “mientras escribía este informe sentí que...”, etc.).</w:t>
      </w:r>
    </w:p>
  </w:comment>
  <w:comment w:id="4" w:author="Franco Mendez Casariego" w:date="2025-06-04T01:36:00Z" w:initials="FM">
    <w:p w14:paraId="43CCFA6D" w14:textId="77777777" w:rsidR="008D69D7" w:rsidRDefault="008D69D7" w:rsidP="008D69D7">
      <w:pPr>
        <w:pStyle w:val="CommentText"/>
      </w:pPr>
      <w:r>
        <w:rPr>
          <w:rStyle w:val="CommentReference"/>
        </w:rPr>
        <w:annotationRef/>
      </w:r>
      <w:r>
        <w:t>Cita en bloque</w:t>
      </w:r>
    </w:p>
  </w:comment>
  <w:comment w:id="6" w:author="Franco Mendez Casariego" w:date="2025-06-04T01:54:00Z" w:initials="FM">
    <w:p w14:paraId="1EB412D7" w14:textId="77777777" w:rsidR="00CD54BC" w:rsidRDefault="00CD54BC" w:rsidP="00CD54BC">
      <w:pPr>
        <w:pStyle w:val="CommentText"/>
      </w:pPr>
      <w:r>
        <w:rPr>
          <w:rStyle w:val="CommentReference"/>
        </w:rPr>
        <w:annotationRef/>
      </w:r>
      <w:r>
        <w:t>Cita en bloque</w:t>
      </w:r>
    </w:p>
  </w:comment>
  <w:comment w:id="14" w:author="Franco Mendez Casariego" w:date="2025-06-04T02:47:00Z" w:initials="FM">
    <w:p w14:paraId="409F7D5D" w14:textId="77777777" w:rsidR="00532ACA" w:rsidRDefault="00532ACA" w:rsidP="00532ACA">
      <w:pPr>
        <w:pStyle w:val="CommentText"/>
      </w:pPr>
      <w:r>
        <w:rPr>
          <w:rStyle w:val="CommentReference"/>
        </w:rPr>
        <w:annotationRef/>
      </w:r>
      <w:r>
        <w:t>Cuando logramos la indiferencia hacia lo que no depende de nosotros</w:t>
      </w:r>
    </w:p>
  </w:comment>
  <w:comment w:id="18" w:author="Franco Mendez Casariego" w:date="2025-06-04T02:25:00Z" w:initials="FM">
    <w:p w14:paraId="485D3B35" w14:textId="419F8753" w:rsidR="00D00370" w:rsidRDefault="00D00370" w:rsidP="00D00370">
      <w:pPr>
        <w:pStyle w:val="CommentText"/>
      </w:pPr>
      <w:r>
        <w:rPr>
          <w:rStyle w:val="CommentReference"/>
        </w:rPr>
        <w:annotationRef/>
      </w:r>
      <w:r>
        <w:t>Cita en bloque</w:t>
      </w:r>
    </w:p>
  </w:comment>
  <w:comment w:id="21" w:author="Franco Mendez Casariego" w:date="2025-05-22T00:36:00Z" w:initials="FM">
    <w:p w14:paraId="6AD423DD" w14:textId="43809F94" w:rsidR="007630A4" w:rsidRDefault="007630A4" w:rsidP="007630A4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Qué hacer en el cierre:</w:t>
      </w:r>
    </w:p>
    <w:p w14:paraId="6770B99D" w14:textId="77777777" w:rsidR="007630A4" w:rsidRDefault="007630A4" w:rsidP="007630A4">
      <w:pPr>
        <w:pStyle w:val="CommentText"/>
        <w:numPr>
          <w:ilvl w:val="0"/>
          <w:numId w:val="8"/>
        </w:numPr>
      </w:pPr>
      <w:r>
        <w:t>Retomar las preguntas de la introducción señalando qué ha respondido (o no) y por qué (o cómo).</w:t>
      </w:r>
    </w:p>
    <w:p w14:paraId="6A8D9E44" w14:textId="77777777" w:rsidR="007630A4" w:rsidRDefault="007630A4" w:rsidP="007630A4">
      <w:pPr>
        <w:pStyle w:val="CommentText"/>
        <w:numPr>
          <w:ilvl w:val="0"/>
          <w:numId w:val="8"/>
        </w:numPr>
      </w:pPr>
      <w:r>
        <w:t>Mostrar al lector el recorrido hecho o su importancia.</w:t>
      </w:r>
    </w:p>
    <w:p w14:paraId="55FD7590" w14:textId="77777777" w:rsidR="007630A4" w:rsidRDefault="007630A4" w:rsidP="007630A4">
      <w:pPr>
        <w:pStyle w:val="CommentText"/>
        <w:numPr>
          <w:ilvl w:val="0"/>
          <w:numId w:val="8"/>
        </w:numPr>
      </w:pPr>
      <w:r>
        <w:t>Abrir nuevos interrogantes señalando qué pasos se podrían dar para resolverlos.</w:t>
      </w:r>
    </w:p>
    <w:p w14:paraId="7793ED80" w14:textId="77777777" w:rsidR="007630A4" w:rsidRDefault="007630A4" w:rsidP="007630A4">
      <w:pPr>
        <w:pStyle w:val="CommentText"/>
      </w:pPr>
    </w:p>
    <w:p w14:paraId="010B3FB0" w14:textId="77777777" w:rsidR="007630A4" w:rsidRDefault="007630A4" w:rsidP="007630A4">
      <w:pPr>
        <w:pStyle w:val="CommentText"/>
      </w:pPr>
      <w:r>
        <w:rPr>
          <w:b/>
          <w:bCs/>
        </w:rPr>
        <w:t xml:space="preserve">Qué no hacer en el cierre: </w:t>
      </w:r>
    </w:p>
    <w:p w14:paraId="279703E7" w14:textId="77777777" w:rsidR="007630A4" w:rsidRDefault="007630A4" w:rsidP="007630A4">
      <w:pPr>
        <w:pStyle w:val="CommentText"/>
        <w:numPr>
          <w:ilvl w:val="0"/>
          <w:numId w:val="9"/>
        </w:numPr>
      </w:pPr>
      <w:r>
        <w:t>Resumir el trabajo.</w:t>
      </w:r>
    </w:p>
    <w:p w14:paraId="677D7AE6" w14:textId="77777777" w:rsidR="007630A4" w:rsidRDefault="007630A4" w:rsidP="007630A4">
      <w:pPr>
        <w:pStyle w:val="CommentText"/>
        <w:numPr>
          <w:ilvl w:val="0"/>
          <w:numId w:val="9"/>
        </w:numPr>
      </w:pPr>
      <w:r>
        <w:t>Añadir información nueva (por ejemplo, citando fuentes que no fueron trabajadas y que implican un trabajo diverso del que fue realizado).</w:t>
      </w:r>
    </w:p>
    <w:p w14:paraId="53E0C7EC" w14:textId="77777777" w:rsidR="007630A4" w:rsidRDefault="007630A4" w:rsidP="007630A4">
      <w:pPr>
        <w:pStyle w:val="CommentText"/>
        <w:numPr>
          <w:ilvl w:val="0"/>
          <w:numId w:val="9"/>
        </w:numPr>
      </w:pPr>
      <w:r>
        <w:t>Repetir la introducción.</w:t>
      </w:r>
    </w:p>
    <w:p w14:paraId="472FA642" w14:textId="77777777" w:rsidR="007630A4" w:rsidRDefault="007630A4" w:rsidP="007630A4">
      <w:pPr>
        <w:pStyle w:val="CommentText"/>
        <w:numPr>
          <w:ilvl w:val="0"/>
          <w:numId w:val="9"/>
        </w:numPr>
      </w:pPr>
      <w:r>
        <w:t>Expresar sus vivencias subjetivas o sus emociones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FD2C4F2" w15:done="0"/>
  <w15:commentEx w15:paraId="43CCFA6D" w15:done="0"/>
  <w15:commentEx w15:paraId="1EB412D7" w15:done="0"/>
  <w15:commentEx w15:paraId="409F7D5D" w15:done="0"/>
  <w15:commentEx w15:paraId="485D3B35" w15:done="0"/>
  <w15:commentEx w15:paraId="472FA64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84047B" w16cex:dateUtc="2025-05-22T03:33:00Z"/>
  <w16cex:commentExtensible w16cex:durableId="494A1CBD" w16cex:dateUtc="2025-06-04T04:36:00Z"/>
  <w16cex:commentExtensible w16cex:durableId="717BC18C" w16cex:dateUtc="2025-06-04T04:54:00Z"/>
  <w16cex:commentExtensible w16cex:durableId="4D4BE0E8" w16cex:dateUtc="2025-06-04T05:47:00Z"/>
  <w16cex:commentExtensible w16cex:durableId="607BAE02" w16cex:dateUtc="2025-06-04T05:25:00Z"/>
  <w16cex:commentExtensible w16cex:durableId="1F5D1EF5" w16cex:dateUtc="2025-05-22T03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FD2C4F2" w16cid:durableId="5984047B"/>
  <w16cid:commentId w16cid:paraId="43CCFA6D" w16cid:durableId="494A1CBD"/>
  <w16cid:commentId w16cid:paraId="1EB412D7" w16cid:durableId="717BC18C"/>
  <w16cid:commentId w16cid:paraId="409F7D5D" w16cid:durableId="4D4BE0E8"/>
  <w16cid:commentId w16cid:paraId="485D3B35" w16cid:durableId="607BAE02"/>
  <w16cid:commentId w16cid:paraId="472FA642" w16cid:durableId="1F5D1EF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2939F" w14:textId="77777777" w:rsidR="00B243F6" w:rsidRDefault="00B243F6" w:rsidP="001B2354">
      <w:pPr>
        <w:spacing w:after="0" w:line="240" w:lineRule="auto"/>
      </w:pPr>
      <w:r>
        <w:separator/>
      </w:r>
    </w:p>
  </w:endnote>
  <w:endnote w:type="continuationSeparator" w:id="0">
    <w:p w14:paraId="096ECA61" w14:textId="77777777" w:rsidR="00B243F6" w:rsidRDefault="00B243F6" w:rsidP="001B2354">
      <w:pPr>
        <w:spacing w:after="0" w:line="240" w:lineRule="auto"/>
      </w:pPr>
      <w:r>
        <w:continuationSeparator/>
      </w:r>
    </w:p>
  </w:endnote>
  <w:endnote w:type="continuationNotice" w:id="1">
    <w:p w14:paraId="6AB725C2" w14:textId="77777777" w:rsidR="001B2D69" w:rsidRDefault="001B2D6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BCBAE" w14:textId="77777777" w:rsidR="00B243F6" w:rsidRDefault="00B243F6" w:rsidP="001B2354">
      <w:pPr>
        <w:spacing w:after="0" w:line="240" w:lineRule="auto"/>
      </w:pPr>
      <w:r>
        <w:separator/>
      </w:r>
    </w:p>
  </w:footnote>
  <w:footnote w:type="continuationSeparator" w:id="0">
    <w:p w14:paraId="30833B0E" w14:textId="77777777" w:rsidR="00B243F6" w:rsidRDefault="00B243F6" w:rsidP="001B2354">
      <w:pPr>
        <w:spacing w:after="0" w:line="240" w:lineRule="auto"/>
      </w:pPr>
      <w:r>
        <w:continuationSeparator/>
      </w:r>
    </w:p>
  </w:footnote>
  <w:footnote w:type="continuationNotice" w:id="1">
    <w:p w14:paraId="220F21B8" w14:textId="77777777" w:rsidR="001B2D69" w:rsidRDefault="001B2D6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365B0"/>
    <w:multiLevelType w:val="multilevel"/>
    <w:tmpl w:val="D666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35A00"/>
    <w:multiLevelType w:val="multilevel"/>
    <w:tmpl w:val="1C04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04AEE"/>
    <w:multiLevelType w:val="multilevel"/>
    <w:tmpl w:val="96CE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247FC"/>
    <w:multiLevelType w:val="multilevel"/>
    <w:tmpl w:val="A1CC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0014A"/>
    <w:multiLevelType w:val="multilevel"/>
    <w:tmpl w:val="3B0E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6395F"/>
    <w:multiLevelType w:val="hybridMultilevel"/>
    <w:tmpl w:val="569ABC20"/>
    <w:lvl w:ilvl="0" w:tplc="BDA887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A80C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9FACC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39C73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FA271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C6E66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0C288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5163F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196A1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6" w15:restartNumberingAfterBreak="0">
    <w:nsid w:val="61AA08BD"/>
    <w:multiLevelType w:val="hybridMultilevel"/>
    <w:tmpl w:val="FA566944"/>
    <w:lvl w:ilvl="0" w:tplc="CF0A36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0165B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FBCA5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E24BC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4382C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D0C82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6A6F9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4F20E5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F2A8C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7" w15:restartNumberingAfterBreak="0">
    <w:nsid w:val="769044B3"/>
    <w:multiLevelType w:val="hybridMultilevel"/>
    <w:tmpl w:val="75665AC2"/>
    <w:lvl w:ilvl="0" w:tplc="2A9E6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86B3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5F3855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18EC5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7EA0B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40499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67A6D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B0263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4C204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8" w15:restartNumberingAfterBreak="0">
    <w:nsid w:val="77E4342A"/>
    <w:multiLevelType w:val="hybridMultilevel"/>
    <w:tmpl w:val="ED54476E"/>
    <w:lvl w:ilvl="0" w:tplc="A2528E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E004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FC29A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290F4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87E66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8DA4C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4E65D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2AEF4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BD8EA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 w16cid:durableId="1009140374">
    <w:abstractNumId w:val="4"/>
  </w:num>
  <w:num w:numId="2" w16cid:durableId="1445035986">
    <w:abstractNumId w:val="0"/>
  </w:num>
  <w:num w:numId="3" w16cid:durableId="1789928559">
    <w:abstractNumId w:val="3"/>
  </w:num>
  <w:num w:numId="4" w16cid:durableId="2046059617">
    <w:abstractNumId w:val="2"/>
  </w:num>
  <w:num w:numId="5" w16cid:durableId="1345325089">
    <w:abstractNumId w:val="1"/>
  </w:num>
  <w:num w:numId="6" w16cid:durableId="2059161691">
    <w:abstractNumId w:val="7"/>
  </w:num>
  <w:num w:numId="7" w16cid:durableId="864098937">
    <w:abstractNumId w:val="5"/>
  </w:num>
  <w:num w:numId="8" w16cid:durableId="994837779">
    <w:abstractNumId w:val="6"/>
  </w:num>
  <w:num w:numId="9" w16cid:durableId="1265575661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ranco Mendez Casariego">
    <w15:presenceInfo w15:providerId="Windows Live" w15:userId="9c505332c8ba91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02B91"/>
    <w:rsid w:val="0000678D"/>
    <w:rsid w:val="00010C83"/>
    <w:rsid w:val="000314A4"/>
    <w:rsid w:val="00053237"/>
    <w:rsid w:val="000669D5"/>
    <w:rsid w:val="000775FE"/>
    <w:rsid w:val="000803D2"/>
    <w:rsid w:val="0009090A"/>
    <w:rsid w:val="00095203"/>
    <w:rsid w:val="000A78BD"/>
    <w:rsid w:val="000B1304"/>
    <w:rsid w:val="000B2B49"/>
    <w:rsid w:val="000B6599"/>
    <w:rsid w:val="000C2E8B"/>
    <w:rsid w:val="000D36BC"/>
    <w:rsid w:val="000D7E41"/>
    <w:rsid w:val="000E1B6C"/>
    <w:rsid w:val="00101891"/>
    <w:rsid w:val="00106FE2"/>
    <w:rsid w:val="001408D5"/>
    <w:rsid w:val="0014196B"/>
    <w:rsid w:val="00151E2B"/>
    <w:rsid w:val="00163072"/>
    <w:rsid w:val="001858BC"/>
    <w:rsid w:val="001B2354"/>
    <w:rsid w:val="001B2D69"/>
    <w:rsid w:val="001C2BE7"/>
    <w:rsid w:val="001D2465"/>
    <w:rsid w:val="001E1FDB"/>
    <w:rsid w:val="00210435"/>
    <w:rsid w:val="00213EED"/>
    <w:rsid w:val="0022568B"/>
    <w:rsid w:val="00234FEC"/>
    <w:rsid w:val="00245F6C"/>
    <w:rsid w:val="00251904"/>
    <w:rsid w:val="00266329"/>
    <w:rsid w:val="00281AE1"/>
    <w:rsid w:val="00283F10"/>
    <w:rsid w:val="00293215"/>
    <w:rsid w:val="002B3199"/>
    <w:rsid w:val="002B34E5"/>
    <w:rsid w:val="002C2A6E"/>
    <w:rsid w:val="002D0166"/>
    <w:rsid w:val="002E4817"/>
    <w:rsid w:val="002E62D4"/>
    <w:rsid w:val="002F26C2"/>
    <w:rsid w:val="002F4B9F"/>
    <w:rsid w:val="002F66A5"/>
    <w:rsid w:val="00301BFD"/>
    <w:rsid w:val="00307378"/>
    <w:rsid w:val="003204CA"/>
    <w:rsid w:val="00331374"/>
    <w:rsid w:val="003334F1"/>
    <w:rsid w:val="003530C0"/>
    <w:rsid w:val="00353322"/>
    <w:rsid w:val="003715A0"/>
    <w:rsid w:val="00386923"/>
    <w:rsid w:val="003C02C0"/>
    <w:rsid w:val="003C596B"/>
    <w:rsid w:val="00407042"/>
    <w:rsid w:val="0042428B"/>
    <w:rsid w:val="00447425"/>
    <w:rsid w:val="0048142E"/>
    <w:rsid w:val="0048238C"/>
    <w:rsid w:val="00483EAA"/>
    <w:rsid w:val="004913F7"/>
    <w:rsid w:val="004B72F4"/>
    <w:rsid w:val="004C0FE4"/>
    <w:rsid w:val="004D3CF6"/>
    <w:rsid w:val="004E2738"/>
    <w:rsid w:val="004F3BD5"/>
    <w:rsid w:val="00524601"/>
    <w:rsid w:val="005310C0"/>
    <w:rsid w:val="00532ACA"/>
    <w:rsid w:val="00532C85"/>
    <w:rsid w:val="00550540"/>
    <w:rsid w:val="00551326"/>
    <w:rsid w:val="00571FED"/>
    <w:rsid w:val="005728BC"/>
    <w:rsid w:val="00586EBA"/>
    <w:rsid w:val="005B0C88"/>
    <w:rsid w:val="005C7F66"/>
    <w:rsid w:val="00601A37"/>
    <w:rsid w:val="0060399F"/>
    <w:rsid w:val="0060699B"/>
    <w:rsid w:val="00627B7A"/>
    <w:rsid w:val="006365E5"/>
    <w:rsid w:val="00643909"/>
    <w:rsid w:val="00650D70"/>
    <w:rsid w:val="00652CAD"/>
    <w:rsid w:val="006630B1"/>
    <w:rsid w:val="006674AA"/>
    <w:rsid w:val="00670F2F"/>
    <w:rsid w:val="0067757C"/>
    <w:rsid w:val="00682252"/>
    <w:rsid w:val="0069036C"/>
    <w:rsid w:val="0069089B"/>
    <w:rsid w:val="006A7ABF"/>
    <w:rsid w:val="006B0558"/>
    <w:rsid w:val="006B5776"/>
    <w:rsid w:val="006C1C99"/>
    <w:rsid w:val="006D61A5"/>
    <w:rsid w:val="0070456F"/>
    <w:rsid w:val="0072204E"/>
    <w:rsid w:val="00730455"/>
    <w:rsid w:val="0074126B"/>
    <w:rsid w:val="00741D32"/>
    <w:rsid w:val="0075569C"/>
    <w:rsid w:val="007630A4"/>
    <w:rsid w:val="00774698"/>
    <w:rsid w:val="00785A05"/>
    <w:rsid w:val="00787E0D"/>
    <w:rsid w:val="007A035A"/>
    <w:rsid w:val="007A22E3"/>
    <w:rsid w:val="007A251D"/>
    <w:rsid w:val="007B7D04"/>
    <w:rsid w:val="007D2AA7"/>
    <w:rsid w:val="007D4B74"/>
    <w:rsid w:val="007D6E2D"/>
    <w:rsid w:val="00802825"/>
    <w:rsid w:val="00805102"/>
    <w:rsid w:val="00810AF4"/>
    <w:rsid w:val="00823DB6"/>
    <w:rsid w:val="00826F1B"/>
    <w:rsid w:val="00840BBB"/>
    <w:rsid w:val="00841A02"/>
    <w:rsid w:val="0086049A"/>
    <w:rsid w:val="008635A9"/>
    <w:rsid w:val="008705FD"/>
    <w:rsid w:val="00895873"/>
    <w:rsid w:val="008A08CE"/>
    <w:rsid w:val="008A2DE6"/>
    <w:rsid w:val="008A5196"/>
    <w:rsid w:val="008D69D7"/>
    <w:rsid w:val="008E12FF"/>
    <w:rsid w:val="009017A9"/>
    <w:rsid w:val="00913C24"/>
    <w:rsid w:val="0091600E"/>
    <w:rsid w:val="00916C47"/>
    <w:rsid w:val="009258D3"/>
    <w:rsid w:val="009349FE"/>
    <w:rsid w:val="0094513D"/>
    <w:rsid w:val="00951DB5"/>
    <w:rsid w:val="009552BB"/>
    <w:rsid w:val="00960628"/>
    <w:rsid w:val="00964874"/>
    <w:rsid w:val="009671EA"/>
    <w:rsid w:val="00984CEE"/>
    <w:rsid w:val="00991650"/>
    <w:rsid w:val="00991C61"/>
    <w:rsid w:val="009C1F9F"/>
    <w:rsid w:val="009C65BE"/>
    <w:rsid w:val="00A12C55"/>
    <w:rsid w:val="00A160E3"/>
    <w:rsid w:val="00A20921"/>
    <w:rsid w:val="00A24F8E"/>
    <w:rsid w:val="00A25B50"/>
    <w:rsid w:val="00A35683"/>
    <w:rsid w:val="00A36C49"/>
    <w:rsid w:val="00A41C3B"/>
    <w:rsid w:val="00A44B09"/>
    <w:rsid w:val="00A46496"/>
    <w:rsid w:val="00A474DA"/>
    <w:rsid w:val="00A56265"/>
    <w:rsid w:val="00A57017"/>
    <w:rsid w:val="00A63BD4"/>
    <w:rsid w:val="00A95B3A"/>
    <w:rsid w:val="00A967BF"/>
    <w:rsid w:val="00AA7960"/>
    <w:rsid w:val="00AB30E7"/>
    <w:rsid w:val="00AB68FB"/>
    <w:rsid w:val="00AC64E0"/>
    <w:rsid w:val="00AE0BD0"/>
    <w:rsid w:val="00AE384F"/>
    <w:rsid w:val="00B10554"/>
    <w:rsid w:val="00B10852"/>
    <w:rsid w:val="00B1501C"/>
    <w:rsid w:val="00B22759"/>
    <w:rsid w:val="00B243F6"/>
    <w:rsid w:val="00B26B04"/>
    <w:rsid w:val="00B47DE6"/>
    <w:rsid w:val="00B53677"/>
    <w:rsid w:val="00B56AD4"/>
    <w:rsid w:val="00B619D8"/>
    <w:rsid w:val="00B86B4E"/>
    <w:rsid w:val="00B923B1"/>
    <w:rsid w:val="00BB75F6"/>
    <w:rsid w:val="00BE7357"/>
    <w:rsid w:val="00BF1D20"/>
    <w:rsid w:val="00C030BA"/>
    <w:rsid w:val="00C228FA"/>
    <w:rsid w:val="00C34048"/>
    <w:rsid w:val="00C47852"/>
    <w:rsid w:val="00C50B4C"/>
    <w:rsid w:val="00C57AE4"/>
    <w:rsid w:val="00C70762"/>
    <w:rsid w:val="00C70966"/>
    <w:rsid w:val="00C80BBF"/>
    <w:rsid w:val="00C96091"/>
    <w:rsid w:val="00CB2F90"/>
    <w:rsid w:val="00CD54BC"/>
    <w:rsid w:val="00CD78EF"/>
    <w:rsid w:val="00CE36E3"/>
    <w:rsid w:val="00CE4ECE"/>
    <w:rsid w:val="00CE7C4F"/>
    <w:rsid w:val="00D00370"/>
    <w:rsid w:val="00D16D5F"/>
    <w:rsid w:val="00D16E1D"/>
    <w:rsid w:val="00D27C9D"/>
    <w:rsid w:val="00D4493B"/>
    <w:rsid w:val="00D80132"/>
    <w:rsid w:val="00DB2949"/>
    <w:rsid w:val="00DB5B2A"/>
    <w:rsid w:val="00DD46A9"/>
    <w:rsid w:val="00E427CD"/>
    <w:rsid w:val="00E55338"/>
    <w:rsid w:val="00E7371A"/>
    <w:rsid w:val="00E737D7"/>
    <w:rsid w:val="00E97D1A"/>
    <w:rsid w:val="00EA4EBC"/>
    <w:rsid w:val="00EB19E4"/>
    <w:rsid w:val="00EC0744"/>
    <w:rsid w:val="00EC5367"/>
    <w:rsid w:val="00EC5982"/>
    <w:rsid w:val="00ED2C80"/>
    <w:rsid w:val="00F022E8"/>
    <w:rsid w:val="00F03405"/>
    <w:rsid w:val="00F54C17"/>
    <w:rsid w:val="00F72900"/>
    <w:rsid w:val="00FC0763"/>
    <w:rsid w:val="072842FF"/>
    <w:rsid w:val="10D023F9"/>
    <w:rsid w:val="21C5E22B"/>
    <w:rsid w:val="5E16F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2842FF"/>
  <w15:chartTrackingRefBased/>
  <w15:docId w15:val="{9FFF26E7-C8FD-4810-A31D-2DAE82D20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C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0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354"/>
  </w:style>
  <w:style w:type="paragraph" w:styleId="Footer">
    <w:name w:val="footer"/>
    <w:basedOn w:val="Normal"/>
    <w:link w:val="Foot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354"/>
  </w:style>
  <w:style w:type="character" w:customStyle="1" w:styleId="Heading1Char">
    <w:name w:val="Heading 1 Char"/>
    <w:basedOn w:val="DefaultParagraphFont"/>
    <w:link w:val="Heading1"/>
    <w:uiPriority w:val="9"/>
    <w:rsid w:val="00984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30C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3530C0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530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30C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530C0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3715A0"/>
    <w:pPr>
      <w:spacing w:after="0" w:line="240" w:lineRule="auto"/>
    </w:pPr>
    <w:rPr>
      <w:rFonts w:eastAsiaTheme="minorEastAsia"/>
      <w:sz w:val="22"/>
      <w:szCs w:val="22"/>
      <w:lang w:val="es-E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3715A0"/>
    <w:rPr>
      <w:rFonts w:eastAsiaTheme="minorEastAsia"/>
      <w:sz w:val="22"/>
      <w:szCs w:val="22"/>
      <w:lang w:val="es-ES"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A12C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2C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2C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2C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2C55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356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5569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B2D69"/>
    <w:rPr>
      <w:color w:val="96607D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AB68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2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93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6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31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40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7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4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39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6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93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5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23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7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40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9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11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66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6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0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32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56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0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0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99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42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6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3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82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4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07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4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5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7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8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6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9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92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6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1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1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6/09/relationships/commentsIds" Target="commentsId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mments" Target="comments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2025-05-02T00:00:00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Epi95</b:Tag>
    <b:SourceType>Book</b:SourceType>
    <b:Guid>{6552ACD7-A5DF-4F42-AB87-C7DC1AE54D50}</b:Guid>
    <b:Author>
      <b:Author>
        <b:NameList>
          <b:Person>
            <b:Last>Epiceto</b:Last>
          </b:Person>
        </b:NameList>
      </b:Author>
      <b:BookAuthor>
        <b:NameList>
          <b:Person>
            <b:Last>García</b:Last>
            <b:First>Paloma</b:First>
            <b:Middle>Ortiz</b:Middle>
          </b:Person>
        </b:NameList>
      </b:BookAuthor>
      <b:Translator>
        <b:NameList>
          <b:Person>
            <b:Last>García</b:Last>
            <b:First>Paloma</b:First>
            <b:Middle>Ortiz</b:Middle>
          </b:Person>
        </b:NameList>
      </b:Translator>
    </b:Author>
    <b:Title>Manual</b:Title>
    <b:BookTitle>Manual Fragmentos</b:BookTitle>
    <b:Year>1995</b:Year>
    <b:City>Madrid</b:City>
    <b:Publisher>Gredos</b:Publisher>
    <b:RefOrder>1</b:RefOrder>
  </b:Source>
  <b:Source>
    <b:Tag>Epi93</b:Tag>
    <b:SourceType>Book</b:SourceType>
    <b:Guid>{4069789E-DB7E-4E2D-8CA0-58F091BEC486}</b:Guid>
    <b:Author>
      <b:Author>
        <b:NameList>
          <b:Person>
            <b:Last>Epicteto</b:Last>
          </b:Person>
        </b:NameList>
      </b:Author>
      <b:Translator>
        <b:NameList>
          <b:Person>
            <b:Last>García</b:Last>
            <b:First>Paloma</b:First>
            <b:Middle>Ortiz</b:Middle>
          </b:Person>
        </b:NameList>
      </b:Translator>
    </b:Author>
    <b:Title>Disertaciones por Arriano</b:Title>
    <b:Year>1993</b:Year>
    <b:City>Madrid</b:City>
    <b:Publisher>Gredos</b:Publisher>
    <b:RefOrder>2</b:RefOrder>
  </b:Source>
  <b:Source>
    <b:Tag>Wat45</b:Tag>
    <b:SourceType>Book</b:SourceType>
    <b:Guid>{9C8FCF67-ADD8-4599-8CEE-92C61D50659E}</b:Guid>
    <b:Author>
      <b:Author>
        <b:NameList>
          <b:Person>
            <b:Last>Watson</b:Last>
            <b:First>John</b:First>
            <b:Middle>Broadus</b:Middle>
          </b:Person>
        </b:NameList>
      </b:Author>
    </b:Author>
    <b:Title>El Conductismo</b:Title>
    <b:Year>1945</b:Year>
    <b:City>Buenos Aires</b:City>
    <b:Publisher>Paidos</b:Publisher>
    <b:Volume>I, XII</b:Volume>
    <b:Pages>25-42, 303-340</b:Pages>
    <b:RefOrder>3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D4478B3-B4E0-4DB0-912D-8FA226D36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2053</Words>
  <Characters>11293</Characters>
  <Application>Microsoft Office Word</Application>
  <DocSecurity>0</DocSecurity>
  <Lines>94</Lines>
  <Paragraphs>26</Paragraphs>
  <ScaleCrop>false</ScaleCrop>
  <Company>Materia:</Company>
  <LinksUpToDate>false</LinksUpToDate>
  <CharactersWithSpaces>13320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unión de la Conducta y la Razón</dc:title>
  <dc:subject>“Sus diferencias no los diferencian tanto al fin y al cabo”</dc:subject>
  <dc:creator>Alumnos:</dc:creator>
  <cp:keywords/>
  <dc:description/>
  <cp:lastModifiedBy>Franco Mendez Casariego</cp:lastModifiedBy>
  <cp:revision>176</cp:revision>
  <dcterms:created xsi:type="dcterms:W3CDTF">2025-05-22T03:00:00Z</dcterms:created>
  <dcterms:modified xsi:type="dcterms:W3CDTF">2025-06-12T00:04:00Z</dcterms:modified>
</cp:coreProperties>
</file>