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0BA74" w14:textId="77777777" w:rsidR="00C1684F" w:rsidRPr="005E49E4" w:rsidRDefault="00D039AC" w:rsidP="00D039AC">
      <w:pPr>
        <w:pStyle w:val="Ttulo1"/>
        <w:jc w:val="both"/>
        <w:rPr>
          <w:lang w:val="es-AR"/>
        </w:rPr>
      </w:pPr>
      <w:bookmarkStart w:id="0" w:name="apunte-extendido-literal-pecino"/>
      <w:r w:rsidRPr="005E49E4">
        <w:rPr>
          <w:lang w:val="es-AR"/>
        </w:rPr>
        <w:t xml:space="preserve">Apunte Extendido Literal: </w:t>
      </w:r>
      <w:proofErr w:type="spellStart"/>
      <w:r w:rsidRPr="005E49E4">
        <w:rPr>
          <w:lang w:val="es-AR"/>
        </w:rPr>
        <w:t>Pecino</w:t>
      </w:r>
      <w:proofErr w:type="spellEnd"/>
    </w:p>
    <w:p w14:paraId="6D10BA75" w14:textId="483B555E" w:rsidR="00C1684F" w:rsidRPr="005E49E4" w:rsidRDefault="00D039AC" w:rsidP="00D039AC">
      <w:pPr>
        <w:pStyle w:val="Ttulo1"/>
        <w:jc w:val="both"/>
        <w:rPr>
          <w:lang w:val="es-AR"/>
        </w:rPr>
      </w:pPr>
      <w:bookmarkStart w:id="1" w:name="X466b17bc01ab0dc88c7d80860881e987f818a9f"/>
      <w:bookmarkEnd w:id="0"/>
      <w:r w:rsidRPr="005E49E4">
        <w:rPr>
          <w:lang w:val="es-AR"/>
        </w:rPr>
        <w:t xml:space="preserve">Citas Literales: </w:t>
      </w:r>
      <w:proofErr w:type="spellStart"/>
      <w:r w:rsidRPr="005E49E4">
        <w:rPr>
          <w:lang w:val="es-AR"/>
        </w:rPr>
        <w:t>Pecino</w:t>
      </w:r>
      <w:proofErr w:type="spellEnd"/>
      <w:r w:rsidRPr="005E49E4">
        <w:rPr>
          <w:lang w:val="es-AR"/>
        </w:rPr>
        <w:t xml:space="preserve"> Sánchez, 2014 Cap. 7</w:t>
      </w:r>
    </w:p>
    <w:p w14:paraId="6D10BA76" w14:textId="77777777" w:rsidR="00C1684F" w:rsidRDefault="00D039AC" w:rsidP="00D039AC">
      <w:pPr>
        <w:pStyle w:val="Ttulo2"/>
        <w:jc w:val="both"/>
      </w:pPr>
      <w:bookmarkStart w:id="2" w:name="teoría-del-aprendizaje-social"/>
      <w:proofErr w:type="spellStart"/>
      <w:r>
        <w:t>Teoría</w:t>
      </w:r>
      <w:proofErr w:type="spellEnd"/>
      <w:r>
        <w:t xml:space="preserve"> del </w:t>
      </w:r>
      <w:proofErr w:type="spellStart"/>
      <w:r>
        <w:t>aprendizaje</w:t>
      </w:r>
      <w:proofErr w:type="spellEnd"/>
      <w:r>
        <w:t xml:space="preserve"> social</w:t>
      </w:r>
    </w:p>
    <w:p w14:paraId="6D10BA77" w14:textId="3588C282" w:rsidR="00C1684F" w:rsidRDefault="00D039AC" w:rsidP="00D039AC">
      <w:pPr>
        <w:pStyle w:val="Compact"/>
        <w:numPr>
          <w:ilvl w:val="0"/>
          <w:numId w:val="2"/>
        </w:numPr>
        <w:jc w:val="both"/>
      </w:pPr>
      <w:r w:rsidRPr="005E49E4">
        <w:rPr>
          <w:lang w:val="es-AR"/>
        </w:rPr>
        <w:t xml:space="preserve">"Desde este punto de vista, la teoría del aprendizaje social explica la conducta humana basándose en la interacción recíproca y continua entre los determinantes cognitivos, los comportamentales y los ambientales." </w:t>
      </w:r>
      <w:r>
        <w:t>[</w:t>
      </w:r>
      <w:proofErr w:type="spellStart"/>
      <w:r w:rsidR="00524752">
        <w:t>Página</w:t>
      </w:r>
      <w:proofErr w:type="spellEnd"/>
      <w:r w:rsidR="00444567">
        <w:t xml:space="preserve">: </w:t>
      </w:r>
      <w:r w:rsidR="00BE64A1">
        <w:t>1</w:t>
      </w:r>
      <w:r w:rsidR="00C87D8C">
        <w:t>2</w:t>
      </w:r>
      <w:r w:rsidR="00444567">
        <w:t>8</w:t>
      </w:r>
      <w:r>
        <w:t>]</w:t>
      </w:r>
    </w:p>
    <w:p w14:paraId="6D10BA78" w14:textId="00628CB7" w:rsidR="00C1684F" w:rsidRDefault="00D039AC" w:rsidP="00D039AC">
      <w:pPr>
        <w:pStyle w:val="Compact"/>
        <w:numPr>
          <w:ilvl w:val="0"/>
          <w:numId w:val="2"/>
        </w:numPr>
        <w:jc w:val="both"/>
      </w:pPr>
      <w:r w:rsidRPr="005E49E4">
        <w:rPr>
          <w:lang w:val="es-AR"/>
        </w:rPr>
        <w:t xml:space="preserve">"Desde la perspectiva del aprendizaje social, la conducta del hombre no se encuentra dirigida ni por instancias instintivas —condicionantes internos—, ni exclusivamente por fuerzas ambientales —condicionantes externos—; existe una continua interacción entre la conducta y las condiciones que la controlan." </w:t>
      </w:r>
      <w:r>
        <w:t>[</w:t>
      </w:r>
      <w:proofErr w:type="spellStart"/>
      <w:r w:rsidR="00524752">
        <w:t>Página</w:t>
      </w:r>
      <w:proofErr w:type="spellEnd"/>
      <w:r w:rsidR="00444567">
        <w:t xml:space="preserve">: </w:t>
      </w:r>
      <w:r w:rsidR="00BE64A1">
        <w:t>1</w:t>
      </w:r>
      <w:r w:rsidR="002D255A">
        <w:t>2</w:t>
      </w:r>
      <w:r w:rsidR="00444567">
        <w:t>9</w:t>
      </w:r>
      <w:r>
        <w:t>]</w:t>
      </w:r>
    </w:p>
    <w:p w14:paraId="6D10BA79" w14:textId="6D85956B" w:rsidR="00C1684F" w:rsidRDefault="00D039AC" w:rsidP="00D039AC">
      <w:pPr>
        <w:pStyle w:val="Compact"/>
        <w:numPr>
          <w:ilvl w:val="0"/>
          <w:numId w:val="2"/>
        </w:numPr>
        <w:jc w:val="both"/>
      </w:pPr>
      <w:r w:rsidRPr="005E49E4">
        <w:rPr>
          <w:lang w:val="es-AR"/>
        </w:rPr>
        <w:t xml:space="preserve">"Para la teoría del aprendizaje social, la conducta se aprende, al menos de forma elemental, antes de llevarla a la práctica, de tal manera que un observador organiza o coordina simbólicamente las acciones del modelo observado y reproduce acciones nuevas a partir de su representación personal, lo cual le sirve de guía para una posterior ejecución." </w:t>
      </w:r>
      <w:r>
        <w:t>[</w:t>
      </w:r>
      <w:proofErr w:type="spellStart"/>
      <w:r w:rsidR="00524752">
        <w:t>Página</w:t>
      </w:r>
      <w:proofErr w:type="spellEnd"/>
      <w:r w:rsidR="00444567">
        <w:t>: 135</w:t>
      </w:r>
      <w:r>
        <w:t>]</w:t>
      </w:r>
    </w:p>
    <w:p w14:paraId="6D10BA7A" w14:textId="0C3C67FF" w:rsidR="00C1684F" w:rsidRPr="005E49E4" w:rsidRDefault="00D039AC" w:rsidP="00D039AC">
      <w:pPr>
        <w:pStyle w:val="Compact"/>
        <w:numPr>
          <w:ilvl w:val="0"/>
          <w:numId w:val="2"/>
        </w:numPr>
        <w:jc w:val="both"/>
        <w:rPr>
          <w:lang w:val="es-AR"/>
        </w:rPr>
      </w:pPr>
      <w:r w:rsidRPr="005E49E4">
        <w:rPr>
          <w:lang w:val="es-AR"/>
        </w:rPr>
        <w:t>"En el aprendizaje social las características del medio son sólo una potencialidad, y no una variable fija que incida de forma inevitable sobre el comportamiento del individuo; su conducta produce, en cierto modo, el medio, al mismo tiempo que lo modifica. Es pues un proceso de causalidad y bidireccionalidad." [</w:t>
      </w:r>
      <w:r w:rsidR="00524752">
        <w:rPr>
          <w:lang w:val="es-AR"/>
        </w:rPr>
        <w:t>Página</w:t>
      </w:r>
      <w:r w:rsidR="00444567">
        <w:rPr>
          <w:lang w:val="es-AR"/>
        </w:rPr>
        <w:t>: 140</w:t>
      </w:r>
      <w:r w:rsidRPr="005E49E4">
        <w:rPr>
          <w:lang w:val="es-AR"/>
        </w:rPr>
        <w:t>]</w:t>
      </w:r>
    </w:p>
    <w:p w14:paraId="6D10BA7B" w14:textId="77777777" w:rsidR="00C1684F" w:rsidRDefault="00D039AC" w:rsidP="00D039AC">
      <w:pPr>
        <w:pStyle w:val="Ttulo2"/>
        <w:jc w:val="both"/>
      </w:pPr>
      <w:bookmarkStart w:id="3" w:name="determinismo-recíproco"/>
      <w:bookmarkEnd w:id="2"/>
      <w:proofErr w:type="spellStart"/>
      <w:r>
        <w:t>Determinismo</w:t>
      </w:r>
      <w:proofErr w:type="spellEnd"/>
      <w:r>
        <w:t xml:space="preserve"> </w:t>
      </w:r>
      <w:proofErr w:type="spellStart"/>
      <w:r>
        <w:t>recíproco</w:t>
      </w:r>
      <w:proofErr w:type="spellEnd"/>
    </w:p>
    <w:p w14:paraId="6D10BA7C" w14:textId="1981972A" w:rsidR="00C1684F" w:rsidRDefault="00D039AC" w:rsidP="00D039AC">
      <w:pPr>
        <w:pStyle w:val="Compact"/>
        <w:numPr>
          <w:ilvl w:val="0"/>
          <w:numId w:val="3"/>
        </w:numPr>
        <w:jc w:val="both"/>
      </w:pPr>
      <w:r w:rsidRPr="005E49E4">
        <w:rPr>
          <w:lang w:val="es-AR"/>
        </w:rPr>
        <w:t xml:space="preserve">"Por ello, el ser humano no es un objeto impotente controlado por fuerzas externas, ni un agente totalmente libre de influencias. Persona y medio se determinan mutuamente en lo que se refiere a expresiones conductuales." </w:t>
      </w:r>
      <w:r>
        <w:t>[</w:t>
      </w:r>
      <w:proofErr w:type="spellStart"/>
      <w:r w:rsidR="00524752">
        <w:t>Página</w:t>
      </w:r>
      <w:proofErr w:type="spellEnd"/>
      <w:r w:rsidR="00444567">
        <w:t xml:space="preserve">: </w:t>
      </w:r>
      <w:r w:rsidR="004E7FBA">
        <w:t>129</w:t>
      </w:r>
      <w:r>
        <w:t>]</w:t>
      </w:r>
    </w:p>
    <w:p w14:paraId="6D10BA7D" w14:textId="20EF1C99" w:rsidR="00C1684F" w:rsidRDefault="00D039AC" w:rsidP="00D039AC">
      <w:pPr>
        <w:pStyle w:val="Compact"/>
        <w:numPr>
          <w:ilvl w:val="0"/>
          <w:numId w:val="3"/>
        </w:numPr>
        <w:jc w:val="both"/>
      </w:pPr>
      <w:r w:rsidRPr="005E49E4">
        <w:rPr>
          <w:lang w:val="es-AR"/>
        </w:rPr>
        <w:t xml:space="preserve">"Medio y conducta son mutuamente influyentes." </w:t>
      </w:r>
      <w:r>
        <w:t>[</w:t>
      </w:r>
      <w:proofErr w:type="spellStart"/>
      <w:r w:rsidR="00524752">
        <w:t>Página</w:t>
      </w:r>
      <w:proofErr w:type="spellEnd"/>
      <w:r w:rsidR="00444567">
        <w:t>: 140</w:t>
      </w:r>
      <w:r>
        <w:t>]</w:t>
      </w:r>
    </w:p>
    <w:p w14:paraId="6D10BA7E" w14:textId="77777777" w:rsidR="00C1684F" w:rsidRDefault="00D039AC" w:rsidP="00D039AC">
      <w:pPr>
        <w:pStyle w:val="Ttulo2"/>
        <w:jc w:val="both"/>
      </w:pPr>
      <w:bookmarkStart w:id="4" w:name="imitación"/>
      <w:bookmarkEnd w:id="3"/>
      <w:proofErr w:type="spellStart"/>
      <w:r>
        <w:t>Imitación</w:t>
      </w:r>
      <w:proofErr w:type="spellEnd"/>
    </w:p>
    <w:p w14:paraId="6D10BA7F" w14:textId="0AA28F5B" w:rsidR="00C1684F" w:rsidRDefault="00D039AC" w:rsidP="00D039AC">
      <w:pPr>
        <w:pStyle w:val="Compact"/>
        <w:numPr>
          <w:ilvl w:val="0"/>
          <w:numId w:val="4"/>
        </w:numPr>
        <w:jc w:val="both"/>
      </w:pPr>
      <w:r w:rsidRPr="005E49E4">
        <w:rPr>
          <w:lang w:val="es-AR"/>
        </w:rPr>
        <w:t xml:space="preserve">"Miller y Dollard (1941), en un principio, consienten en el carácter reforzante de la imitación, y postulan que el aprendizaje derivado de ella es un tipo de condicionamiento operante." </w:t>
      </w:r>
      <w:r>
        <w:t>[</w:t>
      </w:r>
      <w:proofErr w:type="spellStart"/>
      <w:r w:rsidR="00524752">
        <w:t>Página</w:t>
      </w:r>
      <w:proofErr w:type="spellEnd"/>
      <w:r w:rsidR="00444567">
        <w:t xml:space="preserve">: </w:t>
      </w:r>
      <w:r w:rsidR="00BE64A1">
        <w:t>1</w:t>
      </w:r>
      <w:r w:rsidR="00D43EC7">
        <w:t>2</w:t>
      </w:r>
      <w:r w:rsidR="00444567">
        <w:t>8</w:t>
      </w:r>
      <w:r>
        <w:t>]</w:t>
      </w:r>
    </w:p>
    <w:p w14:paraId="6D10BA80" w14:textId="693ECEDD" w:rsidR="00C1684F" w:rsidRDefault="00D039AC" w:rsidP="00D039AC">
      <w:pPr>
        <w:pStyle w:val="Compact"/>
        <w:numPr>
          <w:ilvl w:val="0"/>
          <w:numId w:val="4"/>
        </w:numPr>
        <w:jc w:val="both"/>
      </w:pPr>
      <w:r w:rsidRPr="005E49E4">
        <w:rPr>
          <w:lang w:val="es-AR"/>
        </w:rPr>
        <w:t xml:space="preserve">"[...] las respuestas imitativas se pueden adquirir fundamentalmente de dos formas: en una el refuerzo recae sobre el observador directamente cuando ejecuta la conducta observada, y en la otra es el modelo quien realiza la conducta y experimenta el refuerzo directamente. En ambos casos la imitación aparecería sólo cuando el sujeto fuera recompensado, bien directamente o bien de forma vicaria." </w:t>
      </w:r>
      <w:r>
        <w:t>[</w:t>
      </w:r>
      <w:proofErr w:type="spellStart"/>
      <w:r w:rsidR="00524752">
        <w:t>Página</w:t>
      </w:r>
      <w:proofErr w:type="spellEnd"/>
      <w:r w:rsidR="00444567">
        <w:t xml:space="preserve">: </w:t>
      </w:r>
      <w:r w:rsidR="00BE64A1">
        <w:t>1</w:t>
      </w:r>
      <w:r w:rsidR="00D43EC7">
        <w:t>2</w:t>
      </w:r>
      <w:r w:rsidR="00444567">
        <w:t>8</w:t>
      </w:r>
      <w:r>
        <w:t>]</w:t>
      </w:r>
    </w:p>
    <w:p w14:paraId="6D10BA81" w14:textId="039AE987" w:rsidR="00C1684F" w:rsidRDefault="00D039AC" w:rsidP="00D039AC">
      <w:pPr>
        <w:pStyle w:val="Compact"/>
        <w:numPr>
          <w:ilvl w:val="0"/>
          <w:numId w:val="4"/>
        </w:numPr>
        <w:jc w:val="both"/>
      </w:pPr>
      <w:r w:rsidRPr="005E49E4">
        <w:rPr>
          <w:lang w:val="es-AR"/>
        </w:rPr>
        <w:t xml:space="preserve">"En los últimos tiempos se presta mayor atención a los procesos de imitación como medio para suscitar conductas nuevas, aunque aquéllos sean tratados como formas de comportamiento instrumental." </w:t>
      </w:r>
      <w:r>
        <w:t>[</w:t>
      </w:r>
      <w:proofErr w:type="spellStart"/>
      <w:r w:rsidR="00524752">
        <w:t>Página</w:t>
      </w:r>
      <w:proofErr w:type="spellEnd"/>
      <w:r w:rsidR="00444567">
        <w:t xml:space="preserve">: </w:t>
      </w:r>
      <w:r w:rsidR="00BE64A1">
        <w:t>1</w:t>
      </w:r>
      <w:r w:rsidR="002D255A">
        <w:t>2</w:t>
      </w:r>
      <w:r w:rsidR="00444567">
        <w:t>9</w:t>
      </w:r>
      <w:r>
        <w:t>]</w:t>
      </w:r>
    </w:p>
    <w:p w14:paraId="6D10BA82" w14:textId="64BD73B7" w:rsidR="00C1684F" w:rsidRDefault="00D039AC" w:rsidP="00D039AC">
      <w:pPr>
        <w:pStyle w:val="Compact"/>
        <w:numPr>
          <w:ilvl w:val="0"/>
          <w:numId w:val="4"/>
        </w:numPr>
        <w:jc w:val="both"/>
      </w:pPr>
      <w:r w:rsidRPr="005E49E4">
        <w:rPr>
          <w:lang w:val="es-AR"/>
        </w:rPr>
        <w:t xml:space="preserve">"La imitación debe ser reforzada positivamente." </w:t>
      </w:r>
      <w:r>
        <w:t>[</w:t>
      </w:r>
      <w:proofErr w:type="spellStart"/>
      <w:r w:rsidR="00524752">
        <w:t>Página</w:t>
      </w:r>
      <w:proofErr w:type="spellEnd"/>
      <w:r w:rsidR="00444567">
        <w:t>: 132</w:t>
      </w:r>
      <w:r>
        <w:t>]</w:t>
      </w:r>
    </w:p>
    <w:p w14:paraId="6D10BA83" w14:textId="77777777" w:rsidR="00C1684F" w:rsidRDefault="00D039AC" w:rsidP="00D039AC">
      <w:pPr>
        <w:pStyle w:val="Ttulo2"/>
        <w:jc w:val="both"/>
      </w:pPr>
      <w:bookmarkStart w:id="5" w:name="aprendizaje-por-observación"/>
      <w:bookmarkEnd w:id="4"/>
      <w:proofErr w:type="spellStart"/>
      <w:r>
        <w:lastRenderedPageBreak/>
        <w:t>Aprendizaje</w:t>
      </w:r>
      <w:proofErr w:type="spellEnd"/>
      <w:r>
        <w:t xml:space="preserve"> </w:t>
      </w:r>
      <w:proofErr w:type="spellStart"/>
      <w:r>
        <w:t>por</w:t>
      </w:r>
      <w:proofErr w:type="spellEnd"/>
      <w:r>
        <w:t xml:space="preserve"> </w:t>
      </w:r>
      <w:proofErr w:type="spellStart"/>
      <w:r>
        <w:t>observación</w:t>
      </w:r>
      <w:proofErr w:type="spellEnd"/>
    </w:p>
    <w:p w14:paraId="6D10BA84" w14:textId="3C6AB369" w:rsidR="00C1684F" w:rsidRDefault="00D039AC" w:rsidP="00D039AC">
      <w:pPr>
        <w:pStyle w:val="Compact"/>
        <w:numPr>
          <w:ilvl w:val="0"/>
          <w:numId w:val="5"/>
        </w:numPr>
        <w:jc w:val="both"/>
      </w:pPr>
      <w:r w:rsidRPr="005E49E4">
        <w:rPr>
          <w:lang w:val="es-AR"/>
        </w:rPr>
        <w:t xml:space="preserve">"Se ha puesto de manifiesto la evidencia de que es posible el aprendizaje por observación de las conductas de otro, aun cuando el observador no las reproduzca durante su adquisición, sin que reciba, por tanto, refuerzo alguno a sus actuaciones." </w:t>
      </w:r>
      <w:r>
        <w:t>[</w:t>
      </w:r>
      <w:proofErr w:type="spellStart"/>
      <w:r w:rsidR="00524752">
        <w:t>Página</w:t>
      </w:r>
      <w:proofErr w:type="spellEnd"/>
      <w:r w:rsidR="00444567">
        <w:t xml:space="preserve">: </w:t>
      </w:r>
      <w:r w:rsidR="00BE64A1">
        <w:t>1</w:t>
      </w:r>
      <w:r w:rsidR="00C87D8C">
        <w:t>2</w:t>
      </w:r>
      <w:r w:rsidR="00444567">
        <w:t>9</w:t>
      </w:r>
      <w:r>
        <w:t>]</w:t>
      </w:r>
    </w:p>
    <w:p w14:paraId="6D10BA85" w14:textId="755E2431" w:rsidR="00C1684F" w:rsidRDefault="00D039AC" w:rsidP="00D039AC">
      <w:pPr>
        <w:pStyle w:val="Compact"/>
        <w:numPr>
          <w:ilvl w:val="0"/>
          <w:numId w:val="5"/>
        </w:numPr>
        <w:jc w:val="both"/>
      </w:pPr>
      <w:r w:rsidRPr="005E49E4">
        <w:rPr>
          <w:lang w:val="es-AR"/>
        </w:rPr>
        <w:t xml:space="preserve">"«El aprendizaje por observación se preocupa esencialmente de averiguar el modo en que los individuos organizan los componentes de su conducta para formar nuevas pautas de respuestas de lo que otros dieron ejemplo» (Bandura, 1976, 1982)." </w:t>
      </w:r>
      <w:r>
        <w:t>[</w:t>
      </w:r>
      <w:proofErr w:type="spellStart"/>
      <w:r w:rsidR="00524752">
        <w:t>Página</w:t>
      </w:r>
      <w:proofErr w:type="spellEnd"/>
      <w:r w:rsidR="00444567">
        <w:t>: 1</w:t>
      </w:r>
      <w:r w:rsidR="00C87D8C">
        <w:t>32</w:t>
      </w:r>
      <w:r>
        <w:t>]</w:t>
      </w:r>
    </w:p>
    <w:p w14:paraId="6D10BA86" w14:textId="76E2F801" w:rsidR="00C1684F" w:rsidRDefault="00D039AC" w:rsidP="00D039AC">
      <w:pPr>
        <w:pStyle w:val="Compact"/>
        <w:numPr>
          <w:ilvl w:val="0"/>
          <w:numId w:val="5"/>
        </w:numPr>
        <w:jc w:val="both"/>
      </w:pPr>
      <w:r w:rsidRPr="005E49E4">
        <w:rPr>
          <w:lang w:val="es-AR"/>
        </w:rPr>
        <w:t xml:space="preserve">"Bandura explica que todo ello es posible porque en el aprendizaje por observación, en su perspectiva social, se producen procesos simbólicos ante la presencia del modelo y antes de que una respuesta haya sido ejecutada o reforzada." </w:t>
      </w:r>
      <w:r>
        <w:t>[</w:t>
      </w:r>
      <w:proofErr w:type="spellStart"/>
      <w:r w:rsidR="00524752">
        <w:t>Página</w:t>
      </w:r>
      <w:proofErr w:type="spellEnd"/>
      <w:r w:rsidR="00444567">
        <w:t>: 133</w:t>
      </w:r>
      <w:r>
        <w:t>]</w:t>
      </w:r>
    </w:p>
    <w:p w14:paraId="6D10BA87" w14:textId="54782B62" w:rsidR="00C1684F" w:rsidRDefault="00D039AC" w:rsidP="00D039AC">
      <w:pPr>
        <w:pStyle w:val="Compact"/>
        <w:numPr>
          <w:ilvl w:val="0"/>
          <w:numId w:val="5"/>
        </w:numPr>
        <w:jc w:val="both"/>
      </w:pPr>
      <w:r w:rsidRPr="005E49E4">
        <w:rPr>
          <w:lang w:val="es-AR"/>
        </w:rPr>
        <w:t xml:space="preserve">"En el aprendizaje observacional son dos los sistemas de representación válidos para recordar: el de imágenes y el verbal." </w:t>
      </w:r>
      <w:r>
        <w:t>[</w:t>
      </w:r>
      <w:proofErr w:type="spellStart"/>
      <w:r w:rsidR="00524752">
        <w:t>Página</w:t>
      </w:r>
      <w:proofErr w:type="spellEnd"/>
      <w:r w:rsidR="00444567">
        <w:t>: 133</w:t>
      </w:r>
      <w:r>
        <w:t>]</w:t>
      </w:r>
    </w:p>
    <w:p w14:paraId="6D10BA88" w14:textId="2C1CAB3D" w:rsidR="00C1684F" w:rsidRDefault="00D039AC" w:rsidP="00D039AC">
      <w:pPr>
        <w:pStyle w:val="Compact"/>
        <w:numPr>
          <w:ilvl w:val="0"/>
          <w:numId w:val="5"/>
        </w:numPr>
        <w:jc w:val="both"/>
      </w:pPr>
      <w:r w:rsidRPr="005E49E4">
        <w:rPr>
          <w:lang w:val="es-AR"/>
        </w:rPr>
        <w:t xml:space="preserve">"El aprendizaje por observación necesita de las siguientes condiciones: 1. </w:t>
      </w:r>
      <w:r>
        <w:t xml:space="preserve">El </w:t>
      </w:r>
      <w:proofErr w:type="spellStart"/>
      <w:r>
        <w:t>observador</w:t>
      </w:r>
      <w:proofErr w:type="spellEnd"/>
      <w:r>
        <w:t xml:space="preserve"> se ha de </w:t>
      </w:r>
      <w:proofErr w:type="spellStart"/>
      <w:r>
        <w:t>encontrar</w:t>
      </w:r>
      <w:proofErr w:type="spellEnd"/>
      <w:r>
        <w:t xml:space="preserve"> </w:t>
      </w:r>
      <w:proofErr w:type="spellStart"/>
      <w:r>
        <w:t>motivado</w:t>
      </w:r>
      <w:proofErr w:type="spellEnd"/>
      <w:r>
        <w:t xml:space="preserve"> a </w:t>
      </w:r>
      <w:proofErr w:type="spellStart"/>
      <w:r>
        <w:t>actuar</w:t>
      </w:r>
      <w:proofErr w:type="spellEnd"/>
      <w:r>
        <w:t xml:space="preserve">. </w:t>
      </w:r>
      <w:r w:rsidRPr="005E49E4">
        <w:rPr>
          <w:lang w:val="es-AR"/>
        </w:rPr>
        <w:t xml:space="preserve">2. Ha de tener una meta concreta. 3. Se tienen que ejecutar respuestas similares a las del modelo. </w:t>
      </w:r>
      <w:r>
        <w:t xml:space="preserve">4. La </w:t>
      </w:r>
      <w:proofErr w:type="spellStart"/>
      <w:r>
        <w:t>imitación</w:t>
      </w:r>
      <w:proofErr w:type="spellEnd"/>
      <w:r>
        <w:t xml:space="preserve"> </w:t>
      </w:r>
      <w:proofErr w:type="spellStart"/>
      <w:r>
        <w:t>debe</w:t>
      </w:r>
      <w:proofErr w:type="spellEnd"/>
      <w:r>
        <w:t xml:space="preserve"> ser </w:t>
      </w:r>
      <w:proofErr w:type="spellStart"/>
      <w:r>
        <w:t>reforzada</w:t>
      </w:r>
      <w:proofErr w:type="spellEnd"/>
      <w:r>
        <w:t xml:space="preserve"> </w:t>
      </w:r>
      <w:proofErr w:type="spellStart"/>
      <w:r>
        <w:t>positivamente</w:t>
      </w:r>
      <w:proofErr w:type="spellEnd"/>
      <w:r>
        <w:t>." [</w:t>
      </w:r>
      <w:proofErr w:type="spellStart"/>
      <w:r w:rsidR="00524752">
        <w:t>Página</w:t>
      </w:r>
      <w:proofErr w:type="spellEnd"/>
      <w:r w:rsidR="00444567">
        <w:t>: 132</w:t>
      </w:r>
      <w:r>
        <w:t>]</w:t>
      </w:r>
    </w:p>
    <w:p w14:paraId="6D10BA89" w14:textId="77777777" w:rsidR="00C1684F" w:rsidRDefault="00D039AC" w:rsidP="00D039AC">
      <w:pPr>
        <w:pStyle w:val="Ttulo2"/>
        <w:jc w:val="both"/>
      </w:pPr>
      <w:bookmarkStart w:id="6" w:name="refuerzo"/>
      <w:bookmarkEnd w:id="5"/>
      <w:r>
        <w:t>Refuerzo</w:t>
      </w:r>
    </w:p>
    <w:p w14:paraId="6D10BA8A" w14:textId="1499BC0A" w:rsidR="00C1684F" w:rsidRDefault="00D039AC" w:rsidP="00D039AC">
      <w:pPr>
        <w:pStyle w:val="Compact"/>
        <w:numPr>
          <w:ilvl w:val="0"/>
          <w:numId w:val="6"/>
        </w:numPr>
        <w:jc w:val="both"/>
      </w:pPr>
      <w:r w:rsidRPr="005E49E4">
        <w:rPr>
          <w:lang w:val="es-AR"/>
        </w:rPr>
        <w:t xml:space="preserve">"De esta manera, en el aprendizaje social el refuerzo cumple unas funciones más amplias que la de ser un mero afianzador de respuestas por la inmediatez de sus consecuencias, pues informa al individuo, le motiva, le incentiva y, además, fortalece sus respuestas." </w:t>
      </w:r>
      <w:r>
        <w:t>[</w:t>
      </w:r>
      <w:proofErr w:type="spellStart"/>
      <w:r w:rsidR="00524752">
        <w:t>Página</w:t>
      </w:r>
      <w:proofErr w:type="spellEnd"/>
      <w:r w:rsidR="00444567">
        <w:t>: 130</w:t>
      </w:r>
      <w:r>
        <w:t>]</w:t>
      </w:r>
    </w:p>
    <w:p w14:paraId="6D10BA8B" w14:textId="7F56F848" w:rsidR="00C1684F" w:rsidRDefault="00D039AC" w:rsidP="00D039AC">
      <w:pPr>
        <w:pStyle w:val="Compact"/>
        <w:numPr>
          <w:ilvl w:val="0"/>
          <w:numId w:val="6"/>
        </w:numPr>
        <w:jc w:val="both"/>
      </w:pPr>
      <w:r w:rsidRPr="005E49E4">
        <w:rPr>
          <w:lang w:val="es-AR"/>
        </w:rPr>
        <w:t xml:space="preserve">"Un refuerzo adquiere el efecto deseado gracias a los procesos de simbolización generados en el hombre." </w:t>
      </w:r>
      <w:r>
        <w:t>[</w:t>
      </w:r>
      <w:proofErr w:type="spellStart"/>
      <w:r w:rsidR="00524752">
        <w:t>Página</w:t>
      </w:r>
      <w:proofErr w:type="spellEnd"/>
      <w:r w:rsidR="00444567">
        <w:t>: 131</w:t>
      </w:r>
      <w:r>
        <w:t>]</w:t>
      </w:r>
    </w:p>
    <w:p w14:paraId="6D10BA8C" w14:textId="34ED6038" w:rsidR="00C1684F" w:rsidRPr="005E49E4" w:rsidRDefault="00D039AC" w:rsidP="00D039AC">
      <w:pPr>
        <w:pStyle w:val="Compact"/>
        <w:numPr>
          <w:ilvl w:val="0"/>
          <w:numId w:val="6"/>
        </w:numPr>
        <w:jc w:val="both"/>
        <w:rPr>
          <w:lang w:val="es-AR"/>
        </w:rPr>
      </w:pPr>
      <w:r w:rsidRPr="005E49E4">
        <w:rPr>
          <w:lang w:val="es-AR"/>
        </w:rPr>
        <w:t>"¿Qué papel juega el refuerzo y cuándo actúa en el aprendizaje observacional? [...] Según los seguidores de la teoría del refuerzo, es necesario reforzar las respuestas imitativas para lograr un aprendizaje (</w:t>
      </w:r>
      <w:proofErr w:type="spellStart"/>
      <w:r w:rsidRPr="005E49E4">
        <w:rPr>
          <w:lang w:val="es-AR"/>
        </w:rPr>
        <w:t>Gewritz</w:t>
      </w:r>
      <w:proofErr w:type="spellEnd"/>
      <w:r w:rsidRPr="005E49E4">
        <w:rPr>
          <w:lang w:val="es-AR"/>
        </w:rPr>
        <w:t xml:space="preserve"> y </w:t>
      </w:r>
      <w:proofErr w:type="spellStart"/>
      <w:r w:rsidRPr="005E49E4">
        <w:rPr>
          <w:lang w:val="es-AR"/>
        </w:rPr>
        <w:t>Stingle</w:t>
      </w:r>
      <w:proofErr w:type="spellEnd"/>
      <w:r w:rsidRPr="005E49E4">
        <w:rPr>
          <w:lang w:val="es-AR"/>
        </w:rPr>
        <w:t>, 1968)." [</w:t>
      </w:r>
      <w:r w:rsidR="00524752">
        <w:rPr>
          <w:lang w:val="es-AR"/>
        </w:rPr>
        <w:t>Página</w:t>
      </w:r>
      <w:r w:rsidR="00444567">
        <w:rPr>
          <w:lang w:val="es-AR"/>
        </w:rPr>
        <w:t>: 135</w:t>
      </w:r>
      <w:r w:rsidRPr="005E49E4">
        <w:rPr>
          <w:lang w:val="es-AR"/>
        </w:rPr>
        <w:t>]</w:t>
      </w:r>
    </w:p>
    <w:p w14:paraId="6D10BA8D" w14:textId="05E9B224" w:rsidR="00C1684F" w:rsidRDefault="00D039AC" w:rsidP="00D039AC">
      <w:pPr>
        <w:pStyle w:val="Compact"/>
        <w:numPr>
          <w:ilvl w:val="0"/>
          <w:numId w:val="6"/>
        </w:numPr>
        <w:jc w:val="both"/>
      </w:pPr>
      <w:r w:rsidRPr="005E49E4">
        <w:rPr>
          <w:lang w:val="es-AR"/>
        </w:rPr>
        <w:t xml:space="preserve">"Por su parte, los teóricos del aprendizaje social creen que el refuerzo facilita los procesos de atención, de organización y de repetición y, en consecuencia, interviene antes de que el sujeto emita la respuesta." </w:t>
      </w:r>
      <w:r>
        <w:t>[</w:t>
      </w:r>
      <w:proofErr w:type="spellStart"/>
      <w:r w:rsidR="00524752">
        <w:t>Página</w:t>
      </w:r>
      <w:proofErr w:type="spellEnd"/>
      <w:r w:rsidR="00444567">
        <w:t>: 13</w:t>
      </w:r>
      <w:r w:rsidR="00C256FD">
        <w:t>5</w:t>
      </w:r>
      <w:r>
        <w:t>]</w:t>
      </w:r>
    </w:p>
    <w:p w14:paraId="6D10BA8E" w14:textId="19DB4264" w:rsidR="00C1684F" w:rsidRDefault="00D039AC" w:rsidP="00D039AC">
      <w:pPr>
        <w:pStyle w:val="Compact"/>
        <w:numPr>
          <w:ilvl w:val="0"/>
          <w:numId w:val="6"/>
        </w:numPr>
        <w:jc w:val="both"/>
      </w:pPr>
      <w:r w:rsidRPr="005E49E4">
        <w:rPr>
          <w:lang w:val="es-AR"/>
        </w:rPr>
        <w:t xml:space="preserve">"La conducta, en gran medida, se encuentra regulada por sus consecuencias, y no sólo por la información que recibe el sujeto de los estímulos que observa." </w:t>
      </w:r>
      <w:r>
        <w:t>[</w:t>
      </w:r>
      <w:proofErr w:type="spellStart"/>
      <w:r w:rsidR="00524752">
        <w:t>Página</w:t>
      </w:r>
      <w:proofErr w:type="spellEnd"/>
      <w:r w:rsidR="00444567">
        <w:t xml:space="preserve">: </w:t>
      </w:r>
      <w:r w:rsidR="00BE64A1">
        <w:t>137</w:t>
      </w:r>
      <w:r>
        <w:t>]</w:t>
      </w:r>
    </w:p>
    <w:p w14:paraId="6D10BA8F" w14:textId="7E4B3084" w:rsidR="00C1684F" w:rsidRDefault="00D039AC" w:rsidP="00D039AC">
      <w:pPr>
        <w:pStyle w:val="Compact"/>
        <w:numPr>
          <w:ilvl w:val="0"/>
          <w:numId w:val="6"/>
        </w:numPr>
        <w:jc w:val="both"/>
      </w:pPr>
      <w:r w:rsidRPr="005E49E4">
        <w:rPr>
          <w:lang w:val="es-AR"/>
        </w:rPr>
        <w:t xml:space="preserve">"Bandura cree que las personas poseen un sistema de </w:t>
      </w:r>
      <w:proofErr w:type="spellStart"/>
      <w:r w:rsidRPr="005E49E4">
        <w:rPr>
          <w:lang w:val="es-AR"/>
        </w:rPr>
        <w:t>autorrefuerzos</w:t>
      </w:r>
      <w:proofErr w:type="spellEnd"/>
      <w:r w:rsidRPr="005E49E4">
        <w:rPr>
          <w:lang w:val="es-AR"/>
        </w:rPr>
        <w:t xml:space="preserve">, utilizado para defenderse de los posibles cambios ambientales, manteniendo una conducta más o menos estable ante la variabilidad del entorno." </w:t>
      </w:r>
      <w:r>
        <w:t>[</w:t>
      </w:r>
      <w:proofErr w:type="spellStart"/>
      <w:r w:rsidR="00524752">
        <w:t>Página</w:t>
      </w:r>
      <w:proofErr w:type="spellEnd"/>
      <w:r w:rsidR="00444567">
        <w:t xml:space="preserve">: </w:t>
      </w:r>
      <w:r w:rsidR="00BE64A1">
        <w:t>137</w:t>
      </w:r>
      <w:r>
        <w:t>]</w:t>
      </w:r>
    </w:p>
    <w:p w14:paraId="6D10BA90" w14:textId="77777777" w:rsidR="00C1684F" w:rsidRDefault="00D039AC" w:rsidP="00D039AC">
      <w:pPr>
        <w:pStyle w:val="Ttulo2"/>
        <w:jc w:val="both"/>
      </w:pPr>
      <w:bookmarkStart w:id="7" w:name="modelado"/>
      <w:bookmarkEnd w:id="6"/>
      <w:proofErr w:type="spellStart"/>
      <w:r>
        <w:t>Modelado</w:t>
      </w:r>
      <w:proofErr w:type="spellEnd"/>
    </w:p>
    <w:p w14:paraId="6D10BA91" w14:textId="50AB16B0" w:rsidR="00C1684F" w:rsidRPr="005E49E4" w:rsidRDefault="00D039AC" w:rsidP="00D039AC">
      <w:pPr>
        <w:pStyle w:val="Compact"/>
        <w:numPr>
          <w:ilvl w:val="0"/>
          <w:numId w:val="7"/>
        </w:numPr>
        <w:jc w:val="both"/>
        <w:rPr>
          <w:lang w:val="es-AR"/>
        </w:rPr>
      </w:pPr>
      <w:r w:rsidRPr="005E49E4">
        <w:rPr>
          <w:lang w:val="es-AR"/>
        </w:rPr>
        <w:t>"Por medio de la palabra transmitimos numerosas instrucciones acerca de conductas complejas, que si hubieran de ser adquiridas por la práctica tardarían mucho tiempo en aprenderse. [...] Este modelado simbólico es fuente importante del aprendizaje social, aunque la palabra no es el único medio para producir modificaciones o adquisiciones de conductas nuevas." [</w:t>
      </w:r>
      <w:r w:rsidR="00524752">
        <w:rPr>
          <w:lang w:val="es-AR"/>
        </w:rPr>
        <w:t>Página</w:t>
      </w:r>
      <w:r w:rsidR="00444567">
        <w:rPr>
          <w:lang w:val="es-AR"/>
        </w:rPr>
        <w:t>: 136</w:t>
      </w:r>
      <w:r w:rsidRPr="005E49E4">
        <w:rPr>
          <w:lang w:val="es-AR"/>
        </w:rPr>
        <w:t>]</w:t>
      </w:r>
    </w:p>
    <w:p w14:paraId="6D10BA92" w14:textId="5DAB99D9" w:rsidR="00C1684F" w:rsidRDefault="00D039AC" w:rsidP="00D039AC">
      <w:pPr>
        <w:pStyle w:val="Compact"/>
        <w:numPr>
          <w:ilvl w:val="0"/>
          <w:numId w:val="7"/>
        </w:numPr>
        <w:jc w:val="both"/>
      </w:pPr>
      <w:r w:rsidRPr="005E49E4">
        <w:rPr>
          <w:lang w:val="es-AR"/>
        </w:rPr>
        <w:t xml:space="preserve">"No todos los procedimientos de modelado tienen la misma eficacia; ciertas experiencias vivas o filmadas poseen mayor estimulación que las narradas verbalmente." </w:t>
      </w:r>
      <w:r>
        <w:t>[</w:t>
      </w:r>
      <w:proofErr w:type="spellStart"/>
      <w:r w:rsidR="00524752">
        <w:t>Página</w:t>
      </w:r>
      <w:proofErr w:type="spellEnd"/>
      <w:r w:rsidR="00444567">
        <w:t>: 136</w:t>
      </w:r>
      <w:r>
        <w:t>]</w:t>
      </w:r>
    </w:p>
    <w:p w14:paraId="6311487A" w14:textId="77777777" w:rsidR="00EA103F" w:rsidRDefault="00EA103F" w:rsidP="00EA103F">
      <w:pPr>
        <w:pStyle w:val="Compact"/>
        <w:jc w:val="both"/>
      </w:pPr>
    </w:p>
    <w:p w14:paraId="44EE04A9" w14:textId="77777777" w:rsidR="00EA103F" w:rsidRDefault="00EA103F" w:rsidP="00EA103F">
      <w:pPr>
        <w:pStyle w:val="Compact"/>
        <w:jc w:val="both"/>
      </w:pPr>
    </w:p>
    <w:p w14:paraId="4C48A8AD" w14:textId="77777777" w:rsidR="00EA103F" w:rsidRDefault="00EA103F" w:rsidP="00EA103F">
      <w:pPr>
        <w:pStyle w:val="Compact"/>
        <w:jc w:val="both"/>
      </w:pPr>
    </w:p>
    <w:p w14:paraId="6D10BA93" w14:textId="77777777" w:rsidR="00C1684F" w:rsidRDefault="00D039AC" w:rsidP="00D039AC">
      <w:pPr>
        <w:pStyle w:val="Ttulo2"/>
        <w:jc w:val="both"/>
      </w:pPr>
      <w:bookmarkStart w:id="8" w:name="agresión"/>
      <w:bookmarkEnd w:id="7"/>
      <w:proofErr w:type="spellStart"/>
      <w:r>
        <w:lastRenderedPageBreak/>
        <w:t>Agresión</w:t>
      </w:r>
      <w:proofErr w:type="spellEnd"/>
    </w:p>
    <w:p w14:paraId="6D10BA94" w14:textId="1A2EB4AF" w:rsidR="00C1684F" w:rsidRDefault="00D039AC" w:rsidP="00D039AC">
      <w:pPr>
        <w:pStyle w:val="Compact"/>
        <w:numPr>
          <w:ilvl w:val="0"/>
          <w:numId w:val="8"/>
        </w:numPr>
        <w:jc w:val="both"/>
      </w:pPr>
      <w:r w:rsidRPr="005E49E4">
        <w:rPr>
          <w:lang w:val="es-AR"/>
        </w:rPr>
        <w:t xml:space="preserve">"Una actitud agresiva o amenazante del maestro genera alta emotividad en el alumno y le conduce a adoptar actitudes defensivas que tienen como consecuencia contingencias del refuerzo negativas, pues en la medida en que el niño prevea una posición hostil del maestro hacia él se inhibirá en sus tareas." </w:t>
      </w:r>
      <w:r>
        <w:t>[</w:t>
      </w:r>
      <w:proofErr w:type="spellStart"/>
      <w:r w:rsidR="00524752">
        <w:t>Página</w:t>
      </w:r>
      <w:proofErr w:type="spellEnd"/>
      <w:r w:rsidR="00444567">
        <w:t>: 140</w:t>
      </w:r>
      <w:r>
        <w:t>]</w:t>
      </w:r>
    </w:p>
    <w:p w14:paraId="6D10BA97" w14:textId="77777777" w:rsidR="00C1684F" w:rsidRPr="005E49E4" w:rsidRDefault="00D039AC" w:rsidP="00D039AC">
      <w:pPr>
        <w:pStyle w:val="Ttulo2"/>
        <w:jc w:val="both"/>
        <w:rPr>
          <w:lang w:val="es-AR"/>
        </w:rPr>
      </w:pPr>
      <w:bookmarkStart w:id="9" w:name="X39790531d109cfc42696c11c3d369557be2dad1"/>
      <w:bookmarkStart w:id="10" w:name="X3ca4420eecd675d204b2b3b763573a0a22741ec"/>
      <w:bookmarkEnd w:id="8"/>
      <w:bookmarkEnd w:id="1"/>
      <w:r w:rsidRPr="005E49E4">
        <w:rPr>
          <w:lang w:val="es-AR"/>
        </w:rPr>
        <w:t>Temas: Teoría del aprendizaje social, Determinismo recíproco, Imitación, Aprendizaje por observación, Refuerzo, Modelado, Agresión</w:t>
      </w:r>
    </w:p>
    <w:p w14:paraId="6D10BA98" w14:textId="1696BE63" w:rsidR="00C1684F" w:rsidRPr="005E49E4" w:rsidRDefault="00D039AC" w:rsidP="00D039AC">
      <w:pPr>
        <w:pStyle w:val="Textodebloque"/>
        <w:jc w:val="both"/>
        <w:rPr>
          <w:lang w:val="es-AR"/>
        </w:rPr>
      </w:pPr>
      <w:r w:rsidRPr="005E49E4">
        <w:rPr>
          <w:lang w:val="es-AR"/>
        </w:rPr>
        <w:t>"Los medios sociales crean múltiples situaciones que influyen en la conducta individual. No siempre las personas acatan el medio que se les impone; antes bien, desempeñan un papel activo, y generan, con sus propias conductas, contingencias de refuerzos particulares." [</w:t>
      </w:r>
      <w:r w:rsidR="00524752">
        <w:rPr>
          <w:lang w:val="es-AR"/>
        </w:rPr>
        <w:t>Página</w:t>
      </w:r>
      <w:r w:rsidR="00444567">
        <w:rPr>
          <w:lang w:val="es-AR"/>
        </w:rPr>
        <w:t>: 141</w:t>
      </w:r>
      <w:r w:rsidRPr="005E49E4">
        <w:rPr>
          <w:lang w:val="es-AR"/>
        </w:rPr>
        <w:t>]</w:t>
      </w:r>
    </w:p>
    <w:p w14:paraId="6D10BA99" w14:textId="543806A9" w:rsidR="00C1684F" w:rsidRPr="005E49E4" w:rsidRDefault="00D039AC" w:rsidP="00D039AC">
      <w:pPr>
        <w:pStyle w:val="Textodebloque"/>
        <w:jc w:val="both"/>
        <w:rPr>
          <w:lang w:val="es-AR"/>
        </w:rPr>
      </w:pPr>
      <w:r w:rsidRPr="005E49E4">
        <w:rPr>
          <w:lang w:val="es-AR"/>
        </w:rPr>
        <w:t>"El funcionamiento de los procesos de refuerzo recíproco en la producción inconsciente de conductas infantiles difíciles es un buen ejemplo de esta cuestión. En la mayoría de las ocasiones las peticiones o los deseos del niño se ven desatendidas porque el padre se desinteresa o se encuentra absorbido por otras actividades. Si en lo sucesivo sus tentativas siguen sin recompensarse, el niño comenzará a exhibir una conducta que progresivamente se irá haciendo más intensa y que devendrá más y más aversiva hacia el padre." [</w:t>
      </w:r>
      <w:r w:rsidR="00524752">
        <w:rPr>
          <w:lang w:val="es-AR"/>
        </w:rPr>
        <w:t>Página</w:t>
      </w:r>
      <w:r w:rsidR="00444567">
        <w:rPr>
          <w:lang w:val="es-AR"/>
        </w:rPr>
        <w:t>: 141</w:t>
      </w:r>
      <w:r w:rsidRPr="005E49E4">
        <w:rPr>
          <w:lang w:val="es-AR"/>
        </w:rPr>
        <w:t>]</w:t>
      </w:r>
    </w:p>
    <w:p w14:paraId="6D10BA9A" w14:textId="19D8F54A" w:rsidR="00C1684F" w:rsidRPr="005E49E4" w:rsidRDefault="00D039AC" w:rsidP="00D039AC">
      <w:pPr>
        <w:pStyle w:val="Textodebloque"/>
        <w:jc w:val="both"/>
        <w:rPr>
          <w:lang w:val="es-AR"/>
        </w:rPr>
      </w:pPr>
      <w:r w:rsidRPr="005E49E4">
        <w:rPr>
          <w:lang w:val="es-AR"/>
        </w:rPr>
        <w:t>"Las conductas hostiles o difíciles se convierten así en el único medio que el niño tiene para obtener la atención del padre, y éste, a su vez, consigue que su hijo le deje tranquilo; ambos ven satisfechas sus necesidades, aunque temporalmente, y ninguno de los dos saca beneficios duraderos." [</w:t>
      </w:r>
      <w:r w:rsidR="00524752">
        <w:rPr>
          <w:lang w:val="es-AR"/>
        </w:rPr>
        <w:t>Página</w:t>
      </w:r>
      <w:r w:rsidR="00444567">
        <w:rPr>
          <w:lang w:val="es-AR"/>
        </w:rPr>
        <w:t>: 141</w:t>
      </w:r>
      <w:r w:rsidRPr="005E49E4">
        <w:rPr>
          <w:lang w:val="es-AR"/>
        </w:rPr>
        <w:t>]</w:t>
      </w:r>
    </w:p>
    <w:p w14:paraId="6D10BA9B" w14:textId="4008222B" w:rsidR="00C1684F" w:rsidRPr="005E49E4" w:rsidRDefault="00D039AC" w:rsidP="00D039AC">
      <w:pPr>
        <w:pStyle w:val="Textodebloque"/>
        <w:jc w:val="both"/>
        <w:rPr>
          <w:lang w:val="es-AR"/>
        </w:rPr>
      </w:pPr>
      <w:r w:rsidRPr="005E49E4">
        <w:rPr>
          <w:lang w:val="es-AR"/>
        </w:rPr>
        <w:t>"La agresividad, las amenazas o la impotencia son medios apremiantes de llamar la atención del otro, ejerciendo un control sobre su conducta, especialmente si la relación implica alguna dependencia mutua (Bandura, 1976)." [</w:t>
      </w:r>
      <w:r w:rsidR="00524752">
        <w:rPr>
          <w:lang w:val="es-AR"/>
        </w:rPr>
        <w:t>Página</w:t>
      </w:r>
      <w:r w:rsidR="00444567">
        <w:rPr>
          <w:lang w:val="es-AR"/>
        </w:rPr>
        <w:t>: 141</w:t>
      </w:r>
      <w:r w:rsidRPr="005E49E4">
        <w:rPr>
          <w:lang w:val="es-AR"/>
        </w:rPr>
        <w:t>]</w:t>
      </w:r>
    </w:p>
    <w:p w14:paraId="6D10BA9C" w14:textId="746909E8" w:rsidR="00C1684F" w:rsidRPr="005E49E4" w:rsidRDefault="00D039AC" w:rsidP="00D039AC">
      <w:pPr>
        <w:pStyle w:val="Textodebloque"/>
        <w:jc w:val="both"/>
        <w:rPr>
          <w:lang w:val="es-AR"/>
        </w:rPr>
      </w:pPr>
      <w:r w:rsidRPr="005E49E4">
        <w:rPr>
          <w:lang w:val="es-AR"/>
        </w:rPr>
        <w:t>"Los procesos simbólicos y creadores humanos están claramente definidos y defendidos en la teoría del aprendizaje social, frente a la posición mantenida por la instrumental." [</w:t>
      </w:r>
      <w:r w:rsidR="00524752">
        <w:rPr>
          <w:lang w:val="es-AR"/>
        </w:rPr>
        <w:t>Página</w:t>
      </w:r>
      <w:r w:rsidR="00444567">
        <w:rPr>
          <w:lang w:val="es-AR"/>
        </w:rPr>
        <w:t>: 141</w:t>
      </w:r>
      <w:r w:rsidRPr="005E49E4">
        <w:rPr>
          <w:lang w:val="es-AR"/>
        </w:rPr>
        <w:t>]</w:t>
      </w:r>
    </w:p>
    <w:p w14:paraId="6D10BA9D" w14:textId="39AC22DE" w:rsidR="00C1684F" w:rsidRPr="005E49E4" w:rsidRDefault="00D039AC" w:rsidP="00D039AC">
      <w:pPr>
        <w:pStyle w:val="Textodebloque"/>
        <w:jc w:val="both"/>
        <w:rPr>
          <w:lang w:val="es-AR"/>
        </w:rPr>
      </w:pPr>
      <w:r w:rsidRPr="005E49E4">
        <w:rPr>
          <w:lang w:val="es-AR"/>
        </w:rPr>
        <w:t>"La capacidad humana se distingue de la animal por la facilidad que posee para crear conductas nuevas o similares a otras, por el mero hecho de haberlas observado, y de repetirlas en contextos diferentes." [</w:t>
      </w:r>
      <w:r w:rsidR="00524752">
        <w:rPr>
          <w:lang w:val="es-AR"/>
        </w:rPr>
        <w:t>Página</w:t>
      </w:r>
      <w:r w:rsidR="00444567">
        <w:rPr>
          <w:lang w:val="es-AR"/>
        </w:rPr>
        <w:t>: 141</w:t>
      </w:r>
      <w:r w:rsidRPr="005E49E4">
        <w:rPr>
          <w:lang w:val="es-AR"/>
        </w:rPr>
        <w:t>]</w:t>
      </w:r>
    </w:p>
    <w:p w14:paraId="6D10BA9E" w14:textId="0FD7169A" w:rsidR="00C1684F" w:rsidRPr="005E49E4" w:rsidRDefault="00D039AC" w:rsidP="00D039AC">
      <w:pPr>
        <w:pStyle w:val="Textodebloque"/>
        <w:jc w:val="both"/>
        <w:rPr>
          <w:lang w:val="es-AR"/>
        </w:rPr>
      </w:pPr>
      <w:r w:rsidRPr="005E49E4">
        <w:rPr>
          <w:lang w:val="es-AR"/>
        </w:rPr>
        <w:t>"Los factores que determinan el aprendizaje social y los procesos por los que se rige otorgan un papel activo al sujeto durante la adquisición de nuevas conductas." [</w:t>
      </w:r>
      <w:r w:rsidR="00524752">
        <w:rPr>
          <w:lang w:val="es-AR"/>
        </w:rPr>
        <w:t>Página</w:t>
      </w:r>
      <w:r w:rsidR="00444567">
        <w:rPr>
          <w:lang w:val="es-AR"/>
        </w:rPr>
        <w:t>: 141</w:t>
      </w:r>
      <w:r w:rsidRPr="005E49E4">
        <w:rPr>
          <w:lang w:val="es-AR"/>
        </w:rPr>
        <w:t>]</w:t>
      </w:r>
    </w:p>
    <w:p w14:paraId="6D10BA9F" w14:textId="6B8554C0" w:rsidR="00C1684F" w:rsidRPr="005E49E4" w:rsidRDefault="00D039AC" w:rsidP="00D039AC">
      <w:pPr>
        <w:pStyle w:val="Textodebloque"/>
        <w:jc w:val="both"/>
        <w:rPr>
          <w:lang w:val="es-AR"/>
        </w:rPr>
      </w:pPr>
      <w:r w:rsidRPr="005E49E4">
        <w:rPr>
          <w:lang w:val="es-AR"/>
        </w:rPr>
        <w:t xml:space="preserve">"En la teoría de Bandura se la da capacidad </w:t>
      </w:r>
      <w:proofErr w:type="spellStart"/>
      <w:r w:rsidRPr="005E49E4">
        <w:rPr>
          <w:lang w:val="es-AR"/>
        </w:rPr>
        <w:t>autoimpulsora</w:t>
      </w:r>
      <w:proofErr w:type="spellEnd"/>
      <w:r w:rsidRPr="005E49E4">
        <w:rPr>
          <w:lang w:val="es-AR"/>
        </w:rPr>
        <w:t xml:space="preserve"> a la persona para adquirir o modificar comportamientos, lo cual le lleva a superar la esclavitud del medio y de sus estímulos reforzadores." [</w:t>
      </w:r>
      <w:r w:rsidR="00524752">
        <w:rPr>
          <w:lang w:val="es-AR"/>
        </w:rPr>
        <w:t>Página</w:t>
      </w:r>
      <w:r w:rsidR="00444567">
        <w:rPr>
          <w:lang w:val="es-AR"/>
        </w:rPr>
        <w:t>: 141</w:t>
      </w:r>
      <w:r w:rsidRPr="005E49E4">
        <w:rPr>
          <w:lang w:val="es-AR"/>
        </w:rPr>
        <w:t>]</w:t>
      </w:r>
    </w:p>
    <w:p w14:paraId="6D10BAA0" w14:textId="2F949253" w:rsidR="00C1684F" w:rsidRPr="005E49E4" w:rsidRDefault="00D039AC" w:rsidP="00D039AC">
      <w:pPr>
        <w:pStyle w:val="Textodebloque"/>
        <w:jc w:val="both"/>
        <w:rPr>
          <w:lang w:val="es-AR"/>
        </w:rPr>
      </w:pPr>
      <w:r w:rsidRPr="005E49E4">
        <w:rPr>
          <w:lang w:val="es-AR"/>
        </w:rPr>
        <w:t>"La interpretación y las consecuencias de lo observado por el sujeto y los beneficios que le pueden reportar influyen en conductas específicas como la agresividad, la cual, más que deberse a las consecuencias frustrantes, se produce por observación e interpretación de los resultados del acto agresivo." [</w:t>
      </w:r>
      <w:r w:rsidR="00524752">
        <w:rPr>
          <w:lang w:val="es-AR"/>
        </w:rPr>
        <w:t>Página</w:t>
      </w:r>
      <w:r w:rsidR="00444567">
        <w:rPr>
          <w:lang w:val="es-AR"/>
        </w:rPr>
        <w:t>: 141</w:t>
      </w:r>
      <w:r w:rsidRPr="005E49E4">
        <w:rPr>
          <w:lang w:val="es-AR"/>
        </w:rPr>
        <w:t>]</w:t>
      </w:r>
    </w:p>
    <w:p w14:paraId="6D10BAA2" w14:textId="6E509EC8" w:rsidR="00C1684F" w:rsidRDefault="00D039AC" w:rsidP="000C6451">
      <w:pPr>
        <w:pStyle w:val="Textodebloque"/>
        <w:jc w:val="both"/>
      </w:pPr>
      <w:r w:rsidRPr="005E49E4">
        <w:rPr>
          <w:lang w:val="es-AR"/>
        </w:rPr>
        <w:t xml:space="preserve">"Los determinantes de la conducta humana, desde la perspectiva del aprendizaje social, surgen de la interacción continua e interdependiente entre el medio ambiente y las capacidades del hombre." </w:t>
      </w:r>
      <w:r>
        <w:t>[</w:t>
      </w:r>
      <w:proofErr w:type="spellStart"/>
      <w:r w:rsidR="00524752">
        <w:t>Página</w:t>
      </w:r>
      <w:proofErr w:type="spellEnd"/>
      <w:r w:rsidR="00444567">
        <w:t>: 141</w:t>
      </w:r>
      <w:r>
        <w:t>]</w:t>
      </w:r>
    </w:p>
    <w:bookmarkEnd w:id="10"/>
    <w:bookmarkEnd w:id="9"/>
    <w:sectPr w:rsidR="00C1684F" w:rsidSect="00D039AC">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B9A6F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8984D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34344612">
    <w:abstractNumId w:val="0"/>
  </w:num>
  <w:num w:numId="2" w16cid:durableId="126049592">
    <w:abstractNumId w:val="1"/>
  </w:num>
  <w:num w:numId="3" w16cid:durableId="1549340236">
    <w:abstractNumId w:val="1"/>
  </w:num>
  <w:num w:numId="4" w16cid:durableId="1800563447">
    <w:abstractNumId w:val="1"/>
  </w:num>
  <w:num w:numId="5" w16cid:durableId="1029916635">
    <w:abstractNumId w:val="1"/>
  </w:num>
  <w:num w:numId="6" w16cid:durableId="1715425575">
    <w:abstractNumId w:val="1"/>
  </w:num>
  <w:num w:numId="7" w16cid:durableId="37970408">
    <w:abstractNumId w:val="1"/>
  </w:num>
  <w:num w:numId="8" w16cid:durableId="2061702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1684F"/>
    <w:rsid w:val="000C6451"/>
    <w:rsid w:val="002D255A"/>
    <w:rsid w:val="003866F5"/>
    <w:rsid w:val="00444567"/>
    <w:rsid w:val="00460964"/>
    <w:rsid w:val="004E7FBA"/>
    <w:rsid w:val="00524752"/>
    <w:rsid w:val="005E49E4"/>
    <w:rsid w:val="00791275"/>
    <w:rsid w:val="00BE64A1"/>
    <w:rsid w:val="00C1684F"/>
    <w:rsid w:val="00C256FD"/>
    <w:rsid w:val="00C87D8C"/>
    <w:rsid w:val="00D039AC"/>
    <w:rsid w:val="00D43EC7"/>
    <w:rsid w:val="00EA1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D10BA74"/>
  <w15:docId w15:val="{BE6521DA-7C50-4D77-AAD5-A61D02D5D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1349</Words>
  <Characters>7421</Characters>
  <Application>Microsoft Office Word</Application>
  <DocSecurity>0</DocSecurity>
  <Lines>61</Lines>
  <Paragraphs>17</Paragraphs>
  <ScaleCrop>false</ScaleCrop>
  <Company/>
  <LinksUpToDate>false</LinksUpToDate>
  <CharactersWithSpaces>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16</cp:revision>
  <dcterms:created xsi:type="dcterms:W3CDTF">2026-08-24T04:23:00Z</dcterms:created>
  <dcterms:modified xsi:type="dcterms:W3CDTF">2026-08-24T04:37:00Z</dcterms:modified>
</cp:coreProperties>
</file>