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 w:after="0"/>
        <w:jc w:val="center"/>
      </w:pPr>
      <w:r>
        <w:rPr>
          <w:b/>
          <w:i w:val="0"/>
          <w:color w:val="2E75B6"/>
          <w:sz w:val="26"/>
        </w:rPr>
        <w:t>BIOLOGÍA DEL COMPORTAMIENTO</w:t>
      </w:r>
    </w:p>
    <w:p>
      <w:pPr>
        <w:spacing w:before="60" w:after="0"/>
        <w:jc w:val="center"/>
      </w:pPr>
      <w:r>
        <w:rPr>
          <w:b w:val="0"/>
          <w:i w:val="0"/>
          <w:color w:val="595959"/>
        </w:rPr>
        <w:t>Psicología — Orientación Neurológica</w:t>
      </w:r>
    </w:p>
    <w:p>
      <w:pPr>
        <w:spacing w:before="520" w:after="0"/>
        <w:jc w:val="center"/>
      </w:pPr>
      <w:r>
        <w:rPr>
          <w:b/>
          <w:i w:val="0"/>
          <w:color w:val="1F3864"/>
          <w:sz w:val="64"/>
        </w:rPr>
        <w:t>Clase 02</w:t>
      </w:r>
    </w:p>
    <w:p>
      <w:pPr>
        <w:spacing w:before="80" w:after="0"/>
        <w:jc w:val="center"/>
      </w:pPr>
      <w:r>
        <w:rPr>
          <w:b/>
          <w:i w:val="0"/>
          <w:color w:val="1F3864"/>
          <w:sz w:val="40"/>
        </w:rPr>
        <w:t>Introducción a la biología molecular</w:t>
      </w:r>
    </w:p>
    <w:p>
      <w:pPr>
        <w:spacing w:before="700" w:after="0"/>
        <w:jc w:val="center"/>
      </w:pPr>
      <w:r>
        <w:rPr>
          <w:b w:val="0"/>
          <w:i/>
          <w:color w:val="595959"/>
          <w:sz w:val="24"/>
        </w:rPr>
        <w:t>Material de estudio ampliado</w:t>
      </w:r>
    </w:p>
    <w:p>
      <w:pPr>
        <w:spacing w:before="40" w:after="0"/>
        <w:jc w:val="center"/>
      </w:pPr>
      <w:r>
        <w:rPr>
          <w:b w:val="0"/>
          <w:i w:val="0"/>
          <w:color w:val="595959"/>
          <w:sz w:val="20"/>
        </w:rPr>
        <w:t>Apuntes de clase desarrollados, con tablas y figuras del teórico</w:t>
      </w:r>
    </w:p>
    <w:p>
      <w:r>
        <w:br w:type="page"/>
      </w:r>
    </w:p>
    <w:p>
      <w:r>
        <w:rPr>
          <w:b/>
          <w:color w:val="1F3864"/>
          <w:sz w:val="32"/>
        </w:rPr>
        <w:t>Contenido</w:t>
      </w:r>
    </w:p>
    <w:p>
      <w:r>
        <w:fldChar w:fldCharType="begin"/>
      </w:r>
      <w:r>
        <w:instrText xml:space="preserve"> TOC \h \o "1-2" </w:instrText>
      </w:r>
      <w:r>
        <w:fldChar w:fldCharType="separate"/>
      </w:r>
      <w:r>
        <w:t>Actualizá este índice: clic derecho → Actualizar campos (o seleccioná todo y F9).</w:t>
      </w:r>
      <w:r>
        <w:fldChar w:fldCharType="end"/>
      </w:r>
    </w:p>
    <w:p>
      <w:r>
        <w:br w:type="page"/>
      </w:r>
    </w:p>
    <w:p>
      <w:pPr>
        <w:pStyle w:val="Heading1"/>
      </w:pPr>
      <w:r>
        <w:t>Hoja de ruta de la clase (el "para qué" de todo esto)</w:t>
      </w:r>
    </w:p>
    <w:p>
      <w:r>
        <w:rPr/>
        <w:t xml:space="preserve">Esta clase responde a una pregunta que, como futuro psicólogo, puede sonarte lejana: </w:t>
      </w:r>
      <w:r>
        <w:rPr>
          <w:b/>
        </w:rPr>
        <w:t>¿por qué un psicólogo necesita entender moléculas?</w:t>
      </w:r>
      <w:r>
        <w:rPr/>
        <w:t xml:space="preserve"> La respuesta es el hilo que recorre todos los slides: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/>
        <w:t xml:space="preserve">El comportamiento se puede estudiar en </w:t>
      </w:r>
      <w:r>
        <w:rPr>
          <w:b/>
        </w:rPr>
        <w:t>5 niveles</w:t>
      </w:r>
      <w:r>
        <w:rPr/>
        <w:t xml:space="preserve"> (cognitivo → conductual → sistémico → celular → </w:t>
      </w:r>
      <w:r>
        <w:rPr>
          <w:b/>
        </w:rPr>
        <w:t>molecular</w:t>
      </w:r>
      <w:r>
        <w:rPr/>
        <w:t xml:space="preserve">). Esta clase baja al sótano —los niveles </w:t>
      </w:r>
      <w:r>
        <w:rPr>
          <w:b/>
        </w:rPr>
        <w:t>celular y molecular</w:t>
      </w:r>
      <w:r>
        <w:rPr/>
        <w:t xml:space="preserve">— porque allí están las </w:t>
      </w:r>
      <w:r>
        <w:rPr>
          <w:b/>
        </w:rPr>
        <w:t>causas materiales</w:t>
      </w:r>
      <w:r>
        <w:rPr/>
        <w:t xml:space="preserve"> de lo que después observamos como conducta.</w:t>
      </w:r>
    </w:p>
    <w:p>
      <w:r>
        <w:rPr/>
        <w:t xml:space="preserve">La clase está construida como un </w:t>
      </w:r>
      <w:r>
        <w:rPr>
          <w:b/>
        </w:rPr>
        <w:t>viaje de ida y vuelta</w:t>
      </w:r>
      <w:r>
        <w:rPr/>
        <w:t>:</w:t>
      </w:r>
    </w:p>
    <w:p>
      <w:pPr>
        <w:pStyle w:val="ListNumber"/>
      </w:pPr>
      <w:r>
        <w:rPr>
          <w:b/>
        </w:rPr>
        <w:t>Plantea el marco</w:t>
      </w:r>
      <w:r>
        <w:rPr/>
        <w:t xml:space="preserve"> → niveles de análisis + </w:t>
      </w:r>
      <w:r>
        <w:rPr>
          <w:i/>
        </w:rPr>
        <w:t>nature/nurture</w:t>
      </w:r>
      <w:r>
        <w:rPr/>
        <w:t>.</w:t>
      </w:r>
    </w:p>
    <w:p>
      <w:pPr>
        <w:pStyle w:val="ListNumber"/>
      </w:pPr>
      <w:r>
        <w:rPr>
          <w:b/>
        </w:rPr>
        <w:t>Muestra que un mismo comportamiento se puede medir en 3 niveles</w:t>
      </w:r>
      <w:r>
        <w:rPr/>
        <w:t xml:space="preserve"> → experimento de la respuesta de fuga en roedores.</w:t>
      </w:r>
    </w:p>
    <w:p>
      <w:pPr>
        <w:pStyle w:val="ListNumber"/>
      </w:pPr>
      <w:r>
        <w:rPr>
          <w:b/>
        </w:rPr>
        <w:t>Introduce un caso testigo</w:t>
      </w:r>
      <w:r>
        <w:rPr/>
        <w:t xml:space="preserve"> que reaparecerá al final → el </w:t>
      </w:r>
      <w:r>
        <w:rPr>
          <w:b/>
        </w:rPr>
        <w:t>receptor 5-HT2A</w:t>
      </w:r>
      <w:r>
        <w:rPr/>
        <w:t xml:space="preserve"> y la memoria.</w:t>
      </w:r>
    </w:p>
    <w:p>
      <w:pPr>
        <w:pStyle w:val="ListNumber"/>
      </w:pPr>
      <w:r>
        <w:rPr>
          <w:b/>
        </w:rPr>
        <w:t>Te da la "caja de herramientas" molecular</w:t>
      </w:r>
      <w:r>
        <w:rPr/>
        <w:t xml:space="preserve"> (el grueso de la clase):</w:t>
        <w:br/>
        <w:t xml:space="preserve">   - Dogma central → estructura del ADN → replicación → cromosomas → ciclo y división celular → ARN → proteínas → transcripción → traducción → código genético → </w:t>
      </w:r>
      <w:r>
        <w:rPr>
          <w:b/>
        </w:rPr>
        <w:t>leyes de Mendel</w:t>
      </w:r>
      <w:r>
        <w:rPr/>
        <w:t xml:space="preserve"> → genética no mendeliana → mutaciones.</w:t>
      </w:r>
    </w:p>
    <w:p>
      <w:pPr>
        <w:pStyle w:val="ListNumber"/>
      </w:pPr>
      <w:r>
        <w:rPr>
          <w:b/>
        </w:rPr>
        <w:t>Cierra el círculo</w:t>
      </w:r>
      <w:r>
        <w:rPr/>
        <w:t xml:space="preserve"> → vuelve al receptor 5-HT2A y demuestra cómo </w:t>
      </w:r>
      <w:r>
        <w:rPr>
          <w:b/>
        </w:rPr>
        <w:t>un único cambio molecular</w:t>
      </w:r>
      <w:r>
        <w:rPr/>
        <w:t xml:space="preserve"> (una base, un aminoácido) </w:t>
      </w:r>
      <w:r>
        <w:rPr>
          <w:b/>
        </w:rPr>
        <w:t>trepa</w:t>
      </w:r>
      <w:r>
        <w:rPr/>
        <w:t xml:space="preserve"> por todos los niveles hasta modificar la </w:t>
      </w:r>
      <w:r>
        <w:rPr>
          <w:b/>
        </w:rPr>
        <w:t>memoria</w:t>
      </w:r>
      <w:r>
        <w:rPr/>
        <w:t xml:space="preserve"> y la </w:t>
      </w:r>
      <w:r>
        <w:rPr>
          <w:b/>
        </w:rPr>
        <w:t>ansiedad</w:t>
      </w:r>
      <w:r>
        <w:rPr/>
        <w:t>.</w:t>
      </w:r>
    </w:p>
    <w:p>
      <w:r>
        <w:rPr/>
        <w:t xml:space="preserve">🧭 </w:t>
      </w:r>
      <w:r>
        <w:rPr>
          <w:b/>
        </w:rPr>
        <w:t>Idea-fuerza para todo el cursado:</w:t>
      </w:r>
      <w:r>
        <w:rPr/>
        <w:t xml:space="preserve"> un cambio en una letra del ADN → cambia un aminoácido → cambia una proteína (un receptor) → cambia la señalización de una neurona → cambia un circuito → </w:t>
      </w:r>
      <w:r>
        <w:rPr>
          <w:b/>
        </w:rPr>
        <w:t>cambia la conducta</w:t>
      </w:r>
      <w:r>
        <w:rPr/>
        <w:t>. Toda la clase es una demostración de esa cadena causal.</w:t>
      </w:r>
    </w:p>
    <w:p>
      <w:pPr>
        <w:pStyle w:val="Heading1"/>
      </w:pPr>
      <w:r>
        <w:t>1. Niveles de análisis del comportamiento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8475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84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1. Figura. Los cinco niveles de análisis del comportamiento (cognitivo, conductual, sistémico, celular, molecular); la clase enmarca en rojo los niveles celular y molecular.</w:t>
      </w:r>
    </w:p>
    <w:p>
      <w:r>
        <w:rPr/>
        <w:t>El estudio del comportamiento se organiza en niveles, de lo más "molar" (global) a lo más "molecular" (microscópico):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¿Qué estudia?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Ejemplo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Cognitivo</w:t>
            </w:r>
          </w:p>
        </w:tc>
        <w:tc>
          <w:tcPr>
            <w:tcW w:type="dxa" w:w="2880"/>
          </w:tcPr>
          <w:p>
            <w:r/>
            <w:r>
              <w:rPr/>
              <w:t>Procesos mentales: memoria, atención, lenguaje, decisión</w:t>
            </w:r>
          </w:p>
        </w:tc>
        <w:tc>
          <w:tcPr>
            <w:tcW w:type="dxa" w:w="2880"/>
          </w:tcPr>
          <w:p>
            <w:r/>
            <w:r>
              <w:rPr/>
              <w:t>¿Cómo recuerdo una lista de palabras?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Conductual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Conducta observable y medible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% de tiempo que un roedor escapa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Sistémico</w:t>
            </w:r>
          </w:p>
        </w:tc>
        <w:tc>
          <w:tcPr>
            <w:tcW w:type="dxa" w:w="2880"/>
          </w:tcPr>
          <w:p>
            <w:r/>
            <w:r>
              <w:rPr/>
              <w:t>Sistemas y circuitos cerebrales</w:t>
            </w:r>
          </w:p>
        </w:tc>
        <w:tc>
          <w:tcPr>
            <w:tcW w:type="dxa" w:w="2880"/>
          </w:tcPr>
          <w:p>
            <w:r/>
            <w:r>
              <w:rPr/>
              <w:t>Activación de la amígdala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Celular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La neurona como unidad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Disparo de un electrodo, corrientes sinápticas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Molecular</w:t>
            </w:r>
          </w:p>
        </w:tc>
        <w:tc>
          <w:tcPr>
            <w:tcW w:type="dxa" w:w="2880"/>
          </w:tcPr>
          <w:p>
            <w:r/>
            <w:r>
              <w:rPr/>
              <w:t>ADN, ARN, proteínas, receptores</w:t>
            </w:r>
          </w:p>
        </w:tc>
        <w:tc>
          <w:tcPr>
            <w:tcW w:type="dxa" w:w="2880"/>
          </w:tcPr>
          <w:p>
            <w:r/>
            <w:r>
              <w:rPr/>
              <w:t>Cantidad de una proteína, una variante génica</w:t>
            </w:r>
          </w:p>
        </w:tc>
      </w:tr>
    </w:tbl>
    <w:p/>
    <w:p>
      <w:r>
        <w:rPr/>
        <w:t xml:space="preserve">🎯 </w:t>
      </w:r>
      <w:r>
        <w:rPr>
          <w:b/>
        </w:rPr>
        <w:t>Foco de la Clase 02:</w:t>
      </w:r>
      <w:r>
        <w:rPr/>
        <w:t xml:space="preserve"> los dos niveles inferiores → </w:t>
      </w:r>
      <w:r>
        <w:rPr>
          <w:b/>
        </w:rPr>
        <w:t>celular y molecular</w:t>
      </w:r>
      <w:r>
        <w:rPr/>
        <w:t xml:space="preserve"> (los slides los enmarcan en rojo). Es el "para qué" del meme de "¿Por qué? ¿Por qué?": para </w:t>
      </w:r>
      <w:r>
        <w:rPr>
          <w:i/>
        </w:rPr>
        <w:t>explicar</w:t>
      </w:r>
      <w:r>
        <w:rPr/>
        <w:t xml:space="preserve"> la conducta no alcanza con describirla, hay que buscar sus </w:t>
      </w:r>
      <w:r>
        <w:rPr>
          <w:b/>
        </w:rPr>
        <w:t>mecanismos</w:t>
      </w:r>
      <w:r>
        <w:rPr/>
        <w:t>.</w:t>
      </w:r>
    </w:p>
    <w:p>
      <w:pPr>
        <w:pStyle w:val="Heading2"/>
      </w:pPr>
      <w:r>
        <w:t>Nature &amp; Nurture (naturaleza y crianza)</w:t>
      </w:r>
    </w:p>
    <w:p>
      <w:r>
        <w:rPr/>
        <w:t>Dos explicaciones clásicas del comportamiento humano:</w:t>
      </w:r>
    </w:p>
    <w:p>
      <w:pPr>
        <w:pStyle w:val="ListBullet"/>
      </w:pPr>
      <w:r>
        <w:rPr>
          <w:b/>
        </w:rPr>
        <w:t>Nature (naturaleza):</w:t>
      </w:r>
      <w:r>
        <w:rPr/>
        <w:t xml:space="preserve"> la herencia biológica y la genética determinan la conducta.</w:t>
      </w:r>
    </w:p>
    <w:p>
      <w:pPr>
        <w:pStyle w:val="ListBullet"/>
      </w:pPr>
      <w:r>
        <w:rPr>
          <w:b/>
        </w:rPr>
        <w:t>Nurture (crianza):</w:t>
      </w:r>
      <w:r>
        <w:rPr/>
        <w:t xml:space="preserve"> la sociedad, la cultura y los procesos sociales la determinan.</w:t>
      </w:r>
    </w:p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  <w:color w:val="2E75B6"/>
        </w:rPr>
        <w:t xml:space="preserve">◆ IDEA CLAVE   </w:t>
      </w:r>
      <w:r>
        <w:rPr/>
        <w:t xml:space="preserve"> </w:t>
      </w:r>
      <w:r>
        <w:rPr>
          <w:b/>
        </w:rPr>
        <w:t>Callout — no es "o lo uno o lo otro":</w:t>
      </w:r>
      <w:r>
        <w:rPr/>
        <w:t xml:space="preserve"> la neurociencia actual no elige un bando. Genes y ambiente </w:t>
      </w:r>
      <w:r>
        <w:rPr>
          <w:b/>
        </w:rPr>
        <w:t>interactúan</w:t>
      </w:r>
      <w:r>
        <w:rPr/>
        <w:t xml:space="preserve"> (esto es justamente lo que adelanta el </w:t>
      </w:r>
      <w:r>
        <w:rPr>
          <w:i/>
        </w:rPr>
        <w:t>spoiler</w:t>
      </w:r>
      <w:r>
        <w:rPr/>
        <w:t xml:space="preserve"> de epigenética del slide 18, y el tema de la clase del 22/4: "Interacción genes y ambiente"). El ADN no es un destino fijo: el ambiente puede modular </w:t>
      </w:r>
      <w:r>
        <w:rPr>
          <w:b/>
        </w:rPr>
        <w:t>cuándo y cuánto</w:t>
      </w:r>
      <w:r>
        <w:rPr/>
        <w:t xml:space="preserve"> se expresa un gen.</w:t>
      </w:r>
    </w:p>
    <w:p>
      <w:pPr>
        <w:pStyle w:val="Heading1"/>
      </w:pPr>
      <w:r>
        <w:t>2. Un mismo comportamiento, tres niveles de medición</w:t>
      </w:r>
    </w:p>
    <w:p>
      <w:pPr>
        <w:pStyle w:val="Heading2"/>
      </w:pPr>
      <w:r>
        <w:t>Experimento: respuesta de fuga en roedores según la proximidad del predador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9238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923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2. Figura. Diseño del experimento de fuga (olor del predador a distancia X, caja de medición) y gráfico conductual: a menor distancia, mayor % de fuga, con significancia estadística entre grupos.</w:t>
      </w:r>
    </w:p>
    <w:p>
      <w:r>
        <w:rPr/>
        <w:t xml:space="preserve">Diseño elegante porque mide </w:t>
      </w:r>
      <w:r>
        <w:rPr>
          <w:b/>
        </w:rPr>
        <w:t>el mismo fenómeno</w:t>
      </w:r>
      <w:r>
        <w:rPr/>
        <w:t xml:space="preserve"> (el miedo/escape ante un predador) en </w:t>
      </w:r>
      <w:r>
        <w:rPr>
          <w:b/>
        </w:rPr>
        <w:t>tres niveles</w:t>
      </w:r>
      <w:r>
        <w:rPr/>
        <w:t xml:space="preserve"> a la vez. El estímulo: el </w:t>
      </w:r>
      <w:r>
        <w:rPr>
          <w:b/>
        </w:rPr>
        <w:t>olor</w:t>
      </w:r>
      <w:r>
        <w:rPr/>
        <w:t xml:space="preserve"> de un gato (no hace falta el gato real; basta la señal olfatoria de amenaza).</w:t>
      </w:r>
    </w:p>
    <w:p>
      <w:r>
        <w:rPr>
          <w:b/>
        </w:rPr>
        <w:t>Grupos experimentales</w:t>
      </w:r>
      <w:r>
        <w:rPr/>
        <w:t xml:space="preserve"> (manipulan la distancia gato–roedor):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Grupo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Distancia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Significado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G1</w:t>
            </w:r>
          </w:p>
        </w:tc>
        <w:tc>
          <w:tcPr>
            <w:tcW w:type="dxa" w:w="2880"/>
          </w:tcPr>
          <w:p>
            <w:r/>
            <w:r>
              <w:rPr/>
              <w:t>8 cm</w:t>
            </w:r>
          </w:p>
        </w:tc>
        <w:tc>
          <w:tcPr>
            <w:tcW w:type="dxa" w:w="2880"/>
          </w:tcPr>
          <w:p>
            <w:r/>
            <w:r>
              <w:rPr/>
              <w:t>Predador muy cerca → máxima amenaza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G2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20 cm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Amenaza intermedia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G3</w:t>
            </w:r>
          </w:p>
        </w:tc>
        <w:tc>
          <w:tcPr>
            <w:tcW w:type="dxa" w:w="2880"/>
          </w:tcPr>
          <w:p>
            <w:r/>
            <w:r>
              <w:rPr/>
              <w:t>40 cm</w:t>
            </w:r>
          </w:p>
        </w:tc>
        <w:tc>
          <w:tcPr>
            <w:tcW w:type="dxa" w:w="2880"/>
          </w:tcPr>
          <w:p>
            <w:r/>
            <w:r>
              <w:rPr/>
              <w:t>Amenaza baja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G4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>
                <w:i/>
              </w:rPr>
              <w:t>Naïve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Control:</w:t>
            </w:r>
            <w:r>
              <w:rPr/>
              <w:t xml:space="preserve"> roedores </w:t>
            </w:r>
            <w:r>
              <w:rPr>
                <w:b/>
              </w:rPr>
              <w:t>no expuestos</w:t>
            </w:r>
            <w:r>
              <w:rPr/>
              <w:t xml:space="preserve"> al olor del predador</w:t>
            </w:r>
          </w:p>
        </w:tc>
      </w:tr>
    </w:tbl>
    <w:p/>
    <w:p>
      <w:pPr>
        <w:shd w:val="clear" w:color="auto" w:fill="FCF3E3"/>
        <w:pBdr>
          <w:left w:val="single" w:sz="18" w:space="10" w:color="C9921F"/>
        </w:pBdr>
        <w:ind w:left="170" w:right="90"/>
      </w:pPr>
      <w:r>
        <w:rPr>
          <w:b/>
          <w:color w:val="C9921F"/>
        </w:rPr>
        <w:t xml:space="preserve">⚠ ATENCIÓN   </w:t>
      </w:r>
      <w:r>
        <w:rPr/>
        <w:t xml:space="preserve"> </w:t>
      </w:r>
      <w:r>
        <w:rPr>
          <w:b/>
        </w:rPr>
        <w:t>Callout metodológico — ¿por qué el control "Naïve" es lo más importante?</w:t>
      </w:r>
      <w:r>
        <w:rPr/>
        <w:br/>
        <w:t xml:space="preserve">Sin un grupo que </w:t>
      </w:r>
      <w:r>
        <w:rPr>
          <w:b/>
        </w:rPr>
        <w:t>nunca</w:t>
      </w:r>
      <w:r>
        <w:rPr/>
        <w:t xml:space="preserve"> vio el estímulo, no podés saber si lo que medís se debe al predador o a cualquier otra cosa (manipulación, novedad del aparato, estrés inespecífico). El control es la </w:t>
      </w:r>
      <w:r>
        <w:rPr>
          <w:b/>
        </w:rPr>
        <w:t>línea de base</w:t>
      </w:r>
      <w:r>
        <w:rPr/>
        <w:t xml:space="preserve"> contra la cual todo lo demás cobra sentido. Es el corazón del método experimental: </w:t>
      </w:r>
      <w:r>
        <w:rPr>
          <w:b/>
        </w:rPr>
        <w:t>comparar contra una referencia.</w:t>
      </w:r>
    </w:p>
    <w:p>
      <w:r>
        <w:rPr>
          <w:b/>
        </w:rPr>
        <w:t>Los 3 niveles de lectura (readouts):</w:t>
      </w:r>
    </w:p>
    <w:p>
      <w:r>
        <w:rPr>
          <w:rFonts w:ascii="Consolas" w:hAnsi="Consolas"/>
          <w:sz w:val="18"/>
        </w:rPr>
        <w:t xml:space="preserve">        ESTÍMULO: olor de predador a distancia X</w:t>
      </w:r>
    </w:p>
    <w:p>
      <w:r>
        <w:rPr>
          <w:rFonts w:ascii="Consolas" w:hAnsi="Consolas"/>
          <w:sz w:val="18"/>
        </w:rPr>
        <w:t xml:space="preserve">                          │</w:t>
      </w:r>
    </w:p>
    <w:p>
      <w:r>
        <w:rPr>
          <w:rFonts w:ascii="Consolas" w:hAnsi="Consolas"/>
          <w:sz w:val="18"/>
        </w:rPr>
        <w:t xml:space="preserve">        ┌─────────────────┼─────────────────┐</w:t>
      </w:r>
    </w:p>
    <w:p>
      <w:r>
        <w:rPr>
          <w:rFonts w:ascii="Consolas" w:hAnsi="Consolas"/>
          <w:sz w:val="18"/>
        </w:rPr>
        <w:t xml:space="preserve">        ▼                 ▼                 ▼</w:t>
      </w:r>
    </w:p>
    <w:p>
      <w:r>
        <w:rPr>
          <w:rFonts w:ascii="Consolas" w:hAnsi="Consolas"/>
          <w:sz w:val="18"/>
        </w:rPr>
        <w:t xml:space="preserve">  1) CONDUCTUAL      2) SISTÉMICO/      3) MOLECULAR</w:t>
      </w:r>
    </w:p>
    <w:p>
      <w:r>
        <w:rPr>
          <w:rFonts w:ascii="Consolas" w:hAnsi="Consolas"/>
          <w:sz w:val="18"/>
        </w:rPr>
        <w:t xml:space="preserve">   Fuga (% tiempo)      CELULAR          Cantidad de</w:t>
      </w:r>
    </w:p>
    <w:p>
      <w:r>
        <w:rPr>
          <w:rFonts w:ascii="Consolas" w:hAnsi="Consolas"/>
          <w:sz w:val="18"/>
        </w:rPr>
        <w:t xml:space="preserve">                     Activación de       "Proteína A"</w:t>
      </w:r>
    </w:p>
    <w:p>
      <w:r>
        <w:rPr>
          <w:rFonts w:ascii="Consolas" w:hAnsi="Consolas"/>
          <w:sz w:val="18"/>
        </w:rPr>
        <w:t xml:space="preserve">                      la amígdala</w:t>
      </w:r>
    </w:p>
    <w:p>
      <w:r>
        <w:rPr>
          <w:rFonts w:ascii="Consolas" w:hAnsi="Consolas"/>
          <w:sz w:val="18"/>
        </w:rPr>
        <w:t xml:space="preserve">   (caja 60×40×40)   (electrodo →       (muestra → tubo</w:t>
      </w:r>
    </w:p>
    <w:p>
      <w:r>
        <w:rPr>
          <w:rFonts w:ascii="Consolas" w:hAnsi="Consolas"/>
          <w:sz w:val="18"/>
        </w:rPr>
        <w:t xml:space="preserve">                      amplificador →      → cuantificación)</w:t>
      </w:r>
    </w:p>
    <w:p>
      <w:r>
        <w:rPr>
          <w:rFonts w:ascii="Consolas" w:hAnsi="Consolas"/>
          <w:sz w:val="18"/>
        </w:rPr>
        <w:t xml:space="preserve">                      señal cruda)</w:t>
      </w:r>
    </w:p>
    <w:p>
      <w:r>
        <w:rPr>
          <w:b/>
        </w:rPr>
        <w:t>Resultado clave: los tres niveles convergen y muestran una relación dosis–respuesta.</w:t>
      </w:r>
      <w:r>
        <w:rPr/>
        <w:br/>
        <w:t xml:space="preserve">Cuanto más cerca el predador (mayor amenaza), </w:t>
      </w:r>
      <w:r>
        <w:rPr>
          <w:b/>
        </w:rPr>
        <w:t>mayor</w:t>
      </w:r>
      <w:r>
        <w:rPr/>
        <w:t xml:space="preserve"> la fuga, </w:t>
      </w:r>
      <w:r>
        <w:rPr>
          <w:b/>
        </w:rPr>
        <w:t>mayor</w:t>
      </w:r>
      <w:r>
        <w:rPr/>
        <w:t xml:space="preserve"> la activación de la amígdala y </w:t>
      </w:r>
      <w:r>
        <w:rPr>
          <w:b/>
        </w:rPr>
        <w:t>mayor</w:t>
      </w:r>
      <w:r>
        <w:rPr/>
        <w:t xml:space="preserve"> la cantidad de Proteína A. El control naïve (G4) muestra los valores más bajos.</w:t>
      </w:r>
    </w:p>
    <w:p>
      <w:r>
        <w:rPr>
          <w:b/>
        </w:rPr>
        <w:t>Lectura de la significancia estadística</w:t>
      </w:r>
      <w:r>
        <w:rPr/>
        <w:t xml:space="preserve"> (clave para interpretar gráficos en toda la materia):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Símbolo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Qué significa en este experimento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*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G1</w:t>
            </w:r>
            <w:r>
              <w:rPr/>
              <w:t xml:space="preserve"> es significativamente distinto del </w:t>
            </w:r>
            <w:r>
              <w:rPr>
                <w:b/>
              </w:rPr>
              <w:t>resto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rFonts w:ascii="Consolas" w:hAnsi="Consolas"/>
                <w:sz w:val="19"/>
              </w:rPr>
              <w:t>**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G2</w:t>
            </w:r>
            <w:r>
              <w:rPr/>
              <w:t xml:space="preserve"> es significativamente distinto de </w:t>
            </w:r>
            <w:r>
              <w:rPr>
                <w:b/>
              </w:rPr>
              <w:t>G3 y G4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***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G3</w:t>
            </w:r>
            <w:r>
              <w:rPr/>
              <w:t xml:space="preserve"> es significativamente distinto de </w:t>
            </w:r>
            <w:r>
              <w:rPr>
                <w:b/>
              </w:rPr>
              <w:t>G4</w:t>
            </w:r>
          </w:p>
        </w:tc>
      </w:tr>
    </w:tbl>
    <w:p/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  <w:color w:val="2E75B6"/>
        </w:rPr>
        <w:t xml:space="preserve">◆ IDEA CLAVE   </w:t>
      </w:r>
      <w:r>
        <w:rPr/>
        <w:t xml:space="preserve"> </w:t>
      </w:r>
      <w:r>
        <w:rPr>
          <w:b/>
        </w:rPr>
        <w:t>Mensaje del experimento:</w:t>
      </w:r>
      <w:r>
        <w:rPr/>
        <w:t xml:space="preserve"> la </w:t>
      </w:r>
      <w:r>
        <w:rPr>
          <w:b/>
        </w:rPr>
        <w:t>amígdala</w:t>
      </w:r>
      <w:r>
        <w:rPr/>
        <w:t xml:space="preserve"> es una región crítica para el control de la conducta de fuga, y un comportamiento de miedo se puede "leer" simultáneamente como conducta, como actividad de un circuito y como un cambio en una proteína. </w:t>
      </w:r>
      <w:r>
        <w:rPr>
          <w:b/>
        </w:rPr>
        <w:t>Esos tres niveles son tres ventanas al mismo proceso.</w:t>
      </w:r>
      <w:r>
        <w:rPr/>
        <w:t xml:space="preserve"> La "Proteína A" es un marcador molecular de actividad —volveremos a esta idea con el gen </w:t>
      </w:r>
      <w:r>
        <w:rPr>
          <w:i/>
        </w:rPr>
        <w:t>FosB</w:t>
      </w:r>
      <w:r>
        <w:rPr/>
        <w:t xml:space="preserve"> en la Guía 1 (Problema 4).</w:t>
      </w:r>
    </w:p>
    <w:p>
      <w:pPr>
        <w:pStyle w:val="Heading1"/>
      </w:pPr>
      <w:r>
        <w:t>3. El hilo conductor: el receptor 5-HT2A (parte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984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984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3. Figura. Paper de de Quervain et al.: el polimorfismo H452Y del receptor 5-HT2A; el gráfico muestra que los portadores His/Tyr recuerdan menos palabras a los 5 min y 24 h que los His/His.</w:t>
      </w:r>
    </w:p>
    <w:p>
      <w:r>
        <w:rPr/>
        <w:t>Antes de bajar a las herramientas moleculares, la clase planta una "semilla" que germinará al final.</w:t>
      </w:r>
    </w:p>
    <w:p>
      <w:r>
        <w:rPr>
          <w:b/>
        </w:rPr>
        <w:t>El paper (de Quervain et al.):</w:t>
      </w:r>
      <w:r>
        <w:rPr/>
        <w:t xml:space="preserve"> </w:t>
      </w:r>
      <w:r>
        <w:rPr>
          <w:i/>
        </w:rPr>
        <w:t>"A functional genetic variation of the 5-HT2a receptor affects human memory"</w:t>
      </w:r>
      <w:r>
        <w:rPr/>
        <w:t>.</w:t>
      </w:r>
    </w:p>
    <w:p>
      <w:pPr>
        <w:pStyle w:val="ListBullet"/>
      </w:pPr>
      <w:r>
        <w:rPr/>
        <w:t xml:space="preserve">La </w:t>
      </w:r>
      <w:r>
        <w:rPr>
          <w:b/>
        </w:rPr>
        <w:t>serotonina (5-HT, 5-hidroxitriptamina)</w:t>
      </w:r>
      <w:r>
        <w:rPr/>
        <w:t xml:space="preserve"> y sus receptores —incluido el </w:t>
      </w:r>
      <w:r>
        <w:rPr>
          <w:b/>
        </w:rPr>
        <w:t>5-HT2A</w:t>
      </w:r>
      <w:r>
        <w:rPr/>
        <w:t xml:space="preserve">— son importantes para el </w:t>
      </w:r>
      <w:r>
        <w:rPr>
          <w:b/>
        </w:rPr>
        <w:t>aprendizaje y la memoria</w:t>
      </w:r>
      <w:r>
        <w:rPr/>
        <w:t>.</w:t>
      </w:r>
    </w:p>
    <w:p>
      <w:pPr>
        <w:pStyle w:val="ListBullet"/>
      </w:pPr>
      <w:r>
        <w:rPr/>
        <w:t xml:space="preserve">El receptor 5-HT2A abunda en el </w:t>
      </w:r>
      <w:r>
        <w:rPr>
          <w:b/>
        </w:rPr>
        <w:t>hipocampo</w:t>
      </w:r>
      <w:r>
        <w:rPr/>
        <w:t xml:space="preserve"> y la </w:t>
      </w:r>
      <w:r>
        <w:rPr>
          <w:b/>
        </w:rPr>
        <w:t>corteza prefrontal</w:t>
      </w:r>
      <w:r>
        <w:rPr/>
        <w:t>, dos estructuras clave de memoria.</w:t>
      </w:r>
    </w:p>
    <w:p>
      <w:pPr>
        <w:pStyle w:val="ListBullet"/>
      </w:pPr>
      <w:r>
        <w:rPr/>
        <w:t xml:space="preserve">Existe un </w:t>
      </w:r>
      <w:r>
        <w:rPr>
          <w:b/>
        </w:rPr>
        <w:t>polimorfismo frecuente</w:t>
      </w:r>
      <w:r>
        <w:rPr/>
        <w:t xml:space="preserve"> del gen que codifica el receptor (</w:t>
      </w:r>
      <w:r>
        <w:rPr>
          <w:b/>
        </w:rPr>
        <w:t>HTR2A</w:t>
      </w:r>
      <w:r>
        <w:rPr/>
        <w:t xml:space="preserve">): predice un </w:t>
      </w:r>
      <w:r>
        <w:rPr>
          <w:b/>
        </w:rPr>
        <w:t>cambio de aminoácido</w:t>
      </w:r>
      <w:r>
        <w:rPr/>
        <w:t xml:space="preserve"> (Histidina → Tirosina) en la posición 452 (notación </w:t>
      </w:r>
      <w:r>
        <w:rPr>
          <w:b/>
        </w:rPr>
        <w:t>H452Y</w:t>
      </w:r>
      <w:r>
        <w:rPr/>
        <w:t>), con una frecuencia del alelo minoritario de ~9%.</w:t>
      </w:r>
    </w:p>
    <w:p>
      <w:pPr>
        <w:pStyle w:val="ListBullet"/>
      </w:pPr>
      <w:r>
        <w:rPr/>
        <w:t xml:space="preserve">Los portadores </w:t>
      </w:r>
      <w:r>
        <w:rPr>
          <w:b/>
        </w:rPr>
        <w:t>heterocigotas (His/Tyr)</w:t>
      </w:r>
      <w:r>
        <w:rPr/>
        <w:t xml:space="preserve"> tienen una </w:t>
      </w:r>
      <w:r>
        <w:rPr>
          <w:b/>
        </w:rPr>
        <w:t>respuesta del receptor atenuada</w:t>
      </w:r>
      <w:r>
        <w:rPr/>
        <w:t xml:space="preserve"> ("blunted"): menor y más lenta movilización de calcio intracelular ante el estímulo.</w:t>
      </w:r>
    </w:p>
    <w:p>
      <w:pPr>
        <w:pStyle w:val="ListBullet"/>
      </w:pPr>
      <w:r>
        <w:rPr>
          <w:b/>
        </w:rPr>
        <w:t>Resultado conductual:</w:t>
      </w:r>
      <w:r>
        <w:rPr/>
        <w:t xml:space="preserve"> en el gráfico de "palabras recordadas", His/His y His/Tyr arrancan iguales en el recuerdo inmediato, pero a los </w:t>
      </w:r>
      <w:r>
        <w:rPr>
          <w:b/>
        </w:rPr>
        <w:t>5 minutos y a las 24 h</w:t>
      </w:r>
      <w:r>
        <w:rPr/>
        <w:t xml:space="preserve"> los </w:t>
      </w:r>
      <w:r>
        <w:rPr>
          <w:b/>
        </w:rPr>
        <w:t>His/Tyr recuerdan menos</w:t>
      </w:r>
      <w:r>
        <w:rPr/>
        <w:t>.</w:t>
      </w:r>
    </w:p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  <w:color w:val="2E75B6"/>
        </w:rPr>
        <w:t xml:space="preserve">◆ IDEA CLAVE   </w:t>
      </w:r>
      <w:r>
        <w:rPr/>
        <w:t xml:space="preserve"> </w:t>
      </w:r>
      <w:r>
        <w:rPr>
          <w:b/>
        </w:rPr>
        <w:t>Por qué importa ahora:</w:t>
      </w:r>
      <w:r>
        <w:rPr/>
        <w:t xml:space="preserve"> este caso es la prueba de que </w:t>
      </w:r>
      <w:r>
        <w:rPr>
          <w:b/>
        </w:rPr>
        <w:t>una sola letra cambiada en el ADN</w:t>
      </w:r>
      <w:r>
        <w:rPr/>
        <w:t xml:space="preserve"> puede modificar la memoria de una persona. Pero para </w:t>
      </w:r>
      <w:r>
        <w:rPr>
          <w:i/>
        </w:rPr>
        <w:t>entender</w:t>
      </w:r>
      <w:r>
        <w:rPr/>
        <w:t xml:space="preserve"> cómo, primero necesitamos saber qué es un gen, un alelo, un codón y una proteína. Por eso la clase ahora "baja" a lo molecular. Reaparecerá en las secciones 16 y 21.</w:t>
      </w:r>
    </w:p>
    <w:p>
      <w:pPr>
        <w:pStyle w:val="Heading1"/>
      </w:pPr>
      <w:r>
        <w:t>4. El dogma central de la biología molecular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9000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900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4. Figura. El dogma central: el ADN se replica y se transcribe a ARNm en el núcleo, y el ARNm se traduce a proteína en el citoplasma.</w:t>
      </w:r>
    </w:p>
    <w:p>
      <w:r>
        <w:rPr/>
        <w:t xml:space="preserve">La </w:t>
      </w:r>
      <w:r>
        <w:rPr>
          <w:b/>
        </w:rPr>
        <w:t>biología molecular</w:t>
      </w:r>
      <w:r>
        <w:rPr/>
        <w:t xml:space="preserve"> estudia los mecanismos de </w:t>
      </w:r>
      <w:r>
        <w:rPr>
          <w:b/>
        </w:rPr>
        <w:t>transmisión</w:t>
      </w:r>
      <w:r>
        <w:rPr/>
        <w:t xml:space="preserve"> y </w:t>
      </w:r>
      <w:r>
        <w:rPr>
          <w:b/>
        </w:rPr>
        <w:t>expresión</w:t>
      </w:r>
      <w:r>
        <w:rPr/>
        <w:t xml:space="preserve"> de la información genética en las células —factor fundamental para determinar la estructura y función de todo el organismo.</w:t>
      </w:r>
    </w:p>
    <w:p>
      <w:r>
        <w:rPr>
          <w:b/>
        </w:rPr>
        <w:t>El dogma central:</w:t>
      </w:r>
      <w:r>
        <w:rPr/>
        <w:t xml:space="preserve"> la información fluye en </w:t>
      </w:r>
      <w:r>
        <w:rPr>
          <w:b/>
        </w:rPr>
        <w:t>una sola dirección</w:t>
      </w:r>
      <w:r>
        <w:rPr/>
        <w:t>.</w:t>
      </w:r>
    </w:p>
    <w:p>
      <w:r>
        <w:rPr>
          <w:rFonts w:ascii="Consolas" w:hAnsi="Consolas"/>
          <w:sz w:val="18"/>
        </w:rPr>
        <w:t xml:space="preserve">                    REPLICACIÓN</w:t>
      </w:r>
    </w:p>
    <w:p>
      <w:r>
        <w:rPr>
          <w:rFonts w:ascii="Consolas" w:hAnsi="Consolas"/>
          <w:sz w:val="18"/>
        </w:rPr>
        <w:t xml:space="preserve">                    (ADN → ADN)</w:t>
      </w:r>
    </w:p>
    <w:p>
      <w:r>
        <w:rPr>
          <w:rFonts w:ascii="Consolas" w:hAnsi="Consolas"/>
          <w:sz w:val="18"/>
        </w:rPr>
        <w:t xml:space="preserve">                       ↺</w:t>
      </w:r>
    </w:p>
    <w:p>
      <w:r>
        <w:rPr>
          <w:rFonts w:ascii="Consolas" w:hAnsi="Consolas"/>
          <w:sz w:val="18"/>
        </w:rPr>
        <w:t xml:space="preserve">                   ┌────────┐</w:t>
      </w:r>
    </w:p>
    <w:p>
      <w:r>
        <w:rPr>
          <w:rFonts w:ascii="Consolas" w:hAnsi="Consolas"/>
          <w:sz w:val="18"/>
        </w:rPr>
        <w:t xml:space="preserve">    [ NÚCLEO ]     │  ADN   │</w:t>
      </w:r>
    </w:p>
    <w:p>
      <w:r>
        <w:rPr>
          <w:rFonts w:ascii="Consolas" w:hAnsi="Consolas"/>
          <w:sz w:val="18"/>
        </w:rPr>
        <w:t xml:space="preserve">                   └───┬────┘</w:t>
      </w:r>
    </w:p>
    <w:p>
      <w:r>
        <w:rPr>
          <w:rFonts w:ascii="Consolas" w:hAnsi="Consolas"/>
          <w:sz w:val="18"/>
        </w:rPr>
        <w:t xml:space="preserve">                       │  TRANSCRIPCIÓN</w:t>
      </w:r>
    </w:p>
    <w:p>
      <w:r>
        <w:rPr>
          <w:rFonts w:ascii="Consolas" w:hAnsi="Consolas"/>
          <w:sz w:val="18"/>
        </w:rPr>
        <w:t xml:space="preserve">                       ▼</w:t>
      </w:r>
    </w:p>
    <w:p>
      <w:r>
        <w:rPr>
          <w:rFonts w:ascii="Consolas" w:hAnsi="Consolas"/>
          <w:sz w:val="18"/>
        </w:rPr>
        <w:t xml:space="preserve">                   ┌────────┐</w:t>
      </w:r>
    </w:p>
    <w:p>
      <w:r>
        <w:rPr>
          <w:rFonts w:ascii="Consolas" w:hAnsi="Consolas"/>
          <w:sz w:val="18"/>
        </w:rPr>
        <w:t xml:space="preserve">                   │  ARNm  │</w:t>
      </w:r>
    </w:p>
    <w:p>
      <w:r>
        <w:rPr>
          <w:rFonts w:ascii="Consolas" w:hAnsi="Consolas"/>
          <w:sz w:val="18"/>
        </w:rPr>
        <w:t xml:space="preserve">                   └───┬────┘</w:t>
      </w:r>
    </w:p>
    <w:p>
      <w:r>
        <w:rPr>
          <w:rFonts w:ascii="Consolas" w:hAnsi="Consolas"/>
          <w:sz w:val="18"/>
        </w:rPr>
        <w:t xml:space="preserve">   ····· membrana nuclear / poro ·····</w:t>
      </w:r>
    </w:p>
    <w:p>
      <w:r>
        <w:rPr>
          <w:rFonts w:ascii="Consolas" w:hAnsi="Consolas"/>
          <w:sz w:val="18"/>
        </w:rPr>
        <w:t xml:space="preserve">                       │</w:t>
      </w:r>
    </w:p>
    <w:p>
      <w:r>
        <w:rPr>
          <w:rFonts w:ascii="Consolas" w:hAnsi="Consolas"/>
          <w:sz w:val="18"/>
        </w:rPr>
        <w:t xml:space="preserve">    [ CITOPLASMA ]     ▼  TRADUCCIÓN</w:t>
      </w:r>
    </w:p>
    <w:p>
      <w:r>
        <w:rPr>
          <w:rFonts w:ascii="Consolas" w:hAnsi="Consolas"/>
          <w:sz w:val="18"/>
        </w:rPr>
        <w:t xml:space="preserve">                   ┌──────────┐</w:t>
      </w:r>
    </w:p>
    <w:p>
      <w:r>
        <w:rPr>
          <w:rFonts w:ascii="Consolas" w:hAnsi="Consolas"/>
          <w:sz w:val="18"/>
        </w:rPr>
        <w:t xml:space="preserve">                   │ PROTEÍNA │</w:t>
      </w:r>
    </w:p>
    <w:p>
      <w:r>
        <w:rPr>
          <w:rFonts w:ascii="Consolas" w:hAnsi="Consolas"/>
          <w:sz w:val="18"/>
        </w:rPr>
        <w:t xml:space="preserve">                   └──────────┘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Proceso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 → A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¿Dónde?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Replicación</w:t>
            </w:r>
          </w:p>
        </w:tc>
        <w:tc>
          <w:tcPr>
            <w:tcW w:type="dxa" w:w="2880"/>
          </w:tcPr>
          <w:p>
            <w:r/>
            <w:r>
              <w:rPr/>
              <w:t>ADN → ADN</w:t>
            </w:r>
          </w:p>
        </w:tc>
        <w:tc>
          <w:tcPr>
            <w:tcW w:type="dxa" w:w="2880"/>
          </w:tcPr>
          <w:p>
            <w:r/>
            <w:r>
              <w:rPr/>
              <w:t>Núcleo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Transcripción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ADN → ARN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Núcleo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Traducción</w:t>
            </w:r>
          </w:p>
        </w:tc>
        <w:tc>
          <w:tcPr>
            <w:tcW w:type="dxa" w:w="2880"/>
          </w:tcPr>
          <w:p>
            <w:r/>
            <w:r>
              <w:rPr/>
              <w:t>ARN → Proteína</w:t>
            </w:r>
          </w:p>
        </w:tc>
        <w:tc>
          <w:tcPr>
            <w:tcW w:type="dxa" w:w="2880"/>
          </w:tcPr>
          <w:p>
            <w:r/>
            <w:r>
              <w:rPr/>
              <w:t>Citoplasma (ribosomas)</w:t>
            </w:r>
          </w:p>
        </w:tc>
      </w:tr>
    </w:tbl>
    <w:p/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  <w:color w:val="2E75B6"/>
        </w:rPr>
        <w:t xml:space="preserve">◆ IDEA CLAVE   </w:t>
      </w:r>
      <w:r>
        <w:rPr/>
        <w:t xml:space="preserve"> </w:t>
      </w:r>
      <w:r>
        <w:rPr>
          <w:b/>
        </w:rPr>
        <w:t>Por qué el ADN se queda en el núcleo:</w:t>
      </w:r>
      <w:r>
        <w:rPr/>
        <w:t xml:space="preserve"> el ADN es el "manuscrito original" demasiado valioso para salir. Se hace una "fotocopia de trabajo" (el </w:t>
      </w:r>
      <w:r>
        <w:rPr>
          <w:b/>
        </w:rPr>
        <w:t>ARNm</w:t>
      </w:r>
      <w:r>
        <w:rPr/>
        <w:t xml:space="preserve">) que sí puede viajar al citoplasma a fabricar proteínas. La </w:t>
      </w:r>
      <w:r>
        <w:rPr>
          <w:b/>
        </w:rPr>
        <w:t>compartimentalización</w:t>
      </w:r>
      <w:r>
        <w:rPr/>
        <w:t xml:space="preserve"> núcleo/citoplasma es la base de esta lógica.</w:t>
      </w:r>
    </w:p>
    <w:p>
      <w:pPr>
        <w:pStyle w:val="Heading1"/>
      </w:pPr>
      <w:r>
        <w:t>5. La célula y su núcleo</w:t>
      </w:r>
    </w:p>
    <w:p>
      <w:r>
        <w:rPr/>
        <w:t>El escenario físico del dogma central:</w:t>
      </w:r>
    </w:p>
    <w:p>
      <w:pPr>
        <w:pStyle w:val="ListBullet"/>
      </w:pPr>
      <w:r>
        <w:rPr>
          <w:b/>
        </w:rPr>
        <w:t>Núcleo:</w:t>
      </w:r>
      <w:r>
        <w:rPr/>
        <w:t xml:space="preserve"> contiene el ADN; rodeado por la </w:t>
      </w:r>
      <w:r>
        <w:rPr>
          <w:b/>
        </w:rPr>
        <w:t>membrana nuclear</w:t>
      </w:r>
      <w:r>
        <w:rPr/>
        <w:t>.</w:t>
      </w:r>
    </w:p>
    <w:p>
      <w:pPr>
        <w:pStyle w:val="ListBullet"/>
      </w:pPr>
      <w:r>
        <w:rPr>
          <w:b/>
        </w:rPr>
        <w:t>Nucleoporos:</w:t>
      </w:r>
      <w:r>
        <w:rPr/>
        <w:t xml:space="preserve"> "puertas" en la membrana por donde sale el ARNm.</w:t>
      </w:r>
    </w:p>
    <w:p>
      <w:pPr>
        <w:pStyle w:val="ListBullet"/>
      </w:pPr>
      <w:r>
        <w:rPr>
          <w:b/>
        </w:rPr>
        <w:t>Nucléolo:</w:t>
      </w:r>
      <w:r>
        <w:rPr/>
        <w:t xml:space="preserve"> región donde se fabrican componentes de los ribosomas.</w:t>
      </w:r>
    </w:p>
    <w:p>
      <w:pPr>
        <w:pStyle w:val="ListBullet"/>
      </w:pPr>
      <w:r>
        <w:rPr>
          <w:b/>
        </w:rPr>
        <w:t>Ribosomas:</w:t>
      </w:r>
      <w:r>
        <w:rPr/>
        <w:t xml:space="preserve"> "fábricas" de proteínas (en el citoplasma o sobre el retículo).</w:t>
      </w:r>
    </w:p>
    <w:p>
      <w:pPr>
        <w:pStyle w:val="ListBullet"/>
      </w:pPr>
      <w:r>
        <w:rPr>
          <w:b/>
        </w:rPr>
        <w:t>Citoplasma:</w:t>
      </w:r>
      <w:r>
        <w:rPr/>
        <w:t xml:space="preserve"> donde ocurre la </w:t>
      </w:r>
      <w:r>
        <w:rPr>
          <w:b/>
        </w:rPr>
        <w:t>traducción</w:t>
      </w:r>
      <w:r>
        <w:rPr/>
        <w:t>.</w:t>
      </w:r>
    </w:p>
    <w:p>
      <w:r>
        <w:rPr/>
        <w:t xml:space="preserve">Recorrido del mensaje: el ADN se </w:t>
      </w:r>
      <w:r>
        <w:rPr>
          <w:b/>
        </w:rPr>
        <w:t>transcribe</w:t>
      </w:r>
      <w:r>
        <w:rPr/>
        <w:t xml:space="preserve"> en el núcleo → el </w:t>
      </w:r>
      <w:r>
        <w:rPr>
          <w:b/>
        </w:rPr>
        <w:t>ARNm</w:t>
      </w:r>
      <w:r>
        <w:rPr/>
        <w:t xml:space="preserve"> sale por el nucleoporo → en el citoplasma el </w:t>
      </w:r>
      <w:r>
        <w:rPr>
          <w:b/>
        </w:rPr>
        <w:t>ribosoma</w:t>
      </w:r>
      <w:r>
        <w:rPr/>
        <w:t xml:space="preserve"> lo lee y </w:t>
      </w:r>
      <w:r>
        <w:rPr>
          <w:b/>
        </w:rPr>
        <w:t>traduce</w:t>
      </w:r>
      <w:r>
        <w:rPr/>
        <w:t xml:space="preserve"> en proteína.</w:t>
      </w:r>
    </w:p>
    <w:p>
      <w:pPr>
        <w:pStyle w:val="Heading1"/>
      </w:pPr>
      <w:r>
        <w:t>6. Estructura del ADN</w:t>
      </w:r>
    </w:p>
    <w:p>
      <w:pPr>
        <w:pStyle w:val="Heading2"/>
      </w:pPr>
      <w:r>
        <w:t>6.1 Estructura primaria — el ADN como polímero</w:t>
      </w:r>
    </w:p>
    <w:p>
      <w:r>
        <w:rPr/>
        <w:t xml:space="preserve">El ADN es un </w:t>
      </w:r>
      <w:r>
        <w:rPr>
          <w:b/>
        </w:rPr>
        <w:t>polímero de nucleótidos</w:t>
      </w:r>
      <w:r>
        <w:rPr/>
        <w:t xml:space="preserve">. Cada </w:t>
      </w:r>
      <w:r>
        <w:rPr>
          <w:b/>
        </w:rPr>
        <w:t>nucleótido</w:t>
      </w:r>
      <w:r>
        <w:rPr/>
        <w:t xml:space="preserve"> tiene tres partes:</w:t>
      </w:r>
    </w:p>
    <w:p>
      <w:r>
        <w:rPr>
          <w:rFonts w:ascii="Consolas" w:hAnsi="Consolas"/>
          <w:sz w:val="18"/>
        </w:rPr>
        <w:t xml:space="preserve">   NUCLEÓTIDO = [ GRUPO FOSFATO ] + [ AZÚCAR ] + [ BASE NITROGENADA ]</w:t>
      </w:r>
    </w:p>
    <w:p>
      <w:r>
        <w:rPr>
          <w:rFonts w:ascii="Consolas" w:hAnsi="Consolas"/>
          <w:sz w:val="18"/>
        </w:rPr>
        <w:t xml:space="preserve">                                    (desoxirribosa en ADN)</w:t>
      </w:r>
    </w:p>
    <w:p>
      <w:pPr>
        <w:pStyle w:val="ListBullet"/>
      </w:pPr>
      <w:r>
        <w:rPr>
          <w:b/>
        </w:rPr>
        <w:t>Bases del ADN:</w:t>
      </w:r>
      <w:r>
        <w:rPr/>
        <w:t xml:space="preserve"> </w:t>
      </w:r>
      <w:r>
        <w:rPr>
          <w:b/>
        </w:rPr>
        <w:t>A</w:t>
      </w:r>
      <w:r>
        <w:rPr/>
        <w:t xml:space="preserve">denina, </w:t>
      </w:r>
      <w:r>
        <w:rPr>
          <w:b/>
        </w:rPr>
        <w:t>G</w:t>
      </w:r>
      <w:r>
        <w:rPr/>
        <w:t xml:space="preserve">uanina, </w:t>
      </w:r>
      <w:r>
        <w:rPr>
          <w:b/>
        </w:rPr>
        <w:t>T</w:t>
      </w:r>
      <w:r>
        <w:rPr/>
        <w:t xml:space="preserve">imina, </w:t>
      </w:r>
      <w:r>
        <w:rPr>
          <w:b/>
        </w:rPr>
        <w:t>C</w:t>
      </w:r>
      <w:r>
        <w:rPr/>
        <w:t>itosina.</w:t>
      </w:r>
    </w:p>
    <w:p>
      <w:pPr>
        <w:pStyle w:val="ListBullet"/>
      </w:pPr>
      <w:r>
        <w:rPr/>
        <w:t xml:space="preserve">Los nucleótidos se unen por </w:t>
      </w:r>
      <w:r>
        <w:rPr>
          <w:b/>
        </w:rPr>
        <w:t>enlaces covalentes fosfodiéster</w:t>
      </w:r>
      <w:r>
        <w:rPr/>
        <w:t xml:space="preserve">: el carbono </w:t>
      </w:r>
      <w:r>
        <w:rPr>
          <w:b/>
        </w:rPr>
        <w:t>5'</w:t>
      </w:r>
      <w:r>
        <w:rPr/>
        <w:t xml:space="preserve"> de una desoxirribosa con el carbono </w:t>
      </w:r>
      <w:r>
        <w:rPr>
          <w:b/>
        </w:rPr>
        <w:t>3'</w:t>
      </w:r>
      <w:r>
        <w:rPr/>
        <w:t xml:space="preserve"> de la siguiente. Esto da </w:t>
      </w:r>
      <w:r>
        <w:rPr>
          <w:b/>
        </w:rPr>
        <w:t>direccionalidad</w:t>
      </w:r>
      <w:r>
        <w:rPr/>
        <w:t xml:space="preserve"> a la cadena (extremos 5' y 3').</w:t>
      </w:r>
    </w:p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  <w:color w:val="2E75B6"/>
        </w:rPr>
        <w:t xml:space="preserve">◆ IDEA CLAVE   </w:t>
      </w:r>
      <w:r>
        <w:rPr/>
        <w:t xml:space="preserve"> </w:t>
      </w:r>
      <w:r>
        <w:rPr>
          <w:b/>
        </w:rPr>
        <w:t>Profundización (no está explícito en el slide, pero te ordena la cabeza) — Purinas vs. Pirimidinas:</w:t>
      </w:r>
      <w:r>
        <w:rPr/>
        <w:br/>
        <w:t xml:space="preserve">- </w:t>
      </w:r>
      <w:r>
        <w:rPr>
          <w:b/>
        </w:rPr>
        <w:t>Purinas</w:t>
      </w:r>
      <w:r>
        <w:rPr/>
        <w:t xml:space="preserve"> (anillo doble, más grandes): </w:t>
      </w:r>
      <w:r>
        <w:rPr>
          <w:b/>
        </w:rPr>
        <w:t>A</w:t>
      </w:r>
      <w:r>
        <w:rPr/>
        <w:t xml:space="preserve">denina y </w:t>
      </w:r>
      <w:r>
        <w:rPr>
          <w:b/>
        </w:rPr>
        <w:t>G</w:t>
      </w:r>
      <w:r>
        <w:rPr/>
        <w:t xml:space="preserve">uanina → mnemotecnia </w:t>
      </w:r>
      <w:r>
        <w:rPr>
          <w:b/>
        </w:rPr>
        <w:t>"AG = Anillo Grande"</w:t>
      </w:r>
      <w:r>
        <w:rPr/>
        <w:t>.</w:t>
        <w:br/>
        <w:t xml:space="preserve">- </w:t>
      </w:r>
      <w:r>
        <w:rPr>
          <w:b/>
        </w:rPr>
        <w:t>Pirimidinas</w:t>
      </w:r>
      <w:r>
        <w:rPr/>
        <w:t xml:space="preserve"> (anillo simple, más chicas): </w:t>
      </w:r>
      <w:r>
        <w:rPr>
          <w:b/>
        </w:rPr>
        <w:t>C</w:t>
      </w:r>
      <w:r>
        <w:rPr/>
        <w:t xml:space="preserve">itosina, </w:t>
      </w:r>
      <w:r>
        <w:rPr>
          <w:b/>
        </w:rPr>
        <w:t>T</w:t>
      </w:r>
      <w:r>
        <w:rPr/>
        <w:t xml:space="preserve">imina (y </w:t>
      </w:r>
      <w:r>
        <w:rPr>
          <w:b/>
        </w:rPr>
        <w:t>U</w:t>
      </w:r>
      <w:r>
        <w:rPr/>
        <w:t>racilo en el ARN).</w:t>
        <w:br/>
        <w:t xml:space="preserve">- </w:t>
      </w:r>
      <w:r>
        <w:rPr>
          <w:b/>
        </w:rPr>
        <w:t>Regla de oro del apareamiento:</w:t>
      </w:r>
      <w:r>
        <w:rPr/>
        <w:t xml:space="preserve"> una purina </w:t>
      </w:r>
      <w:r>
        <w:rPr>
          <w:b/>
        </w:rPr>
        <w:t>siempre</w:t>
      </w:r>
      <w:r>
        <w:rPr/>
        <w:t xml:space="preserve"> se aparea con una pirimidina (por eso la doble hélice tiene un ancho constante).</w:t>
      </w:r>
    </w:p>
    <w:p>
      <w:pPr>
        <w:pStyle w:val="Heading2"/>
      </w:pPr>
      <w:r>
        <w:t>6.2 La doble hélice (Watson &amp; Crick, 1953)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9145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914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5. Figura. La doble hélice del ADN: hebras antiparalelas con surco mayor y menor, esqueleto azúcar-fosfato y apareamiento complementario de bases (A-T con 2 puentes de H, G-C con 3).</w:t>
      </w:r>
    </w:p>
    <w:p>
      <w:r>
        <w:rPr/>
        <w:t xml:space="preserve">En </w:t>
      </w:r>
      <w:r>
        <w:rPr>
          <w:b/>
        </w:rPr>
        <w:t>1953</w:t>
      </w:r>
      <w:r>
        <w:rPr/>
        <w:t xml:space="preserve">, James Watson y Francis Crick reportaron la </w:t>
      </w:r>
      <w:r>
        <w:rPr>
          <w:b/>
        </w:rPr>
        <w:t>configuración de doble hélice</w:t>
      </w:r>
      <w:r>
        <w:rPr/>
        <w:t xml:space="preserve"> del ADN —apoyados en las </w:t>
      </w:r>
      <w:r>
        <w:rPr>
          <w:b/>
        </w:rPr>
        <w:t>cristalografías de rayos X de Rosalind Franklin</w:t>
      </w:r>
      <w:r>
        <w:rPr/>
        <w:t xml:space="preserve"> (que aparecen en el slide).</w:t>
      </w:r>
    </w:p>
    <w:p>
      <w:r>
        <w:rPr/>
        <w:t xml:space="preserve">Es posible porque las bases forman </w:t>
      </w:r>
      <w:r>
        <w:rPr>
          <w:b/>
        </w:rPr>
        <w:t>parejas complementarias</w:t>
      </w:r>
      <w:r>
        <w:rPr/>
        <w:t>:</w:t>
      </w:r>
    </w:p>
    <w:p>
      <w:r>
        <w:rPr>
          <w:rFonts w:ascii="Consolas" w:hAnsi="Consolas"/>
          <w:sz w:val="18"/>
        </w:rPr>
        <w:t xml:space="preserve">   A ═══ T   (2 enlaces de hidrógeno)</w:t>
      </w:r>
    </w:p>
    <w:p>
      <w:r>
        <w:rPr>
          <w:rFonts w:ascii="Consolas" w:hAnsi="Consolas"/>
          <w:sz w:val="18"/>
        </w:rPr>
        <w:t xml:space="preserve">   G ≡≡≡ C   (3 enlaces de hidrógeno)</w:t>
      </w:r>
    </w:p>
    <w:p>
      <w:pPr>
        <w:pStyle w:val="ListBullet"/>
      </w:pPr>
      <w:r>
        <w:rPr/>
        <w:t xml:space="preserve">Las dos hebras son </w:t>
      </w:r>
      <w:r>
        <w:rPr>
          <w:b/>
        </w:rPr>
        <w:t>antiparalelas</w:t>
      </w:r>
      <w:r>
        <w:rPr/>
        <w:t xml:space="preserve"> (una corre 5'→3', la otra 3'→5').</w:t>
      </w:r>
    </w:p>
    <w:p>
      <w:pPr>
        <w:pStyle w:val="ListBullet"/>
      </w:pPr>
      <w:r>
        <w:rPr/>
        <w:t xml:space="preserve">La hélice tiene un </w:t>
      </w:r>
      <w:r>
        <w:rPr>
          <w:b/>
        </w:rPr>
        <w:t>surco mayor</w:t>
      </w:r>
      <w:r>
        <w:rPr/>
        <w:t xml:space="preserve"> y un </w:t>
      </w:r>
      <w:r>
        <w:rPr>
          <w:b/>
        </w:rPr>
        <w:t>surco menor</w:t>
      </w:r>
      <w:r>
        <w:rPr/>
        <w:t>.</w:t>
      </w:r>
    </w:p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  <w:color w:val="2E75B6"/>
        </w:rPr>
        <w:t xml:space="preserve">◆ IDEA CLAVE   </w:t>
      </w:r>
      <w:r>
        <w:rPr/>
        <w:t xml:space="preserve"> </w:t>
      </w:r>
      <w:r>
        <w:rPr>
          <w:b/>
        </w:rPr>
        <w:t>Mnemotecnias para no equivocarte nunca:</w:t>
      </w:r>
      <w:r>
        <w:rPr/>
        <w:br/>
        <w:t xml:space="preserve">- </w:t>
      </w:r>
      <w:r>
        <w:rPr>
          <w:b/>
        </w:rPr>
        <w:t>"A</w:t>
      </w:r>
      <w:r>
        <w:rPr/>
        <w:t xml:space="preserve">migos </w:t>
      </w:r>
      <w:r>
        <w:rPr>
          <w:b/>
        </w:rPr>
        <w:t>T</w:t>
      </w:r>
      <w:r>
        <w:rPr/>
        <w:t xml:space="preserve">ímidos / </w:t>
      </w:r>
      <w:r>
        <w:rPr>
          <w:b/>
        </w:rPr>
        <w:t>G</w:t>
      </w:r>
      <w:r>
        <w:rPr/>
        <w:t xml:space="preserve">randes </w:t>
      </w:r>
      <w:r>
        <w:rPr>
          <w:b/>
        </w:rPr>
        <w:t>C</w:t>
      </w:r>
      <w:r>
        <w:rPr/>
        <w:t>ompañeros" → A–T, G–C.</w:t>
        <w:br/>
        <w:t xml:space="preserve">- </w:t>
      </w:r>
      <w:r>
        <w:rPr>
          <w:b/>
        </w:rPr>
        <w:t>"La G y la C son más fuertes"</w:t>
      </w:r>
      <w:r>
        <w:rPr/>
        <w:t xml:space="preserve"> (3 enlaces &gt; 2): por eso el ADN rico en G-C es más difícil de separar.</w:t>
      </w:r>
    </w:p>
    <w:p>
      <w:pPr>
        <w:pStyle w:val="Heading2"/>
      </w:pPr>
      <w:r>
        <w:t>Tabla comparativa ADN vs. ARN (la verás de nuevo en la sección 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ADN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ARN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Azúcar</w:t>
            </w:r>
          </w:p>
        </w:tc>
        <w:tc>
          <w:tcPr>
            <w:tcW w:type="dxa" w:w="2880"/>
          </w:tcPr>
          <w:p>
            <w:r/>
            <w:r>
              <w:rPr/>
              <w:t>Desoxirribosa</w:t>
            </w:r>
          </w:p>
        </w:tc>
        <w:tc>
          <w:tcPr>
            <w:tcW w:type="dxa" w:w="2880"/>
          </w:tcPr>
          <w:p>
            <w:r/>
            <w:r>
              <w:rPr/>
              <w:t>Ribosa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/>
              <w:t>Bases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 xml:space="preserve">A, G, C, </w:t>
            </w:r>
            <w:r>
              <w:rPr>
                <w:b/>
              </w:rPr>
              <w:t>T (Timina)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 xml:space="preserve">A, G, C, </w:t>
            </w:r>
            <w:r>
              <w:rPr>
                <w:b/>
              </w:rPr>
              <w:t>U (Uracilo)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Hebras</w:t>
            </w:r>
          </w:p>
        </w:tc>
        <w:tc>
          <w:tcPr>
            <w:tcW w:type="dxa" w:w="2880"/>
          </w:tcPr>
          <w:p>
            <w:r/>
            <w:r>
              <w:rPr/>
              <w:t>Doble (doble hélice)</w:t>
            </w:r>
          </w:p>
        </w:tc>
        <w:tc>
          <w:tcPr>
            <w:tcW w:type="dxa" w:w="2880"/>
          </w:tcPr>
          <w:p>
            <w:r/>
            <w:r>
              <w:rPr/>
              <w:t>Simple (en general)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/>
              <w:t>Función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Almacén de información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Mensajero / ejecutor</w:t>
            </w:r>
          </w:p>
        </w:tc>
      </w:tr>
    </w:tbl>
    <w:p/>
    <w:p>
      <w:pPr>
        <w:pStyle w:val="Heading1"/>
      </w:pPr>
      <w:r>
        <w:t>7. Replicación del ADN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5843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584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6. Figura. Replicación semiconservativa del ADN: la ADN polimerasa sintetiza la hebra líder de forma continua y la rezagada en fragmentos de Okazaki, partiendo de un cebador y en sentido 5'→3'.</w:t>
      </w:r>
    </w:p>
    <w:p>
      <w:r>
        <w:rPr>
          <w:b/>
        </w:rPr>
        <w:t>Característica central: la replicación es SEMICONSERVATIVA.</w:t>
      </w:r>
      <w:r>
        <w:rPr/>
        <w:br/>
        <w:t xml:space="preserve">Cada hebra de la doble hélice funciona como </w:t>
      </w:r>
      <w:r>
        <w:rPr>
          <w:b/>
        </w:rPr>
        <w:t>molde</w:t>
      </w:r>
      <w:r>
        <w:rPr/>
        <w:t xml:space="preserve"> para sintetizar una nueva hebra complementaria. El resultado: cada molécula hija tiene </w:t>
      </w:r>
      <w:r>
        <w:rPr>
          <w:b/>
        </w:rPr>
        <w:t>una hebra vieja y una nueva</w:t>
      </w:r>
      <w:r>
        <w:rPr/>
        <w:t>.</w:t>
      </w:r>
    </w:p>
    <w:p>
      <w:r>
        <w:rPr>
          <w:rFonts w:ascii="Consolas" w:hAnsi="Consolas"/>
          <w:sz w:val="18"/>
        </w:rPr>
        <w:t xml:space="preserve">        ADN original                 Dos copias (semiconservativas)</w:t>
      </w:r>
    </w:p>
    <w:p>
      <w:r>
        <w:rPr>
          <w:rFonts w:ascii="Consolas" w:hAnsi="Consolas"/>
          <w:sz w:val="18"/>
        </w:rPr>
        <w:t xml:space="preserve">        ║║  (vieja)                    ║┃   ┃║</w:t>
      </w:r>
    </w:p>
    <w:p>
      <w:r>
        <w:rPr>
          <w:rFonts w:ascii="Consolas" w:hAnsi="Consolas"/>
          <w:sz w:val="18"/>
        </w:rPr>
        <w:t xml:space="preserve">        ║║                    →        ║┃   ┃║</w:t>
      </w:r>
    </w:p>
    <w:p>
      <w:r>
        <w:rPr>
          <w:rFonts w:ascii="Consolas" w:hAnsi="Consolas"/>
          <w:sz w:val="18"/>
        </w:rPr>
        <w:t xml:space="preserve">        ║║  (vieja)                    ║┃   ┃║</w:t>
      </w:r>
    </w:p>
    <w:p>
      <w:r>
        <w:rPr>
          <w:rFonts w:ascii="Consolas" w:hAnsi="Consolas"/>
          <w:sz w:val="18"/>
        </w:rPr>
        <w:t xml:space="preserve">                                      vieja+nueva  nueva+vieja</w:t>
      </w:r>
    </w:p>
    <w:p>
      <w:r>
        <w:rPr>
          <w:b/>
        </w:rPr>
        <w:t>Reglas de la enzima ADN polimerasa:</w:t>
      </w:r>
      <w:r>
        <w:rPr/>
        <w:br/>
        <w:t xml:space="preserve">- Requiere un </w:t>
      </w:r>
      <w:r>
        <w:rPr>
          <w:b/>
        </w:rPr>
        <w:t>molde</w:t>
      </w:r>
      <w:r>
        <w:rPr/>
        <w:t xml:space="preserve"> y un </w:t>
      </w:r>
      <w:r>
        <w:rPr>
          <w:b/>
        </w:rPr>
        <w:t>cebador (primer/iniciador)</w:t>
      </w:r>
      <w:r>
        <w:rPr/>
        <w:t>.</w:t>
        <w:br/>
        <w:t xml:space="preserve">- Sintetiza </w:t>
      </w:r>
      <w:r>
        <w:rPr>
          <w:b/>
        </w:rPr>
        <w:t>siempre</w:t>
      </w:r>
      <w:r>
        <w:rPr/>
        <w:t xml:space="preserve"> en dirección </w:t>
      </w:r>
      <w:r>
        <w:rPr>
          <w:b/>
        </w:rPr>
        <w:t>5' → 3'</w:t>
      </w:r>
      <w:r>
        <w:rPr/>
        <w:t>.</w:t>
      </w:r>
    </w:p>
    <w:p>
      <w:r>
        <w:rPr>
          <w:b/>
        </w:rPr>
        <w:t>Consecuencia de la antiparalelidad → dos hebras se sintetizan distinto: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Hebra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Cómo se sintetiza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Hebra líder (adelantada)</w:t>
            </w:r>
          </w:p>
        </w:tc>
        <w:tc>
          <w:tcPr>
            <w:tcW w:type="dxa" w:w="4320"/>
          </w:tcPr>
          <w:p>
            <w:r/>
            <w:r>
              <w:rPr/>
              <w:t xml:space="preserve">De forma </w:t>
            </w:r>
            <w:r>
              <w:rPr>
                <w:b/>
              </w:rPr>
              <w:t>continua</w:t>
            </w:r>
            <w:r>
              <w:rPr/>
              <w:t xml:space="preserve"> (sigue a la horquilla)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Hebra rezagada (retrasada)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 xml:space="preserve">En </w:t>
            </w:r>
            <w:r>
              <w:rPr>
                <w:b/>
              </w:rPr>
              <w:t>fragmentos cortos</w:t>
            </w:r>
            <w:r>
              <w:rPr/>
              <w:t xml:space="preserve"> = </w:t>
            </w:r>
            <w:r>
              <w:rPr>
                <w:b/>
              </w:rPr>
              <w:t>fragmentos de Okazaki</w:t>
            </w:r>
            <w:r>
              <w:rPr/>
              <w:t>, que luego se unen</w:t>
            </w:r>
          </w:p>
        </w:tc>
      </w:tr>
    </w:tbl>
    <w:p/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/>
        <w:t xml:space="preserve"> </w:t>
      </w:r>
      <w:r>
        <w:rPr>
          <w:b/>
        </w:rPr>
        <w:t>Nota clínica/psicológica:</w:t>
      </w:r>
      <w:r>
        <w:rPr/>
        <w:t xml:space="preserve"> la fidelidad de la replicación importa. Cuando se acumulan errores → </w:t>
      </w:r>
      <w:r>
        <w:rPr>
          <w:b/>
        </w:rPr>
        <w:t>mutaciones</w:t>
      </w:r>
      <w:r>
        <w:rPr/>
        <w:t xml:space="preserve"> (sección 17). El ADN tiene </w:t>
      </w:r>
      <w:r>
        <w:rPr>
          <w:b/>
        </w:rPr>
        <w:t>enzimas reparadoras</w:t>
      </w:r>
      <w:r>
        <w:rPr/>
        <w:t>; fallas en esa maquinaria se vinculan a cáncer y a algunos trastornos del neurodesarrollo.</w:t>
      </w:r>
    </w:p>
    <w:p>
      <w:pPr>
        <w:pStyle w:val="Heading1"/>
      </w:pPr>
      <w:r>
        <w:t>8. Organización del ADN: cromatina y cromosomas</w:t>
      </w:r>
    </w:p>
    <w:p>
      <w:r>
        <w:rPr/>
        <w:t>El ADN es larguísimo (</w:t>
      </w:r>
      <w:r>
        <w:rPr>
          <w:b/>
        </w:rPr>
        <w:t>~2 metros por cromosoma</w:t>
      </w:r>
      <w:r>
        <w:rPr/>
        <w:t xml:space="preserve">), así que debe estar </w:t>
      </w:r>
      <w:r>
        <w:rPr>
          <w:b/>
        </w:rPr>
        <w:t>empaquetado</w:t>
      </w:r>
      <w:r>
        <w:rPr/>
        <w:t xml:space="preserve"> para caber en el núcleo.</w:t>
      </w:r>
    </w:p>
    <w:p>
      <w:r>
        <w:rPr>
          <w:rFonts w:ascii="Consolas" w:hAnsi="Consolas"/>
          <w:sz w:val="18"/>
        </w:rPr>
        <w:t>ADN (doble hélice)</w:t>
      </w:r>
    </w:p>
    <w:p>
      <w:r>
        <w:rPr>
          <w:rFonts w:ascii="Consolas" w:hAnsi="Consolas"/>
          <w:sz w:val="18"/>
        </w:rPr>
        <w:t xml:space="preserve">   │ se enrolla sobre proteínas</w:t>
      </w:r>
    </w:p>
    <w:p>
      <w:r>
        <w:rPr>
          <w:rFonts w:ascii="Consolas" w:hAnsi="Consolas"/>
          <w:sz w:val="18"/>
        </w:rPr>
        <w:t xml:space="preserve">   ▼</w:t>
      </w:r>
    </w:p>
    <w:p>
      <w:r>
        <w:rPr>
          <w:rFonts w:ascii="Consolas" w:hAnsi="Consolas"/>
          <w:sz w:val="18"/>
        </w:rPr>
        <w:t>HISTONAS → NUCLEOSOMAS ("cuentas de un collar")</w:t>
      </w:r>
    </w:p>
    <w:p>
      <w:r>
        <w:rPr>
          <w:rFonts w:ascii="Consolas" w:hAnsi="Consolas"/>
          <w:sz w:val="18"/>
        </w:rPr>
        <w:t xml:space="preserve">   │ se compacta más</w:t>
      </w:r>
    </w:p>
    <w:p>
      <w:r>
        <w:rPr>
          <w:rFonts w:ascii="Consolas" w:hAnsi="Consolas"/>
          <w:sz w:val="18"/>
        </w:rPr>
        <w:t xml:space="preserve">   ▼</w:t>
      </w:r>
    </w:p>
    <w:p>
      <w:r>
        <w:rPr>
          <w:rFonts w:ascii="Consolas" w:hAnsi="Consolas"/>
          <w:sz w:val="18"/>
        </w:rPr>
        <w:t>CROMATINA</w:t>
      </w:r>
    </w:p>
    <w:p>
      <w:r>
        <w:rPr>
          <w:rFonts w:ascii="Consolas" w:hAnsi="Consolas"/>
          <w:sz w:val="18"/>
        </w:rPr>
        <w:t xml:space="preserve">   │ máxima compactación (durante la división)</w:t>
      </w:r>
    </w:p>
    <w:p>
      <w:r>
        <w:rPr>
          <w:rFonts w:ascii="Consolas" w:hAnsi="Consolas"/>
          <w:sz w:val="18"/>
        </w:rPr>
        <w:t xml:space="preserve">   ▼</w:t>
      </w:r>
    </w:p>
    <w:p>
      <w:r>
        <w:rPr>
          <w:rFonts w:ascii="Consolas" w:hAnsi="Consolas"/>
          <w:sz w:val="18"/>
        </w:rPr>
        <w:t>CROMOSOMA</w:t>
      </w:r>
    </w:p>
    <w:p>
      <w:r>
        <w:rPr/>
        <w:t xml:space="preserve">Esta estructura compacta conserva suficiente </w:t>
      </w:r>
      <w:r>
        <w:rPr>
          <w:b/>
        </w:rPr>
        <w:t>plasticidad</w:t>
      </w:r>
      <w:r>
        <w:rPr/>
        <w:t xml:space="preserve"> para permitir las funciones esenciales del ADN:</w:t>
        <w:br/>
        <w:t xml:space="preserve">- </w:t>
      </w:r>
      <w:r>
        <w:rPr>
          <w:b/>
        </w:rPr>
        <w:t>Replicación</w:t>
      </w:r>
      <w:r>
        <w:rPr/>
        <w:t xml:space="preserve"> (copiarse)</w:t>
        <w:br/>
        <w:t xml:space="preserve">- </w:t>
      </w:r>
      <w:r>
        <w:rPr>
          <w:b/>
        </w:rPr>
        <w:t>Reparación</w:t>
      </w:r>
      <w:r>
        <w:rPr/>
        <w:t xml:space="preserve"> (corregir errores)</w:t>
        <w:br/>
        <w:t xml:space="preserve">- </w:t>
      </w:r>
      <w:r>
        <w:rPr>
          <w:b/>
        </w:rPr>
        <w:t>Recombinación</w:t>
      </w:r>
      <w:r>
        <w:rPr/>
        <w:t xml:space="preserve"> (intercambiar material)</w:t>
        <w:br/>
        <w:t xml:space="preserve">- </w:t>
      </w:r>
      <w:r>
        <w:rPr>
          <w:b/>
        </w:rPr>
        <w:t>Expresión</w:t>
      </w:r>
      <w:r>
        <w:rPr/>
        <w:t xml:space="preserve"> de la información genética (transcripción)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/>
        <w:t xml:space="preserve"> </w:t>
      </w:r>
      <w:r>
        <w:rPr>
          <w:b/>
        </w:rPr>
        <w:t>SPOILER de la clase → EPIGENÉTICA (interacción genes–ambiente):</w:t>
      </w:r>
      <w:r>
        <w:rPr/>
        <w:br/>
        <w:t xml:space="preserve">El nivel de </w:t>
      </w:r>
      <w:r>
        <w:rPr>
          <w:b/>
        </w:rPr>
        <w:t>empaquetamiento</w:t>
      </w:r>
      <w:r>
        <w:rPr/>
        <w:t xml:space="preserve"> de la cromatina decide qué genes están "accesibles" para expresarse y cuáles están "guardados". El </w:t>
      </w:r>
      <w:r>
        <w:rPr>
          <w:b/>
        </w:rPr>
        <w:t>ambiente</w:t>
      </w:r>
      <w:r>
        <w:rPr/>
        <w:t xml:space="preserve"> (estrés, dieta, experiencias) puede modificar químicamente histonas y ADN (sin cambiar la secuencia) y así regular la expresión génica. Es el puente entre </w:t>
      </w:r>
      <w:r>
        <w:rPr>
          <w:i/>
        </w:rPr>
        <w:t>nature</w:t>
      </w:r>
      <w:r>
        <w:rPr/>
        <w:t xml:space="preserve"> y </w:t>
      </w:r>
      <w:r>
        <w:rPr>
          <w:i/>
        </w:rPr>
        <w:t>nurture</w:t>
      </w:r>
      <w:r>
        <w:rPr/>
        <w:t xml:space="preserve"> (tema del 22/4).</w:t>
      </w:r>
    </w:p>
    <w:p>
      <w:pPr>
        <w:pStyle w:val="Heading1"/>
      </w:pPr>
      <w:r>
        <w:t>9. El cariotipo y el genoma humano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7059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705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7. Figura. Cariotipo humano: los 46 cromosomas ordenados en 23 pares (22 pares de autosomas numerados 1 a 22 más el par de cromosomas sexuales X/Y).</w:t>
      </w:r>
    </w:p>
    <w:p>
      <w:pPr>
        <w:pStyle w:val="ListBullet"/>
      </w:pPr>
      <w:r>
        <w:rPr>
          <w:b/>
        </w:rPr>
        <w:t>Genoma humano:</w:t>
      </w:r>
      <w:r>
        <w:rPr/>
        <w:t xml:space="preserve"> el conjunto de todo el ADN localizado en los </w:t>
      </w:r>
      <w:r>
        <w:rPr>
          <w:b/>
        </w:rPr>
        <w:t>46 cromosomas</w:t>
      </w:r>
      <w:r>
        <w:rPr/>
        <w:t xml:space="preserve"> de cada célula.</w:t>
      </w:r>
    </w:p>
    <w:p>
      <w:pPr>
        <w:pStyle w:val="ListBullet"/>
      </w:pPr>
      <w:r>
        <w:rPr/>
        <w:t xml:space="preserve">Tenemos </w:t>
      </w:r>
      <w:r>
        <w:rPr>
          <w:b/>
        </w:rPr>
        <w:t>23 pares</w:t>
      </w:r>
      <w:r>
        <w:rPr/>
        <w:t>:</w:t>
      </w:r>
    </w:p>
    <w:p>
      <w:pPr>
        <w:pStyle w:val="ListBullet"/>
      </w:pPr>
      <w:r>
        <w:rPr>
          <w:b/>
        </w:rPr>
        <w:t>22 pares de autosomas</w:t>
      </w:r>
      <w:r>
        <w:rPr/>
        <w:t xml:space="preserve"> (numerados 1 a 22).</w:t>
      </w:r>
    </w:p>
    <w:p>
      <w:pPr>
        <w:pStyle w:val="ListBullet"/>
      </w:pPr>
      <w:r>
        <w:rPr>
          <w:b/>
        </w:rPr>
        <w:t>1 par de cromosomas sexuales</w:t>
      </w:r>
      <w:r>
        <w:rPr/>
        <w:t xml:space="preserve"> (XX o XY).</w:t>
      </w:r>
    </w:p>
    <w:p>
      <w:pPr>
        <w:pStyle w:val="ListBullet"/>
      </w:pPr>
      <w:r>
        <w:rPr>
          <w:b/>
        </w:rPr>
        <w:t>Cariotipo:</w:t>
      </w:r>
      <w:r>
        <w:rPr/>
        <w:t xml:space="preserve"> la "foto" ordenada de los cromosomas de una célula. Sirve para detectar </w:t>
      </w:r>
      <w:r>
        <w:rPr>
          <w:b/>
        </w:rPr>
        <w:t>anomalías numéricas o estructurales</w:t>
      </w:r>
      <w:r>
        <w:rPr/>
        <w:t>.</w:t>
      </w:r>
    </w:p>
    <w:p>
      <w:pPr>
        <w:pStyle w:val="Heading1"/>
      </w:pPr>
      <w:r>
        <w:t>10. El ciclo celular y la división celular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37541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3754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8. Figura. El ciclo celular: la interfase (G1, S con replicación del ADN, G2) y las fases de la mitosis (profase, prometafase, metafase, anafase, telofase).</w:t>
      </w:r>
    </w:p>
    <w:p>
      <w:pPr>
        <w:pStyle w:val="Heading2"/>
      </w:pPr>
      <w:r>
        <w:t>10.1 El ciclo celular</w:t>
      </w:r>
    </w:p>
    <w:p>
      <w:r>
        <w:rPr>
          <w:rFonts w:ascii="Consolas" w:hAnsi="Consolas"/>
          <w:sz w:val="18"/>
        </w:rPr>
        <w:t xml:space="preserve">        ┌──────── INTERFASE ────────┐      MITOSIS</w:t>
      </w:r>
    </w:p>
    <w:p>
      <w:r>
        <w:rPr>
          <w:rFonts w:ascii="Consolas" w:hAnsi="Consolas"/>
          <w:sz w:val="18"/>
        </w:rPr>
        <w:t xml:space="preserve">        G1  →   S   →   G2      →    (Profase → Prometafase →</w:t>
      </w:r>
    </w:p>
    <w:p>
      <w:r>
        <w:rPr>
          <w:rFonts w:ascii="Consolas" w:hAnsi="Consolas"/>
          <w:sz w:val="18"/>
        </w:rPr>
        <w:t xml:space="preserve">              (replicación              Metafase → Anafase →</w:t>
      </w:r>
    </w:p>
    <w:p>
      <w:r>
        <w:rPr>
          <w:rFonts w:ascii="Consolas" w:hAnsi="Consolas"/>
          <w:sz w:val="18"/>
        </w:rPr>
        <w:t xml:space="preserve">               del ADN)                       Telofase)</w:t>
      </w:r>
    </w:p>
    <w:p>
      <w:pPr>
        <w:pStyle w:val="ListBullet"/>
      </w:pPr>
      <w:r>
        <w:rPr>
          <w:b/>
        </w:rPr>
        <w:t>Interfase</w:t>
      </w:r>
      <w:r>
        <w:rPr/>
        <w:t xml:space="preserve"> = G1 (crecimiento) + </w:t>
      </w:r>
      <w:r>
        <w:rPr>
          <w:b/>
        </w:rPr>
        <w:t>S</w:t>
      </w:r>
      <w:r>
        <w:rPr/>
        <w:t xml:space="preserve"> (se replica el ADN) + G2 (preparación).</w:t>
      </w:r>
    </w:p>
    <w:p>
      <w:pPr>
        <w:pStyle w:val="ListBullet"/>
      </w:pPr>
      <w:r>
        <w:rPr>
          <w:b/>
        </w:rPr>
        <w:t>Mitosis</w:t>
      </w:r>
      <w:r>
        <w:rPr/>
        <w:t xml:space="preserve"> = división del núcleo (las 5 fases de arriba).</w:t>
      </w:r>
    </w:p>
    <w:p>
      <w:pPr>
        <w:pStyle w:val="Heading2"/>
      </w:pPr>
      <w:r>
        <w:t>10.2 Mitosis (células somáticas)</w:t>
      </w:r>
    </w:p>
    <w:p>
      <w:pPr>
        <w:pStyle w:val="ListBullet"/>
      </w:pPr>
      <w:r>
        <w:rPr/>
        <w:t xml:space="preserve">Durante la fase S se </w:t>
      </w:r>
      <w:r>
        <w:rPr>
          <w:b/>
        </w:rPr>
        <w:t>duplica el ADN</w:t>
      </w:r>
      <w:r>
        <w:rPr/>
        <w:t xml:space="preserve">; la mitosis produce </w:t>
      </w:r>
      <w:r>
        <w:rPr>
          <w:b/>
        </w:rPr>
        <w:t>2 células hijas idénticas</w:t>
      </w:r>
      <w:r>
        <w:rPr/>
        <w:t xml:space="preserve">, con la </w:t>
      </w:r>
      <w:r>
        <w:rPr>
          <w:b/>
        </w:rPr>
        <w:t>misma</w:t>
      </w:r>
      <w:r>
        <w:rPr/>
        <w:t xml:space="preserve"> cantidad de ADN que la original.</w:t>
      </w:r>
    </w:p>
    <w:p>
      <w:pPr>
        <w:pStyle w:val="ListBullet"/>
      </w:pPr>
      <w:r>
        <w:rPr/>
        <w:t xml:space="preserve">Función: </w:t>
      </w:r>
      <w:r>
        <w:rPr>
          <w:b/>
        </w:rPr>
        <w:t>crecimiento y regeneración</w:t>
      </w:r>
      <w:r>
        <w:rPr/>
        <w:t xml:space="preserve"> celular.</w:t>
      </w:r>
    </w:p>
    <w:p>
      <w:pPr>
        <w:pStyle w:val="ListBullet"/>
      </w:pPr>
      <w:r>
        <w:rPr/>
        <w:t xml:space="preserve">Las células somáticas son </w:t>
      </w:r>
      <w:r>
        <w:rPr>
          <w:b/>
        </w:rPr>
        <w:t>diploides (2n)</w:t>
      </w:r>
      <w:r>
        <w:rPr/>
        <w:t xml:space="preserve"> → tienen los </w:t>
      </w:r>
      <w:r>
        <w:rPr>
          <w:b/>
        </w:rPr>
        <w:t>23 pares</w:t>
      </w:r>
      <w:r>
        <w:rPr/>
        <w:t xml:space="preserve"> (46 cromosomas).</w:t>
      </w:r>
    </w:p>
    <w:p>
      <w:pPr>
        <w:pStyle w:val="Heading2"/>
      </w:pPr>
      <w:r>
        <w:t>10.3 Meiosis (células gaméticas / germinales)</w:t>
      </w:r>
    </w:p>
    <w:p>
      <w:pPr>
        <w:pStyle w:val="ListBullet"/>
      </w:pPr>
      <w:r>
        <w:rPr/>
        <w:t xml:space="preserve">Produce </w:t>
      </w:r>
      <w:r>
        <w:rPr>
          <w:b/>
        </w:rPr>
        <w:t>gametas</w:t>
      </w:r>
      <w:r>
        <w:rPr/>
        <w:t xml:space="preserve"> (óvulos y espermatozoides).</w:t>
      </w:r>
    </w:p>
    <w:p>
      <w:pPr>
        <w:pStyle w:val="ListBullet"/>
      </w:pPr>
      <w:r>
        <w:rPr/>
        <w:t xml:space="preserve">Dos divisiones sucesivas: </w:t>
      </w:r>
      <w:r>
        <w:rPr>
          <w:b/>
        </w:rPr>
        <w:t>Meiosis I</w:t>
      </w:r>
      <w:r>
        <w:rPr/>
        <w:t xml:space="preserve"> y </w:t>
      </w:r>
      <w:r>
        <w:rPr>
          <w:b/>
        </w:rPr>
        <w:t>Meiosis II</w:t>
      </w:r>
      <w:r>
        <w:rPr/>
        <w:t xml:space="preserve"> → </w:t>
      </w:r>
      <w:r>
        <w:rPr>
          <w:b/>
        </w:rPr>
        <w:t>4 células haploides</w:t>
      </w:r>
      <w:r>
        <w:rPr/>
        <w:t>.</w:t>
      </w:r>
    </w:p>
    <w:p>
      <w:pPr>
        <w:pStyle w:val="ListBullet"/>
      </w:pPr>
      <w:r>
        <w:rPr/>
        <w:t xml:space="preserve">Las células germinales son </w:t>
      </w:r>
      <w:r>
        <w:rPr>
          <w:b/>
        </w:rPr>
        <w:t>haploides (n)</w:t>
      </w:r>
      <w:r>
        <w:rPr/>
        <w:t xml:space="preserve"> → </w:t>
      </w:r>
      <w:r>
        <w:rPr>
          <w:b/>
        </w:rPr>
        <w:t>23 cromosomas</w:t>
      </w:r>
      <w:r>
        <w:rPr/>
        <w:t xml:space="preserve"> (la mitad).</w:t>
      </w:r>
    </w:p>
    <w:p>
      <w:pPr>
        <w:pStyle w:val="ListBullet"/>
      </w:pPr>
      <w:r>
        <w:rPr/>
        <w:t xml:space="preserve">Genera </w:t>
      </w:r>
      <w:r>
        <w:rPr>
          <w:b/>
        </w:rPr>
        <w:t>variabilidad genética</w:t>
      </w:r>
      <w:r>
        <w:rPr/>
        <w:t xml:space="preserve"> (recombinación + segregación al azar).</w:t>
      </w:r>
    </w:p>
    <w:p>
      <w:pPr>
        <w:pStyle w:val="Heading2"/>
      </w:pPr>
      <w:r>
        <w:t>Mitosis vs. Meiosis (cuadro clave)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Mitosis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Meiosis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Células</w:t>
            </w:r>
          </w:p>
        </w:tc>
        <w:tc>
          <w:tcPr>
            <w:tcW w:type="dxa" w:w="2880"/>
          </w:tcPr>
          <w:p>
            <w:r/>
            <w:r>
              <w:rPr/>
              <w:t>Somáticas</w:t>
            </w:r>
          </w:p>
        </w:tc>
        <w:tc>
          <w:tcPr>
            <w:tcW w:type="dxa" w:w="2880"/>
          </w:tcPr>
          <w:p>
            <w:r/>
            <w:r>
              <w:rPr/>
              <w:t>Germinales (gametas)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/>
              <w:t>N° de divisiones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1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2 (I y II)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Células resultantes</w:t>
            </w:r>
          </w:p>
        </w:tc>
        <w:tc>
          <w:tcPr>
            <w:tcW w:type="dxa" w:w="2880"/>
          </w:tcPr>
          <w:p>
            <w:r/>
            <w:r>
              <w:rPr/>
              <w:t>2</w:t>
            </w:r>
          </w:p>
        </w:tc>
        <w:tc>
          <w:tcPr>
            <w:tcW w:type="dxa" w:w="2880"/>
          </w:tcPr>
          <w:p>
            <w:r/>
            <w:r>
              <w:rPr/>
              <w:t>4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/>
              <w:t>Ploidía resultante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Diploide (2n)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Haploide (n)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Resultado genético</w:t>
            </w:r>
          </w:p>
        </w:tc>
        <w:tc>
          <w:tcPr>
            <w:tcW w:type="dxa" w:w="2880"/>
          </w:tcPr>
          <w:p>
            <w:r/>
            <w:r>
              <w:rPr/>
              <w:t xml:space="preserve">Hijas </w:t>
            </w:r>
            <w:r>
              <w:rPr>
                <w:b/>
              </w:rPr>
              <w:t>idénticas</w:t>
            </w:r>
          </w:p>
        </w:tc>
        <w:tc>
          <w:tcPr>
            <w:tcW w:type="dxa" w:w="2880"/>
          </w:tcPr>
          <w:p>
            <w:r/>
            <w:r>
              <w:rPr/>
              <w:t xml:space="preserve">Hijas </w:t>
            </w:r>
            <w:r>
              <w:rPr>
                <w:b/>
              </w:rPr>
              <w:t>variables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/>
              <w:t>Función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Crecimiento/regeneración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Reproducción/variabilidad</w:t>
            </w:r>
          </w:p>
        </w:tc>
      </w:tr>
    </w:tbl>
    <w:p/>
    <w:p>
      <w:pPr>
        <w:pStyle w:val="Heading2"/>
      </w:pPr>
      <w:r>
        <w:t>10.4 Cuando la división falla: el Síndrome de Down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42018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420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9. Figura. Cariotipo del Síndrome de Down (trisomía del par 21, tres copias del cromosoma 21) y esquema de la no disyunción en la meiosis que lo origina.</w:t>
      </w:r>
    </w:p>
    <w:p>
      <w:pPr>
        <w:pStyle w:val="ListBullet"/>
      </w:pPr>
      <w:r>
        <w:rPr>
          <w:b/>
        </w:rPr>
        <w:t>Síndrome de Down = Trisomía del par 21</w:t>
      </w:r>
      <w:r>
        <w:rPr/>
        <w:t xml:space="preserve"> (tres copias del cromosoma 21 en lugar de dos).</w:t>
      </w:r>
    </w:p>
    <w:p>
      <w:pPr>
        <w:pStyle w:val="ListBullet"/>
      </w:pPr>
      <w:r>
        <w:rPr/>
        <w:t xml:space="preserve">Se origina por una </w:t>
      </w:r>
      <w:r>
        <w:rPr>
          <w:b/>
        </w:rPr>
        <w:t>no disyunción</w:t>
      </w:r>
      <w:r>
        <w:rPr/>
        <w:t xml:space="preserve"> (los cromosomas no se separan bien durante la meiosis).</w:t>
      </w:r>
    </w:p>
    <w:p>
      <w:pPr>
        <w:pStyle w:val="ListBullet"/>
      </w:pPr>
      <w:r>
        <w:rPr/>
        <w:t xml:space="preserve">⚠️ </w:t>
      </w:r>
      <w:r>
        <w:rPr>
          <w:b/>
        </w:rPr>
        <w:t>No es hereditario</w:t>
      </w:r>
      <w:r>
        <w:rPr/>
        <w:t xml:space="preserve"> (lo aclara el slide): es un error en la formación de la gameta, no un rasgo que se transmita de generación en generación.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/>
        <w:t xml:space="preserve"> </w:t>
      </w:r>
      <w:r>
        <w:rPr>
          <w:b/>
        </w:rPr>
        <w:t>Nota:</w:t>
      </w:r>
      <w:r>
        <w:rPr/>
        <w:t xml:space="preserve"> los resultados de la no disyunción se ven como gametas con n+1 o n-1 cromosomas. Esto conecta con la importancia de la correcta segregación en la meiosis.</w:t>
      </w:r>
    </w:p>
    <w:p>
      <w:pPr>
        <w:pStyle w:val="Heading1"/>
      </w:pPr>
      <w:r>
        <w:t>11. Cromosomas homólogos, genes y alelos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66220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662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10. Figura. Cromosomas homólogos (uno paterno, uno materno) con los mismos genes en idéntica posición; los alelos enfrentados definen genotipos homocigotos (AA, aa) o heterocigotos (Aa).</w:t>
      </w:r>
    </w:p>
    <w:p>
      <w:pPr>
        <w:pStyle w:val="ListBullet"/>
      </w:pPr>
      <w:r>
        <w:rPr/>
        <w:t xml:space="preserve">Heredamos </w:t>
      </w:r>
      <w:r>
        <w:rPr>
          <w:b/>
        </w:rPr>
        <w:t>dos juegos</w:t>
      </w:r>
      <w:r>
        <w:rPr/>
        <w:t xml:space="preserve"> de cromosomas: uno del </w:t>
      </w:r>
      <w:r>
        <w:rPr>
          <w:b/>
        </w:rPr>
        <w:t>padre</w:t>
      </w:r>
      <w:r>
        <w:rPr/>
        <w:t xml:space="preserve">, otro de la </w:t>
      </w:r>
      <w:r>
        <w:rPr>
          <w:b/>
        </w:rPr>
        <w:t>madre</w:t>
      </w:r>
      <w:r>
        <w:rPr/>
        <w:t>.</w:t>
      </w:r>
    </w:p>
    <w:p>
      <w:pPr>
        <w:pStyle w:val="ListBullet"/>
      </w:pPr>
      <w:r>
        <w:rPr/>
        <w:t xml:space="preserve">Cada par de </w:t>
      </w:r>
      <w:r>
        <w:rPr>
          <w:b/>
        </w:rPr>
        <w:t>cromosomas homólogos</w:t>
      </w:r>
      <w:r>
        <w:rPr/>
        <w:t xml:space="preserve"> codifica para las </w:t>
      </w:r>
      <w:r>
        <w:rPr>
          <w:b/>
        </w:rPr>
        <w:t>mismas proteínas</w:t>
      </w:r>
      <w:r>
        <w:rPr/>
        <w:t xml:space="preserve"> y tiene los genes en el </w:t>
      </w:r>
      <w:r>
        <w:rPr>
          <w:b/>
        </w:rPr>
        <w:t>mismo orden/posición</w:t>
      </w:r>
      <w:r>
        <w:rPr/>
        <w:t xml:space="preserve"> (locus).</w:t>
      </w:r>
    </w:p>
    <w:p>
      <w:pPr>
        <w:pStyle w:val="ListBullet"/>
      </w:pPr>
      <w:r>
        <w:rPr>
          <w:b/>
        </w:rPr>
        <w:t>ALELOS:</w:t>
      </w:r>
      <w:r>
        <w:rPr/>
        <w:t xml:space="preserve"> formas </w:t>
      </w:r>
      <w:r>
        <w:rPr>
          <w:b/>
        </w:rPr>
        <w:t>alternativas del mismo gen</w:t>
      </w:r>
      <w:r>
        <w:rPr/>
        <w:t xml:space="preserve"> que ocupan una </w:t>
      </w:r>
      <w:r>
        <w:rPr>
          <w:b/>
        </w:rPr>
        <w:t>posición idéntica</w:t>
      </w:r>
      <w:r>
        <w:rPr/>
        <w:t xml:space="preserve"> en los cromosomas homólogos y controlan el </w:t>
      </w:r>
      <w:r>
        <w:rPr>
          <w:b/>
        </w:rPr>
        <w:t>mismo carácter</w:t>
      </w:r>
      <w:r>
        <w:rPr/>
        <w:t xml:space="preserve"> —pero </w:t>
      </w:r>
      <w:r>
        <w:rPr>
          <w:b/>
        </w:rPr>
        <w:t>no necesariamente llevan la misma información</w:t>
      </w:r>
      <w:r>
        <w:rPr/>
        <w:t>.</w:t>
      </w:r>
    </w:p>
    <w:p>
      <w:r>
        <w:rPr>
          <w:rFonts w:ascii="Consolas" w:hAnsi="Consolas"/>
          <w:sz w:val="18"/>
        </w:rPr>
        <w:t xml:space="preserve">   Cromosoma paterno     Cromosoma materno</w:t>
      </w:r>
    </w:p>
    <w:p>
      <w:r>
        <w:rPr>
          <w:rFonts w:ascii="Consolas" w:hAnsi="Consolas"/>
          <w:sz w:val="18"/>
        </w:rPr>
        <w:t xml:space="preserve">        │ Gen 1 ──────────── Gen 1 │</w:t>
      </w:r>
    </w:p>
    <w:p>
      <w:r>
        <w:rPr>
          <w:rFonts w:ascii="Consolas" w:hAnsi="Consolas"/>
          <w:sz w:val="18"/>
        </w:rPr>
        <w:t xml:space="preserve">        │ Gen 2 ──────────── Gen 2 │   ← cada par de genes</w:t>
      </w:r>
    </w:p>
    <w:p>
      <w:r>
        <w:rPr>
          <w:rFonts w:ascii="Consolas" w:hAnsi="Consolas"/>
          <w:sz w:val="18"/>
        </w:rPr>
        <w:t xml:space="preserve">        │ Gen 3 ──────────── Gen 3 │     enfrentados = ALELOS</w:t>
      </w:r>
    </w:p>
    <w:p>
      <w:r>
        <w:rPr>
          <w:rFonts w:ascii="Consolas" w:hAnsi="Consolas"/>
          <w:sz w:val="18"/>
        </w:rPr>
        <w:t xml:space="preserve">        │ Gen 4 ──────────── Gen 4 │</w:t>
      </w:r>
    </w:p>
    <w:p>
      <w:r>
        <w:rPr>
          <w:rFonts w:ascii="Consolas" w:hAnsi="Consolas"/>
          <w:sz w:val="18"/>
        </w:rPr>
        <w:t xml:space="preserve">        │ Gen 5 ──────────── Gen 5 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Término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Definición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Homocigota</w:t>
            </w:r>
          </w:p>
        </w:tc>
        <w:tc>
          <w:tcPr>
            <w:tcW w:type="dxa" w:w="4320"/>
          </w:tcPr>
          <w:p>
            <w:r/>
            <w:r>
              <w:rPr/>
              <w:t xml:space="preserve">Ambos alelos </w:t>
            </w:r>
            <w:r>
              <w:rPr>
                <w:b/>
              </w:rPr>
              <w:t>iguales</w:t>
            </w:r>
            <w:r>
              <w:rPr/>
              <w:t xml:space="preserve"> (AA o aa)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Heterocigota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 xml:space="preserve">Alelos </w:t>
            </w:r>
            <w:r>
              <w:rPr>
                <w:b/>
              </w:rPr>
              <w:t>diferentes</w:t>
            </w:r>
            <w:r>
              <w:rPr/>
              <w:t xml:space="preserve"> (Aa)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Dominante</w:t>
            </w:r>
            <w:r>
              <w:rPr/>
              <w:t xml:space="preserve"> (mayúscula)</w:t>
            </w:r>
          </w:p>
        </w:tc>
        <w:tc>
          <w:tcPr>
            <w:tcW w:type="dxa" w:w="4320"/>
          </w:tcPr>
          <w:p>
            <w:r/>
            <w:r>
              <w:rPr/>
              <w:t xml:space="preserve">Alelo cuya característica </w:t>
            </w:r>
            <w:r>
              <w:rPr>
                <w:b/>
              </w:rPr>
              <w:t>se expresa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Recesivo</w:t>
            </w:r>
            <w:r>
              <w:rPr/>
              <w:t xml:space="preserve"> (minúscula)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 xml:space="preserve">Característica con </w:t>
            </w:r>
            <w:r>
              <w:rPr>
                <w:b/>
              </w:rPr>
              <w:t>menor probabilidad</w:t>
            </w:r>
            <w:r>
              <w:rPr/>
              <w:t xml:space="preserve"> de expresarse; necesita </w:t>
            </w:r>
            <w:r>
              <w:rPr>
                <w:b/>
              </w:rPr>
              <w:t>2 alelos recesivos</w:t>
            </w:r>
            <w:r>
              <w:rPr/>
              <w:t xml:space="preserve"> (aa) para manifestarse</w:t>
            </w:r>
          </w:p>
        </w:tc>
      </w:tr>
    </w:tbl>
    <w:p/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/>
        <w:t xml:space="preserve"> </w:t>
      </w:r>
      <w:r>
        <w:rPr>
          <w:b/>
        </w:rPr>
        <w:t>Reconectando con el 5-HT2A:</w:t>
      </w:r>
      <w:r>
        <w:rPr/>
        <w:t xml:space="preserve"> "His/His" y "His/Tyr" del paper del slide 9 </w:t>
      </w:r>
      <w:r>
        <w:rPr>
          <w:b/>
        </w:rPr>
        <w:t>son genotipos de alelos</w:t>
      </w:r>
      <w:r>
        <w:rPr/>
        <w:t>. His/His = homocigota; His/Tyr = heterocigota. ¡La variante de memoria es exactamente este concepto de alelos!</w:t>
      </w:r>
    </w:p>
    <w:p>
      <w:pPr>
        <w:pStyle w:val="Heading1"/>
      </w:pPr>
      <w:r>
        <w:t>12. Estructura primaria del ARN</w:t>
      </w:r>
    </w:p>
    <w:p>
      <w:r>
        <w:rPr/>
        <w:t xml:space="preserve">El ARN también es un </w:t>
      </w:r>
      <w:r>
        <w:rPr>
          <w:b/>
        </w:rPr>
        <w:t>polímero de nucleótidos</w:t>
      </w:r>
      <w:r>
        <w:rPr/>
        <w:t>, pero con dos diferencias respecto del ADN:</w:t>
        <w:br/>
        <w:t xml:space="preserve">- Azúcar = </w:t>
      </w:r>
      <w:r>
        <w:rPr>
          <w:b/>
        </w:rPr>
        <w:t>ribosa</w:t>
      </w:r>
      <w:r>
        <w:rPr/>
        <w:t xml:space="preserve"> (en vez de desoxirribosa).</w:t>
        <w:br/>
        <w:t xml:space="preserve">- Base = </w:t>
      </w:r>
      <w:r>
        <w:rPr>
          <w:b/>
        </w:rPr>
        <w:t>Uracilo (U)</w:t>
      </w:r>
      <w:r>
        <w:rPr/>
        <w:t xml:space="preserve"> en lugar de Timina (U se aparea con A).</w:t>
      </w:r>
    </w:p>
    <w:p>
      <w:r>
        <w:rPr>
          <w:b/>
        </w:rPr>
        <w:t>Tres tipos de ARN (clave para la traducción):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ARN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Función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ARNm (mensajero)</w:t>
            </w:r>
          </w:p>
        </w:tc>
        <w:tc>
          <w:tcPr>
            <w:tcW w:type="dxa" w:w="4320"/>
          </w:tcPr>
          <w:p>
            <w:r/>
            <w:r>
              <w:rPr/>
              <w:t>Lleva la "fotocopia" del gen del núcleo al ribosoma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ARNt (de transferencia)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Transporta los aminoácidos</w:t>
            </w:r>
            <w:r>
              <w:rPr/>
              <w:t xml:space="preserve"> al ribosoma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ARNr (ribosomal)</w:t>
            </w:r>
          </w:p>
        </w:tc>
        <w:tc>
          <w:tcPr>
            <w:tcW w:type="dxa" w:w="4320"/>
          </w:tcPr>
          <w:p>
            <w:r/>
            <w:r>
              <w:rPr/>
              <w:t xml:space="preserve">Forma parte de la </w:t>
            </w:r>
            <w:r>
              <w:rPr>
                <w:b/>
              </w:rPr>
              <w:t>estructura del ribosoma</w:t>
            </w:r>
          </w:p>
        </w:tc>
      </w:tr>
    </w:tbl>
    <w:p/>
    <w:p>
      <w:pPr>
        <w:pStyle w:val="Heading1"/>
      </w:pPr>
      <w:r>
        <w:t>13. Proteínas: polímeros de aminoácidos</w:t>
      </w:r>
    </w:p>
    <w:p>
      <w:r>
        <w:rPr/>
        <w:t xml:space="preserve">Las proteínas son </w:t>
      </w:r>
      <w:r>
        <w:rPr>
          <w:b/>
        </w:rPr>
        <w:t>polímeros de aminoácidos</w:t>
      </w:r>
      <w:r>
        <w:rPr/>
        <w:t xml:space="preserve"> y tienen </w:t>
      </w:r>
      <w:r>
        <w:rPr>
          <w:b/>
        </w:rPr>
        <w:t>4 niveles de organización</w:t>
      </w:r>
      <w:r>
        <w:rPr/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Primaria</w:t>
            </w:r>
          </w:p>
        </w:tc>
        <w:tc>
          <w:tcPr>
            <w:tcW w:type="dxa" w:w="4320"/>
          </w:tcPr>
          <w:p>
            <w:r/>
            <w:r>
              <w:rPr/>
              <w:t>Secuencia lineal de aminoácidos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Secundaria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 xml:space="preserve">Plegamientos locales: </w:t>
            </w:r>
            <w:r>
              <w:rPr>
                <w:b/>
              </w:rPr>
              <w:t>hélice α</w:t>
            </w:r>
            <w:r>
              <w:rPr/>
              <w:t xml:space="preserve"> y </w:t>
            </w:r>
            <w:r>
              <w:rPr>
                <w:b/>
              </w:rPr>
              <w:t>hoja β (plisada)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Terciaria</w:t>
            </w:r>
          </w:p>
        </w:tc>
        <w:tc>
          <w:tcPr>
            <w:tcW w:type="dxa" w:w="4320"/>
          </w:tcPr>
          <w:p>
            <w:r/>
            <w:r>
              <w:rPr/>
              <w:t xml:space="preserve">La proteína madura se pliega </w:t>
            </w:r>
            <w:r>
              <w:rPr>
                <w:b/>
              </w:rPr>
              <w:t>sobre sí misma</w:t>
            </w:r>
            <w:r>
              <w:rPr/>
              <w:t xml:space="preserve"> (forma 3D)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Cuaternaria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Varias cadenas polipeptídicas unidas</w:t>
            </w:r>
          </w:p>
        </w:tc>
      </w:tr>
    </w:tbl>
    <w:p/>
    <w:p>
      <w:r>
        <w:rPr>
          <w:b/>
        </w:rPr>
        <w:t>Principales funciones de las proteínas</w:t>
      </w:r>
      <w:r>
        <w:rPr/>
        <w:t xml:space="preserve"> (¡todo lo que hace la célula lo hacen proteínas!):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Función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Enzimas</w:t>
            </w:r>
          </w:p>
        </w:tc>
        <w:tc>
          <w:tcPr>
            <w:tcW w:type="dxa" w:w="4320"/>
          </w:tcPr>
          <w:p>
            <w:r/>
            <w:r>
              <w:rPr/>
              <w:t>Regular la transmisión de la información genética y el metabolismo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Estructurales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Mantener la forma de la célula (citoesqueleto, membrana, matriz)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 transporte</w:t>
            </w:r>
          </w:p>
        </w:tc>
        <w:tc>
          <w:tcPr>
            <w:tcW w:type="dxa" w:w="4320"/>
          </w:tcPr>
          <w:p>
            <w:r/>
            <w:r>
              <w:rPr/>
              <w:t>Asegurar la constancia fisicoquímica del medio intracelular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Receptores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Mediar la relación con el medio extracelular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Hormonas, factores de crecimiento, anticuerpos</w:t>
            </w:r>
          </w:p>
        </w:tc>
        <w:tc>
          <w:tcPr>
            <w:tcW w:type="dxa" w:w="4320"/>
          </w:tcPr>
          <w:p>
            <w:r/>
            <w:r>
              <w:rPr/>
              <w:t>Transmitir señales entre células</w:t>
            </w:r>
          </w:p>
        </w:tc>
      </w:tr>
    </w:tbl>
    <w:p/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  <w:color w:val="2E75B6"/>
        </w:rPr>
        <w:t xml:space="preserve">◆ IDEA CLAVE   </w:t>
      </w:r>
      <w:r>
        <w:rPr/>
        <w:t xml:space="preserve"> </w:t>
      </w:r>
      <w:r>
        <w:rPr>
          <w:b/>
        </w:rPr>
        <w:t>Conexión clave:</w:t>
      </w:r>
      <w:r>
        <w:rPr/>
        <w:t xml:space="preserve"> el receptor </w:t>
      </w:r>
      <w:r>
        <w:rPr>
          <w:b/>
        </w:rPr>
        <w:t>5-HT2A</w:t>
      </w:r>
      <w:r>
        <w:rPr/>
        <w:t xml:space="preserve"> es una </w:t>
      </w:r>
      <w:r>
        <w:rPr>
          <w:b/>
        </w:rPr>
        <w:t>proteína de tipo receptor</w:t>
      </w:r>
      <w:r>
        <w:rPr/>
        <w:t xml:space="preserve">. Por eso, cuando una variante génica cambia un aminoácido (His→Tyr), cambia la </w:t>
      </w:r>
      <w:r>
        <w:rPr>
          <w:b/>
        </w:rPr>
        <w:t>forma y función del receptor</w:t>
      </w:r>
      <w:r>
        <w:rPr/>
        <w:t>, y con ello la señalización neuronal. Acá se entiende todo el caso.</w:t>
      </w:r>
    </w:p>
    <w:p>
      <w:pPr>
        <w:pStyle w:val="Heading1"/>
      </w:pPr>
      <w:r>
        <w:t>14. Transcripción y traducción de la información genética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76963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769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11. Figura. De ADN a proteína: la transcripción copia la cadena molde en ARN (igual a la cadena codificante con U por T) y la traducción del transcrito produce el polipéptido (Met-Ile-Ser).</w:t>
      </w:r>
    </w:p>
    <w:p>
      <w:pPr>
        <w:pStyle w:val="Heading2"/>
      </w:pPr>
      <w:r>
        <w:t>Vista general (célula eucariota)</w:t>
      </w:r>
    </w:p>
    <w:p>
      <w:r>
        <w:rPr>
          <w:rFonts w:ascii="Consolas" w:hAnsi="Consolas"/>
          <w:sz w:val="18"/>
        </w:rPr>
        <w:t xml:space="preserve">   [NÚCLEO]   ADN</w:t>
      </w:r>
    </w:p>
    <w:p>
      <w:r>
        <w:rPr>
          <w:rFonts w:ascii="Consolas" w:hAnsi="Consolas"/>
          <w:sz w:val="18"/>
        </w:rPr>
        <w:t xml:space="preserve">                │ TRANSCRIPCIÓN</w:t>
      </w:r>
    </w:p>
    <w:p>
      <w:r>
        <w:rPr>
          <w:rFonts w:ascii="Consolas" w:hAnsi="Consolas"/>
          <w:sz w:val="18"/>
        </w:rPr>
        <w:t xml:space="preserve">                ▼</w:t>
      </w:r>
    </w:p>
    <w:p>
      <w:r>
        <w:rPr>
          <w:rFonts w:ascii="Consolas" w:hAnsi="Consolas"/>
          <w:sz w:val="18"/>
        </w:rPr>
        <w:t xml:space="preserve">              pre-ARN</w:t>
      </w:r>
    </w:p>
    <w:p>
      <w:r>
        <w:rPr>
          <w:rFonts w:ascii="Consolas" w:hAnsi="Consolas"/>
          <w:sz w:val="18"/>
        </w:rPr>
        <w:t xml:space="preserve">                │ PROCESAMIENTO  ← (ver profundización)</w:t>
      </w:r>
    </w:p>
    <w:p>
      <w:r>
        <w:rPr>
          <w:rFonts w:ascii="Consolas" w:hAnsi="Consolas"/>
          <w:sz w:val="18"/>
        </w:rPr>
        <w:t xml:space="preserve">                ▼</w:t>
      </w:r>
    </w:p>
    <w:p>
      <w:r>
        <w:rPr>
          <w:rFonts w:ascii="Consolas" w:hAnsi="Consolas"/>
          <w:sz w:val="18"/>
        </w:rPr>
        <w:t xml:space="preserve">              ARNm ──── sale al ──────┐</w:t>
      </w:r>
    </w:p>
    <w:p>
      <w:r>
        <w:rPr>
          <w:rFonts w:ascii="Consolas" w:hAnsi="Consolas"/>
          <w:sz w:val="18"/>
        </w:rPr>
        <w:t xml:space="preserve">                                      ▼</w:t>
      </w:r>
    </w:p>
    <w:p>
      <w:r>
        <w:rPr>
          <w:rFonts w:ascii="Consolas" w:hAnsi="Consolas"/>
          <w:sz w:val="18"/>
        </w:rPr>
        <w:t xml:space="preserve">   [CITOSOL]                   RIBOSOMA</w:t>
      </w:r>
    </w:p>
    <w:p>
      <w:r>
        <w:rPr>
          <w:rFonts w:ascii="Consolas" w:hAnsi="Consolas"/>
          <w:sz w:val="18"/>
        </w:rPr>
        <w:t xml:space="preserve">                                      │ TRADUCCIÓN</w:t>
      </w:r>
    </w:p>
    <w:p>
      <w:r>
        <w:rPr>
          <w:rFonts w:ascii="Consolas" w:hAnsi="Consolas"/>
          <w:sz w:val="18"/>
        </w:rPr>
        <w:t xml:space="preserve">                                      ▼</w:t>
      </w:r>
    </w:p>
    <w:p>
      <w:r>
        <w:rPr>
          <w:rFonts w:ascii="Consolas" w:hAnsi="Consolas"/>
          <w:sz w:val="18"/>
        </w:rPr>
        <w:t xml:space="preserve">                                  POLIPÉPTIDO → PROTEÍNA</w:t>
      </w:r>
    </w:p>
    <w:p>
      <w:r>
        <w:rPr>
          <w:b/>
        </w:rPr>
        <w:t>Hebras del ADN en la transcripción</w:t>
      </w:r>
      <w:r>
        <w:rPr/>
        <w:t xml:space="preserve"> (¡no confundir!):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Hebra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Cadena molde (template)</w:t>
            </w:r>
          </w:p>
        </w:tc>
        <w:tc>
          <w:tcPr>
            <w:tcW w:type="dxa" w:w="4320"/>
          </w:tcPr>
          <w:p>
            <w:r/>
            <w:r>
              <w:rPr/>
              <w:t xml:space="preserve">La que </w:t>
            </w:r>
            <w:r>
              <w:rPr>
                <w:b/>
              </w:rPr>
              <w:t>lee</w:t>
            </w:r>
            <w:r>
              <w:rPr/>
              <w:t xml:space="preserve"> la ARN polimerasa (3'→5')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Cadena codificante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 xml:space="preserve">La que </w:t>
            </w:r>
            <w:r>
              <w:rPr>
                <w:b/>
              </w:rPr>
              <w:t>NO</w:t>
            </w:r>
            <w:r>
              <w:rPr/>
              <w:t xml:space="preserve"> se lee; su secuencia es </w:t>
            </w:r>
            <w:r>
              <w:rPr>
                <w:b/>
              </w:rPr>
              <w:t>igual</w:t>
            </w:r>
            <w:r>
              <w:rPr/>
              <w:t xml:space="preserve"> al ARN (cambiando T por U)</w:t>
            </w:r>
          </w:p>
        </w:tc>
      </w:tr>
    </w:tbl>
    <w:p/>
    <w:p>
      <w:r>
        <w:rPr/>
        <w:t xml:space="preserve">Ejemplo del slide: molde </w:t>
      </w:r>
      <w:r>
        <w:rPr>
          <w:rFonts w:ascii="Consolas" w:hAnsi="Consolas"/>
          <w:sz w:val="19"/>
        </w:rPr>
        <w:t>TAC TAG AGC ATT</w:t>
      </w:r>
      <w:r>
        <w:rPr/>
        <w:t xml:space="preserve"> → ARN </w:t>
      </w:r>
      <w:r>
        <w:rPr>
          <w:rFonts w:ascii="Consolas" w:hAnsi="Consolas"/>
          <w:sz w:val="19"/>
        </w:rPr>
        <w:t>AUG AUC UCG UAA</w:t>
      </w:r>
      <w:r>
        <w:rPr/>
        <w:t xml:space="preserve"> → polipéptido </w:t>
      </w:r>
      <w:r>
        <w:rPr>
          <w:rFonts w:ascii="Consolas" w:hAnsi="Consolas"/>
          <w:sz w:val="19"/>
        </w:rPr>
        <w:t>Met–Ile–Ser</w:t>
      </w:r>
      <w:r>
        <w:rPr/>
        <w:t>.</w:t>
      </w:r>
    </w:p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  <w:color w:val="2E75B6"/>
        </w:rPr>
        <w:t xml:space="preserve">◆ IDEA CLAVE   </w:t>
      </w:r>
      <w:r>
        <w:rPr/>
        <w:t xml:space="preserve"> </w:t>
      </w:r>
      <w:r>
        <w:rPr>
          <w:b/>
        </w:rPr>
        <w:t>Profundización — ¿qué es el "Procesamiento" que menciona el slide?</w:t>
      </w:r>
      <w:r>
        <w:rPr/>
        <w:br/>
        <w:t xml:space="preserve">En eucariotas, el transcrito primario (pre-ARNm) se </w:t>
      </w:r>
      <w:r>
        <w:rPr>
          <w:b/>
        </w:rPr>
        <w:t>madura</w:t>
      </w:r>
      <w:r>
        <w:rPr/>
        <w:t xml:space="preserve"> antes de salir del núcleo:</w:t>
        <w:br/>
        <w:t xml:space="preserve">1. </w:t>
      </w:r>
      <w:r>
        <w:rPr>
          <w:b/>
        </w:rPr>
        <w:t>Caperuza (cap) en el extremo 5'</w:t>
      </w:r>
      <w:r>
        <w:rPr/>
        <w:t xml:space="preserve"> → lo protege y ayuda al ribosoma a reconocerlo.</w:t>
        <w:br/>
        <w:t xml:space="preserve">2. </w:t>
      </w:r>
      <w:r>
        <w:rPr>
          <w:b/>
        </w:rPr>
        <w:t>Cola poli-A en el extremo 3'</w:t>
      </w:r>
      <w:r>
        <w:rPr/>
        <w:t xml:space="preserve"> → estabilidad.</w:t>
        <w:br/>
        <w:t xml:space="preserve">3. </w:t>
      </w:r>
      <w:r>
        <w:rPr>
          <w:b/>
        </w:rPr>
        <w:t>Splicing</w:t>
      </w:r>
      <w:r>
        <w:rPr/>
        <w:t xml:space="preserve"> → se eliminan los </w:t>
      </w:r>
      <w:r>
        <w:rPr>
          <w:b/>
        </w:rPr>
        <w:t>intrones</w:t>
      </w:r>
      <w:r>
        <w:rPr/>
        <w:t xml:space="preserve"> (no codificantes) y se unen los </w:t>
      </w:r>
      <w:r>
        <w:rPr>
          <w:b/>
        </w:rPr>
        <w:t>exones</w:t>
      </w:r>
      <w:r>
        <w:rPr/>
        <w:t xml:space="preserve"> (codificantes).</w:t>
      </w:r>
    </w:p>
    <w:p>
      <w:pPr>
        <w:pStyle w:val="Heading2"/>
      </w:pPr>
      <w:r>
        <w:t>14.1 Transcripción: Iniciación</w:t>
      </w:r>
    </w:p>
    <w:p>
      <w:r>
        <w:rPr/>
        <w:t xml:space="preserve">La ARN polimerasa no empieza en cualquier lado: reconoce una región reguladora llamada </w:t>
      </w:r>
      <w:r>
        <w:rPr>
          <w:b/>
        </w:rPr>
        <w:t>promotor</w:t>
      </w:r>
      <w:r>
        <w:rPr/>
        <w:t>.</w:t>
      </w:r>
    </w:p>
    <w:p>
      <w:r>
        <w:rPr>
          <w:rFonts w:ascii="Consolas" w:hAnsi="Consolas"/>
          <w:sz w:val="18"/>
        </w:rPr>
        <w:t xml:space="preserve">   5'─[ sitios de reconocimiento ]──[ Región transcrita ]──3'</w:t>
      </w:r>
    </w:p>
    <w:p>
      <w:r>
        <w:rPr>
          <w:rFonts w:ascii="Consolas" w:hAnsi="Consolas"/>
          <w:sz w:val="18"/>
        </w:rPr>
        <w:t xml:space="preserve">       └────── PROMOTOR ──────┘   +1 (sitio de inicio)</w:t>
      </w:r>
    </w:p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  <w:color w:val="2E75B6"/>
        </w:rPr>
        <w:t xml:space="preserve">◆ IDEA CLAVE   </w:t>
      </w:r>
      <w:r>
        <w:rPr/>
        <w:t xml:space="preserve"> </w:t>
      </w:r>
      <w:r>
        <w:rPr>
          <w:b/>
        </w:rPr>
        <w:t>Profundización importante — el slide mezcla procariotas y eucariotas; acá los separo:</w:t>
      </w:r>
    </w:p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</w:rPr>
        <w:t>En PROCARIOTAS</w:t>
      </w:r>
      <w:r>
        <w:rPr/>
        <w:t xml:space="preserve"> (slides con TTGACG/TATAAT):</w:t>
        <w:br/>
        <w:t xml:space="preserve">- El promotor tiene dos secuencias conservadas: el </w:t>
      </w:r>
      <w:r>
        <w:rPr>
          <w:b/>
        </w:rPr>
        <w:t>elemento –35</w:t>
      </w:r>
      <w:r>
        <w:rPr/>
        <w:t xml:space="preserve"> (consenso TTGACG) y el </w:t>
      </w:r>
      <w:r>
        <w:rPr>
          <w:b/>
        </w:rPr>
        <w:t>elemento –10</w:t>
      </w:r>
      <w:r>
        <w:rPr/>
        <w:t xml:space="preserve"> (consenso TATAAT, "caja de Pribnow").</w:t>
        <w:br/>
        <w:t>- La propia ARN polimerasa (vía su subunidad sigma) los reconoce directamente.</w:t>
      </w:r>
    </w:p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</w:rPr>
        <w:t>En EUCARIOTAS</w:t>
      </w:r>
      <w:r>
        <w:rPr/>
        <w:t xml:space="preserve"> (slide de la "Caja TATA"):</w:t>
        <w:br/>
        <w:t xml:space="preserve">- La ARN polimerasa </w:t>
      </w:r>
      <w:r>
        <w:rPr>
          <w:b/>
        </w:rPr>
        <w:t>NO</w:t>
      </w:r>
      <w:r>
        <w:rPr/>
        <w:t xml:space="preserve"> puede unirse sola: necesita proteínas auxiliares llamadas </w:t>
      </w:r>
      <w:r>
        <w:rPr>
          <w:b/>
        </w:rPr>
        <w:t>factores de transcripción</w:t>
      </w:r>
      <w:r>
        <w:rPr/>
        <w:t xml:space="preserve">, que se unen </w:t>
      </w:r>
      <w:r>
        <w:rPr>
          <w:b/>
        </w:rPr>
        <w:t>primero</w:t>
      </w:r>
      <w:r>
        <w:rPr/>
        <w:t xml:space="preserve"> al promotor (sobre la </w:t>
      </w:r>
      <w:r>
        <w:rPr>
          <w:b/>
        </w:rPr>
        <w:t>caja TATA</w:t>
      </w:r>
      <w:r>
        <w:rPr/>
        <w:t xml:space="preserve">) y ayudan a la </w:t>
      </w:r>
      <w:r>
        <w:rPr>
          <w:b/>
        </w:rPr>
        <w:t>ARN polimerasa II</w:t>
      </w:r>
      <w:r>
        <w:rPr/>
        <w:t xml:space="preserve"> a sujetarse del ADN.</w:t>
        <w:br/>
        <w:t xml:space="preserve">- El ARNm (mensajero) en eucariotas lo fabrica la </w:t>
      </w:r>
      <w:r>
        <w:rPr>
          <w:b/>
        </w:rPr>
        <w:t>ARN polimerasa II</w:t>
      </w:r>
      <w:r>
        <w:rPr/>
        <w:t>.</w:t>
      </w:r>
    </w:p>
    <w:p>
      <w:pPr>
        <w:pStyle w:val="Heading2"/>
      </w:pPr>
      <w:r>
        <w:t>14.2 Transcripción: Elongación</w:t>
      </w:r>
    </w:p>
    <w:p>
      <w:r>
        <w:rPr/>
        <w:t xml:space="preserve">La ARN polimerasa avanza sobre la cadena molde, abre la doble hélice y va </w:t>
      </w:r>
      <w:r>
        <w:rPr>
          <w:b/>
        </w:rPr>
        <w:t>agregando ribonucleótidos complementarios</w:t>
      </w:r>
      <w:r>
        <w:rPr/>
        <w:t xml:space="preserve"> en dirección 5'→3', formando la hebra de ARN. Detrás, el ADN vuelve a cerrarse.</w:t>
      </w:r>
    </w:p>
    <w:p>
      <w:pPr>
        <w:pStyle w:val="Heading1"/>
      </w:pPr>
      <w:r>
        <w:t>15. Traducción y código genético</w:t>
      </w:r>
    </w:p>
    <w:p>
      <w:pPr>
        <w:pStyle w:val="Heading2"/>
      </w:pPr>
      <w:r>
        <w:t>15.1 La traducción</w:t>
      </w:r>
    </w:p>
    <w:p>
      <w:pPr>
        <w:pStyle w:val="ListBullet"/>
      </w:pPr>
      <w:r>
        <w:rPr/>
        <w:t xml:space="preserve">Ocurre en los </w:t>
      </w:r>
      <w:r>
        <w:rPr>
          <w:b/>
        </w:rPr>
        <w:t>ribosomas</w:t>
      </w:r>
      <w:r>
        <w:rPr/>
        <w:t xml:space="preserve"> (compuestos de proteínas + </w:t>
      </w:r>
      <w:r>
        <w:rPr>
          <w:b/>
        </w:rPr>
        <w:t>ARNr</w:t>
      </w:r>
      <w:r>
        <w:rPr/>
        <w:t>).</w:t>
      </w:r>
    </w:p>
    <w:p>
      <w:pPr>
        <w:pStyle w:val="ListBullet"/>
      </w:pPr>
      <w:r>
        <w:rPr/>
        <w:t xml:space="preserve">El </w:t>
      </w:r>
      <w:r>
        <w:rPr>
          <w:b/>
        </w:rPr>
        <w:t>ARNt</w:t>
      </w:r>
      <w:r>
        <w:rPr/>
        <w:t xml:space="preserve"> transporta los aminoácidos correctos al ribosoma.</w:t>
      </w:r>
    </w:p>
    <w:p>
      <w:pPr>
        <w:pStyle w:val="ListBullet"/>
      </w:pPr>
      <w:r>
        <w:rPr/>
        <w:t xml:space="preserve">El ribosoma "lee" el ARNm de a </w:t>
      </w:r>
      <w:r>
        <w:rPr>
          <w:b/>
        </w:rPr>
        <w:t>tripletes</w:t>
      </w:r>
      <w:r>
        <w:rPr/>
        <w:t xml:space="preserve"> llamados </w:t>
      </w:r>
      <w:r>
        <w:rPr>
          <w:b/>
        </w:rPr>
        <w:t>codones</w:t>
      </w:r>
      <w:r>
        <w:rPr/>
        <w:t xml:space="preserve"> y va ensamblando la cadena de aminoácidos.</w:t>
      </w:r>
    </w:p>
    <w:p>
      <w:pPr>
        <w:pStyle w:val="Heading2"/>
      </w:pPr>
      <w:r>
        <w:t>15.2 El código genético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84508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845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12. Figura. Tabla del código genético: cada codón (3 bases del ARNm) codifica un aminoácido; se resaltan AUG (inicio, Metionina) y los codones STOP UAG/UAA/UGA.</w:t>
      </w:r>
    </w:p>
    <w:p>
      <w:r>
        <w:rPr/>
        <w:t xml:space="preserve">Cada </w:t>
      </w:r>
      <w:r>
        <w:rPr>
          <w:b/>
        </w:rPr>
        <w:t>codón</w:t>
      </w:r>
      <w:r>
        <w:rPr/>
        <w:t xml:space="preserve"> (3 bases del ARNm) codifica </w:t>
      </w:r>
      <w:r>
        <w:rPr>
          <w:b/>
        </w:rPr>
        <w:t>un aminoácido</w:t>
      </w:r>
      <w:r>
        <w:rPr/>
        <w:t>. La tabla del código genético traduce los 64 codones posibles.</w:t>
      </w:r>
    </w:p>
    <w:p>
      <w:r>
        <w:rPr>
          <w:b/>
        </w:rPr>
        <w:t>Codones especiales (memorizar):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Codón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Función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AUG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Inicio</w:t>
            </w:r>
            <w:r>
              <w:rPr/>
              <w:t xml:space="preserve"> (codifica </w:t>
            </w:r>
            <w:r>
              <w:rPr>
                <w:b/>
              </w:rPr>
              <w:t>Metionina</w:t>
            </w:r>
            <w:r>
              <w:rPr/>
              <w:t>, Met)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UAG / UAA / UGA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STOP</w:t>
            </w:r>
            <w:r>
              <w:rPr/>
              <w:t xml:space="preserve"> (terminación; no codifican aminoácido)</w:t>
            </w:r>
          </w:p>
        </w:tc>
      </w:tr>
    </w:tbl>
    <w:p/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  <w:color w:val="2E75B6"/>
        </w:rPr>
        <w:t xml:space="preserve">◆ IDEA CLAVE   </w:t>
      </w:r>
      <w:r>
        <w:rPr/>
        <w:t xml:space="preserve"> </w:t>
      </w:r>
      <w:r>
        <w:rPr>
          <w:b/>
        </w:rPr>
        <w:t>Mnemotecnias:</w:t>
      </w:r>
      <w:r>
        <w:rPr/>
        <w:br/>
        <w:t xml:space="preserve">- </w:t>
      </w:r>
      <w:r>
        <w:rPr>
          <w:b/>
        </w:rPr>
        <w:t>AUG</w:t>
      </w:r>
      <w:r>
        <w:rPr/>
        <w:t xml:space="preserve"> = "</w:t>
      </w:r>
      <w:r>
        <w:rPr>
          <w:b/>
        </w:rPr>
        <w:t>A</w:t>
      </w:r>
      <w:r>
        <w:rPr/>
        <w:t xml:space="preserve">rranca </w:t>
      </w:r>
      <w:r>
        <w:rPr>
          <w:b/>
        </w:rPr>
        <w:t>U</w:t>
      </w:r>
      <w:r>
        <w:rPr/>
        <w:t xml:space="preserve">n </w:t>
      </w:r>
      <w:r>
        <w:rPr>
          <w:b/>
        </w:rPr>
        <w:t>G</w:t>
      </w:r>
      <w:r>
        <w:rPr/>
        <w:t>en" → inicio (Met).</w:t>
        <w:br/>
        <w:t xml:space="preserve">- Los STOP </w:t>
      </w:r>
      <w:r>
        <w:rPr>
          <w:b/>
        </w:rPr>
        <w:t>UAG · UAA · UGA</w:t>
      </w:r>
      <w:r>
        <w:rPr/>
        <w:t xml:space="preserve">: todos empiezan con </w:t>
      </w:r>
      <w:r>
        <w:rPr>
          <w:b/>
        </w:rPr>
        <w:t>U</w:t>
      </w:r>
      <w:r>
        <w:rPr/>
        <w:t xml:space="preserve"> y ninguno es UGG (ese sí codifica Triptófano). Truco: </w:t>
      </w:r>
      <w:r>
        <w:rPr>
          <w:i/>
        </w:rPr>
        <w:t>"U-Are-Gone, U-Are-Away, U-Go-Away"</w:t>
      </w:r>
      <w:r>
        <w:rPr/>
        <w:t>.</w:t>
      </w:r>
    </w:p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/>
        <w:t xml:space="preserve">🧩 </w:t>
      </w:r>
      <w:r>
        <w:rPr>
          <w:b/>
        </w:rPr>
        <w:t>Dato útil:</w:t>
      </w:r>
      <w:r>
        <w:rPr/>
        <w:t xml:space="preserve"> el código es </w:t>
      </w:r>
      <w:r>
        <w:rPr>
          <w:b/>
        </w:rPr>
        <w:t>degenerado/redundante</w:t>
      </w:r>
      <w:r>
        <w:rPr/>
        <w:t xml:space="preserve"> → varios codones distintos pueden codificar el mismo aminoácido (p. ej. Leucina tiene 6 codones). Esto explica por qué algunas mutaciones son "silenciosas" (sección 17).</w:t>
      </w:r>
    </w:p>
    <w:p>
      <w:pPr>
        <w:pStyle w:val="Heading1"/>
      </w:pPr>
      <w:r>
        <w:t>16.  Cerrando el círculo (parte 1): la variante del 5-HT2A a nivel de codón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89205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892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13. Figura. La variante del 5-HT2A letra por letra: los codones CAU/CAC dan Histidina y UAU/UAC dan Tirosina; un cambio de base define el alelo His o Tyr en el gen HTR2A.</w:t>
      </w:r>
    </w:p>
    <w:p>
      <w:r>
        <w:rPr/>
        <w:t xml:space="preserve">Ahora que tenés el código genético, el caso del receptor 5-HT2A se entiende </w:t>
      </w:r>
      <w:r>
        <w:rPr>
          <w:b/>
        </w:rPr>
        <w:t>letra por letra</w:t>
      </w:r>
      <w:r>
        <w:rPr/>
        <w:t>:</w:t>
      </w:r>
    </w:p>
    <w:p>
      <w:r>
        <w:rPr>
          <w:rFonts w:ascii="Consolas" w:hAnsi="Consolas"/>
          <w:sz w:val="18"/>
        </w:rPr>
        <w:t xml:space="preserve">   CAU / CAC  →  HISTIDINA  (variante "común", His)</w:t>
      </w:r>
    </w:p>
    <w:p>
      <w:r>
        <w:rPr>
          <w:rFonts w:ascii="Consolas" w:hAnsi="Consolas"/>
          <w:sz w:val="18"/>
        </w:rPr>
        <w:t xml:space="preserve">   UAU / UAC  →  TIROSINA   (variante minoritaria, Tyr)</w:t>
      </w:r>
    </w:p>
    <w:p>
      <w:pPr>
        <w:pStyle w:val="ListBullet"/>
      </w:pPr>
      <w:r>
        <w:rPr/>
        <w:t xml:space="preserve">El </w:t>
      </w:r>
      <w:r>
        <w:rPr>
          <w:b/>
        </w:rPr>
        <w:t>gen HTR2A</w:t>
      </w:r>
      <w:r>
        <w:rPr/>
        <w:t xml:space="preserve"> (que codifica el receptor 5-HT2A) tiene un punto donde algunos individuos llevan codones para </w:t>
      </w:r>
      <w:r>
        <w:rPr>
          <w:b/>
        </w:rPr>
        <w:t>Histidina</w:t>
      </w:r>
      <w:r>
        <w:rPr/>
        <w:t xml:space="preserve"> y otros para </w:t>
      </w:r>
      <w:r>
        <w:rPr>
          <w:b/>
        </w:rPr>
        <w:t>Tirosina</w:t>
      </w:r>
      <w:r>
        <w:rPr/>
        <w:t>.</w:t>
      </w:r>
    </w:p>
    <w:p>
      <w:pPr>
        <w:pStyle w:val="ListBullet"/>
      </w:pPr>
      <w:r>
        <w:rPr/>
        <w:t xml:space="preserve">Como es una </w:t>
      </w:r>
      <w:r>
        <w:rPr>
          <w:b/>
        </w:rPr>
        <w:t>variante alélica</w:t>
      </w:r>
      <w:r>
        <w:rPr/>
        <w:t xml:space="preserve">, una persona puede ser </w:t>
      </w:r>
      <w:r>
        <w:rPr>
          <w:b/>
        </w:rPr>
        <w:t>His/His</w:t>
      </w:r>
      <w:r>
        <w:rPr/>
        <w:t xml:space="preserve"> (homocigota) o </w:t>
      </w:r>
      <w:r>
        <w:rPr>
          <w:b/>
        </w:rPr>
        <w:t>His/Tyr</w:t>
      </w:r>
      <w:r>
        <w:rPr/>
        <w:t xml:space="preserve"> (heterocigota).</w:t>
      </w:r>
    </w:p>
    <w:p>
      <w:pPr>
        <w:pStyle w:val="ListBullet"/>
      </w:pPr>
      <w:r>
        <w:rPr/>
        <w:t xml:space="preserve">Cambiar </w:t>
      </w:r>
      <w:r>
        <w:rPr>
          <w:b/>
        </w:rPr>
        <w:t>una base</w:t>
      </w:r>
      <w:r>
        <w:rPr/>
        <w:t xml:space="preserve"> → cambia el codón → cambia el </w:t>
      </w:r>
      <w:r>
        <w:rPr>
          <w:b/>
        </w:rPr>
        <w:t>aminoácido</w:t>
      </w:r>
      <w:r>
        <w:rPr/>
        <w:t xml:space="preserve"> en la posición 452 → cambia la </w:t>
      </w:r>
      <w:r>
        <w:rPr>
          <w:b/>
        </w:rPr>
        <w:t>proteína-receptor</w:t>
      </w:r>
      <w:r>
        <w:rPr/>
        <w:t xml:space="preserve"> → </w:t>
      </w:r>
      <w:r>
        <w:rPr>
          <w:b/>
        </w:rPr>
        <w:t>respuesta atenuada</w:t>
      </w:r>
      <w:r>
        <w:rPr/>
        <w:t xml:space="preserve"> → </w:t>
      </w:r>
      <w:r>
        <w:rPr>
          <w:b/>
        </w:rPr>
        <w:t>peor memoria diferida</w:t>
      </w:r>
      <w:r>
        <w:rPr/>
        <w:t>.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/>
        <w:t xml:space="preserve"> </w:t>
      </w:r>
      <w:r>
        <w:rPr>
          <w:b/>
        </w:rPr>
        <w:t>Este es el corazón conceptual de la clase:</w:t>
      </w:r>
      <w:r>
        <w:rPr/>
        <w:t xml:space="preserve"> acabás de recorrer ADN → codón → aminoácido → proteína → función → conducta, en un caso humano real. Todo el "andamiaje" molecular anterior existía para poder leer estas dos líneas.</w:t>
      </w:r>
    </w:p>
    <w:p>
      <w:pPr>
        <w:pStyle w:val="Heading1"/>
      </w:pPr>
      <w:r>
        <w:t>17. Introducción a la herencia: las leyes de Mendel</w:t>
      </w:r>
    </w:p>
    <w:p>
      <w:r>
        <w:rPr/>
        <w:t xml:space="preserve">La transferencia de características en una familia tiene </w:t>
      </w:r>
      <w:r>
        <w:rPr>
          <w:b/>
        </w:rPr>
        <w:t>base genética</w:t>
      </w:r>
      <w:r>
        <w:rPr/>
        <w:t xml:space="preserve">: depende de la </w:t>
      </w:r>
      <w:r>
        <w:rPr>
          <w:b/>
        </w:rPr>
        <w:t>información genética</w:t>
      </w:r>
      <w:r>
        <w:rPr/>
        <w:t xml:space="preserve"> heredada de los progenitores.</w:t>
      </w:r>
    </w:p>
    <w:p>
      <w:pPr>
        <w:pStyle w:val="Heading2"/>
      </w:pPr>
      <w:r>
        <w:t>17.1 ¿Quién fue Mendel y qué hizo?</w:t>
      </w:r>
    </w:p>
    <w:p>
      <w:pPr>
        <w:pStyle w:val="ListBullet"/>
      </w:pPr>
      <w:r>
        <w:rPr>
          <w:b/>
        </w:rPr>
        <w:t>Gregor Mendel (1822–1884)</w:t>
      </w:r>
      <w:r>
        <w:rPr/>
        <w:t>, "el padre de la genética", el monje botánico.</w:t>
      </w:r>
    </w:p>
    <w:p>
      <w:pPr>
        <w:pStyle w:val="ListBullet"/>
      </w:pPr>
      <w:r>
        <w:rPr/>
        <w:t xml:space="preserve">Modelo experimental: la </w:t>
      </w:r>
      <w:r>
        <w:rPr>
          <w:b/>
        </w:rPr>
        <w:t>planta de guisantes (</w:t>
      </w:r>
      <w:r>
        <w:rPr>
          <w:b/>
          <w:i/>
        </w:rPr>
        <w:t>Pisum sativum</w:t>
      </w:r>
      <w:r>
        <w:rPr>
          <w:b/>
        </w:rPr>
        <w:t>)</w:t>
      </w:r>
      <w:r>
        <w:rPr/>
        <w:t xml:space="preserve"> → fácil de cultivar, ciclo rápido, muchas semillas y </w:t>
      </w:r>
      <w:r>
        <w:rPr>
          <w:b/>
        </w:rPr>
        <w:t>cruza controlada</w:t>
      </w:r>
      <w:r>
        <w:rPr/>
        <w:t xml:space="preserve"> (transfiriendo polen de las </w:t>
      </w:r>
      <w:r>
        <w:rPr>
          <w:b/>
        </w:rPr>
        <w:t>anteras</w:t>
      </w:r>
      <w:r>
        <w:rPr/>
        <w:t xml:space="preserve"> —parte masculina— al </w:t>
      </w:r>
      <w:r>
        <w:rPr>
          <w:b/>
        </w:rPr>
        <w:t>carpelo</w:t>
      </w:r>
      <w:r>
        <w:rPr/>
        <w:t xml:space="preserve"> —parte femenina).</w:t>
      </w:r>
    </w:p>
    <w:p>
      <w:pPr>
        <w:pStyle w:val="ListBullet"/>
      </w:pPr>
      <w:r>
        <w:rPr/>
        <w:t xml:space="preserve">Estudió </w:t>
      </w:r>
      <w:r>
        <w:rPr>
          <w:b/>
        </w:rPr>
        <w:t>7 características</w:t>
      </w:r>
      <w:r>
        <w:rPr/>
        <w:t xml:space="preserve"> fáciles de identificar (altura, color de la flor, color/forma/textura de las semillas).</w:t>
      </w:r>
    </w:p>
    <w:p>
      <w:pPr>
        <w:pStyle w:val="ListBullet"/>
      </w:pPr>
      <w:r>
        <w:rPr/>
        <w:t xml:space="preserve">Trabajó con </w:t>
      </w:r>
      <w:r>
        <w:rPr>
          <w:b/>
        </w:rPr>
        <w:t>"especies puras"</w:t>
      </w:r>
      <w:r>
        <w:rPr/>
        <w:t xml:space="preserve"> (ambos alelos iguales): p. ej., semillas amarillas (A) vs. verdes (v).</w:t>
      </w:r>
    </w:p>
    <w:p>
      <w:pPr>
        <w:pStyle w:val="Heading2"/>
      </w:pPr>
      <w:r>
        <w:t>17.2 Primera ley: Ley de la UNIFORMIDAD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b/>
        </w:rPr>
        <w:t>Todos los descendientes de cruzar dos especies puras son iguales entre sí</w:t>
      </w:r>
      <w:r>
        <w:rPr/>
        <w:t xml:space="preserve"> (en genotipo y fenotipo).</w:t>
      </w:r>
    </w:p>
    <w:p>
      <w:r>
        <w:rPr/>
        <w:t xml:space="preserve">Cruza: </w:t>
      </w:r>
      <w:r>
        <w:rPr>
          <w:b/>
        </w:rPr>
        <w:t>AA (amarilla) × vv (verde)</w:t>
      </w:r>
      <w:r>
        <w:rPr/>
        <w:t xml:space="preserve"> → generación parental (P).</w:t>
      </w:r>
    </w:p>
    <w:p>
      <w:r>
        <w:rPr>
          <w:b/>
        </w:rPr>
        <w:t>Cuadro de Punnett: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v</w:t>
            </w:r>
          </w:p>
        </w:tc>
        <w:tc>
          <w:tcPr>
            <w:tcW w:type="dxa" w:w="2880"/>
          </w:tcPr>
          <w:p>
            <w:r/>
            <w:r>
              <w:rPr/>
              <w:t>Av</w:t>
            </w:r>
          </w:p>
        </w:tc>
        <w:tc>
          <w:tcPr>
            <w:tcW w:type="dxa" w:w="2880"/>
          </w:tcPr>
          <w:p>
            <w:r/>
            <w:r>
              <w:rPr/>
              <w:t>Av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v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Av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Av</w:t>
            </w:r>
          </w:p>
        </w:tc>
      </w:tr>
    </w:tbl>
    <w:p/>
    <w:p>
      <w:pPr>
        <w:pStyle w:val="ListBullet"/>
      </w:pPr>
      <w:r>
        <w:rPr>
          <w:b/>
        </w:rPr>
        <w:t>F1:</w:t>
      </w:r>
      <w:r>
        <w:rPr/>
        <w:t xml:space="preserve"> 100% </w:t>
      </w:r>
      <w:r>
        <w:rPr>
          <w:b/>
        </w:rPr>
        <w:t>Av</w:t>
      </w:r>
      <w:r>
        <w:rPr/>
        <w:t xml:space="preserve"> (genotipo) → 100% </w:t>
      </w:r>
      <w:r>
        <w:rPr>
          <w:b/>
        </w:rPr>
        <w:t>amarillas</w:t>
      </w:r>
      <w:r>
        <w:rPr/>
        <w:t xml:space="preserve"> (fenotipo).</w:t>
      </w:r>
    </w:p>
    <w:p>
      <w:pPr>
        <w:pStyle w:val="ListBullet"/>
      </w:pPr>
      <w:r>
        <w:rPr/>
        <w:t xml:space="preserve">A: carácter </w:t>
      </w:r>
      <w:r>
        <w:rPr>
          <w:b/>
        </w:rPr>
        <w:t>dominante</w:t>
      </w:r>
      <w:r>
        <w:rPr/>
        <w:t xml:space="preserve"> (mayúscula). v: carácter </w:t>
      </w:r>
      <w:r>
        <w:rPr>
          <w:b/>
        </w:rPr>
        <w:t>recesivo</w:t>
      </w:r>
      <w:r>
        <w:rPr/>
        <w:t xml:space="preserve"> (minúscula).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Concepto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Definición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Genotipo</w:t>
            </w:r>
          </w:p>
        </w:tc>
        <w:tc>
          <w:tcPr>
            <w:tcW w:type="dxa" w:w="4320"/>
          </w:tcPr>
          <w:p>
            <w:r/>
            <w:r>
              <w:rPr/>
              <w:t>La constitución genética (Av, AA, vv)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Fenotipo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Las características observables (amarillo, verde)</w:t>
            </w:r>
          </w:p>
        </w:tc>
      </w:tr>
    </w:tbl>
    <w:p/>
    <w:p>
      <w:pPr>
        <w:pStyle w:val="Heading2"/>
      </w:pPr>
      <w:r>
        <w:t>17.3 Segunda generación: cruzar la F1 (Av × Av)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90369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903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14. Figura. Cruza de la F1 (Av × Av) con cuadro de Punnett: en la F2 se obtiene proporción fenotípica 3:1 (amarillas:verde) y genotípica 1:2:1 (AA : Av : vv).</w:t>
      </w:r>
    </w:p>
    <w:p>
      <w:r>
        <w:rPr>
          <w:b/>
        </w:rPr>
        <w:t>Cuadro de Punnett: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</w:t>
            </w:r>
          </w:p>
        </w:tc>
        <w:tc>
          <w:tcPr>
            <w:tcW w:type="dxa" w:w="2880"/>
          </w:tcPr>
          <w:p>
            <w:r/>
            <w:r>
              <w:rPr/>
              <w:t>AA</w:t>
            </w:r>
          </w:p>
        </w:tc>
        <w:tc>
          <w:tcPr>
            <w:tcW w:type="dxa" w:w="2880"/>
          </w:tcPr>
          <w:p>
            <w:r/>
            <w:r>
              <w:rPr/>
              <w:t>Av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v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Av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vv</w:t>
            </w:r>
          </w:p>
        </w:tc>
      </w:tr>
    </w:tbl>
    <w:p/>
    <w:p>
      <w:r>
        <w:rPr>
          <w:b/>
        </w:rPr>
        <w:t>Resultados de la F2: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Proporción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Fenotipo 3 : 1</w:t>
            </w:r>
          </w:p>
        </w:tc>
        <w:tc>
          <w:tcPr>
            <w:tcW w:type="dxa" w:w="4320"/>
          </w:tcPr>
          <w:p>
            <w:r/>
            <w:r>
              <w:rPr/>
              <w:t>3 amarillas : 1 verde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Genotipo 1 : 2 : 1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1 AA (homocigota dom.) : 2 Av (heterocigota) : 1 vv (homocigota rec.)</w:t>
            </w:r>
          </w:p>
        </w:tc>
      </w:tr>
    </w:tbl>
    <w:p/>
    <w:p>
      <w:pPr>
        <w:pStyle w:val="ListBullet"/>
      </w:pPr>
      <w:r>
        <w:rPr>
          <w:b/>
        </w:rPr>
        <w:t>Dominante:</w:t>
      </w:r>
      <w:r>
        <w:rPr/>
        <w:t xml:space="preserve"> la característica que se expresa.</w:t>
      </w:r>
    </w:p>
    <w:p>
      <w:pPr>
        <w:pStyle w:val="ListBullet"/>
      </w:pPr>
      <w:r>
        <w:rPr>
          <w:b/>
        </w:rPr>
        <w:t>Recesivo:</w:t>
      </w:r>
      <w:r>
        <w:rPr/>
        <w:t xml:space="preserve"> se expresa solo con </w:t>
      </w:r>
      <w:r>
        <w:rPr>
          <w:b/>
        </w:rPr>
        <w:t>dos alelos recesivos</w:t>
      </w:r>
      <w:r>
        <w:rPr/>
        <w:t xml:space="preserve"> (vv).</w:t>
      </w:r>
    </w:p>
    <w:p>
      <w:pPr>
        <w:pStyle w:val="ListBullet"/>
      </w:pPr>
      <w:r>
        <w:rPr/>
        <w:t xml:space="preserve">El carácter recesivo "desaparece" en F1 y </w:t>
      </w:r>
      <w:r>
        <w:rPr>
          <w:b/>
        </w:rPr>
        <w:t>reaparece</w:t>
      </w:r>
      <w:r>
        <w:rPr/>
        <w:t xml:space="preserve"> en F2 → prueba de que los factores hereditarios </w:t>
      </w:r>
      <w:r>
        <w:rPr>
          <w:b/>
        </w:rPr>
        <w:t>no se mezclan ni se pierden</w:t>
      </w:r>
      <w:r>
        <w:rPr/>
        <w:t>.</w:t>
      </w:r>
    </w:p>
    <w:p>
      <w:pPr>
        <w:pStyle w:val="Heading2"/>
      </w:pPr>
      <w:r>
        <w:t>17.4 Segunda ley: Ley de SEGREGACIÓN INDEPENDIENTE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b/>
        </w:rPr>
        <w:t>Los factores hereditarios son entidades definidas que se separan (segregan) de forma independiente durante la formación de las células sexuales (gametas).</w:t>
      </w:r>
    </w:p>
    <w:p>
      <w:r>
        <w:rPr/>
        <w:t xml:space="preserve">Se demuestra con una </w:t>
      </w:r>
      <w:r>
        <w:rPr>
          <w:b/>
        </w:rPr>
        <w:t>cruza dihíbrida</w:t>
      </w:r>
      <w:r>
        <w:rPr/>
        <w:t xml:space="preserve"> (dos rasgos a la vez): </w:t>
      </w:r>
      <w:r>
        <w:rPr>
          <w:b/>
        </w:rPr>
        <w:t>YyRr × YyRr</w:t>
      </w:r>
      <w:r>
        <w:rPr/>
        <w:t xml:space="preserve"> → proporción fenotípica clásica de la F2 = </w:t>
      </w:r>
      <w:r>
        <w:rPr>
          <w:b/>
        </w:rPr>
        <w:t>9 : 3 : 3 : 1</w:t>
      </w:r>
      <w:r>
        <w:rPr/>
        <w:t>.</w:t>
      </w:r>
    </w:p>
    <w:p>
      <w:pPr>
        <w:pStyle w:val="Heading2"/>
      </w:pPr>
      <w:r>
        <w:t>17.5 Otro ejemplo (moscas): alas</w:t>
      </w:r>
    </w:p>
    <w:p>
      <w:pPr>
        <w:pStyle w:val="ListBullet"/>
      </w:pPr>
      <w:r>
        <w:rPr/>
        <w:t xml:space="preserve">Alelo </w:t>
      </w:r>
      <w:r>
        <w:rPr>
          <w:b/>
        </w:rPr>
        <w:t>B</w:t>
      </w:r>
      <w:r>
        <w:rPr/>
        <w:t xml:space="preserve"> (dominante): alas normales. Alelo </w:t>
      </w:r>
      <w:r>
        <w:rPr>
          <w:b/>
        </w:rPr>
        <w:t>b</w:t>
      </w:r>
      <w:r>
        <w:rPr/>
        <w:t xml:space="preserve"> (recesivo): alas rugosas.</w:t>
      </w:r>
    </w:p>
    <w:p>
      <w:pPr>
        <w:pStyle w:val="ListBullet"/>
      </w:pPr>
      <w:r>
        <w:rPr/>
        <w:t xml:space="preserve">Cruza </w:t>
      </w:r>
      <w:r>
        <w:rPr>
          <w:b/>
        </w:rPr>
        <w:t>Bb × Bb</w:t>
      </w:r>
      <w:r>
        <w:rPr/>
        <w:t xml:space="preserve"> → genotipos </w:t>
      </w:r>
      <w:r>
        <w:rPr>
          <w:b/>
        </w:rPr>
        <w:t>1 BB : 2 Bb : 1 bb</w:t>
      </w:r>
      <w:r>
        <w:rPr/>
        <w:t xml:space="preserve">; fenotipos </w:t>
      </w:r>
      <w:r>
        <w:rPr>
          <w:b/>
        </w:rPr>
        <w:t>3 alas normales : 1 alas rugosas</w:t>
      </w:r>
      <w:r>
        <w:rPr/>
        <w:t>.</w:t>
      </w:r>
    </w:p>
    <w:p>
      <w:pPr>
        <w:pStyle w:val="Heading1"/>
      </w:pPr>
      <w:r>
        <w:t>18.  INTEGRACIÓN CON LA GUÍA 1 — Problema 3: el gen fru (genética mendeliana aplicada a la conducta)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/>
        <w:t xml:space="preserve">Este problema de la Guía 1 es la </w:t>
      </w:r>
      <w:r>
        <w:rPr>
          <w:b/>
        </w:rPr>
        <w:t>aplicación directa</w:t>
      </w:r>
      <w:r>
        <w:rPr/>
        <w:t xml:space="preserve"> de las secciones 11 y 17. Demuestra que las leyes de Mendel no son solo de plantas: explican </w:t>
      </w:r>
      <w:r>
        <w:rPr>
          <w:b/>
        </w:rPr>
        <w:t>comportamientos</w:t>
      </w:r>
      <w:r>
        <w:rPr/>
        <w:t>.</w:t>
      </w:r>
    </w:p>
    <w:p>
      <w:r>
        <w:rPr>
          <w:b/>
        </w:rPr>
        <w:t>Contexto:</w:t>
      </w:r>
      <w:r>
        <w:rPr/>
        <w:t xml:space="preserve"> el gen </w:t>
      </w:r>
      <w:r>
        <w:rPr>
          <w:b/>
          <w:i/>
        </w:rPr>
        <w:t>fru</w:t>
      </w:r>
      <w:r>
        <w:rPr>
          <w:b/>
        </w:rPr>
        <w:t xml:space="preserve"> (</w:t>
      </w:r>
      <w:r>
        <w:rPr>
          <w:b/>
          <w:i/>
        </w:rPr>
        <w:t>fruitless</w:t>
      </w:r>
      <w:r>
        <w:rPr>
          <w:b/>
        </w:rPr>
        <w:t>)</w:t>
      </w:r>
      <w:r>
        <w:rPr/>
        <w:t xml:space="preserve"> en moscas, comparando mutantes homocigotas (</w:t>
      </w:r>
      <w:r>
        <w:rPr>
          <w:b/>
        </w:rPr>
        <w:t>fru–/–</w:t>
      </w:r>
      <w:r>
        <w:rPr/>
        <w:t xml:space="preserve">) con individuos </w:t>
      </w:r>
      <w:r>
        <w:rPr>
          <w:i/>
        </w:rPr>
        <w:t>wild type</w:t>
      </w:r>
      <w:r>
        <w:rPr/>
        <w:t xml:space="preserve"> (</w:t>
      </w:r>
      <w:r>
        <w:rPr>
          <w:b/>
        </w:rPr>
        <w:t>wt</w:t>
      </w:r>
      <w:r>
        <w:rPr/>
        <w:t>, "tipo salvaje" = sin mutación).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Pregunta de la guía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Respuesta razonada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Diferencias de comportamiento mutantes vs. wt</w:t>
            </w:r>
          </w:p>
        </w:tc>
        <w:tc>
          <w:tcPr>
            <w:tcW w:type="dxa" w:w="4320"/>
          </w:tcPr>
          <w:p>
            <w:r/>
            <w:r>
              <w:rPr/>
              <w:t xml:space="preserve">Los </w:t>
            </w:r>
            <w:r>
              <w:rPr>
                <w:b/>
              </w:rPr>
              <w:t>fru–/– aparecen agrupados</w:t>
            </w:r>
            <w:r>
              <w:rPr/>
              <w:t xml:space="preserve"> y los </w:t>
            </w:r>
            <w:r>
              <w:rPr>
                <w:b/>
              </w:rPr>
              <w:t>wt dispersos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/>
              <w:t xml:space="preserve">¿Cómo se expresa </w:t>
            </w:r>
            <w:r>
              <w:rPr>
                <w:i/>
              </w:rPr>
              <w:t>fru</w:t>
            </w:r>
            <w:r>
              <w:rPr/>
              <w:t>? ¿Diferencias machos/hembras?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 xml:space="preserve">Se expresa </w:t>
            </w:r>
            <w:r>
              <w:rPr>
                <w:b/>
              </w:rPr>
              <w:t>más fuertemente en machos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¿Cuántos alelos? ¿Cómo serían las gametas?</w:t>
            </w:r>
          </w:p>
        </w:tc>
        <w:tc>
          <w:tcPr>
            <w:tcW w:type="dxa" w:w="4320"/>
          </w:tcPr>
          <w:p>
            <w:r/>
            <w:r>
              <w:rPr/>
              <w:t xml:space="preserve">Existen </w:t>
            </w:r>
            <w:r>
              <w:rPr>
                <w:b/>
              </w:rPr>
              <w:t>2 alelos</w:t>
            </w:r>
            <w:r>
              <w:rPr/>
              <w:t xml:space="preserve">. Homocigota fru–/– → todas las gametas </w:t>
            </w:r>
            <w:r>
              <w:rPr>
                <w:b/>
              </w:rPr>
              <w:t>"–"</w:t>
            </w:r>
            <w:r>
              <w:rPr/>
              <w:t xml:space="preserve">. Heterocigota → </w:t>
            </w:r>
            <w:r>
              <w:rPr>
                <w:b/>
              </w:rPr>
              <w:t>mitad "+" / mitad "–"</w:t>
            </w:r>
            <w:r>
              <w:rPr/>
              <w:t xml:space="preserve">. Homocigota wt → todas </w:t>
            </w:r>
            <w:r>
              <w:rPr>
                <w:b/>
              </w:rPr>
              <w:t>"+"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/>
              <w:t>¿Cómo se comportaría un macho fru–/– vs. macho wt?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 xml:space="preserve">Esperaría </w:t>
            </w:r>
            <w:r>
              <w:rPr>
                <w:b/>
              </w:rPr>
              <w:t>alteraciones en el comportamiento de apareo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¿Y una hembra fru–/– vs. hembra wt?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Sin grandes cambios</w:t>
            </w:r>
            <w:r>
              <w:rPr/>
              <w:t xml:space="preserve"> (el gen se expresa poco en hembras)</w:t>
            </w:r>
          </w:p>
        </w:tc>
      </w:tr>
    </w:tbl>
    <w:p/>
    <w:p>
      <w:r>
        <w:rPr>
          <w:b/>
        </w:rPr>
        <w:t>Conclusión sobre el tipo de herencia:</w:t>
      </w:r>
      <w:r>
        <w:rPr/>
        <w:br/>
        <w:t xml:space="preserve">Los </w:t>
      </w:r>
      <w:r>
        <w:rPr>
          <w:b/>
        </w:rPr>
        <w:t>machos mutantes homocigotas (–/–) prefieren machos</w:t>
      </w:r>
      <w:r>
        <w:rPr/>
        <w:t xml:space="preserve"> (no hembras, como sí hacen los wt). Los </w:t>
      </w:r>
      <w:r>
        <w:rPr>
          <w:b/>
        </w:rPr>
        <w:t>heterocigotas (–/+) se comportan como wt</w:t>
      </w:r>
      <w:r>
        <w:rPr/>
        <w:t xml:space="preserve"> (normales) → por lo tanto el </w:t>
      </w:r>
      <w:r>
        <w:rPr>
          <w:b/>
        </w:rPr>
        <w:t>alelo fru(–) es RECESIVO</w:t>
      </w:r>
      <w:r>
        <w:rPr/>
        <w:t xml:space="preserve"> y la </w:t>
      </w:r>
      <w:r>
        <w:rPr>
          <w:b/>
        </w:rPr>
        <w:t>herencia es mendeliana simple</w:t>
      </w:r>
      <w:r>
        <w:rPr/>
        <w:t>.</w:t>
      </w:r>
    </w:p>
    <w:p>
      <w:r>
        <w:rPr>
          <w:b/>
        </w:rPr>
        <w:t>Heredabilidad: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/>
        <w:t xml:space="preserve">La </w:t>
      </w:r>
      <w:r>
        <w:rPr>
          <w:b/>
        </w:rPr>
        <w:t>heredabilidad</w:t>
      </w:r>
      <w:r>
        <w:rPr/>
        <w:t xml:space="preserve"> es la importancia relativa de la </w:t>
      </w:r>
      <w:r>
        <w:rPr>
          <w:b/>
        </w:rPr>
        <w:t>varianza genética</w:t>
      </w:r>
      <w:r>
        <w:rPr/>
        <w:t xml:space="preserve"> como determinante de la </w:t>
      </w:r>
      <w:r>
        <w:rPr>
          <w:b/>
        </w:rPr>
        <w:t>varianza fenotípica</w:t>
      </w:r>
      <w:r>
        <w:rPr/>
        <w:t xml:space="preserve">. Va de </w:t>
      </w:r>
      <w:r>
        <w:rPr>
          <w:b/>
        </w:rPr>
        <w:t>0 a 1</w:t>
      </w:r>
      <w:r>
        <w:rPr/>
        <w:t xml:space="preserve">. Acá es </w:t>
      </w:r>
      <w:r>
        <w:rPr>
          <w:b/>
        </w:rPr>
        <w:t>alta (cercana a 1)</w:t>
      </w:r>
      <w:r>
        <w:rPr/>
        <w:t xml:space="preserve"> porque prácticamente </w:t>
      </w:r>
      <w:r>
        <w:rPr>
          <w:b/>
        </w:rPr>
        <w:t>todos</w:t>
      </w:r>
      <w:r>
        <w:rPr/>
        <w:t xml:space="preserve"> los machos –/– muestran la preferencia → el rasgo tiene un </w:t>
      </w:r>
      <w:r>
        <w:rPr>
          <w:b/>
        </w:rPr>
        <w:t>fuerte componente genético</w:t>
      </w:r>
      <w:r>
        <w:rPr/>
        <w:t xml:space="preserve"> en moscas.</w:t>
      </w:r>
    </w:p>
    <w:p>
      <w:r>
        <w:rPr>
          <w:b/>
        </w:rPr>
        <w:t>Cuadro de Punnett — cruza macho fru–/– × hembra fru–/+: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fru –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fru 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fru –</w:t>
            </w:r>
          </w:p>
        </w:tc>
        <w:tc>
          <w:tcPr>
            <w:tcW w:type="dxa" w:w="2880"/>
          </w:tcPr>
          <w:p>
            <w:r/>
            <w:r>
              <w:rPr/>
              <w:t>–/–</w:t>
            </w:r>
          </w:p>
        </w:tc>
        <w:tc>
          <w:tcPr>
            <w:tcW w:type="dxa" w:w="2880"/>
          </w:tcPr>
          <w:p>
            <w:r/>
            <w:r>
              <w:rPr/>
              <w:t>–/–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fru +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–/+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–/+</w:t>
            </w:r>
          </w:p>
        </w:tc>
      </w:tr>
    </w:tbl>
    <w:p/>
    <w:p>
      <w:pPr>
        <w:pStyle w:val="ListBullet"/>
      </w:pPr>
      <w:r>
        <w:rPr>
          <w:b/>
        </w:rPr>
        <w:t>50% –/+</w:t>
      </w:r>
      <w:r>
        <w:rPr/>
        <w:t xml:space="preserve"> → comportamiento </w:t>
      </w:r>
      <w:r>
        <w:rPr>
          <w:b/>
        </w:rPr>
        <w:t>normal</w:t>
      </w:r>
      <w:r>
        <w:rPr/>
        <w:t>.</w:t>
      </w:r>
    </w:p>
    <w:p>
      <w:pPr>
        <w:pStyle w:val="ListBullet"/>
      </w:pPr>
      <w:r>
        <w:rPr>
          <w:b/>
        </w:rPr>
        <w:t>50% –/–</w:t>
      </w:r>
      <w:r>
        <w:rPr/>
        <w:t xml:space="preserve"> → </w:t>
      </w:r>
      <w:r>
        <w:rPr>
          <w:b/>
        </w:rPr>
        <w:t>preferencia por otros machos</w:t>
      </w:r>
      <w:r>
        <w:rPr/>
        <w:t>.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/>
        <w:t xml:space="preserve"> </w:t>
      </w:r>
      <w:r>
        <w:rPr>
          <w:b/>
        </w:rPr>
        <w:t>Lo que demuestra:</w:t>
      </w:r>
      <w:r>
        <w:rPr/>
        <w:t xml:space="preserve"> el alelo recesivo (sección 11), las gametas y la segregación (Mendel, sección 17) y el cuadro de Punnett (sección 17.2) son </w:t>
      </w:r>
      <w:r>
        <w:rPr>
          <w:b/>
        </w:rPr>
        <w:t>exactamente las herramientas</w:t>
      </w:r>
      <w:r>
        <w:rPr/>
        <w:t xml:space="preserve"> que necesitás para predecir un </w:t>
      </w:r>
      <w:r>
        <w:rPr>
          <w:b/>
        </w:rPr>
        <w:t>comportamiento</w:t>
      </w:r>
      <w:r>
        <w:rPr/>
        <w:t xml:space="preserve">. La conducta de apareo es, en este caso, un </w:t>
      </w:r>
      <w:r>
        <w:rPr>
          <w:b/>
        </w:rPr>
        <w:t>fenotipo mendeliano</w:t>
      </w:r>
      <w:r>
        <w:rPr/>
        <w:t>.</w:t>
      </w:r>
    </w:p>
    <w:p>
      <w:pPr>
        <w:pStyle w:val="Heading1"/>
      </w:pPr>
      <w:r>
        <w:t>19. Genética no mendeliana</w:t>
      </w:r>
    </w:p>
    <w:p>
      <w:r>
        <w:rPr/>
        <w:t>No todos los rasgos siguen el patrón dominante/recesivo simple: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Ejemplo del slide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Dominancia incompleta</w:t>
            </w:r>
          </w:p>
        </w:tc>
        <w:tc>
          <w:tcPr>
            <w:tcW w:type="dxa" w:w="2880"/>
          </w:tcPr>
          <w:p>
            <w:r/>
            <w:r>
              <w:rPr/>
              <w:t xml:space="preserve">El heterocigota tiene un </w:t>
            </w:r>
            <w:r>
              <w:rPr>
                <w:b/>
              </w:rPr>
              <w:t>fenotipo intermedio</w:t>
            </w:r>
            <w:r>
              <w:rPr/>
              <w:t xml:space="preserve"> entre los padres</w:t>
            </w:r>
          </w:p>
        </w:tc>
        <w:tc>
          <w:tcPr>
            <w:tcW w:type="dxa" w:w="2880"/>
          </w:tcPr>
          <w:p>
            <w:r/>
            <w:r>
              <w:rPr/>
              <w:t>Boca de dragón (</w:t>
            </w:r>
            <w:r>
              <w:rPr>
                <w:i/>
              </w:rPr>
              <w:t>Antirrhinum</w:t>
            </w:r>
            <w:r>
              <w:rPr/>
              <w:t xml:space="preserve">): roja (CRCR) × blanca (CWCW) → </w:t>
            </w:r>
            <w:r>
              <w:rPr>
                <w:b/>
              </w:rPr>
              <w:t>rosa</w:t>
            </w:r>
            <w:r>
              <w:rPr/>
              <w:t xml:space="preserve"> (CRCW)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Codominancia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Ambos</w:t>
            </w:r>
            <w:r>
              <w:rPr/>
              <w:t xml:space="preserve"> alelos se expresan </w:t>
            </w:r>
            <w:r>
              <w:rPr>
                <w:b/>
              </w:rPr>
              <w:t>simultáneamente</w:t>
            </w:r>
            <w:r>
              <w:rPr/>
              <w:t xml:space="preserve"> en el heterocigota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 xml:space="preserve">Grupos sanguíneos </w:t>
            </w:r>
            <w:r>
              <w:rPr>
                <w:b/>
              </w:rPr>
              <w:t>ABO</w:t>
            </w:r>
            <w:r>
              <w:rPr/>
              <w:t xml:space="preserve"> (genotipo IAIB → tipo </w:t>
            </w:r>
            <w:r>
              <w:rPr>
                <w:b/>
              </w:rPr>
              <w:t>AB</w:t>
            </w:r>
            <w:r>
              <w:rPr/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Alelos múltiples</w:t>
            </w:r>
          </w:p>
        </w:tc>
        <w:tc>
          <w:tcPr>
            <w:tcW w:type="dxa" w:w="2880"/>
          </w:tcPr>
          <w:p>
            <w:r/>
            <w:r>
              <w:rPr/>
              <w:t xml:space="preserve">Existen </w:t>
            </w:r>
            <w:r>
              <w:rPr>
                <w:b/>
              </w:rPr>
              <w:t>más de 2 alelos</w:t>
            </w:r>
            <w:r>
              <w:rPr/>
              <w:t xml:space="preserve"> de un gen a nivel de población (cada individuo lleva solo 2)</w:t>
            </w:r>
          </w:p>
        </w:tc>
        <w:tc>
          <w:tcPr>
            <w:tcW w:type="dxa" w:w="2880"/>
          </w:tcPr>
          <w:p>
            <w:r/>
            <w:r>
              <w:rPr/>
              <w:t xml:space="preserve">Color del pelaje en conejos (gen </w:t>
            </w:r>
            <w:r>
              <w:rPr>
                <w:b/>
              </w:rPr>
              <w:t>C</w:t>
            </w:r>
            <w:r>
              <w:rPr/>
              <w:t>: 4 alelos → negro, chinchilla, himalaya, albino)</w:t>
            </w:r>
          </w:p>
        </w:tc>
      </w:tr>
    </w:tbl>
    <w:p/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  <w:color w:val="2E75B6"/>
        </w:rPr>
        <w:t xml:space="preserve">◆ IDEA CLAVE   </w:t>
      </w:r>
      <w:r>
        <w:rPr/>
        <w:t xml:space="preserve"> </w:t>
      </w:r>
      <w:r>
        <w:rPr>
          <w:b/>
        </w:rPr>
        <w:t>Sobre alelos múltiples:</w:t>
      </w:r>
      <w:r>
        <w:rPr/>
        <w:t xml:space="preserve"> aunque un individuo diploide solo puede tener </w:t>
      </w:r>
      <w:r>
        <w:rPr>
          <w:b/>
        </w:rPr>
        <w:t>2 alelos</w:t>
      </w:r>
      <w:r>
        <w:rPr/>
        <w:t xml:space="preserve">, la </w:t>
      </w:r>
      <w:r>
        <w:rPr>
          <w:b/>
        </w:rPr>
        <w:t>población</w:t>
      </w:r>
      <w:r>
        <w:rPr/>
        <w:t xml:space="preserve"> puede tener </w:t>
      </w:r>
      <w:r>
        <w:rPr>
          <w:b/>
        </w:rPr>
        <w:t>muchos</w:t>
      </w:r>
      <w:r>
        <w:rPr/>
        <w:t xml:space="preserve"> (en conejos: C &gt; c^ch &gt; c^h &gt; c, con jerarquías de dominancia mixtas). El sistema ABO también es de alelos múltiples (I^A, I^B, i).</w:t>
      </w:r>
    </w:p>
    <w:p>
      <w:pPr>
        <w:pStyle w:val="Heading1"/>
      </w:pPr>
      <w:r>
        <w:t>20. Mutaciones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304625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3046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15. Figura. Clasificación de mutaciones puntuales según su efecto en la proteína: silenciosa (mismo aminoácido), sin sentido/nonsense (codón STOP prematuro) y sentido erróneo/missense (cambia el aminoácido).</w:t>
      </w:r>
    </w:p>
    <w:p>
      <w:r>
        <w:rPr>
          <w:b/>
        </w:rPr>
        <w:t>¿Qué son?</w:t>
      </w:r>
      <w:r>
        <w:rPr/>
        <w:t xml:space="preserve"> Errores de copiado que ocurren ocasionalmente al </w:t>
      </w:r>
      <w:r>
        <w:rPr>
          <w:b/>
        </w:rPr>
        <w:t>replicarse el ADN</w:t>
      </w:r>
      <w:r>
        <w:rPr/>
        <w:t>.</w:t>
      </w:r>
    </w:p>
    <w:p>
      <w:r>
        <w:rPr>
          <w:b/>
        </w:rPr>
        <w:t>Causas:</w:t>
      </w:r>
      <w:r>
        <w:rPr/>
        <w:br/>
        <w:t xml:space="preserve">- Errores en la </w:t>
      </w:r>
      <w:r>
        <w:rPr>
          <w:b/>
        </w:rPr>
        <w:t>replicación</w:t>
      </w:r>
      <w:r>
        <w:rPr/>
        <w:t xml:space="preserve"> durante la división celular.</w:t>
        <w:br/>
        <w:t xml:space="preserve">- Exposición a </w:t>
      </w:r>
      <w:r>
        <w:rPr>
          <w:b/>
        </w:rPr>
        <w:t>mutágenos</w:t>
      </w:r>
      <w:r>
        <w:rPr/>
        <w:t>.</w:t>
        <w:br/>
        <w:t xml:space="preserve">- </w:t>
      </w:r>
      <w:r>
        <w:rPr>
          <w:b/>
        </w:rPr>
        <w:t>Infección viral</w:t>
      </w:r>
      <w:r>
        <w:rPr/>
        <w:t>.</w:t>
      </w:r>
    </w:p>
    <w:p>
      <w:r>
        <w:rPr/>
        <w:t xml:space="preserve">Son </w:t>
      </w:r>
      <w:r>
        <w:rPr>
          <w:b/>
        </w:rPr>
        <w:t>poco frecuentes</w:t>
      </w:r>
      <w:r>
        <w:rPr/>
        <w:t xml:space="preserve"> y suelen tener </w:t>
      </w:r>
      <w:r>
        <w:rPr>
          <w:b/>
        </w:rPr>
        <w:t>efectos adversos</w:t>
      </w:r>
      <w:r>
        <w:rPr/>
        <w:t xml:space="preserve"> → por eso existen </w:t>
      </w:r>
      <w:r>
        <w:rPr>
          <w:b/>
        </w:rPr>
        <w:t>enzimas reparadoras</w:t>
      </w:r>
      <w:r>
        <w:rPr/>
        <w:t xml:space="preserve"> del ADN.</w:t>
      </w:r>
    </w:p>
    <w:p>
      <w:r>
        <w:rPr>
          <w:b/>
        </w:rPr>
        <w:t>Distinción crucial (¡pregunta típica de examen!):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Tipo de mutación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¿Dónde ocurre?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¿Se transmite a la descendencia?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En línea germinal</w:t>
            </w:r>
          </w:p>
        </w:tc>
        <w:tc>
          <w:tcPr>
            <w:tcW w:type="dxa" w:w="2880"/>
          </w:tcPr>
          <w:p>
            <w:r/>
            <w:r>
              <w:rPr/>
              <w:t>Óvulos y espermatozoides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SÍ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Somática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Células del cuerpo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NO</w:t>
            </w:r>
          </w:p>
        </w:tc>
      </w:tr>
    </w:tbl>
    <w:p/>
    <w:p>
      <w:r>
        <w:rPr>
          <w:b/>
        </w:rPr>
        <w:t>Mutaciones cromosómicas (estructurales):</w:t>
      </w:r>
      <w:r>
        <w:rPr/>
        <w:t xml:space="preserve"> Borrado (deleción), Duplicación, Inversión, Inserción, Translocación.</w:t>
      </w:r>
    </w:p>
    <w:p>
      <w:r>
        <w:rPr>
          <w:b/>
        </w:rPr>
        <w:t>Mutaciones puntuales (a nivel de una base) — clasificación por efecto: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¿Qué pasa?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Ejemplo (Nivel proteína)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Silenciosa</w:t>
            </w:r>
          </w:p>
        </w:tc>
        <w:tc>
          <w:tcPr>
            <w:tcW w:type="dxa" w:w="2880"/>
          </w:tcPr>
          <w:p>
            <w:r/>
            <w:r>
              <w:rPr/>
              <w:t xml:space="preserve">Cambia la base pero el aminoácido </w:t>
            </w:r>
            <w:r>
              <w:rPr>
                <w:b/>
              </w:rPr>
              <w:t>NO</w:t>
            </w:r>
            <w:r>
              <w:rPr/>
              <w:t xml:space="preserve"> cambia (gracias a la redundancia del código)</w:t>
            </w:r>
          </w:p>
        </w:tc>
        <w:tc>
          <w:tcPr>
            <w:tcW w:type="dxa" w:w="2880"/>
          </w:tcPr>
          <w:p>
            <w:r/>
            <w:r>
              <w:rPr/>
              <w:t xml:space="preserve">Lys → </w:t>
            </w:r>
            <w:r>
              <w:rPr>
                <w:b/>
              </w:rPr>
              <w:t>Lys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Sin sentido (nonsense)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 xml:space="preserve">El codón se convierte en un </w:t>
            </w:r>
            <w:r>
              <w:rPr>
                <w:b/>
              </w:rPr>
              <w:t>STOP</w:t>
            </w:r>
            <w:r>
              <w:rPr/>
              <w:t xml:space="preserve"> prematuro → proteína truncada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 xml:space="preserve">→ </w:t>
            </w:r>
            <w:r>
              <w:rPr>
                <w:b/>
              </w:rPr>
              <w:t>STOP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Sentido erróneo (missense)</w:t>
            </w:r>
          </w:p>
        </w:tc>
        <w:tc>
          <w:tcPr>
            <w:tcW w:type="dxa" w:w="2880"/>
          </w:tcPr>
          <w:p>
            <w:r/>
            <w:r>
              <w:rPr/>
              <w:t xml:space="preserve">Cambia a un aminoácido </w:t>
            </w:r>
            <w:r>
              <w:rPr>
                <w:b/>
              </w:rPr>
              <w:t>diferente</w:t>
            </w:r>
          </w:p>
        </w:tc>
        <w:tc>
          <w:tcPr>
            <w:tcW w:type="dxa" w:w="2880"/>
          </w:tcPr>
          <w:p>
            <w:r/>
            <w:r>
              <w:rPr/>
              <w:t xml:space="preserve">Lys → </w:t>
            </w:r>
            <w:r>
              <w:rPr>
                <w:b/>
              </w:rPr>
              <w:t>Arg</w:t>
            </w:r>
            <w:r>
              <w:rPr/>
              <w:t xml:space="preserve"> o </w:t>
            </w:r>
            <w:r>
              <w:rPr>
                <w:b/>
              </w:rPr>
              <w:t>Thr</w:t>
            </w:r>
          </w:p>
        </w:tc>
      </w:tr>
    </w:tbl>
    <w:p/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  <w:color w:val="2E75B6"/>
        </w:rPr>
        <w:t xml:space="preserve">◆ IDEA CLAVE   </w:t>
      </w:r>
      <w:r>
        <w:rPr/>
        <w:t xml:space="preserve"> </w:t>
      </w:r>
      <w:r>
        <w:rPr>
          <w:b/>
        </w:rPr>
        <w:t>Reconectando:</w:t>
      </w:r>
      <w:r>
        <w:rPr/>
        <w:t xml:space="preserve"> la variante </w:t>
      </w:r>
      <w:r>
        <w:rPr>
          <w:b/>
        </w:rPr>
        <w:t>H452Y</w:t>
      </w:r>
      <w:r>
        <w:rPr/>
        <w:t xml:space="preserve"> del receptor 5-HT2A (His → Tyr) es una </w:t>
      </w:r>
      <w:r>
        <w:rPr>
          <w:b/>
        </w:rPr>
        <w:t>mutación de sentido erróneo (missense)</w:t>
      </w:r>
      <w:r>
        <w:rPr/>
        <w:t>: cambia un aminoácido por otro y por eso altera la función del receptor.</w:t>
      </w:r>
    </w:p>
    <w:p>
      <w:pPr>
        <w:pStyle w:val="Heading1"/>
      </w:pPr>
      <w:r>
        <w:t>21.  Cerrando el círculo (parte 2): del gen a la conducta</w:t>
      </w:r>
    </w:p>
    <w:p>
      <w:pPr>
        <w:pStyle w:val="Heading2"/>
      </w:pPr>
      <w:r>
        <w:t>21.1 El 5-HT2A y la ansiedad (segundo paper)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301858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3018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16. Figura. Paper de Weisstaub et al.: en ratones knockout del receptor 5-HT2A se miden los tres niveles (conducta tipo-ansiosa, corrientes sinápticas y expresión de ARNm/corticosterona), mostrando que el receptor cortical modula la ansiedad.</w:t>
      </w:r>
    </w:p>
    <w:p>
      <w:r>
        <w:rPr/>
        <w:t xml:space="preserve">El slide final presenta otro estudio: </w:t>
      </w:r>
      <w:r>
        <w:rPr>
          <w:i/>
        </w:rPr>
        <w:t>"Cortical 5-HT2A Receptor Signaling Modulates Anxiety-Like Behaviors in Mice"</w:t>
      </w:r>
      <w:r>
        <w:rPr/>
        <w:t xml:space="preserve"> (Weisstaub et al.).</w:t>
      </w:r>
    </w:p>
    <w:p>
      <w:pPr>
        <w:pStyle w:val="ListBullet"/>
      </w:pPr>
      <w:r>
        <w:rPr/>
        <w:t xml:space="preserve">Usaron ratones </w:t>
      </w:r>
      <w:r>
        <w:rPr>
          <w:b/>
        </w:rPr>
        <w:t>knockout</w:t>
      </w:r>
      <w:r>
        <w:rPr/>
        <w:t xml:space="preserve"> del receptor (</w:t>
      </w:r>
      <w:r>
        <w:rPr>
          <w:b/>
        </w:rPr>
        <w:t>htr2a–/–</w:t>
      </w:r>
      <w:r>
        <w:rPr/>
        <w:t xml:space="preserve">, sin el gen) y comparados con </w:t>
      </w:r>
      <w:r>
        <w:rPr>
          <w:b/>
        </w:rPr>
        <w:t>htr2a+/+</w:t>
      </w:r>
      <w:r>
        <w:rPr/>
        <w:t xml:space="preserve"> (normales).</w:t>
      </w:r>
    </w:p>
    <w:p>
      <w:pPr>
        <w:pStyle w:val="ListBullet"/>
      </w:pPr>
      <w:r>
        <w:rPr/>
        <w:t xml:space="preserve">Midieron —otra vez— </w:t>
      </w:r>
      <w:r>
        <w:rPr>
          <w:b/>
        </w:rPr>
        <w:t>los 3 niveles</w:t>
      </w:r>
      <w:r>
        <w:rPr/>
        <w:t>:</w:t>
      </w:r>
    </w:p>
    <w:p>
      <w:pPr>
        <w:pStyle w:val="ListBullet"/>
      </w:pPr>
      <w:r>
        <w:rPr>
          <w:b/>
        </w:rPr>
        <w:t>Comportamiento:</w:t>
      </w:r>
      <w:r>
        <w:rPr/>
        <w:t xml:space="preserve"> % de </w:t>
      </w:r>
      <w:r>
        <w:rPr>
          <w:i/>
        </w:rPr>
        <w:t>freezing</w:t>
      </w:r>
      <w:r>
        <w:rPr/>
        <w:t xml:space="preserve"> (congelamiento por miedo), conducta tipo-ansiosa.</w:t>
      </w:r>
    </w:p>
    <w:p>
      <w:pPr>
        <w:pStyle w:val="ListBullet"/>
      </w:pPr>
      <w:r>
        <w:rPr>
          <w:b/>
        </w:rPr>
        <w:t>Actividad cerebral/celular:</w:t>
      </w:r>
      <w:r>
        <w:rPr/>
        <w:t xml:space="preserve"> corrientes sinápticas (registros tipo el panel D/E).</w:t>
      </w:r>
    </w:p>
    <w:p>
      <w:pPr>
        <w:pStyle w:val="ListBullet"/>
      </w:pPr>
      <w:r>
        <w:rPr>
          <w:b/>
        </w:rPr>
        <w:t>Molecular:</w:t>
      </w:r>
      <w:r>
        <w:rPr/>
        <w:t xml:space="preserve"> expresión de ARNm de </w:t>
      </w:r>
      <w:r>
        <w:rPr>
          <w:i/>
        </w:rPr>
        <w:t>htr2a</w:t>
      </w:r>
      <w:r>
        <w:rPr/>
        <w:t xml:space="preserve"> en distintas regiones (corteza somatosensorial, estriado, tálamo) y niveles de </w:t>
      </w:r>
      <w:r>
        <w:rPr>
          <w:b/>
        </w:rPr>
        <w:t>corticosterona</w:t>
      </w:r>
      <w:r>
        <w:rPr/>
        <w:t xml:space="preserve"> (hormona de estrés).</w:t>
      </w:r>
    </w:p>
    <w:p>
      <w:pPr>
        <w:pStyle w:val="ListBullet"/>
      </w:pPr>
      <w:r>
        <w:rPr>
          <w:b/>
        </w:rPr>
        <w:t>Mensaje:</w:t>
      </w:r>
      <w:r>
        <w:rPr/>
        <w:t xml:space="preserve"> la </w:t>
      </w:r>
      <w:r>
        <w:rPr>
          <w:b/>
        </w:rPr>
        <w:t>señalización del receptor 5-HT2A cortical modula</w:t>
      </w:r>
      <w:r>
        <w:rPr/>
        <w:t xml:space="preserve"> los comportamientos tipo-ansiosos. Sacar/modificar el receptor (un cambio </w:t>
      </w:r>
      <w:r>
        <w:rPr>
          <w:b/>
        </w:rPr>
        <w:t>molecular</w:t>
      </w:r>
      <w:r>
        <w:rPr/>
        <w:t xml:space="preserve">) cambia la </w:t>
      </w:r>
      <w:r>
        <w:rPr>
          <w:b/>
        </w:rPr>
        <w:t>conducta</w:t>
      </w:r>
      <w:r>
        <w:rPr/>
        <w:t xml:space="preserve"> y la fisiología del estrés.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/>
        <w:t xml:space="preserve"> </w:t>
      </w:r>
      <w:r>
        <w:rPr>
          <w:b/>
        </w:rPr>
        <w:t>El viaje se completa:</w:t>
      </w:r>
      <w:r>
        <w:rPr/>
        <w:t xml:space="preserve"> la clase empezó diciendo que el comportamiento se estudia en niveles (cognitivo→molecular) y termina probándolo con un receptor concreto. </w:t>
      </w:r>
      <w:r>
        <w:rPr>
          <w:b/>
        </w:rPr>
        <w:t>Memoria</w:t>
      </w:r>
      <w:r>
        <w:rPr/>
        <w:t xml:space="preserve"> (de Quervain) y </w:t>
      </w:r>
      <w:r>
        <w:rPr>
          <w:b/>
        </w:rPr>
        <w:t>ansiedad</w:t>
      </w:r>
      <w:r>
        <w:rPr/>
        <w:t xml:space="preserve"> (Weisstaub), dos funciones psicológicas centrales, dependen —en parte— de </w:t>
      </w:r>
      <w:r>
        <w:rPr>
          <w:b/>
        </w:rPr>
        <w:t>una sola proteína-receptor codificada por un gen.</w:t>
      </w:r>
    </w:p>
    <w:p>
      <w:pPr>
        <w:pStyle w:val="Heading2"/>
      </w:pPr>
      <w:r>
        <w:t>21.2  INTEGRACIÓN CON LA GUÍA 1 — Problema 4: el gen FosB (expresión génica  conducta de crianza)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/>
        <w:t xml:space="preserve">Este problema es el </w:t>
      </w:r>
      <w:r>
        <w:rPr>
          <w:b/>
        </w:rPr>
        <w:t>broche perfecto</w:t>
      </w:r>
      <w:r>
        <w:rPr/>
        <w:t xml:space="preserve">: conecta el </w:t>
      </w:r>
      <w:r>
        <w:rPr>
          <w:b/>
        </w:rPr>
        <w:t>dogma central</w:t>
      </w:r>
      <w:r>
        <w:rPr/>
        <w:t xml:space="preserve"> (expresión génica), la </w:t>
      </w:r>
      <w:r>
        <w:rPr>
          <w:b/>
        </w:rPr>
        <w:t>herencia recesiva</w:t>
      </w:r>
      <w:r>
        <w:rPr/>
        <w:t xml:space="preserve"> (Mendel) y el tema central de la clase (gen → conducta). Además, </w:t>
      </w:r>
      <w:r>
        <w:rPr>
          <w:i/>
        </w:rPr>
        <w:t>FosB</w:t>
      </w:r>
      <w:r>
        <w:rPr/>
        <w:t xml:space="preserve"> es un </w:t>
      </w:r>
      <w:r>
        <w:rPr>
          <w:b/>
        </w:rPr>
        <w:t>gen de expresión temprana</w:t>
      </w:r>
      <w:r>
        <w:rPr/>
        <w:t xml:space="preserve"> (su producto es un factor de transcripción que </w:t>
      </w:r>
      <w:r>
        <w:rPr>
          <w:b/>
        </w:rPr>
        <w:t>aumenta con la actividad/experiencia</w:t>
      </w:r>
      <w:r>
        <w:rPr/>
        <w:t>) → es exactamente lo que representaba la "</w:t>
      </w:r>
      <w:r>
        <w:rPr>
          <w:b/>
        </w:rPr>
        <w:t>Proteína A</w:t>
      </w:r>
      <w:r>
        <w:rPr/>
        <w:t>" del experimento de la fuga (sección 2).</w:t>
      </w:r>
    </w:p>
    <w:p>
      <w:r>
        <w:rPr>
          <w:b/>
        </w:rPr>
        <w:t>Contexto:</w:t>
      </w:r>
      <w:r>
        <w:rPr/>
        <w:t xml:space="preserve"> el gen </w:t>
      </w:r>
      <w:r>
        <w:rPr>
          <w:b/>
          <w:i/>
        </w:rPr>
        <w:t>FosB</w:t>
      </w:r>
      <w:r>
        <w:rPr/>
        <w:t xml:space="preserve"> y el </w:t>
      </w:r>
      <w:r>
        <w:rPr>
          <w:b/>
        </w:rPr>
        <w:t>comportamiento maternal/de crianza</w:t>
      </w:r>
      <w:r>
        <w:rPr/>
        <w:t xml:space="preserve"> en ratonas.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Pregunta de la guía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Respuesta razonada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¿Por qué comparar supervivencia de crías de madres –/– vs. +/–?</w:t>
            </w:r>
          </w:p>
        </w:tc>
        <w:tc>
          <w:tcPr>
            <w:tcW w:type="dxa" w:w="4320"/>
          </w:tcPr>
          <w:p>
            <w:r/>
            <w:r>
              <w:rPr/>
              <w:t xml:space="preserve">Para ver la </w:t>
            </w:r>
            <w:r>
              <w:rPr>
                <w:b/>
              </w:rPr>
              <w:t xml:space="preserve">función de </w:t>
            </w:r>
            <w:r>
              <w:rPr>
                <w:b/>
                <w:i/>
              </w:rPr>
              <w:t>FosB</w:t>
            </w:r>
            <w:r>
              <w:rPr>
                <w:b/>
              </w:rPr>
              <w:t xml:space="preserve"> sobre el comportamiento de crianza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/>
              <w:t>¿Por qué comparar cruzas con machos –/– vs. +/–?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 xml:space="preserve">Para </w:t>
            </w:r>
            <w:r>
              <w:rPr>
                <w:b/>
              </w:rPr>
              <w:t>controlar</w:t>
            </w:r>
            <w:r>
              <w:rPr/>
              <w:t xml:space="preserve"> si el efecto depende del </w:t>
            </w:r>
            <w:r>
              <w:rPr>
                <w:b/>
              </w:rPr>
              <w:t>genotipo de la madre</w:t>
            </w:r>
            <w:r>
              <w:rPr/>
              <w:t xml:space="preserve"> o del </w:t>
            </w:r>
            <w:r>
              <w:rPr>
                <w:b/>
              </w:rPr>
              <w:t>padre</w:t>
            </w:r>
            <w:r>
              <w:rPr/>
              <w:t xml:space="preserve"> (ej.: estrés del macho que altere la crianza)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¿Qué esperaban con ese análisis?</w:t>
            </w:r>
          </w:p>
        </w:tc>
        <w:tc>
          <w:tcPr>
            <w:tcW w:type="dxa" w:w="4320"/>
          </w:tcPr>
          <w:p>
            <w:r/>
            <w:r>
              <w:rPr/>
              <w:t xml:space="preserve">Descartar que </w:t>
            </w:r>
            <w:r>
              <w:rPr>
                <w:i/>
              </w:rPr>
              <w:t>FosB</w:t>
            </w:r>
            <w:r>
              <w:rPr/>
              <w:t xml:space="preserve"> afecte el </w:t>
            </w:r>
            <w:r>
              <w:rPr>
                <w:b/>
              </w:rPr>
              <w:t>desarrollo de la glándula mamaria</w:t>
            </w:r>
            <w:r>
              <w:rPr/>
              <w:t xml:space="preserve"> o la </w:t>
            </w:r>
            <w:r>
              <w:rPr>
                <w:b/>
              </w:rPr>
              <w:t>nutrición de la leche</w:t>
            </w:r>
            <w:r>
              <w:rPr/>
              <w:t xml:space="preserve"> (y así poder atribuirlo al </w:t>
            </w:r>
            <w:r>
              <w:rPr>
                <w:b/>
              </w:rPr>
              <w:t>comportamiento</w:t>
            </w:r>
            <w:r>
              <w:rPr/>
              <w:t>)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/>
              <w:t>¿Por qué las madres heterocigotas no tienen déficit?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 xml:space="preserve">Porque el </w:t>
            </w:r>
            <w:r>
              <w:rPr>
                <w:b/>
              </w:rPr>
              <w:t>alelo FosB(–) es RECESIVO</w:t>
            </w:r>
            <w:r>
              <w:rPr/>
              <w:t xml:space="preserve"> (igual lógica que </w:t>
            </w:r>
            <w:r>
              <w:rPr>
                <w:i/>
              </w:rPr>
              <w:t>fru</w:t>
            </w:r>
            <w:r>
              <w:rPr/>
              <w:t xml:space="preserve"> en el Problema 3)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¿Qué se ve en el gráfico?</w:t>
            </w:r>
          </w:p>
        </w:tc>
        <w:tc>
          <w:tcPr>
            <w:tcW w:type="dxa" w:w="4320"/>
          </w:tcPr>
          <w:p>
            <w:r/>
            <w:r>
              <w:rPr/>
              <w:t xml:space="preserve">El </w:t>
            </w:r>
            <w:r>
              <w:rPr>
                <w:b/>
              </w:rPr>
              <w:t>tiempo en devolver las crías al nido</w:t>
            </w:r>
            <w:r>
              <w:rPr/>
              <w:t xml:space="preserve">: las madres </w:t>
            </w:r>
            <w:r>
              <w:rPr>
                <w:b/>
              </w:rPr>
              <w:t>FosB –/– tardan más</w:t>
            </w:r>
            <w:r>
              <w:rPr/>
              <w:t xml:space="preserve"> (déficit de crianza)</w:t>
            </w:r>
          </w:p>
        </w:tc>
      </w:tr>
    </w:tbl>
    <w:p/>
    <w:p>
      <w:r>
        <w:rPr>
          <w:b/>
        </w:rPr>
        <w:t>El control olfativo (¡y acá aparece el aprendizaje!):</w:t>
      </w:r>
      <w:r>
        <w:rPr/>
        <w:br/>
        <w:t xml:space="preserve">Quisieron descartar que el déficit fuera por </w:t>
      </w:r>
      <w:r>
        <w:rPr>
          <w:b/>
        </w:rPr>
        <w:t>mala olfación</w:t>
      </w:r>
      <w:r>
        <w:rPr/>
        <w:t xml:space="preserve"> (que la madre no encuentre a las crías). Diseñaron una tarea de </w:t>
      </w:r>
      <w:r>
        <w:rPr>
          <w:b/>
        </w:rPr>
        <w:t>discriminación de olores</w:t>
      </w:r>
      <w:r>
        <w:rPr/>
        <w:t xml:space="preserve"> usando </w:t>
      </w:r>
      <w:r>
        <w:rPr>
          <w:b/>
        </w:rPr>
        <w:t>condicionamiento clásico</w:t>
      </w:r>
      <w:r>
        <w:rPr/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Elemento del condicionamiento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En este experimento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Estímulo condicionado (EC)</w:t>
            </w:r>
          </w:p>
        </w:tc>
        <w:tc>
          <w:tcPr>
            <w:tcW w:type="dxa" w:w="4320"/>
          </w:tcPr>
          <w:p>
            <w:r/>
            <w:r>
              <w:rPr/>
              <w:t xml:space="preserve">El </w:t>
            </w:r>
            <w:r>
              <w:rPr>
                <w:b/>
              </w:rPr>
              <w:t>odorante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Estímulo incondicionado (EI)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 xml:space="preserve">El </w:t>
            </w:r>
            <w:r>
              <w:rPr>
                <w:b/>
              </w:rPr>
              <w:t>dolor de panza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Respuesta condicionada (RC)</w:t>
            </w:r>
          </w:p>
        </w:tc>
        <w:tc>
          <w:tcPr>
            <w:tcW w:type="dxa" w:w="4320"/>
          </w:tcPr>
          <w:p>
            <w:r/>
            <w:r>
              <w:rPr/>
              <w:t xml:space="preserve">La </w:t>
            </w:r>
            <w:r>
              <w:rPr>
                <w:b/>
              </w:rPr>
              <w:t>evitación</w:t>
            </w:r>
            <w:r>
              <w:rPr/>
              <w:t xml:space="preserve"> del odorante</w:t>
            </w:r>
          </w:p>
        </w:tc>
      </w:tr>
    </w:tbl>
    <w:p/>
    <w:p>
      <w:pPr>
        <w:pStyle w:val="ListBullet"/>
      </w:pPr>
      <w:r>
        <w:rPr>
          <w:b/>
        </w:rPr>
        <w:t>Resultado:</w:t>
      </w:r>
      <w:r>
        <w:rPr/>
        <w:t xml:space="preserve"> a mayor concentración de odorante, </w:t>
      </w:r>
      <w:r>
        <w:rPr>
          <w:b/>
        </w:rPr>
        <w:t>menos</w:t>
      </w:r>
      <w:r>
        <w:rPr/>
        <w:t xml:space="preserve"> eligen la solución con odorante (la asocian al estímulo aversivo y la evitan). </w:t>
      </w:r>
      <w:r>
        <w:rPr>
          <w:b/>
        </w:rPr>
        <w:t>No hay diferencias</w:t>
      </w:r>
      <w:r>
        <w:rPr/>
        <w:t xml:space="preserve"> entre FosB(+/+) y FosB(–/–) → </w:t>
      </w:r>
      <w:r>
        <w:rPr>
          <w:b/>
        </w:rPr>
        <w:t>la olfación está intacta</w:t>
      </w:r>
      <w:r>
        <w:rPr/>
        <w:t>.</w:t>
      </w:r>
    </w:p>
    <w:p>
      <w:pPr>
        <w:pStyle w:val="ListBullet"/>
      </w:pPr>
      <w:r>
        <w:rPr>
          <w:b/>
        </w:rPr>
        <w:t>Conclusión:</w:t>
      </w:r>
      <w:r>
        <w:rPr/>
        <w:t xml:space="preserve"> el déficit de las madres –/– es </w:t>
      </w:r>
      <w:r>
        <w:rPr>
          <w:b/>
        </w:rPr>
        <w:t>del comportamiento de crianza</w:t>
      </w:r>
      <w:r>
        <w:rPr/>
        <w:t>, no sensorial.</w:t>
      </w:r>
    </w:p>
    <w:p>
      <w:r>
        <w:rPr>
          <w:b/>
        </w:rPr>
        <w:t>El experimento final (expresión génica):</w:t>
      </w:r>
      <w:r>
        <w:rPr/>
        <w:br/>
        <w:t xml:space="preserve">- Como el déficit es </w:t>
      </w:r>
      <w:r>
        <w:rPr>
          <w:b/>
        </w:rPr>
        <w:t>específico de la crianza</w:t>
      </w:r>
      <w:r>
        <w:rPr/>
        <w:t xml:space="preserve">, </w:t>
      </w:r>
      <w:r>
        <w:rPr>
          <w:i/>
        </w:rPr>
        <w:t>FosB</w:t>
      </w:r>
      <w:r>
        <w:rPr/>
        <w:t xml:space="preserve"> debe actuar en </w:t>
      </w:r>
      <w:r>
        <w:rPr>
          <w:b/>
        </w:rPr>
        <w:t>regiones cerebrales</w:t>
      </w:r>
      <w:r>
        <w:rPr/>
        <w:t xml:space="preserve"> que controlan esa conducta.</w:t>
        <w:br/>
        <w:t xml:space="preserve">- Probaron si </w:t>
      </w:r>
      <w:r>
        <w:rPr>
          <w:b/>
        </w:rPr>
        <w:t xml:space="preserve">exponer a la madre a las crías aumenta la expresión de </w:t>
      </w:r>
      <w:r>
        <w:rPr>
          <w:b/>
          <w:i/>
        </w:rPr>
        <w:t>FosB</w:t>
      </w:r>
      <w:r>
        <w:rPr/>
        <w:t>.</w:t>
        <w:br/>
        <w:t xml:space="preserve">- </w:t>
      </w:r>
      <w:r>
        <w:rPr>
          <w:b/>
        </w:rPr>
        <w:t>Resultado:</w:t>
      </w:r>
      <w:r>
        <w:rPr/>
        <w:t xml:space="preserve"> la exposición a la cría </w:t>
      </w:r>
      <w:r>
        <w:rPr>
          <w:b/>
        </w:rPr>
        <w:t xml:space="preserve">aumenta la expresión de </w:t>
      </w:r>
      <w:r>
        <w:rPr>
          <w:b/>
          <w:i/>
        </w:rPr>
        <w:t>FosB</w:t>
      </w:r>
      <w:r>
        <w:rPr/>
        <w:t xml:space="preserve"> → </w:t>
      </w:r>
      <w:r>
        <w:rPr>
          <w:i/>
        </w:rPr>
        <w:t>FosB</w:t>
      </w:r>
      <w:r>
        <w:rPr/>
        <w:t xml:space="preserve"> podría </w:t>
      </w:r>
      <w:r>
        <w:rPr>
          <w:b/>
        </w:rPr>
        <w:t>mediar</w:t>
      </w:r>
      <w:r>
        <w:rPr/>
        <w:t xml:space="preserve"> los cambios cerebrales que la presencia de la cría genera.</w:t>
      </w:r>
    </w:p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  <w:color w:val="2E75B6"/>
        </w:rPr>
        <w:t xml:space="preserve">◆ IDEA CLAVE   </w:t>
      </w:r>
      <w:r>
        <w:rPr/>
        <w:t xml:space="preserve"> </w:t>
      </w:r>
      <w:r>
        <w:rPr>
          <w:b/>
        </w:rPr>
        <w:t>La gran síntesis de la Guía 1 + Clase 02:</w:t>
      </w:r>
      <w:r>
        <w:rPr/>
        <w:br/>
        <w:t xml:space="preserve">- </w:t>
      </w:r>
      <w:r>
        <w:rPr>
          <w:i/>
        </w:rPr>
        <w:t>fru</w:t>
      </w:r>
      <w:r>
        <w:rPr/>
        <w:t xml:space="preserve"> (Problema 3) muestra el lado </w:t>
      </w:r>
      <w:r>
        <w:rPr>
          <w:b/>
        </w:rPr>
        <w:t>"genético/mendeliano"</w:t>
      </w:r>
      <w:r>
        <w:rPr/>
        <w:t xml:space="preserve">: un </w:t>
      </w:r>
      <w:r>
        <w:rPr>
          <w:b/>
        </w:rPr>
        <w:t>alelo</w:t>
      </w:r>
      <w:r>
        <w:rPr/>
        <w:t xml:space="preserve"> define un fenotipo conductual (apareo).</w:t>
        <w:br/>
        <w:t xml:space="preserve">- </w:t>
      </w:r>
      <w:r>
        <w:rPr>
          <w:i/>
        </w:rPr>
        <w:t>FosB</w:t>
      </w:r>
      <w:r>
        <w:rPr/>
        <w:t xml:space="preserve"> (Problema 4) muestra el lado </w:t>
      </w:r>
      <w:r>
        <w:rPr>
          <w:b/>
        </w:rPr>
        <w:t>"expresión génica"</w:t>
      </w:r>
      <w:r>
        <w:rPr/>
        <w:t xml:space="preserve">: un gen se </w:t>
      </w:r>
      <w:r>
        <w:rPr>
          <w:b/>
        </w:rPr>
        <w:t>enciende por la experiencia</w:t>
      </w:r>
      <w:r>
        <w:rPr/>
        <w:t xml:space="preserve"> (la cría) y permite la conducta (crianza).</w:t>
        <w:br/>
        <w:t xml:space="preserve">- Juntos demuestran las </w:t>
      </w:r>
      <w:r>
        <w:rPr>
          <w:b/>
        </w:rPr>
        <w:t>dos caras</w:t>
      </w:r>
      <w:r>
        <w:rPr/>
        <w:t xml:space="preserve"> del dogma central aplicadas a la conducta: </w:t>
      </w:r>
      <w:r>
        <w:rPr>
          <w:b/>
        </w:rPr>
        <w:t>qué heredás</w:t>
      </w:r>
      <w:r>
        <w:rPr/>
        <w:t xml:space="preserve"> (la secuencia) y </w:t>
      </w:r>
      <w:r>
        <w:rPr>
          <w:b/>
        </w:rPr>
        <w:t>cómo se expresa</w:t>
      </w:r>
      <w:r>
        <w:rPr/>
        <w:t xml:space="preserve"> (la regulación, modulada por el ambiente → puente con la epigenética).</w:t>
      </w:r>
    </w:p>
    <w:p>
      <w:pPr>
        <w:pStyle w:val="Heading1"/>
      </w:pPr>
      <w:r>
        <w:t>Mapa mental integrador (síntesis de toda la clase)</w:t>
      </w:r>
    </w:p>
    <w:p>
      <w:r>
        <w:rPr>
          <w:rFonts w:ascii="Consolas" w:hAnsi="Consolas"/>
          <w:sz w:val="18"/>
        </w:rPr>
        <w:t xml:space="preserve">                    ¿POR QUÉ EL COMPORTAMIENTO?</w:t>
      </w:r>
    </w:p>
    <w:p>
      <w:r>
        <w:rPr>
          <w:rFonts w:ascii="Consolas" w:hAnsi="Consolas"/>
          <w:sz w:val="18"/>
        </w:rPr>
        <w:t xml:space="preserve">                    (5 niveles: cognitivo→molecular)</w:t>
      </w:r>
    </w:p>
    <w:p>
      <w:r>
        <w:rPr>
          <w:rFonts w:ascii="Consolas" w:hAnsi="Consolas"/>
          <w:sz w:val="18"/>
        </w:rPr>
        <w:t xml:space="preserve">                              │</w:t>
      </w:r>
    </w:p>
    <w:p>
      <w:r>
        <w:rPr>
          <w:rFonts w:ascii="Consolas" w:hAnsi="Consolas"/>
          <w:sz w:val="18"/>
        </w:rPr>
        <w:t xml:space="preserve">              ┌───────────────┼───────────────┐</w:t>
      </w:r>
    </w:p>
    <w:p>
      <w:r>
        <w:rPr>
          <w:rFonts w:ascii="Consolas" w:hAnsi="Consolas"/>
          <w:sz w:val="18"/>
        </w:rPr>
        <w:t xml:space="preserve">              ▼               ▼               ▼</w:t>
      </w:r>
    </w:p>
    <w:p>
      <w:r>
        <w:rPr>
          <w:rFonts w:ascii="Consolas" w:hAnsi="Consolas"/>
          <w:sz w:val="18"/>
        </w:rPr>
        <w:t xml:space="preserve">        NATURE/NURTURE   EXPERIMENTO       CASO TESTIGO</w:t>
      </w:r>
    </w:p>
    <w:p>
      <w:r>
        <w:rPr>
          <w:rFonts w:ascii="Consolas" w:hAnsi="Consolas"/>
          <w:sz w:val="18"/>
        </w:rPr>
        <w:t xml:space="preserve">        (genes+ambiente)  fuga roedor      5-HT2A + memoria</w:t>
      </w:r>
    </w:p>
    <w:p>
      <w:r>
        <w:rPr>
          <w:rFonts w:ascii="Consolas" w:hAnsi="Consolas"/>
          <w:sz w:val="18"/>
        </w:rPr>
        <w:t xml:space="preserve">                          (3 niveles)      (His/His vs His/Tyr)</w:t>
      </w:r>
    </w:p>
    <w:p>
      <w:r>
        <w:rPr>
          <w:rFonts w:ascii="Consolas" w:hAnsi="Consolas"/>
          <w:sz w:val="18"/>
        </w:rPr>
        <w:t xml:space="preserve">                              │</w:t>
      </w:r>
    </w:p>
    <w:p>
      <w:r>
        <w:rPr>
          <w:rFonts w:ascii="Consolas" w:hAnsi="Consolas"/>
          <w:sz w:val="18"/>
        </w:rPr>
        <w:t xml:space="preserve">              ═══════ CAJA DE HERRAMIENTAS MOLECULAR ═══════</w:t>
      </w:r>
    </w:p>
    <w:p>
      <w:r>
        <w:rPr>
          <w:rFonts w:ascii="Consolas" w:hAnsi="Consolas"/>
          <w:sz w:val="18"/>
        </w:rPr>
        <w:t xml:space="preserve">                              │</w:t>
      </w:r>
    </w:p>
    <w:p>
      <w:r>
        <w:rPr>
          <w:rFonts w:ascii="Consolas" w:hAnsi="Consolas"/>
          <w:sz w:val="18"/>
        </w:rPr>
        <w:t xml:space="preserve">   DOGMA CENTRAL:  ADN ──transcripción──► ARN ──traducción──► PROTEÍNA</w:t>
      </w:r>
    </w:p>
    <w:p>
      <w:r>
        <w:rPr>
          <w:rFonts w:ascii="Consolas" w:hAnsi="Consolas"/>
          <w:sz w:val="18"/>
        </w:rPr>
        <w:t xml:space="preserve">        │              │                    │                    │</w:t>
      </w:r>
    </w:p>
    <w:p>
      <w:r>
        <w:rPr>
          <w:rFonts w:ascii="Consolas" w:hAnsi="Consolas"/>
          <w:sz w:val="18"/>
        </w:rPr>
        <w:t xml:space="preserve">        ▼              ▼                    ▼                    ▼</w:t>
      </w:r>
    </w:p>
    <w:p>
      <w:r>
        <w:rPr>
          <w:rFonts w:ascii="Consolas" w:hAnsi="Consolas"/>
          <w:sz w:val="18"/>
        </w:rPr>
        <w:t xml:space="preserve">   Estructura      Replicación          3 tipos ARN          4 niveles +</w:t>
      </w:r>
    </w:p>
    <w:p>
      <w:r>
        <w:rPr>
          <w:rFonts w:ascii="Consolas" w:hAnsi="Consolas"/>
          <w:sz w:val="18"/>
        </w:rPr>
        <w:t xml:space="preserve">   (nucleótidos,   (semiconserv.,       (m, t, r)            funciones</w:t>
      </w:r>
    </w:p>
    <w:p>
      <w:r>
        <w:rPr>
          <w:rFonts w:ascii="Consolas" w:hAnsi="Consolas"/>
          <w:sz w:val="18"/>
        </w:rPr>
        <w:t xml:space="preserve">   doble hélice,   Okazaki)             Código genético      (¡receptor!)</w:t>
      </w:r>
    </w:p>
    <w:p>
      <w:r>
        <w:rPr>
          <w:rFonts w:ascii="Consolas" w:hAnsi="Consolas"/>
          <w:sz w:val="18"/>
        </w:rPr>
        <w:t xml:space="preserve">   A-T / G-C)          │                (AUG, STOP)</w:t>
      </w:r>
    </w:p>
    <w:p>
      <w:r>
        <w:rPr>
          <w:rFonts w:ascii="Consolas" w:hAnsi="Consolas"/>
          <w:sz w:val="18"/>
        </w:rPr>
        <w:t xml:space="preserve">        │              ▼</w:t>
      </w:r>
    </w:p>
    <w:p>
      <w:r>
        <w:rPr>
          <w:rFonts w:ascii="Consolas" w:hAnsi="Consolas"/>
          <w:sz w:val="18"/>
        </w:rPr>
        <w:t xml:space="preserve">        ▼         Cromosomas → Cariotipo (46, 23 pares)</w:t>
      </w:r>
    </w:p>
    <w:p>
      <w:r>
        <w:rPr>
          <w:rFonts w:ascii="Consolas" w:hAnsi="Consolas"/>
          <w:sz w:val="18"/>
        </w:rPr>
        <w:t xml:space="preserve">   Purinas/            │</w:t>
      </w:r>
    </w:p>
    <w:p>
      <w:r>
        <w:rPr>
          <w:rFonts w:ascii="Consolas" w:hAnsi="Consolas"/>
          <w:sz w:val="18"/>
        </w:rPr>
        <w:t xml:space="preserve">   Pirimidinas    Ciclo celular → MITOSIS (2n) / MEIOSIS (n)</w:t>
      </w:r>
    </w:p>
    <w:p>
      <w:r>
        <w:rPr>
          <w:rFonts w:ascii="Consolas" w:hAnsi="Consolas"/>
          <w:sz w:val="18"/>
        </w:rPr>
        <w:t xml:space="preserve">                       │              └─ error: Down (trisomía 21)</w:t>
      </w:r>
    </w:p>
    <w:p>
      <w:r>
        <w:rPr>
          <w:rFonts w:ascii="Consolas" w:hAnsi="Consolas"/>
          <w:sz w:val="18"/>
        </w:rPr>
        <w:t xml:space="preserve">                       ▼</w:t>
      </w:r>
    </w:p>
    <w:p>
      <w:r>
        <w:rPr>
          <w:rFonts w:ascii="Consolas" w:hAnsi="Consolas"/>
          <w:sz w:val="18"/>
        </w:rPr>
        <w:t xml:space="preserve">                  Homólogos + ALELOS (homo/heterocigota, dom/rec)</w:t>
      </w:r>
    </w:p>
    <w:p>
      <w:r>
        <w:rPr>
          <w:rFonts w:ascii="Consolas" w:hAnsi="Consolas"/>
          <w:sz w:val="18"/>
        </w:rPr>
        <w:t xml:space="preserve">                       │</w:t>
      </w:r>
    </w:p>
    <w:p>
      <w:r>
        <w:rPr>
          <w:rFonts w:ascii="Consolas" w:hAnsi="Consolas"/>
          <w:sz w:val="18"/>
        </w:rPr>
        <w:t xml:space="preserve">                       ▼</w:t>
      </w:r>
    </w:p>
    <w:p>
      <w:r>
        <w:rPr>
          <w:rFonts w:ascii="Consolas" w:hAnsi="Consolas"/>
          <w:sz w:val="18"/>
        </w:rPr>
        <w:t xml:space="preserve">                  HERENCIA: Mendel (1ª uniformidad, 2ª segregación)</w:t>
      </w:r>
    </w:p>
    <w:p>
      <w:r>
        <w:rPr>
          <w:rFonts w:ascii="Consolas" w:hAnsi="Consolas"/>
          <w:sz w:val="18"/>
        </w:rPr>
        <w:t xml:space="preserve">                       │         Punnett · 3:1 · 9:3:3:1</w:t>
      </w:r>
    </w:p>
    <w:p>
      <w:r>
        <w:rPr>
          <w:rFonts w:ascii="Consolas" w:hAnsi="Consolas"/>
          <w:sz w:val="18"/>
        </w:rPr>
        <w:t xml:space="preserve">        ┌──────────────┼──────────────┐</w:t>
      </w:r>
    </w:p>
    <w:p>
      <w:r>
        <w:rPr>
          <w:rFonts w:ascii="Consolas" w:hAnsi="Consolas"/>
          <w:sz w:val="18"/>
        </w:rPr>
        <w:t xml:space="preserve">        ▼              ▼              ▼</w:t>
      </w:r>
    </w:p>
    <w:p>
      <w:r>
        <w:rPr>
          <w:rFonts w:ascii="Consolas" w:hAnsi="Consolas"/>
          <w:sz w:val="18"/>
        </w:rPr>
        <w:t xml:space="preserve">   No mendeliana   MUTACIONES      🔗 GUÍA 1:</w:t>
      </w:r>
    </w:p>
    <w:p>
      <w:r>
        <w:rPr>
          <w:rFonts w:ascii="Consolas" w:hAnsi="Consolas"/>
          <w:sz w:val="18"/>
        </w:rPr>
        <w:t xml:space="preserve">   (dom.incompleta, (silenciosa,    Problema 3 (fru, recesivo)</w:t>
      </w:r>
    </w:p>
    <w:p>
      <w:r>
        <w:rPr>
          <w:rFonts w:ascii="Consolas" w:hAnsi="Consolas"/>
          <w:sz w:val="18"/>
        </w:rPr>
        <w:t xml:space="preserve">   codominancia,    nonsense,       Problema 4 (FosB, expresión)</w:t>
      </w:r>
    </w:p>
    <w:p>
      <w:r>
        <w:rPr>
          <w:rFonts w:ascii="Consolas" w:hAnsi="Consolas"/>
          <w:sz w:val="18"/>
        </w:rPr>
        <w:t xml:space="preserve">   alelos múltiples) missense)</w:t>
      </w:r>
    </w:p>
    <w:p>
      <w:r>
        <w:rPr>
          <w:rFonts w:ascii="Consolas" w:hAnsi="Consolas"/>
          <w:sz w:val="18"/>
        </w:rPr>
        <w:t xml:space="preserve">                       │</w:t>
      </w:r>
    </w:p>
    <w:p>
      <w:r>
        <w:rPr>
          <w:rFonts w:ascii="Consolas" w:hAnsi="Consolas"/>
          <w:sz w:val="18"/>
        </w:rPr>
        <w:t xml:space="preserve">              ═══════ VUELTA AL CASO TESTIGO ═══════</w:t>
      </w:r>
    </w:p>
    <w:p>
      <w:r>
        <w:rPr>
          <w:rFonts w:ascii="Consolas" w:hAnsi="Consolas"/>
          <w:sz w:val="18"/>
        </w:rPr>
        <w:t xml:space="preserve">                       │</w:t>
      </w:r>
    </w:p>
    <w:p>
      <w:r>
        <w:rPr>
          <w:rFonts w:ascii="Consolas" w:hAnsi="Consolas"/>
          <w:sz w:val="18"/>
        </w:rPr>
        <w:t xml:space="preserve">        H452Y = mutación missense (His→Tyr) en el receptor 5-HT2A</w:t>
      </w:r>
    </w:p>
    <w:p>
      <w:r>
        <w:rPr>
          <w:rFonts w:ascii="Consolas" w:hAnsi="Consolas"/>
          <w:sz w:val="18"/>
        </w:rPr>
        <w:t xml:space="preserve">                       │</w:t>
      </w:r>
    </w:p>
    <w:p>
      <w:r>
        <w:rPr>
          <w:rFonts w:ascii="Consolas" w:hAnsi="Consolas"/>
          <w:sz w:val="18"/>
        </w:rPr>
        <w:t xml:space="preserve">        ▼ UN CAMBIO MOLECULAR TREPA HASTA LA CONDUCTA ▼</w:t>
      </w:r>
    </w:p>
    <w:p>
      <w:r>
        <w:rPr>
          <w:rFonts w:ascii="Consolas" w:hAnsi="Consolas"/>
          <w:sz w:val="18"/>
        </w:rPr>
        <w:t xml:space="preserve">        ADN → codón → aminoácido → proteína → neurona →</w:t>
      </w:r>
    </w:p>
    <w:p>
      <w:r>
        <w:rPr>
          <w:rFonts w:ascii="Consolas" w:hAnsi="Consolas"/>
          <w:sz w:val="18"/>
        </w:rPr>
        <w:t xml:space="preserve">        circuito → MEMORIA (de Quervain) + ANSIEDAD (Weisstaub)</w:t>
      </w:r>
    </w:p>
    <w:p>
      <w:r>
        <w:rPr>
          <w:b/>
        </w:rPr>
        <w:t>La frase para llevarte:</w:t>
      </w:r>
      <w:r>
        <w:rPr/>
        <w:t xml:space="preserve"> </w:t>
      </w:r>
      <w:r>
        <w:rPr>
          <w:i/>
        </w:rPr>
        <w:t>toda la Clase 02 es la demostración de una sola cadena causal —de la letra del ADN a la conducta— y de que esa cadena se puede medir, predecir (Mendel) y modular (expresión génica / ambiente).</w:t>
      </w:r>
    </w:p>
    <w:p>
      <w:pPr>
        <w:pStyle w:val="Heading1"/>
      </w:pPr>
      <w:r>
        <w:t>Autoevaluación (poné a prueba lo que entendiste)</w:t>
      </w:r>
    </w:p>
    <w:p>
      <w:pPr>
        <w:pStyle w:val="ListNumber"/>
      </w:pPr>
      <w:r>
        <w:rPr/>
        <w:t>Enumerá los 5 niveles de análisis del comportamiento, de lo más global a lo más microscópico. ¿En cuáles dos se centra esta clase?</w:t>
      </w:r>
    </w:p>
    <w:p>
      <w:pPr>
        <w:pStyle w:val="ListNumber"/>
      </w:pPr>
      <w:r>
        <w:rPr/>
        <w:t>En el experimento de la respuesta de fuga, ¿para qué sirve el grupo "Naïve" (G4)? ¿Por qué es metodológicamente imprescindible?</w:t>
      </w:r>
    </w:p>
    <w:p>
      <w:pPr>
        <w:pStyle w:val="ListNumber"/>
      </w:pPr>
      <w:r>
        <w:rPr/>
        <w:t>¿Qué relación encontraron entre los tres niveles de medición (conducta, amígdala, Proteína A) a medida que el predador se acercaba?</w:t>
      </w:r>
    </w:p>
    <w:p>
      <w:pPr>
        <w:pStyle w:val="ListNumber"/>
      </w:pPr>
      <w:r>
        <w:rPr/>
        <w:t>Escribí el dogma central indicando qué proceso ocurre en cada flecha y en qué compartimento celular sucede cada uno.</w:t>
      </w:r>
    </w:p>
    <w:p>
      <w:pPr>
        <w:pStyle w:val="ListNumber"/>
      </w:pPr>
      <w:r>
        <w:rPr/>
        <w:t>¿Cuáles son las tres partes de un nucleótido? Diferenciá un nucleótido de ADN de uno de ARN.</w:t>
      </w:r>
    </w:p>
    <w:p>
      <w:pPr>
        <w:pStyle w:val="ListNumber"/>
      </w:pPr>
      <w:r>
        <w:rPr/>
        <w:t>¿Por qué la unión A-T es más débil que la G-C? Clasificá las cuatro bases del ADN en purinas y pirimidinas.</w:t>
      </w:r>
    </w:p>
    <w:p>
      <w:pPr>
        <w:pStyle w:val="ListNumber"/>
      </w:pPr>
      <w:r>
        <w:rPr/>
        <w:t>Explicá por qué la replicación se llama "semiconservativa" y qué son los fragmentos de Okazaki.</w:t>
      </w:r>
    </w:p>
    <w:p>
      <w:pPr>
        <w:pStyle w:val="ListNumber"/>
      </w:pPr>
      <w:r>
        <w:rPr/>
        <w:t>¿Cuántos cromosomas tiene una célula somática humana? ¿Y una gameta? Definí 2n y n.</w:t>
      </w:r>
    </w:p>
    <w:p>
      <w:pPr>
        <w:pStyle w:val="ListNumber"/>
      </w:pPr>
      <w:r>
        <w:rPr/>
        <w:t>Completá el cuadro: mitosis vs. meiosis (n° de divisiones, células resultantes, ploidía, variabilidad).</w:t>
      </w:r>
    </w:p>
    <w:p>
      <w:pPr>
        <w:pStyle w:val="ListNumber"/>
      </w:pPr>
      <w:r>
        <w:rPr/>
        <w:t xml:space="preserve">¿Por qué el Síndrome de Down </w:t>
      </w:r>
      <w:r>
        <w:rPr>
          <w:b/>
        </w:rPr>
        <w:t>no</w:t>
      </w:r>
      <w:r>
        <w:rPr/>
        <w:t xml:space="preserve"> es hereditario? ¿Qué error lo origina?</w:t>
      </w:r>
    </w:p>
    <w:p>
      <w:pPr>
        <w:pStyle w:val="ListNumber"/>
      </w:pPr>
      <w:r>
        <w:rPr/>
        <w:t>Definí: alelo, homocigota, heterocigota, dominante, recesivo.</w:t>
      </w:r>
    </w:p>
    <w:p>
      <w:pPr>
        <w:pStyle w:val="ListNumber"/>
      </w:pPr>
      <w:r>
        <w:rPr/>
        <w:t xml:space="preserve">Diferenciá cadena molde de cadena codificante en la transcripción. Si la cadena molde es </w:t>
      </w:r>
      <w:r>
        <w:rPr>
          <w:rFonts w:ascii="Consolas" w:hAnsi="Consolas"/>
          <w:sz w:val="19"/>
        </w:rPr>
        <w:t>TAC GGA TT</w:t>
      </w:r>
      <w:r>
        <w:rPr/>
        <w:t>, ¿cuál es la secuencia del ARNm?</w:t>
      </w:r>
    </w:p>
    <w:p>
      <w:pPr>
        <w:pStyle w:val="ListNumber"/>
      </w:pPr>
      <w:r>
        <w:rPr/>
        <w:t>¿Qué diferencia hay entre la iniciación de la transcripción en procariotas (elementos –10 y –35) y en eucariotas (caja TATA + factores de transcripción)?</w:t>
      </w:r>
    </w:p>
    <w:p>
      <w:pPr>
        <w:pStyle w:val="ListNumber"/>
      </w:pPr>
      <w:r>
        <w:rPr/>
        <w:t>¿Qué codón inicia la traducción y qué aminoácido codifica? Nombrá los tres codones STOP.</w:t>
      </w:r>
    </w:p>
    <w:p>
      <w:pPr>
        <w:pStyle w:val="ListNumber"/>
      </w:pPr>
      <w:r>
        <w:rPr/>
        <w:t>Enunciá la 1ª y la 2ª ley de Mendel. ¿Qué proporción fenotípica da una cruza Aa × Aa? ¿Y una dihíbrida AaBb × AaBb?</w:t>
      </w:r>
    </w:p>
    <w:p>
      <w:pPr>
        <w:pStyle w:val="ListNumber"/>
      </w:pPr>
      <w:r>
        <w:rPr/>
        <w:t xml:space="preserve">Resolvé con un cuadro de Punnett la cruza del </w:t>
      </w:r>
      <w:r>
        <w:rPr>
          <w:b/>
        </w:rPr>
        <w:t>Problema 3</w:t>
      </w:r>
      <w:r>
        <w:rPr/>
        <w:t>: macho fru–/– × hembra fru–/+. ¿Qué proporción de fenotipos esperás y qué significa cada uno?</w:t>
      </w:r>
    </w:p>
    <w:p>
      <w:pPr>
        <w:pStyle w:val="ListNumber"/>
      </w:pPr>
      <w:r>
        <w:rPr/>
        <w:t xml:space="preserve">¿Por qué se concluye que el alelo </w:t>
      </w:r>
      <w:r>
        <w:rPr>
          <w:i/>
        </w:rPr>
        <w:t>fru(–)</w:t>
      </w:r>
      <w:r>
        <w:rPr/>
        <w:t xml:space="preserve"> es recesivo y la herencia mendeliana simple? ¿Qué significa que la heredabilidad sea "cercana a 1"?</w:t>
      </w:r>
    </w:p>
    <w:p>
      <w:pPr>
        <w:pStyle w:val="ListNumber"/>
      </w:pPr>
      <w:r>
        <w:rPr/>
        <w:t>Diferenciá dominancia incompleta de codominancia, con un ejemplo de cada una.</w:t>
      </w:r>
    </w:p>
    <w:p>
      <w:pPr>
        <w:pStyle w:val="ListNumber"/>
      </w:pPr>
      <w:r>
        <w:rPr/>
        <w:t>Diferenciá mutación germinal de somática. ¿Cuál se transmite a la descendencia?</w:t>
      </w:r>
    </w:p>
    <w:p>
      <w:pPr>
        <w:pStyle w:val="ListNumber"/>
      </w:pPr>
      <w:r>
        <w:rPr/>
        <w:t>Clasificá las mutaciones puntuales (silenciosa, sin sentido, sentido erróneo). ¿De qué tipo es la variante H452Y del receptor 5-HT2A y por qué?</w:t>
      </w:r>
    </w:p>
    <w:p>
      <w:pPr>
        <w:pStyle w:val="ListNumber"/>
      </w:pPr>
      <w:r>
        <w:rPr>
          <w:b/>
        </w:rPr>
        <w:t>(Problema 4)</w:t>
      </w:r>
      <w:r>
        <w:rPr/>
        <w:t xml:space="preserve"> ¿Por qué los investigadores hicieron el control de discriminación olfativa con condicionamiento clásico? Identificá el EC, el EI y la RC.</w:t>
      </w:r>
    </w:p>
    <w:p>
      <w:pPr>
        <w:pStyle w:val="ListNumber"/>
      </w:pPr>
      <w:r>
        <w:rPr>
          <w:b/>
        </w:rPr>
        <w:t>(Integración)</w:t>
      </w:r>
      <w:r>
        <w:rPr/>
        <w:t xml:space="preserve"> Explicá, usando </w:t>
      </w:r>
      <w:r>
        <w:rPr>
          <w:i/>
        </w:rPr>
        <w:t>fru</w:t>
      </w:r>
      <w:r>
        <w:rPr/>
        <w:t xml:space="preserve"> y </w:t>
      </w:r>
      <w:r>
        <w:rPr>
          <w:i/>
        </w:rPr>
        <w:t>FosB</w:t>
      </w:r>
      <w:r>
        <w:rPr/>
        <w:t>, las "dos caras" de la relación gen–conducta: lo que se hereda vs. cómo se expresa.</w:t>
      </w:r>
    </w:p>
    <w:p>
      <w:pPr>
        <w:pStyle w:val="Heading1"/>
      </w:pPr>
      <w:r>
        <w:t>Glosario rápido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Término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Definición breve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Alelo</w:t>
            </w:r>
          </w:p>
        </w:tc>
        <w:tc>
          <w:tcPr>
            <w:tcW w:type="dxa" w:w="4320"/>
          </w:tcPr>
          <w:p>
            <w:r/>
            <w:r>
              <w:rPr/>
              <w:t>Forma alternativa de un gen, en el mismo locus de cromosomas homólogos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Amígdala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Región cerebral crítica para el miedo y la conducta de fuga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Anticodón</w:t>
            </w:r>
          </w:p>
        </w:tc>
        <w:tc>
          <w:tcPr>
            <w:tcW w:type="dxa" w:w="4320"/>
          </w:tcPr>
          <w:p>
            <w:r/>
            <w:r>
              <w:rPr/>
              <w:t>Triplete del ARNt complementario al codón del ARNm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Cariotipo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Foto ordenada de los cromosomas de una célula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Codominancia</w:t>
            </w:r>
          </w:p>
        </w:tc>
        <w:tc>
          <w:tcPr>
            <w:tcW w:type="dxa" w:w="4320"/>
          </w:tcPr>
          <w:p>
            <w:r/>
            <w:r>
              <w:rPr/>
              <w:t>Ambos alelos se expresan a la vez en el heterocigota (ej. AB)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Codón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Triplete de bases del ARNm que codifica un aminoácido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Cromatina</w:t>
            </w:r>
          </w:p>
        </w:tc>
        <w:tc>
          <w:tcPr>
            <w:tcW w:type="dxa" w:w="4320"/>
          </w:tcPr>
          <w:p>
            <w:r/>
            <w:r>
              <w:rPr/>
              <w:t>ADN + histonas empaquetados en el núcleo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Cromosomas homólogos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Par de cromosomas (uno materno, uno paterno) con los mismos genes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Diploide (2n)</w:t>
            </w:r>
          </w:p>
        </w:tc>
        <w:tc>
          <w:tcPr>
            <w:tcW w:type="dxa" w:w="4320"/>
          </w:tcPr>
          <w:p>
            <w:r/>
            <w:r>
              <w:rPr/>
              <w:t>Célula con dos juegos de cromosomas (somáticas: 46)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Dogma central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ADN → ARN → Proteína (flujo de la información)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Dominancia incompleta</w:t>
            </w:r>
          </w:p>
        </w:tc>
        <w:tc>
          <w:tcPr>
            <w:tcW w:type="dxa" w:w="4320"/>
          </w:tcPr>
          <w:p>
            <w:r/>
            <w:r>
              <w:rPr/>
              <w:t>El heterocigota tiene fenotipo intermedio (ej. flor rosa)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Dominante / Recesivo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Alelo que se expresa / que necesita dos copias para expresarse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Enlace fosfodiéster</w:t>
            </w:r>
          </w:p>
        </w:tc>
        <w:tc>
          <w:tcPr>
            <w:tcW w:type="dxa" w:w="4320"/>
          </w:tcPr>
          <w:p>
            <w:r/>
            <w:r>
              <w:rPr/>
              <w:t>Une nucleótidos (5'→3') en el esqueleto de ADN/ARN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Epigenética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Cambios en la expresión génica sin cambiar la secuencia (gen × ambiente)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Exón / Intrón</w:t>
            </w:r>
          </w:p>
        </w:tc>
        <w:tc>
          <w:tcPr>
            <w:tcW w:type="dxa" w:w="4320"/>
          </w:tcPr>
          <w:p>
            <w:r/>
            <w:r>
              <w:rPr/>
              <w:t>Región codificante / no codificante del pre-ARNm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Fenotipo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Características observables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FosB</w:t>
            </w:r>
          </w:p>
        </w:tc>
        <w:tc>
          <w:tcPr>
            <w:tcW w:type="dxa" w:w="4320"/>
          </w:tcPr>
          <w:p>
            <w:r/>
            <w:r>
              <w:rPr/>
              <w:t>Gen de expresión temprana; su expresión aumenta con la experiencia (crianza)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fru (fruitless)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Gen del comportamiento de apareo en moscas (herencia mendeliana)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Gameta</w:t>
            </w:r>
          </w:p>
        </w:tc>
        <w:tc>
          <w:tcPr>
            <w:tcW w:type="dxa" w:w="4320"/>
          </w:tcPr>
          <w:p>
            <w:r/>
            <w:r>
              <w:rPr/>
              <w:t>Célula sexual haploide (óvulo, espermatozoide)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Genotipo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Constitución genética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Haploide (n)</w:t>
            </w:r>
          </w:p>
        </w:tc>
        <w:tc>
          <w:tcPr>
            <w:tcW w:type="dxa" w:w="4320"/>
          </w:tcPr>
          <w:p>
            <w:r/>
            <w:r>
              <w:rPr/>
              <w:t>Célula con un solo juego de cromosomas (gametas: 23)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Heredabilidad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Proporción de la varianza fenotípica explicada por varianza genética (0–1)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Heterocigota / Homocigota</w:t>
            </w:r>
          </w:p>
        </w:tc>
        <w:tc>
          <w:tcPr>
            <w:tcW w:type="dxa" w:w="4320"/>
          </w:tcPr>
          <w:p>
            <w:r/>
            <w:r>
              <w:rPr/>
              <w:t>Alelos diferentes (Aa) / iguales (AA o aa)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Histonas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Proteínas sobre las que se enrolla el ADN (nucleosomas)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Meiosis</w:t>
            </w:r>
          </w:p>
        </w:tc>
        <w:tc>
          <w:tcPr>
            <w:tcW w:type="dxa" w:w="4320"/>
          </w:tcPr>
          <w:p>
            <w:r/>
            <w:r>
              <w:rPr/>
              <w:t>División que forma gametas haploides (4 células, variabilidad)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Mitosis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División que produce 2 células somáticas idénticas (2n)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Missense (sentido erróneo)</w:t>
            </w:r>
          </w:p>
        </w:tc>
        <w:tc>
          <w:tcPr>
            <w:tcW w:type="dxa" w:w="4320"/>
          </w:tcPr>
          <w:p>
            <w:r/>
            <w:r>
              <w:rPr/>
              <w:t>Mutación que cambia un aminoácido por otro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Nonsense (sin sentido)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Mutación que crea un codón STOP prematuro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No disyunción</w:t>
            </w:r>
          </w:p>
        </w:tc>
        <w:tc>
          <w:tcPr>
            <w:tcW w:type="dxa" w:w="4320"/>
          </w:tcPr>
          <w:p>
            <w:r/>
            <w:r>
              <w:rPr/>
              <w:t>Falla en la separación de cromosomas (origen del Down)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Nucleótido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Fosfato + azúcar + base nitrogenada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Polimorfismo</w:t>
            </w:r>
          </w:p>
        </w:tc>
        <w:tc>
          <w:tcPr>
            <w:tcW w:type="dxa" w:w="4320"/>
          </w:tcPr>
          <w:p>
            <w:r/>
            <w:r>
              <w:rPr/>
              <w:t>Variante génica frecuente en la población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Replicación semiconservativa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Cada hebra nueva se forma sobre una hebra molde vieja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Splicing</w:t>
            </w:r>
          </w:p>
        </w:tc>
        <w:tc>
          <w:tcPr>
            <w:tcW w:type="dxa" w:w="4320"/>
          </w:tcPr>
          <w:p>
            <w:r/>
            <w:r>
              <w:rPr/>
              <w:t>Eliminación de intrones y unión de exones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Transcripción / Traducción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ADN → ARN / ARN → Proteína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5-HT2A (HTR2A)</w:t>
            </w:r>
          </w:p>
        </w:tc>
        <w:tc>
          <w:tcPr>
            <w:tcW w:type="dxa" w:w="4320"/>
          </w:tcPr>
          <w:p>
            <w:r/>
            <w:r>
              <w:rPr/>
              <w:t>Receptor de serotonina; su variante H452Y afecta memoria y ansiedad</w:t>
            </w:r>
          </w:p>
        </w:tc>
      </w:tr>
    </w:tbl>
    <w:p/>
    <w:p>
      <w:r>
        <w:rPr>
          <w:i/>
        </w:rPr>
        <w:t>Fuentes: Slides de la Clase 02 (Imperatori &amp; Koss, 2026) + Guía 1, Problemas 3 (fru) y 4 (FosB) resueltos. Las profundizaciones señaladas con 🧩 amplían puntos que los slides solo mencionan.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</w:r>
    <w:r>
      <w:rPr>
        <w:color w:val="595959"/>
        <w:sz w:val="18"/>
      </w:rPr>
      <w:t xml:space="preserve">Página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PAGE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de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NUMPAGES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</w:pPr>
    <w:r/>
    <w:r>
      <w:rPr>
        <w:color w:val="595959"/>
        <w:sz w:val="18"/>
      </w:rPr>
      <w:t>Biología del Comportamiento</w:t>
    </w:r>
    <w:r>
      <w:tab/>
    </w:r>
    <w:r>
      <w:rPr>
        <w:color w:val="595959"/>
        <w:sz w:val="18"/>
      </w:rPr>
      <w:t>Clase 02 — Introducción a la biología molecular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2A4B7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