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4"/>
          <w:szCs w:val="24"/>
          <w:lang w:val="es-MX" w:eastAsia="en-US"/>
        </w:rPr>
        <w:id w:val="1462464447"/>
        <w:docPartObj>
          <w:docPartGallery w:val="Cover Pages"/>
          <w:docPartUnique/>
        </w:docPartObj>
      </w:sdtPr>
      <w:sdtEndPr>
        <w:rPr>
          <w:rFonts w:asciiTheme="majorBidi" w:hAnsiTheme="majorBidi"/>
          <w:b/>
          <w:bCs/>
        </w:rPr>
      </w:sdtEndPr>
      <w:sdtContent>
        <w:p w14:paraId="30C99C16" w14:textId="5DD15E2F" w:rsidR="003715A0" w:rsidRDefault="00A56265" w:rsidP="00BE7357">
          <w:pPr>
            <w:pStyle w:val="NoSpacing"/>
            <w:ind w:firstLine="709"/>
          </w:pPr>
          <w:r>
            <w:rPr>
              <w:noProof/>
            </w:rPr>
            <mc:AlternateContent>
              <mc:Choice Requires="wpg">
                <w:drawing>
                  <wp:anchor distT="0" distB="0" distL="114300" distR="114300" simplePos="0" relativeHeight="251658243" behindDoc="1" locked="0" layoutInCell="1" allowOverlap="1" wp14:anchorId="4175B968" wp14:editId="0BB135B9">
                    <wp:simplePos x="0" y="0"/>
                    <wp:positionH relativeFrom="page">
                      <wp:posOffset>289560</wp:posOffset>
                    </wp:positionH>
                    <wp:positionV relativeFrom="page">
                      <wp:posOffset>0</wp:posOffset>
                    </wp:positionV>
                    <wp:extent cx="194535" cy="10842171"/>
                    <wp:effectExtent l="0" t="0" r="15240" b="0"/>
                    <wp:wrapNone/>
                    <wp:docPr id="2" name="Grupo 2"/>
                    <wp:cNvGraphicFramePr/>
                    <a:graphic xmlns:a="http://schemas.openxmlformats.org/drawingml/2006/main">
                      <a:graphicData uri="http://schemas.microsoft.com/office/word/2010/wordprocessingGroup">
                        <wpg:wgp>
                          <wpg:cNvGrpSpPr/>
                          <wpg:grpSpPr>
                            <a:xfrm>
                              <a:off x="0" y="0"/>
                              <a:ext cx="194535" cy="10842171"/>
                              <a:chOff x="0" y="0"/>
                              <a:chExt cx="194535"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7" name="Grupo 7"/>
                            <wpg:cNvGrpSpPr>
                              <a:grpSpLocks noChangeAspect="1"/>
                            </wpg:cNvGrpSpPr>
                            <wpg:grpSpPr>
                              <a:xfrm>
                                <a:off x="76200" y="6024573"/>
                                <a:ext cx="115753" cy="622892"/>
                                <a:chOff x="80645" y="5010327"/>
                                <a:chExt cx="49213" cy="265113"/>
                              </a:xfrm>
                            </wpg:grpSpPr>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wg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group id="Grupo 2" style="position:absolute;margin-left:22.8pt;margin-top:0;width:15.3pt;height:853.7pt;z-index:-251658235;mso-position-horizontal-relative:page;mso-position-vertical-relative:page" coordsize="1945,91257" o:spid="_x0000_s1026" w14:anchorId="7CB6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">
                    <v:rect id="Rectángulo 3" style="position:absolute;width:1945;height:91257;visibility:visible;mso-wrap-style:square;v-text-anchor:middle" o:spid="_x0000_s1027" fillcolor="#0e2841 [321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v:group id="Grupo 7" style="position:absolute;left:762;top:60245;width:1157;height:6229" coordsize="492,2651" coordorigin="806,50103"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10" style="position:absolute;left:806;top:50103;width:317;height:1921;visibility:visible;mso-wrap-style:square;v-text-anchor:top" coordsize="20,121" o:spid="_x0000_s1029" fillcolor="#0e2841 [3215]" strokecolor="#0e2841 [3215]" strokeweight="0" path="m,l16,72r4,49l18,112,,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v:fill opacity="13107f"/>
                        <v:stroke opacity="13107f"/>
                        <v:path arrowok="t" o:connecttype="custom" o:connectlocs="0,0;25400,114300;31750,192088;28575,177800;0,49213;0,0" o:connectangles="0,0,0,0,0,0"/>
                      </v:shape>
                      <v:shape id="Forma libre 14" style="position:absolute;left:1060;top:51246;width:238;height:1508;visibility:visible;mso-wrap-style:square;v-text-anchor:top" coordsize="15,95" o:spid="_x0000_s1030" fillcolor="#0e2841 [3215]" strokecolor="#0e2841 [3215]" strokeweight="0" path="m,l8,37r,4l15,95,4,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v:fill opacity="13107f"/>
                        <v:stroke opacity="13107f"/>
                        <v:path arrowok="t" o:connecttype="custom" o:connectlocs="0,0;12700,58738;12700,65088;23813,150813;6350,77788;0,0" o:connectangles="0,0,0,0,0,0"/>
                      </v:shape>
                    </v:group>
                    <w10:wrap anchorx="page" anchory="page"/>
                  </v:group>
                </w:pict>
              </mc:Fallback>
            </mc:AlternateContent>
          </w:r>
          <w:r w:rsidR="00991C61">
            <w:rPr>
              <w:noProof/>
            </w:rPr>
            <mc:AlternateContent>
              <mc:Choice Requires="wps">
                <w:drawing>
                  <wp:anchor distT="0" distB="0" distL="114300" distR="114300" simplePos="0" relativeHeight="251658240" behindDoc="0" locked="0" layoutInCell="1" allowOverlap="1" wp14:anchorId="253F0E4E" wp14:editId="5D7B8FDA">
                    <wp:simplePos x="0" y="0"/>
                    <wp:positionH relativeFrom="margin">
                      <wp:posOffset>-11355</wp:posOffset>
                    </wp:positionH>
                    <wp:positionV relativeFrom="margin">
                      <wp:posOffset>2730</wp:posOffset>
                    </wp:positionV>
                    <wp:extent cx="4405746" cy="1377537"/>
                    <wp:effectExtent l="0" t="0" r="13970" b="13335"/>
                    <wp:wrapNone/>
                    <wp:docPr id="1" name="Cuadro de texto 1"/>
                    <wp:cNvGraphicFramePr/>
                    <a:graphic xmlns:a="http://schemas.openxmlformats.org/drawingml/2006/main">
                      <a:graphicData uri="http://schemas.microsoft.com/office/word/2010/wordprocessingShape">
                        <wps:wsp>
                          <wps:cNvSpPr txBox="1"/>
                          <wps:spPr>
                            <a:xfrm>
                              <a:off x="0" y="0"/>
                              <a:ext cx="4405746" cy="137753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709A59" w14:textId="358B27D5" w:rsidR="003715A0" w:rsidRPr="00A25B50" w:rsidRDefault="006D61A5" w:rsidP="00C34048">
                                <w:pPr>
                                  <w:pStyle w:val="NoSpacing"/>
                                  <w:rPr>
                                    <w:rFonts w:asciiTheme="majorBidi" w:eastAsiaTheme="majorEastAsia" w:hAnsiTheme="majorBidi" w:cstheme="majorBidi"/>
                                    <w:color w:val="262626" w:themeColor="text1" w:themeTint="D9"/>
                                    <w:sz w:val="72"/>
                                  </w:rPr>
                                </w:pPr>
                                <w:r w:rsidRPr="00A25B50">
                                  <w:rPr>
                                    <w:rFonts w:asciiTheme="majorBidi" w:eastAsiaTheme="majorEastAsia" w:hAnsiTheme="majorBidi" w:cstheme="majorBidi"/>
                                    <w:color w:val="262626" w:themeColor="text1" w:themeTint="D9"/>
                                    <w:sz w:val="72"/>
                                    <w:szCs w:val="72"/>
                                  </w:rPr>
                                  <w:t>La unión de la Conducta y la Razón</w:t>
                                </w:r>
                              </w:p>
                              <w:p w14:paraId="08EE6223" w14:textId="37E285CB" w:rsidR="00551326" w:rsidRPr="00A25B50" w:rsidRDefault="00A5149F" w:rsidP="006D61A5">
                                <w:pPr>
                                  <w:spacing w:before="120"/>
                                  <w:rPr>
                                    <w:rFonts w:asciiTheme="majorBidi" w:hAnsiTheme="majorBidi" w:cstheme="majorBidi"/>
                                    <w:color w:val="404040" w:themeColor="text1" w:themeTint="BF"/>
                                  </w:rPr>
                                </w:pPr>
                                <w:sdt>
                                  <w:sdtPr>
                                    <w:rPr>
                                      <w:rFonts w:asciiTheme="majorBidi" w:hAnsiTheme="majorBidi" w:cstheme="majorBidi"/>
                                      <w:color w:val="404040" w:themeColor="text1" w:themeTint="BF"/>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75569C" w:rsidRPr="00F45939">
                                      <w:rPr>
                                        <w:rFonts w:asciiTheme="majorBidi" w:hAnsiTheme="majorBidi" w:cstheme="majorBidi"/>
                                        <w:color w:val="404040" w:themeColor="text1" w:themeTint="BF"/>
                                      </w:rPr>
                                      <w:t xml:space="preserve">“Sus diferencias </w:t>
                                    </w:r>
                                    <w:r w:rsidR="005E5288">
                                      <w:rPr>
                                        <w:rFonts w:asciiTheme="majorBidi" w:hAnsiTheme="majorBidi" w:cstheme="majorBidi"/>
                                        <w:color w:val="404040" w:themeColor="text1" w:themeTint="BF"/>
                                      </w:rPr>
                                      <w:t xml:space="preserve">… </w:t>
                                    </w:r>
                                    <w:r w:rsidR="0075569C" w:rsidRPr="00F45939">
                                      <w:rPr>
                                        <w:rFonts w:asciiTheme="majorBidi" w:hAnsiTheme="majorBidi" w:cstheme="majorBidi"/>
                                        <w:color w:val="404040" w:themeColor="text1" w:themeTint="BF"/>
                                      </w:rPr>
                                      <w:t>no los diferencian tanto</w:t>
                                    </w:r>
                                    <w:r w:rsidR="0075569C">
                                      <w:rPr>
                                        <w:rFonts w:asciiTheme="majorBidi" w:hAnsiTheme="majorBidi" w:cstheme="majorBidi"/>
                                        <w:color w:val="404040" w:themeColor="text1" w:themeTint="BF"/>
                                      </w:rPr>
                                      <w:t xml:space="preserve"> </w:t>
                                    </w:r>
                                    <w:r w:rsidR="005E5288">
                                      <w:rPr>
                                        <w:rFonts w:asciiTheme="majorBidi" w:hAnsiTheme="majorBidi" w:cstheme="majorBidi"/>
                                        <w:color w:val="404040" w:themeColor="text1" w:themeTint="BF"/>
                                      </w:rPr>
                                      <w:t xml:space="preserve">… </w:t>
                                    </w:r>
                                    <w:r w:rsidR="0075569C">
                                      <w:rPr>
                                        <w:rFonts w:asciiTheme="majorBidi" w:hAnsiTheme="majorBidi" w:cstheme="majorBidi"/>
                                        <w:color w:val="404040" w:themeColor="text1" w:themeTint="BF"/>
                                      </w:rPr>
                                      <w:t>al fin y al cabo</w:t>
                                    </w:r>
                                    <w:r w:rsidR="0075569C" w:rsidRPr="00F45939">
                                      <w:rPr>
                                        <w:rFonts w:asciiTheme="majorBidi" w:hAnsiTheme="majorBidi" w:cstheme="majorBidi"/>
                                        <w:color w:val="404040" w:themeColor="text1" w:themeTint="BF"/>
                                      </w:rPr>
                                      <w:t>”</w:t>
                                    </w:r>
                                  </w:sdtContent>
                                </w:sdt>
                                <w:r w:rsidR="001D2465">
                                  <w:rPr>
                                    <w:rFonts w:asciiTheme="majorBidi" w:hAnsiTheme="majorBidi" w:cstheme="majorBidi"/>
                                    <w:color w:val="404040" w:themeColor="text1" w:themeTint="BF"/>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253F0E4E" id="_x0000_t202" coordsize="21600,21600" o:spt="202" path="m,l,21600r21600,l21600,xe">
                    <v:stroke joinstyle="miter"/>
                    <v:path gradientshapeok="t" o:connecttype="rect"/>
                  </v:shapetype>
                  <v:shape id="Cuadro de texto 1" o:spid="_x0000_s1026" type="#_x0000_t202" style="position:absolute;left:0;text-align:left;margin-left:-.9pt;margin-top:.2pt;width:346.9pt;height:108.4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" filled="f" stroked="f" strokeweight=".5pt">
                    <v:textbox inset="0,0,0,0">
                      <w:txbxContent>
                        <w:p w14:paraId="16709A59" w14:textId="358B27D5" w:rsidR="003715A0" w:rsidRPr="00A25B50" w:rsidRDefault="006D61A5" w:rsidP="00C34048">
                          <w:pPr>
                            <w:pStyle w:val="NoSpacing"/>
                            <w:rPr>
                              <w:rFonts w:asciiTheme="majorBidi" w:eastAsiaTheme="majorEastAsia" w:hAnsiTheme="majorBidi" w:cstheme="majorBidi"/>
                              <w:color w:val="262626" w:themeColor="text1" w:themeTint="D9"/>
                              <w:sz w:val="72"/>
                            </w:rPr>
                          </w:pPr>
                          <w:r w:rsidRPr="00A25B50">
                            <w:rPr>
                              <w:rFonts w:asciiTheme="majorBidi" w:eastAsiaTheme="majorEastAsia" w:hAnsiTheme="majorBidi" w:cstheme="majorBidi"/>
                              <w:color w:val="262626" w:themeColor="text1" w:themeTint="D9"/>
                              <w:sz w:val="72"/>
                              <w:szCs w:val="72"/>
                            </w:rPr>
                            <w:t>La unión de la Conducta y la Razón</w:t>
                          </w:r>
                        </w:p>
                        <w:p w14:paraId="08EE6223" w14:textId="37E285CB" w:rsidR="00551326" w:rsidRPr="00A25B50" w:rsidRDefault="00A5149F" w:rsidP="006D61A5">
                          <w:pPr>
                            <w:spacing w:before="120"/>
                            <w:rPr>
                              <w:rFonts w:asciiTheme="majorBidi" w:hAnsiTheme="majorBidi" w:cstheme="majorBidi"/>
                              <w:color w:val="404040" w:themeColor="text1" w:themeTint="BF"/>
                            </w:rPr>
                          </w:pPr>
                          <w:sdt>
                            <w:sdtPr>
                              <w:rPr>
                                <w:rFonts w:asciiTheme="majorBidi" w:hAnsiTheme="majorBidi" w:cstheme="majorBidi"/>
                                <w:color w:val="404040" w:themeColor="text1" w:themeTint="BF"/>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75569C" w:rsidRPr="00F45939">
                                <w:rPr>
                                  <w:rFonts w:asciiTheme="majorBidi" w:hAnsiTheme="majorBidi" w:cstheme="majorBidi"/>
                                  <w:color w:val="404040" w:themeColor="text1" w:themeTint="BF"/>
                                </w:rPr>
                                <w:t xml:space="preserve">“Sus diferencias </w:t>
                              </w:r>
                              <w:r w:rsidR="005E5288">
                                <w:rPr>
                                  <w:rFonts w:asciiTheme="majorBidi" w:hAnsiTheme="majorBidi" w:cstheme="majorBidi"/>
                                  <w:color w:val="404040" w:themeColor="text1" w:themeTint="BF"/>
                                </w:rPr>
                                <w:t xml:space="preserve">… </w:t>
                              </w:r>
                              <w:r w:rsidR="0075569C" w:rsidRPr="00F45939">
                                <w:rPr>
                                  <w:rFonts w:asciiTheme="majorBidi" w:hAnsiTheme="majorBidi" w:cstheme="majorBidi"/>
                                  <w:color w:val="404040" w:themeColor="text1" w:themeTint="BF"/>
                                </w:rPr>
                                <w:t>no los diferencian tanto</w:t>
                              </w:r>
                              <w:r w:rsidR="0075569C">
                                <w:rPr>
                                  <w:rFonts w:asciiTheme="majorBidi" w:hAnsiTheme="majorBidi" w:cstheme="majorBidi"/>
                                  <w:color w:val="404040" w:themeColor="text1" w:themeTint="BF"/>
                                </w:rPr>
                                <w:t xml:space="preserve"> </w:t>
                              </w:r>
                              <w:r w:rsidR="005E5288">
                                <w:rPr>
                                  <w:rFonts w:asciiTheme="majorBidi" w:hAnsiTheme="majorBidi" w:cstheme="majorBidi"/>
                                  <w:color w:val="404040" w:themeColor="text1" w:themeTint="BF"/>
                                </w:rPr>
                                <w:t xml:space="preserve">… </w:t>
                              </w:r>
                              <w:r w:rsidR="0075569C">
                                <w:rPr>
                                  <w:rFonts w:asciiTheme="majorBidi" w:hAnsiTheme="majorBidi" w:cstheme="majorBidi"/>
                                  <w:color w:val="404040" w:themeColor="text1" w:themeTint="BF"/>
                                </w:rPr>
                                <w:t>al fin y al cabo</w:t>
                              </w:r>
                              <w:r w:rsidR="0075569C" w:rsidRPr="00F45939">
                                <w:rPr>
                                  <w:rFonts w:asciiTheme="majorBidi" w:hAnsiTheme="majorBidi" w:cstheme="majorBidi"/>
                                  <w:color w:val="404040" w:themeColor="text1" w:themeTint="BF"/>
                                </w:rPr>
                                <w:t>”</w:t>
                              </w:r>
                            </w:sdtContent>
                          </w:sdt>
                          <w:r w:rsidR="001D2465">
                            <w:rPr>
                              <w:rFonts w:asciiTheme="majorBidi" w:hAnsiTheme="majorBidi" w:cstheme="majorBidi"/>
                              <w:color w:val="404040" w:themeColor="text1" w:themeTint="BF"/>
                            </w:rPr>
                            <w:t xml:space="preserve"> </w:t>
                          </w:r>
                        </w:p>
                      </w:txbxContent>
                    </v:textbox>
                    <w10:wrap anchorx="margin" anchory="margin"/>
                  </v:shape>
                </w:pict>
              </mc:Fallback>
            </mc:AlternateContent>
          </w:r>
        </w:p>
        <w:p w14:paraId="4C4E180A" w14:textId="039F063A" w:rsidR="003715A0" w:rsidRDefault="007E2FE0" w:rsidP="39335485">
          <w:pPr>
            <w:ind w:firstLine="709"/>
            <w:rPr>
              <w:rFonts w:asciiTheme="majorBidi" w:eastAsiaTheme="majorEastAsia" w:hAnsiTheme="majorBidi" w:cstheme="majorBidi"/>
              <w:b/>
              <w:bCs/>
              <w:color w:val="0F4761" w:themeColor="accent1" w:themeShade="BF"/>
              <w:sz w:val="32"/>
              <w:szCs w:val="32"/>
              <w:lang w:val="es-ES"/>
            </w:rPr>
          </w:pPr>
          <w:r w:rsidRPr="00C34048">
            <w:rPr>
              <w:rFonts w:asciiTheme="majorBidi" w:hAnsiTheme="majorBidi"/>
              <w:b/>
              <w:bCs/>
              <w:noProof/>
              <w:lang w:val="es-ES"/>
            </w:rPr>
            <mc:AlternateContent>
              <mc:Choice Requires="wps">
                <w:drawing>
                  <wp:anchor distT="45720" distB="45720" distL="114300" distR="114300" simplePos="0" relativeHeight="251658242" behindDoc="0" locked="0" layoutInCell="1" allowOverlap="1" wp14:anchorId="2C4795F5" wp14:editId="1F886A16">
                    <wp:simplePos x="0" y="0"/>
                    <wp:positionH relativeFrom="margin">
                      <wp:align>right</wp:align>
                    </wp:positionH>
                    <wp:positionV relativeFrom="paragraph">
                      <wp:posOffset>1215390</wp:posOffset>
                    </wp:positionV>
                    <wp:extent cx="5379085" cy="3718560"/>
                    <wp:effectExtent l="0" t="0" r="0" b="0"/>
                    <wp:wrapSquare wrapText="bothSides"/>
                    <wp:docPr id="1641817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9085" cy="3718560"/>
                            </a:xfrm>
                            <a:prstGeom prst="rect">
                              <a:avLst/>
                            </a:prstGeom>
                            <a:noFill/>
                            <a:ln w="9525">
                              <a:noFill/>
                              <a:miter lim="800000"/>
                              <a:headEnd/>
                              <a:tailEnd/>
                            </a:ln>
                          </wps:spPr>
                          <wps:txbx>
                            <w:txbxContent>
                              <w:p w14:paraId="12E7FC02" w14:textId="77777777" w:rsidR="00E3415E" w:rsidRDefault="00A25B50" w:rsidP="00A25B50">
                                <w:pPr>
                                  <w:jc w:val="center"/>
                                  <w:rPr>
                                    <w:rFonts w:asciiTheme="majorBidi" w:hAnsiTheme="majorBidi" w:cstheme="majorBidi"/>
                                    <w:b/>
                                    <w:bCs/>
                                  </w:rPr>
                                </w:pPr>
                                <w:r w:rsidRPr="00A25B50">
                                  <w:rPr>
                                    <w:rFonts w:asciiTheme="majorBidi" w:hAnsiTheme="majorBidi" w:cstheme="majorBidi"/>
                                    <w:b/>
                                    <w:bCs/>
                                  </w:rPr>
                                  <w:t>Universidad</w:t>
                                </w:r>
                                <w:r w:rsidR="006744D8">
                                  <w:rPr>
                                    <w:rFonts w:asciiTheme="majorBidi" w:hAnsiTheme="majorBidi" w:cstheme="majorBidi"/>
                                    <w:b/>
                                    <w:bCs/>
                                  </w:rPr>
                                  <w:t xml:space="preserve"> </w:t>
                                </w:r>
                                <w:r w:rsidRPr="00A25B50">
                                  <w:rPr>
                                    <w:rFonts w:asciiTheme="majorBidi" w:hAnsiTheme="majorBidi" w:cstheme="majorBidi"/>
                                    <w:b/>
                                    <w:bCs/>
                                  </w:rPr>
                                  <w:t>Favaloro</w:t>
                                </w:r>
                              </w:p>
                              <w:p w14:paraId="03B7980F" w14:textId="5A308841" w:rsidR="00A25B50" w:rsidRDefault="006744D8" w:rsidP="00A25B50">
                                <w:pPr>
                                  <w:jc w:val="center"/>
                                  <w:rPr>
                                    <w:rFonts w:asciiTheme="majorBidi" w:hAnsiTheme="majorBidi" w:cstheme="majorBidi"/>
                                    <w:b/>
                                    <w:bCs/>
                                  </w:rPr>
                                </w:pPr>
                                <w:r>
                                  <w:rPr>
                                    <w:rFonts w:asciiTheme="majorBidi" w:hAnsiTheme="majorBidi" w:cstheme="majorBidi"/>
                                    <w:b/>
                                    <w:bCs/>
                                  </w:rPr>
                                  <w:t xml:space="preserve">Facultad </w:t>
                                </w:r>
                                <w:r w:rsidR="00E3415E">
                                  <w:rPr>
                                    <w:rFonts w:asciiTheme="majorBidi" w:hAnsiTheme="majorBidi" w:cstheme="majorBidi"/>
                                    <w:b/>
                                    <w:bCs/>
                                  </w:rPr>
                                  <w:t>de Ciencias Humanas y de la Conducta</w:t>
                                </w:r>
                              </w:p>
                              <w:p w14:paraId="7C1D4690" w14:textId="0A28F16F" w:rsidR="000079F3" w:rsidRPr="00A25B50" w:rsidRDefault="000079F3" w:rsidP="00A25B50">
                                <w:pPr>
                                  <w:jc w:val="center"/>
                                  <w:rPr>
                                    <w:rFonts w:asciiTheme="majorBidi" w:hAnsiTheme="majorBidi" w:cstheme="majorBidi"/>
                                    <w:b/>
                                    <w:bCs/>
                                  </w:rPr>
                                </w:pPr>
                                <w:r w:rsidRPr="00A25B50">
                                  <w:rPr>
                                    <w:rFonts w:asciiTheme="majorBidi" w:hAnsiTheme="majorBidi" w:cstheme="majorBidi"/>
                                    <w:b/>
                                    <w:bCs/>
                                  </w:rPr>
                                  <w:t>Licenciatura en Psicología (1º año)</w:t>
                                </w:r>
                              </w:p>
                              <w:p w14:paraId="7162561A" w14:textId="024F0538" w:rsidR="00C34048" w:rsidRPr="00A25B50" w:rsidRDefault="00C34048" w:rsidP="00A25B50">
                                <w:pPr>
                                  <w:rPr>
                                    <w:rFonts w:asciiTheme="majorBidi" w:hAnsiTheme="majorBidi" w:cstheme="majorBidi"/>
                                    <w:b/>
                                    <w:bCs/>
                                    <w:caps/>
                                    <w:color w:val="595959" w:themeColor="text1" w:themeTint="A6"/>
                                    <w:sz w:val="20"/>
                                    <w:szCs w:val="20"/>
                                  </w:rPr>
                                </w:pPr>
                                <w:r w:rsidRPr="00A25B50">
                                  <w:rPr>
                                    <w:rFonts w:asciiTheme="majorBidi" w:hAnsiTheme="majorBidi" w:cstheme="majorBidi"/>
                                    <w:b/>
                                    <w:bCs/>
                                  </w:rPr>
                                  <w:t>Alumnos:</w:t>
                                </w:r>
                                <w:r w:rsidRPr="00A25B50">
                                  <w:rPr>
                                    <w:rFonts w:asciiTheme="majorBidi" w:hAnsiTheme="majorBidi" w:cstheme="majorBidi"/>
                                  </w:rPr>
                                  <w:t xml:space="preserve"> Esteban Tur, Estefanía Ribeiro</w:t>
                                </w:r>
                                <w:r w:rsidR="00D4493B">
                                  <w:rPr>
                                    <w:rFonts w:asciiTheme="majorBidi" w:hAnsiTheme="majorBidi" w:cstheme="majorBidi"/>
                                    <w:b/>
                                    <w:bCs/>
                                    <w:caps/>
                                    <w:color w:val="595959" w:themeColor="text1" w:themeTint="A6"/>
                                    <w:sz w:val="20"/>
                                    <w:szCs w:val="20"/>
                                  </w:rPr>
                                  <w:t xml:space="preserve">, </w:t>
                                </w:r>
                                <w:r w:rsidR="00D4493B" w:rsidRPr="00A25B50">
                                  <w:rPr>
                                    <w:rFonts w:asciiTheme="majorBidi" w:hAnsiTheme="majorBidi" w:cstheme="majorBidi"/>
                                  </w:rPr>
                                  <w:t>Franco Mendez Casariego</w:t>
                                </w:r>
                              </w:p>
                              <w:p w14:paraId="077AD9C0" w14:textId="5BB9FF85" w:rsidR="00C34048" w:rsidRPr="00A25B50" w:rsidRDefault="00C34048" w:rsidP="00A25B50">
                                <w:pPr>
                                  <w:rPr>
                                    <w:rFonts w:asciiTheme="majorBidi" w:hAnsiTheme="majorBidi" w:cstheme="majorBidi"/>
                                  </w:rPr>
                                </w:pPr>
                                <w:r w:rsidRPr="00A25B50">
                                  <w:rPr>
                                    <w:rFonts w:asciiTheme="majorBidi" w:hAnsiTheme="majorBidi" w:cstheme="majorBidi"/>
                                    <w:b/>
                                    <w:bCs/>
                                  </w:rPr>
                                  <w:t>Materia</w:t>
                                </w:r>
                                <w:r w:rsidRPr="00A25B50">
                                  <w:rPr>
                                    <w:rFonts w:asciiTheme="majorBidi" w:hAnsiTheme="majorBidi" w:cstheme="majorBidi"/>
                                  </w:rPr>
                                  <w:t>: Historia de la Psicología</w:t>
                                </w:r>
                              </w:p>
                              <w:p w14:paraId="7157CB2E" w14:textId="5EBF4C66" w:rsidR="00C34048" w:rsidRDefault="00C34048" w:rsidP="00A25B50">
                                <w:pPr>
                                  <w:rPr>
                                    <w:rFonts w:asciiTheme="majorBidi" w:hAnsiTheme="majorBidi" w:cstheme="majorBidi"/>
                                  </w:rPr>
                                </w:pPr>
                                <w:r w:rsidRPr="00A25B50">
                                  <w:rPr>
                                    <w:rFonts w:asciiTheme="majorBidi" w:hAnsiTheme="majorBidi" w:cstheme="majorBidi"/>
                                    <w:b/>
                                    <w:bCs/>
                                  </w:rPr>
                                  <w:t xml:space="preserve">Profesor </w:t>
                                </w:r>
                                <w:r w:rsidR="007E2FE0">
                                  <w:rPr>
                                    <w:rFonts w:asciiTheme="majorBidi" w:hAnsiTheme="majorBidi" w:cstheme="majorBidi"/>
                                    <w:b/>
                                    <w:bCs/>
                                  </w:rPr>
                                  <w:t>Titular</w:t>
                                </w:r>
                                <w:r w:rsidRPr="00A25B50">
                                  <w:rPr>
                                    <w:rFonts w:asciiTheme="majorBidi" w:hAnsiTheme="majorBidi" w:cstheme="majorBidi"/>
                                  </w:rPr>
                                  <w:t xml:space="preserve">: Lic. Hernán </w:t>
                                </w:r>
                                <w:proofErr w:type="spellStart"/>
                                <w:r w:rsidRPr="00A25B50">
                                  <w:rPr>
                                    <w:rFonts w:asciiTheme="majorBidi" w:hAnsiTheme="majorBidi" w:cstheme="majorBidi"/>
                                  </w:rPr>
                                  <w:t>Scholten</w:t>
                                </w:r>
                                <w:proofErr w:type="spellEnd"/>
                                <w:r w:rsidRPr="00A25B50">
                                  <w:rPr>
                                    <w:rFonts w:asciiTheme="majorBidi" w:hAnsiTheme="majorBidi" w:cstheme="majorBidi"/>
                                  </w:rPr>
                                  <w:t xml:space="preserve"> </w:t>
                                </w:r>
                              </w:p>
                              <w:p w14:paraId="5FE779FB" w14:textId="57E7EC8E" w:rsidR="007E2FE0" w:rsidRDefault="007E2FE0" w:rsidP="00A25B50">
                                <w:pPr>
                                  <w:rPr>
                                    <w:rFonts w:asciiTheme="majorBidi" w:hAnsiTheme="majorBidi" w:cstheme="majorBidi"/>
                                  </w:rPr>
                                </w:pPr>
                                <w:r w:rsidRPr="007E2FE0">
                                  <w:rPr>
                                    <w:rFonts w:asciiTheme="majorBidi" w:hAnsiTheme="majorBidi" w:cstheme="majorBidi"/>
                                    <w:b/>
                                    <w:bCs/>
                                  </w:rPr>
                                  <w:t>Profesor Adjunto</w:t>
                                </w:r>
                                <w:r>
                                  <w:rPr>
                                    <w:rFonts w:asciiTheme="majorBidi" w:hAnsiTheme="majorBidi" w:cstheme="majorBidi"/>
                                  </w:rPr>
                                  <w:t xml:space="preserve">: </w:t>
                                </w:r>
                                <w:r w:rsidR="007355A8">
                                  <w:rPr>
                                    <w:rFonts w:asciiTheme="majorBidi" w:hAnsiTheme="majorBidi" w:cstheme="majorBidi"/>
                                  </w:rPr>
                                  <w:t>Lic.</w:t>
                                </w:r>
                                <w:r w:rsidR="00312F96">
                                  <w:rPr>
                                    <w:rFonts w:asciiTheme="majorBidi" w:hAnsiTheme="majorBidi" w:cstheme="majorBidi"/>
                                  </w:rPr>
                                  <w:t xml:space="preserve"> </w:t>
                                </w:r>
                                <w:r w:rsidR="0063409E">
                                  <w:rPr>
                                    <w:rFonts w:asciiTheme="majorBidi" w:hAnsiTheme="majorBidi" w:cstheme="majorBidi"/>
                                  </w:rPr>
                                  <w:t>Alonso Zengotita</w:t>
                                </w:r>
                              </w:p>
                              <w:p w14:paraId="5DDAEDA0" w14:textId="77777777" w:rsidR="007E2FE0" w:rsidRDefault="007E2FE0" w:rsidP="00A25B50">
                                <w:pPr>
                                  <w:rPr>
                                    <w:rFonts w:asciiTheme="majorBidi" w:hAnsiTheme="majorBidi" w:cstheme="majorBidi"/>
                                  </w:rPr>
                                </w:pPr>
                              </w:p>
                              <w:p w14:paraId="5A3C9A90" w14:textId="107E8243" w:rsidR="0075569C" w:rsidRPr="00A25B50" w:rsidRDefault="0075569C" w:rsidP="00A25B50">
                                <w:pPr>
                                  <w:rPr>
                                    <w:rFonts w:asciiTheme="majorBidi" w:hAnsiTheme="majorBidi" w:cstheme="majorBidi"/>
                                  </w:rPr>
                                </w:pPr>
                                <w:r>
                                  <w:rPr>
                                    <w:rFonts w:asciiTheme="majorBidi" w:hAnsiTheme="majorBidi" w:cstheme="majorBidi"/>
                                  </w:rPr>
                                  <w:t xml:space="preserve">- Informe de Lectura </w:t>
                                </w:r>
                                <w:r w:rsidR="00524601">
                                  <w:rPr>
                                    <w:rFonts w:asciiTheme="majorBidi" w:hAnsiTheme="majorBidi" w:cstheme="majorBidi"/>
                                  </w:rPr>
                                  <w:t>–</w:t>
                                </w:r>
                              </w:p>
                              <w:p w14:paraId="17FE1F60" w14:textId="378B3207" w:rsidR="00524601" w:rsidRPr="00F54C17" w:rsidRDefault="0095446E" w:rsidP="00A25B50">
                                <w:pPr>
                                  <w:rPr>
                                    <w:rFonts w:asciiTheme="majorBidi" w:hAnsiTheme="majorBidi" w:cstheme="majorBidi"/>
                                  </w:rPr>
                                </w:pPr>
                                <w:r>
                                  <w:rPr>
                                    <w:rFonts w:asciiTheme="majorBidi" w:hAnsiTheme="majorBidi" w:cstheme="majorBidi"/>
                                  </w:rPr>
                                  <w:t>11</w:t>
                                </w:r>
                                <w:r w:rsidR="00F54C17" w:rsidRPr="00F54C17">
                                  <w:rPr>
                                    <w:rFonts w:asciiTheme="majorBidi" w:hAnsiTheme="majorBidi" w:cstheme="majorBidi"/>
                                  </w:rPr>
                                  <w:t>/0</w:t>
                                </w:r>
                                <w:r w:rsidR="00830371">
                                  <w:rPr>
                                    <w:rFonts w:asciiTheme="majorBidi" w:hAnsiTheme="majorBidi" w:cstheme="majorBidi"/>
                                  </w:rPr>
                                  <w:t>6</w:t>
                                </w:r>
                                <w:r w:rsidR="00F54C17" w:rsidRPr="00F54C17">
                                  <w:rPr>
                                    <w:rFonts w:asciiTheme="majorBidi" w:hAnsiTheme="majorBidi" w:cstheme="majorBidi"/>
                                  </w:rPr>
                                  <w:t>/2025</w:t>
                                </w:r>
                              </w:p>
                              <w:p w14:paraId="2BEFA33A" w14:textId="3110D380" w:rsidR="00C34048" w:rsidRPr="00C34048" w:rsidRDefault="00C34048">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4795F5" id="Text Box 2" o:spid="_x0000_s1027" type="#_x0000_t202" style="position:absolute;left:0;text-align:left;margin-left:372.35pt;margin-top:95.7pt;width:423.55pt;height:292.8pt;z-index:25165824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" filled="f" stroked="f">
                    <v:textbox>
                      <w:txbxContent>
                        <w:p w14:paraId="12E7FC02" w14:textId="77777777" w:rsidR="00E3415E" w:rsidRDefault="00A25B50" w:rsidP="00A25B50">
                          <w:pPr>
                            <w:jc w:val="center"/>
                            <w:rPr>
                              <w:rFonts w:asciiTheme="majorBidi" w:hAnsiTheme="majorBidi" w:cstheme="majorBidi"/>
                              <w:b/>
                              <w:bCs/>
                            </w:rPr>
                          </w:pPr>
                          <w:r w:rsidRPr="00A25B50">
                            <w:rPr>
                              <w:rFonts w:asciiTheme="majorBidi" w:hAnsiTheme="majorBidi" w:cstheme="majorBidi"/>
                              <w:b/>
                              <w:bCs/>
                            </w:rPr>
                            <w:t>Universidad</w:t>
                          </w:r>
                          <w:r w:rsidR="006744D8">
                            <w:rPr>
                              <w:rFonts w:asciiTheme="majorBidi" w:hAnsiTheme="majorBidi" w:cstheme="majorBidi"/>
                              <w:b/>
                              <w:bCs/>
                            </w:rPr>
                            <w:t xml:space="preserve"> </w:t>
                          </w:r>
                          <w:r w:rsidRPr="00A25B50">
                            <w:rPr>
                              <w:rFonts w:asciiTheme="majorBidi" w:hAnsiTheme="majorBidi" w:cstheme="majorBidi"/>
                              <w:b/>
                              <w:bCs/>
                            </w:rPr>
                            <w:t>Favaloro</w:t>
                          </w:r>
                        </w:p>
                        <w:p w14:paraId="03B7980F" w14:textId="5A308841" w:rsidR="00A25B50" w:rsidRDefault="006744D8" w:rsidP="00A25B50">
                          <w:pPr>
                            <w:jc w:val="center"/>
                            <w:rPr>
                              <w:rFonts w:asciiTheme="majorBidi" w:hAnsiTheme="majorBidi" w:cstheme="majorBidi"/>
                              <w:b/>
                              <w:bCs/>
                            </w:rPr>
                          </w:pPr>
                          <w:r>
                            <w:rPr>
                              <w:rFonts w:asciiTheme="majorBidi" w:hAnsiTheme="majorBidi" w:cstheme="majorBidi"/>
                              <w:b/>
                              <w:bCs/>
                            </w:rPr>
                            <w:t xml:space="preserve">Facultad </w:t>
                          </w:r>
                          <w:r w:rsidR="00E3415E">
                            <w:rPr>
                              <w:rFonts w:asciiTheme="majorBidi" w:hAnsiTheme="majorBidi" w:cstheme="majorBidi"/>
                              <w:b/>
                              <w:bCs/>
                            </w:rPr>
                            <w:t>de Ciencias Humanas y de la Conducta</w:t>
                          </w:r>
                        </w:p>
                        <w:p w14:paraId="7C1D4690" w14:textId="0A28F16F" w:rsidR="000079F3" w:rsidRPr="00A25B50" w:rsidRDefault="000079F3" w:rsidP="00A25B50">
                          <w:pPr>
                            <w:jc w:val="center"/>
                            <w:rPr>
                              <w:rFonts w:asciiTheme="majorBidi" w:hAnsiTheme="majorBidi" w:cstheme="majorBidi"/>
                              <w:b/>
                              <w:bCs/>
                            </w:rPr>
                          </w:pPr>
                          <w:r w:rsidRPr="00A25B50">
                            <w:rPr>
                              <w:rFonts w:asciiTheme="majorBidi" w:hAnsiTheme="majorBidi" w:cstheme="majorBidi"/>
                              <w:b/>
                              <w:bCs/>
                            </w:rPr>
                            <w:t>Licenciatura en Psicología (1º año)</w:t>
                          </w:r>
                        </w:p>
                        <w:p w14:paraId="7162561A" w14:textId="024F0538" w:rsidR="00C34048" w:rsidRPr="00A25B50" w:rsidRDefault="00C34048" w:rsidP="00A25B50">
                          <w:pPr>
                            <w:rPr>
                              <w:rFonts w:asciiTheme="majorBidi" w:hAnsiTheme="majorBidi" w:cstheme="majorBidi"/>
                              <w:b/>
                              <w:bCs/>
                              <w:caps/>
                              <w:color w:val="595959" w:themeColor="text1" w:themeTint="A6"/>
                              <w:sz w:val="20"/>
                              <w:szCs w:val="20"/>
                            </w:rPr>
                          </w:pPr>
                          <w:r w:rsidRPr="00A25B50">
                            <w:rPr>
                              <w:rFonts w:asciiTheme="majorBidi" w:hAnsiTheme="majorBidi" w:cstheme="majorBidi"/>
                              <w:b/>
                              <w:bCs/>
                            </w:rPr>
                            <w:t>Alumnos:</w:t>
                          </w:r>
                          <w:r w:rsidRPr="00A25B50">
                            <w:rPr>
                              <w:rFonts w:asciiTheme="majorBidi" w:hAnsiTheme="majorBidi" w:cstheme="majorBidi"/>
                            </w:rPr>
                            <w:t xml:space="preserve"> Esteban Tur, Estefanía Ribeiro</w:t>
                          </w:r>
                          <w:r w:rsidR="00D4493B">
                            <w:rPr>
                              <w:rFonts w:asciiTheme="majorBidi" w:hAnsiTheme="majorBidi" w:cstheme="majorBidi"/>
                              <w:b/>
                              <w:bCs/>
                              <w:caps/>
                              <w:color w:val="595959" w:themeColor="text1" w:themeTint="A6"/>
                              <w:sz w:val="20"/>
                              <w:szCs w:val="20"/>
                            </w:rPr>
                            <w:t xml:space="preserve">, </w:t>
                          </w:r>
                          <w:r w:rsidR="00D4493B" w:rsidRPr="00A25B50">
                            <w:rPr>
                              <w:rFonts w:asciiTheme="majorBidi" w:hAnsiTheme="majorBidi" w:cstheme="majorBidi"/>
                            </w:rPr>
                            <w:t>Franco Mendez Casariego</w:t>
                          </w:r>
                        </w:p>
                        <w:p w14:paraId="077AD9C0" w14:textId="5BB9FF85" w:rsidR="00C34048" w:rsidRPr="00A25B50" w:rsidRDefault="00C34048" w:rsidP="00A25B50">
                          <w:pPr>
                            <w:rPr>
                              <w:rFonts w:asciiTheme="majorBidi" w:hAnsiTheme="majorBidi" w:cstheme="majorBidi"/>
                            </w:rPr>
                          </w:pPr>
                          <w:r w:rsidRPr="00A25B50">
                            <w:rPr>
                              <w:rFonts w:asciiTheme="majorBidi" w:hAnsiTheme="majorBidi" w:cstheme="majorBidi"/>
                              <w:b/>
                              <w:bCs/>
                            </w:rPr>
                            <w:t>Materia</w:t>
                          </w:r>
                          <w:r w:rsidRPr="00A25B50">
                            <w:rPr>
                              <w:rFonts w:asciiTheme="majorBidi" w:hAnsiTheme="majorBidi" w:cstheme="majorBidi"/>
                            </w:rPr>
                            <w:t>: Historia de la Psicología</w:t>
                          </w:r>
                        </w:p>
                        <w:p w14:paraId="7157CB2E" w14:textId="5EBF4C66" w:rsidR="00C34048" w:rsidRDefault="00C34048" w:rsidP="00A25B50">
                          <w:pPr>
                            <w:rPr>
                              <w:rFonts w:asciiTheme="majorBidi" w:hAnsiTheme="majorBidi" w:cstheme="majorBidi"/>
                            </w:rPr>
                          </w:pPr>
                          <w:r w:rsidRPr="00A25B50">
                            <w:rPr>
                              <w:rFonts w:asciiTheme="majorBidi" w:hAnsiTheme="majorBidi" w:cstheme="majorBidi"/>
                              <w:b/>
                              <w:bCs/>
                            </w:rPr>
                            <w:t xml:space="preserve">Profesor </w:t>
                          </w:r>
                          <w:r w:rsidR="007E2FE0">
                            <w:rPr>
                              <w:rFonts w:asciiTheme="majorBidi" w:hAnsiTheme="majorBidi" w:cstheme="majorBidi"/>
                              <w:b/>
                              <w:bCs/>
                            </w:rPr>
                            <w:t>Titular</w:t>
                          </w:r>
                          <w:r w:rsidRPr="00A25B50">
                            <w:rPr>
                              <w:rFonts w:asciiTheme="majorBidi" w:hAnsiTheme="majorBidi" w:cstheme="majorBidi"/>
                            </w:rPr>
                            <w:t xml:space="preserve">: Lic. Hernán </w:t>
                          </w:r>
                          <w:proofErr w:type="spellStart"/>
                          <w:r w:rsidRPr="00A25B50">
                            <w:rPr>
                              <w:rFonts w:asciiTheme="majorBidi" w:hAnsiTheme="majorBidi" w:cstheme="majorBidi"/>
                            </w:rPr>
                            <w:t>Scholten</w:t>
                          </w:r>
                          <w:proofErr w:type="spellEnd"/>
                          <w:r w:rsidRPr="00A25B50">
                            <w:rPr>
                              <w:rFonts w:asciiTheme="majorBidi" w:hAnsiTheme="majorBidi" w:cstheme="majorBidi"/>
                            </w:rPr>
                            <w:t xml:space="preserve"> </w:t>
                          </w:r>
                        </w:p>
                        <w:p w14:paraId="5FE779FB" w14:textId="57E7EC8E" w:rsidR="007E2FE0" w:rsidRDefault="007E2FE0" w:rsidP="00A25B50">
                          <w:pPr>
                            <w:rPr>
                              <w:rFonts w:asciiTheme="majorBidi" w:hAnsiTheme="majorBidi" w:cstheme="majorBidi"/>
                            </w:rPr>
                          </w:pPr>
                          <w:r w:rsidRPr="007E2FE0">
                            <w:rPr>
                              <w:rFonts w:asciiTheme="majorBidi" w:hAnsiTheme="majorBidi" w:cstheme="majorBidi"/>
                              <w:b/>
                              <w:bCs/>
                            </w:rPr>
                            <w:t>Profesor Adjunto</w:t>
                          </w:r>
                          <w:r>
                            <w:rPr>
                              <w:rFonts w:asciiTheme="majorBidi" w:hAnsiTheme="majorBidi" w:cstheme="majorBidi"/>
                            </w:rPr>
                            <w:t xml:space="preserve">: </w:t>
                          </w:r>
                          <w:r w:rsidR="007355A8">
                            <w:rPr>
                              <w:rFonts w:asciiTheme="majorBidi" w:hAnsiTheme="majorBidi" w:cstheme="majorBidi"/>
                            </w:rPr>
                            <w:t>Lic.</w:t>
                          </w:r>
                          <w:r w:rsidR="00312F96">
                            <w:rPr>
                              <w:rFonts w:asciiTheme="majorBidi" w:hAnsiTheme="majorBidi" w:cstheme="majorBidi"/>
                            </w:rPr>
                            <w:t xml:space="preserve"> </w:t>
                          </w:r>
                          <w:r w:rsidR="0063409E">
                            <w:rPr>
                              <w:rFonts w:asciiTheme="majorBidi" w:hAnsiTheme="majorBidi" w:cstheme="majorBidi"/>
                            </w:rPr>
                            <w:t>Alonso Zengotita</w:t>
                          </w:r>
                        </w:p>
                        <w:p w14:paraId="5DDAEDA0" w14:textId="77777777" w:rsidR="007E2FE0" w:rsidRDefault="007E2FE0" w:rsidP="00A25B50">
                          <w:pPr>
                            <w:rPr>
                              <w:rFonts w:asciiTheme="majorBidi" w:hAnsiTheme="majorBidi" w:cstheme="majorBidi"/>
                            </w:rPr>
                          </w:pPr>
                        </w:p>
                        <w:p w14:paraId="5A3C9A90" w14:textId="107E8243" w:rsidR="0075569C" w:rsidRPr="00A25B50" w:rsidRDefault="0075569C" w:rsidP="00A25B50">
                          <w:pPr>
                            <w:rPr>
                              <w:rFonts w:asciiTheme="majorBidi" w:hAnsiTheme="majorBidi" w:cstheme="majorBidi"/>
                            </w:rPr>
                          </w:pPr>
                          <w:r>
                            <w:rPr>
                              <w:rFonts w:asciiTheme="majorBidi" w:hAnsiTheme="majorBidi" w:cstheme="majorBidi"/>
                            </w:rPr>
                            <w:t xml:space="preserve">- Informe de Lectura </w:t>
                          </w:r>
                          <w:r w:rsidR="00524601">
                            <w:rPr>
                              <w:rFonts w:asciiTheme="majorBidi" w:hAnsiTheme="majorBidi" w:cstheme="majorBidi"/>
                            </w:rPr>
                            <w:t>–</w:t>
                          </w:r>
                        </w:p>
                        <w:p w14:paraId="17FE1F60" w14:textId="378B3207" w:rsidR="00524601" w:rsidRPr="00F54C17" w:rsidRDefault="0095446E" w:rsidP="00A25B50">
                          <w:pPr>
                            <w:rPr>
                              <w:rFonts w:asciiTheme="majorBidi" w:hAnsiTheme="majorBidi" w:cstheme="majorBidi"/>
                            </w:rPr>
                          </w:pPr>
                          <w:r>
                            <w:rPr>
                              <w:rFonts w:asciiTheme="majorBidi" w:hAnsiTheme="majorBidi" w:cstheme="majorBidi"/>
                            </w:rPr>
                            <w:t>11</w:t>
                          </w:r>
                          <w:r w:rsidR="00F54C17" w:rsidRPr="00F54C17">
                            <w:rPr>
                              <w:rFonts w:asciiTheme="majorBidi" w:hAnsiTheme="majorBidi" w:cstheme="majorBidi"/>
                            </w:rPr>
                            <w:t>/0</w:t>
                          </w:r>
                          <w:r w:rsidR="00830371">
                            <w:rPr>
                              <w:rFonts w:asciiTheme="majorBidi" w:hAnsiTheme="majorBidi" w:cstheme="majorBidi"/>
                            </w:rPr>
                            <w:t>6</w:t>
                          </w:r>
                          <w:r w:rsidR="00F54C17" w:rsidRPr="00F54C17">
                            <w:rPr>
                              <w:rFonts w:asciiTheme="majorBidi" w:hAnsiTheme="majorBidi" w:cstheme="majorBidi"/>
                            </w:rPr>
                            <w:t>/2025</w:t>
                          </w:r>
                        </w:p>
                        <w:p w14:paraId="2BEFA33A" w14:textId="3110D380" w:rsidR="00C34048" w:rsidRPr="00C34048" w:rsidRDefault="00C34048">
                          <w:pPr>
                            <w:rPr>
                              <w:lang w:val="es-ES"/>
                            </w:rPr>
                          </w:pPr>
                        </w:p>
                      </w:txbxContent>
                    </v:textbox>
                    <w10:wrap type="square" anchorx="margin"/>
                  </v:shape>
                </w:pict>
              </mc:Fallback>
            </mc:AlternateContent>
          </w:r>
          <w:r w:rsidR="009552BB">
            <w:rPr>
              <w:rFonts w:asciiTheme="majorBidi" w:hAnsiTheme="majorBidi"/>
              <w:b/>
              <w:bCs/>
              <w:noProof/>
              <w:lang w:val="es-ES"/>
            </w:rPr>
            <w:drawing>
              <wp:anchor distT="0" distB="0" distL="114300" distR="114300" simplePos="0" relativeHeight="251658244" behindDoc="0" locked="0" layoutInCell="1" allowOverlap="1" wp14:anchorId="2DADBAE2" wp14:editId="32BB66C0">
                <wp:simplePos x="0" y="0"/>
                <wp:positionH relativeFrom="margin">
                  <wp:posOffset>2941320</wp:posOffset>
                </wp:positionH>
                <wp:positionV relativeFrom="paragraph">
                  <wp:posOffset>3248025</wp:posOffset>
                </wp:positionV>
                <wp:extent cx="2461048" cy="5976742"/>
                <wp:effectExtent l="0" t="0" r="0" b="5080"/>
                <wp:wrapNone/>
                <wp:docPr id="1244102325" name="Picture 1" descr="A person in a long c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02325" name="Picture 1" descr="A person in a long coat&#10;&#10;AI-generated content may be incorrect."/>
                        <pic:cNvPicPr/>
                      </pic:nvPicPr>
                      <pic:blipFill>
                        <a:blip r:embed="rId9">
                          <a:alphaModFix amt="85000"/>
                          <a:extLst>
                            <a:ext uri="{28A0092B-C50C-407E-A947-70E740481C1C}">
                              <a14:useLocalDpi xmlns:a14="http://schemas.microsoft.com/office/drawing/2010/main" val="0"/>
                            </a:ext>
                          </a:extLst>
                        </a:blip>
                        <a:stretch>
                          <a:fillRect/>
                        </a:stretch>
                      </pic:blipFill>
                      <pic:spPr>
                        <a:xfrm>
                          <a:off x="0" y="0"/>
                          <a:ext cx="2461048" cy="5976742"/>
                        </a:xfrm>
                        <a:prstGeom prst="rect">
                          <a:avLst/>
                        </a:prstGeom>
                      </pic:spPr>
                    </pic:pic>
                  </a:graphicData>
                </a:graphic>
                <wp14:sizeRelH relativeFrom="margin">
                  <wp14:pctWidth>0</wp14:pctWidth>
                </wp14:sizeRelH>
                <wp14:sizeRelV relativeFrom="margin">
                  <wp14:pctHeight>0</wp14:pctHeight>
                </wp14:sizeRelV>
              </wp:anchor>
            </w:drawing>
          </w:r>
          <w:r w:rsidR="009552BB">
            <w:rPr>
              <w:rFonts w:asciiTheme="majorBidi" w:hAnsiTheme="majorBidi"/>
              <w:b/>
              <w:bCs/>
              <w:noProof/>
              <w:lang w:val="es-ES"/>
            </w:rPr>
            <w:drawing>
              <wp:anchor distT="0" distB="0" distL="114300" distR="114300" simplePos="0" relativeHeight="251658245" behindDoc="0" locked="0" layoutInCell="1" allowOverlap="1" wp14:anchorId="62C79582" wp14:editId="02A720FF">
                <wp:simplePos x="0" y="0"/>
                <wp:positionH relativeFrom="margin">
                  <wp:align>left</wp:align>
                </wp:positionH>
                <wp:positionV relativeFrom="paragraph">
                  <wp:posOffset>4747895</wp:posOffset>
                </wp:positionV>
                <wp:extent cx="3653293" cy="4528382"/>
                <wp:effectExtent l="0" t="0" r="4445" b="5715"/>
                <wp:wrapNone/>
                <wp:docPr id="1401572091" name="Picture 3" descr="A drawing of a person holding a book and a c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72091" name="Picture 3" descr="A drawing of a person holding a book and a cane&#10;&#10;AI-generated content may be incorrect."/>
                        <pic:cNvPicPr/>
                      </pic:nvPicPr>
                      <pic:blipFill>
                        <a:blip r:embed="rId10">
                          <a:alphaModFix amt="85000"/>
                          <a:extLst>
                            <a:ext uri="{28A0092B-C50C-407E-A947-70E740481C1C}">
                              <a14:useLocalDpi xmlns:a14="http://schemas.microsoft.com/office/drawing/2010/main" val="0"/>
                            </a:ext>
                          </a:extLst>
                        </a:blip>
                        <a:stretch>
                          <a:fillRect/>
                        </a:stretch>
                      </pic:blipFill>
                      <pic:spPr>
                        <a:xfrm>
                          <a:off x="0" y="0"/>
                          <a:ext cx="3653293" cy="4528382"/>
                        </a:xfrm>
                        <a:prstGeom prst="rect">
                          <a:avLst/>
                        </a:prstGeom>
                      </pic:spPr>
                    </pic:pic>
                  </a:graphicData>
                </a:graphic>
                <wp14:sizeRelH relativeFrom="margin">
                  <wp14:pctWidth>0</wp14:pctWidth>
                </wp14:sizeRelH>
                <wp14:sizeRelV relativeFrom="margin">
                  <wp14:pctHeight>0</wp14:pctHeight>
                </wp14:sizeRelV>
              </wp:anchor>
            </w:drawing>
          </w:r>
          <w:r w:rsidR="009552BB">
            <w:rPr>
              <w:noProof/>
            </w:rPr>
            <mc:AlternateContent>
              <mc:Choice Requires="wpg">
                <w:drawing>
                  <wp:anchor distT="0" distB="0" distL="114300" distR="114300" simplePos="0" relativeHeight="251658246" behindDoc="0" locked="0" layoutInCell="1" allowOverlap="1" wp14:anchorId="596DB50B" wp14:editId="5CAC192B">
                    <wp:simplePos x="0" y="0"/>
                    <wp:positionH relativeFrom="margin">
                      <wp:align>center</wp:align>
                    </wp:positionH>
                    <wp:positionV relativeFrom="bottomMargin">
                      <wp:posOffset>-5001684</wp:posOffset>
                    </wp:positionV>
                    <wp:extent cx="194535" cy="10842171"/>
                    <wp:effectExtent l="0" t="8890" r="6350" b="25400"/>
                    <wp:wrapNone/>
                    <wp:docPr id="1183276107" name="Grupo 2"/>
                    <wp:cNvGraphicFramePr/>
                    <a:graphic xmlns:a="http://schemas.openxmlformats.org/drawingml/2006/main">
                      <a:graphicData uri="http://schemas.microsoft.com/office/word/2010/wordprocessingGroup">
                        <wpg:wgp>
                          <wpg:cNvGrpSpPr/>
                          <wpg:grpSpPr>
                            <a:xfrm rot="5400000">
                              <a:off x="0" y="0"/>
                              <a:ext cx="194535" cy="10842171"/>
                              <a:chOff x="0" y="0"/>
                              <a:chExt cx="194535" cy="9125712"/>
                            </a:xfrm>
                          </wpg:grpSpPr>
                          <wps:wsp>
                            <wps:cNvPr id="721508818"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7554745" name="Grupo 7"/>
                            <wpg:cNvGrpSpPr>
                              <a:grpSpLocks noChangeAspect="1"/>
                            </wpg:cNvGrpSpPr>
                            <wpg:grpSpPr>
                              <a:xfrm>
                                <a:off x="76200" y="6024573"/>
                                <a:ext cx="115753" cy="622892"/>
                                <a:chOff x="80645" y="5010327"/>
                                <a:chExt cx="49213" cy="265113"/>
                              </a:xfrm>
                            </wpg:grpSpPr>
                            <wps:wsp>
                              <wps:cNvPr id="252385429"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01238661"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wg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group id="Grupo 2" style="position:absolute;margin-left:0;margin-top:-393.85pt;width:15.3pt;height:853.7pt;rotation:90;z-index:251658246;mso-position-horizontal:center;mso-position-horizontal-relative:margin;mso-position-vertical-relative:bottom-margin-area" coordsize="1945,91257" o:spid="_x0000_s1026" w14:anchorId="24650E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">
                    <v:rect id="Rectángulo 3" style="position:absolute;width:1945;height:91257;visibility:visible;mso-wrap-style:square;v-text-anchor:middle" o:spid="_x0000_s1027" fillcolor="#0e2841 [321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"/>
                    <v:group id="Grupo 7" style="position:absolute;left:762;top:60245;width:1157;height:6229" coordsize="492,2651" coordorigin="806,50103"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">
                      <o:lock v:ext="edit" aspectratio="t"/>
                      <v:shape id="Forma libre 10" style="position:absolute;left:806;top:50103;width:317;height:1921;visibility:visible;mso-wrap-style:square;v-text-anchor:top" coordsize="20,121" o:spid="_x0000_s1029" fillcolor="#0e2841 [3215]" strokecolor="#0e2841 [3215]" strokeweight="0" path="m,l16,72r4,49l18,112,,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">
                        <v:fill opacity="13107f"/>
                        <v:stroke opacity="13107f"/>
                        <v:path arrowok="t" o:connecttype="custom" o:connectlocs="0,0;25400,114300;31750,192088;28575,177800;0,49213;0,0" o:connectangles="0,0,0,0,0,0"/>
                      </v:shape>
                      <v:shape id="Forma libre 14" style="position:absolute;left:1060;top:51246;width:238;height:1508;visibility:visible;mso-wrap-style:square;v-text-anchor:top" coordsize="15,95" o:spid="_x0000_s1030" fillcolor="#0e2841 [3215]" strokecolor="#0e2841 [3215]" strokeweight="0" path="m,l8,37r,4l15,95,4,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">
                        <v:fill opacity="13107f"/>
                        <v:stroke opacity="13107f"/>
                        <v:path arrowok="t" o:connecttype="custom" o:connectlocs="0,0;12700,58738;12700,65088;23813,150813;6350,77788;0,0" o:connectangles="0,0,0,0,0,0"/>
                      </v:shape>
                    </v:group>
                    <w10:wrap anchorx="margin" anchory="margin"/>
                  </v:group>
                </w:pict>
              </mc:Fallback>
            </mc:AlternateContent>
          </w:r>
          <w:r w:rsidR="00E55338">
            <w:rPr>
              <w:noProof/>
            </w:rPr>
            <mc:AlternateContent>
              <mc:Choice Requires="wps">
                <w:drawing>
                  <wp:anchor distT="0" distB="0" distL="114300" distR="114300" simplePos="0" relativeHeight="251658241" behindDoc="0" locked="0" layoutInCell="1" allowOverlap="1" wp14:anchorId="0080B5C3" wp14:editId="1B22BE70">
                    <wp:simplePos x="0" y="0"/>
                    <wp:positionH relativeFrom="page">
                      <wp:posOffset>1419225</wp:posOffset>
                    </wp:positionH>
                    <wp:positionV relativeFrom="page">
                      <wp:posOffset>9410700</wp:posOffset>
                    </wp:positionV>
                    <wp:extent cx="5154930" cy="365760"/>
                    <wp:effectExtent l="0" t="0" r="7620" b="0"/>
                    <wp:wrapNone/>
                    <wp:docPr id="32" name="Cuadro de texto 32"/>
                    <wp:cNvGraphicFramePr/>
                    <a:graphic xmlns:a="http://schemas.openxmlformats.org/drawingml/2006/main">
                      <a:graphicData uri="http://schemas.microsoft.com/office/word/2010/wordprocessingShape">
                        <wps:wsp>
                          <wps:cNvSpPr txBox="1"/>
                          <wps:spPr>
                            <a:xfrm>
                              <a:off x="0" y="0"/>
                              <a:ext cx="515493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C85ED2" w14:textId="59732CB6" w:rsidR="00787E0D" w:rsidRPr="00787E0D" w:rsidRDefault="00787E0D" w:rsidP="00787E0D">
                                <w:pPr>
                                  <w:pStyle w:val="NoSpacing"/>
                                  <w:rPr>
                                    <w:b/>
                                    <w:bCs/>
                                    <w:color w:val="595959" w:themeColor="text1" w:themeTint="A6"/>
                                    <w:sz w:val="20"/>
                                    <w:szCs w:val="20"/>
                                  </w:rPr>
                                </w:pPr>
                                <w:r>
                                  <w:rPr>
                                    <w:b/>
                                    <w:bCs/>
                                    <w:caps/>
                                    <w:color w:val="595959" w:themeColor="text1" w:themeTint="A6"/>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0080B5C3" id="Cuadro de texto 32" o:spid="_x0000_s1028" type="#_x0000_t202" style="position:absolute;left:0;text-align:left;margin-left:111.75pt;margin-top:741pt;width:405.9pt;height:28.8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" filled="f" stroked="f" strokeweight=".5pt">
                    <v:textbox style="mso-fit-shape-to-text:t" inset="0,0,0,0">
                      <w:txbxContent>
                        <w:p w14:paraId="17C85ED2" w14:textId="59732CB6" w:rsidR="00787E0D" w:rsidRPr="00787E0D" w:rsidRDefault="00787E0D" w:rsidP="00787E0D">
                          <w:pPr>
                            <w:pStyle w:val="NoSpacing"/>
                            <w:rPr>
                              <w:b/>
                              <w:bCs/>
                              <w:color w:val="595959" w:themeColor="text1" w:themeTint="A6"/>
                              <w:sz w:val="20"/>
                              <w:szCs w:val="20"/>
                            </w:rPr>
                          </w:pPr>
                          <w:r>
                            <w:rPr>
                              <w:b/>
                              <w:bCs/>
                              <w:caps/>
                              <w:color w:val="595959" w:themeColor="text1" w:themeTint="A6"/>
                              <w:sz w:val="20"/>
                              <w:szCs w:val="20"/>
                            </w:rPr>
                            <w:t xml:space="preserve"> </w:t>
                          </w:r>
                        </w:p>
                      </w:txbxContent>
                    </v:textbox>
                    <w10:wrap anchorx="page" anchory="page"/>
                  </v:shape>
                </w:pict>
              </mc:Fallback>
            </mc:AlternateContent>
          </w:r>
          <w:r w:rsidR="003715A0" w:rsidRPr="39335485">
            <w:rPr>
              <w:rFonts w:asciiTheme="majorBidi" w:hAnsiTheme="majorBidi"/>
              <w:b/>
              <w:bCs/>
              <w:lang w:val="es-ES"/>
            </w:rPr>
            <w:br w:type="page"/>
          </w:r>
        </w:p>
      </w:sdtContent>
    </w:sdt>
    <w:sdt>
      <w:sdtPr>
        <w:rPr>
          <w:rFonts w:asciiTheme="minorHAnsi" w:eastAsiaTheme="minorEastAsia" w:hAnsiTheme="minorHAnsi" w:cstheme="minorBidi"/>
          <w:color w:val="auto"/>
          <w:sz w:val="24"/>
          <w:szCs w:val="24"/>
          <w:lang w:val="es-MX"/>
        </w:rPr>
        <w:id w:val="1746845215"/>
        <w:docPartObj>
          <w:docPartGallery w:val="Table of Contents"/>
          <w:docPartUnique/>
        </w:docPartObj>
      </w:sdtPr>
      <w:sdtEndPr/>
      <w:sdtContent>
        <w:p w14:paraId="4F442E0D" w14:textId="39A62648" w:rsidR="003530C0" w:rsidRPr="008B3291" w:rsidRDefault="00D80132" w:rsidP="00BE7357">
          <w:pPr>
            <w:pStyle w:val="TOCHeading"/>
            <w:spacing w:line="360" w:lineRule="auto"/>
            <w:ind w:firstLine="709"/>
            <w:jc w:val="center"/>
            <w:rPr>
              <w:rFonts w:asciiTheme="majorBidi" w:hAnsiTheme="majorBidi"/>
              <w:b/>
              <w:bCs/>
              <w:color w:val="auto"/>
            </w:rPr>
          </w:pPr>
          <w:proofErr w:type="spellStart"/>
          <w:r w:rsidRPr="008B3291">
            <w:rPr>
              <w:rFonts w:asciiTheme="majorBidi" w:hAnsiTheme="majorBidi"/>
              <w:b/>
              <w:bCs/>
              <w:color w:val="auto"/>
            </w:rPr>
            <w:t>Índice</w:t>
          </w:r>
          <w:proofErr w:type="spellEnd"/>
        </w:p>
        <w:p w14:paraId="2F0D551F" w14:textId="4BE8D1FC" w:rsidR="00E8673B" w:rsidRDefault="00D03CF0">
          <w:pPr>
            <w:pStyle w:val="TOC1"/>
            <w:tabs>
              <w:tab w:val="right" w:leader="dot" w:pos="8494"/>
            </w:tabs>
            <w:rPr>
              <w:rFonts w:eastAsiaTheme="minorEastAsia"/>
              <w:noProof/>
              <w:kern w:val="2"/>
              <w:lang w:val="es-ES" w:eastAsia="zh-CN"/>
              <w14:ligatures w14:val="standardContextual"/>
            </w:rPr>
          </w:pPr>
          <w:r>
            <w:fldChar w:fldCharType="begin"/>
          </w:r>
          <w:r w:rsidR="000D36BC">
            <w:instrText>TOC \o "1-3" \z \u \h</w:instrText>
          </w:r>
          <w:r>
            <w:fldChar w:fldCharType="separate"/>
          </w:r>
          <w:hyperlink w:anchor="_Toc200578578" w:history="1">
            <w:r w:rsidR="00E8673B" w:rsidRPr="00523F7E">
              <w:rPr>
                <w:rStyle w:val="Hyperlink"/>
                <w:rFonts w:asciiTheme="majorBidi" w:hAnsiTheme="majorBidi"/>
                <w:b/>
                <w:bCs/>
                <w:noProof/>
                <w:lang w:val="es-ES"/>
              </w:rPr>
              <w:t>1. Introducción</w:t>
            </w:r>
            <w:r w:rsidR="00E8673B">
              <w:rPr>
                <w:noProof/>
                <w:webHidden/>
              </w:rPr>
              <w:tab/>
            </w:r>
            <w:r w:rsidR="00E8673B">
              <w:rPr>
                <w:noProof/>
                <w:webHidden/>
              </w:rPr>
              <w:fldChar w:fldCharType="begin"/>
            </w:r>
            <w:r w:rsidR="00E8673B">
              <w:rPr>
                <w:noProof/>
                <w:webHidden/>
              </w:rPr>
              <w:instrText xml:space="preserve"> PAGEREF _Toc200578578 \h </w:instrText>
            </w:r>
            <w:r w:rsidR="00E8673B">
              <w:rPr>
                <w:noProof/>
                <w:webHidden/>
              </w:rPr>
            </w:r>
            <w:r w:rsidR="00E8673B">
              <w:rPr>
                <w:noProof/>
                <w:webHidden/>
              </w:rPr>
              <w:fldChar w:fldCharType="separate"/>
            </w:r>
            <w:r w:rsidR="00B40385">
              <w:rPr>
                <w:noProof/>
                <w:webHidden/>
              </w:rPr>
              <w:t>2</w:t>
            </w:r>
            <w:r w:rsidR="00E8673B">
              <w:rPr>
                <w:noProof/>
                <w:webHidden/>
              </w:rPr>
              <w:fldChar w:fldCharType="end"/>
            </w:r>
          </w:hyperlink>
        </w:p>
        <w:p w14:paraId="2D8759CF" w14:textId="699E1861" w:rsidR="00E8673B" w:rsidRDefault="00E8673B">
          <w:pPr>
            <w:pStyle w:val="TOC1"/>
            <w:tabs>
              <w:tab w:val="right" w:leader="dot" w:pos="8494"/>
            </w:tabs>
            <w:rPr>
              <w:rFonts w:eastAsiaTheme="minorEastAsia"/>
              <w:noProof/>
              <w:kern w:val="2"/>
              <w:lang w:val="es-ES" w:eastAsia="zh-CN"/>
              <w14:ligatures w14:val="standardContextual"/>
            </w:rPr>
          </w:pPr>
          <w:hyperlink w:anchor="_Toc200578579" w:history="1">
            <w:r w:rsidRPr="00523F7E">
              <w:rPr>
                <w:rStyle w:val="Hyperlink"/>
                <w:rFonts w:asciiTheme="majorBidi" w:hAnsiTheme="majorBidi"/>
                <w:b/>
                <w:bCs/>
                <w:noProof/>
                <w:lang w:val="es-ES"/>
              </w:rPr>
              <w:t>2. El estoicismo de Epicteto</w:t>
            </w:r>
            <w:r>
              <w:rPr>
                <w:noProof/>
                <w:webHidden/>
              </w:rPr>
              <w:tab/>
            </w:r>
            <w:r>
              <w:rPr>
                <w:noProof/>
                <w:webHidden/>
              </w:rPr>
              <w:fldChar w:fldCharType="begin"/>
            </w:r>
            <w:r>
              <w:rPr>
                <w:noProof/>
                <w:webHidden/>
              </w:rPr>
              <w:instrText xml:space="preserve"> PAGEREF _Toc200578579 \h </w:instrText>
            </w:r>
            <w:r>
              <w:rPr>
                <w:noProof/>
                <w:webHidden/>
              </w:rPr>
            </w:r>
            <w:r>
              <w:rPr>
                <w:noProof/>
                <w:webHidden/>
              </w:rPr>
              <w:fldChar w:fldCharType="separate"/>
            </w:r>
            <w:r w:rsidR="00B40385">
              <w:rPr>
                <w:noProof/>
                <w:webHidden/>
              </w:rPr>
              <w:t>3</w:t>
            </w:r>
            <w:r>
              <w:rPr>
                <w:noProof/>
                <w:webHidden/>
              </w:rPr>
              <w:fldChar w:fldCharType="end"/>
            </w:r>
          </w:hyperlink>
        </w:p>
        <w:p w14:paraId="3C8D21FB" w14:textId="12E6906C" w:rsidR="00E8673B" w:rsidRDefault="00E8673B">
          <w:pPr>
            <w:pStyle w:val="TOC2"/>
            <w:tabs>
              <w:tab w:val="right" w:leader="dot" w:pos="8494"/>
            </w:tabs>
            <w:rPr>
              <w:rFonts w:eastAsiaTheme="minorEastAsia"/>
              <w:noProof/>
              <w:kern w:val="2"/>
              <w:lang w:val="es-ES" w:eastAsia="zh-CN"/>
              <w14:ligatures w14:val="standardContextual"/>
            </w:rPr>
          </w:pPr>
          <w:hyperlink w:anchor="_Toc200578580" w:history="1">
            <w:r w:rsidRPr="00523F7E">
              <w:rPr>
                <w:rStyle w:val="Hyperlink"/>
                <w:rFonts w:asciiTheme="majorBidi" w:hAnsiTheme="majorBidi"/>
                <w:b/>
                <w:bCs/>
                <w:noProof/>
                <w:lang w:val="es-ES"/>
              </w:rPr>
              <w:t>2.1. La razón</w:t>
            </w:r>
            <w:r>
              <w:rPr>
                <w:noProof/>
                <w:webHidden/>
              </w:rPr>
              <w:tab/>
            </w:r>
            <w:r>
              <w:rPr>
                <w:noProof/>
                <w:webHidden/>
              </w:rPr>
              <w:fldChar w:fldCharType="begin"/>
            </w:r>
            <w:r>
              <w:rPr>
                <w:noProof/>
                <w:webHidden/>
              </w:rPr>
              <w:instrText xml:space="preserve"> PAGEREF _Toc200578580 \h </w:instrText>
            </w:r>
            <w:r>
              <w:rPr>
                <w:noProof/>
                <w:webHidden/>
              </w:rPr>
            </w:r>
            <w:r>
              <w:rPr>
                <w:noProof/>
                <w:webHidden/>
              </w:rPr>
              <w:fldChar w:fldCharType="separate"/>
            </w:r>
            <w:r w:rsidR="00B40385">
              <w:rPr>
                <w:noProof/>
                <w:webHidden/>
              </w:rPr>
              <w:t>3</w:t>
            </w:r>
            <w:r>
              <w:rPr>
                <w:noProof/>
                <w:webHidden/>
              </w:rPr>
              <w:fldChar w:fldCharType="end"/>
            </w:r>
          </w:hyperlink>
        </w:p>
        <w:p w14:paraId="0D5D747A" w14:textId="3E1EBB11" w:rsidR="00E8673B" w:rsidRDefault="00E8673B">
          <w:pPr>
            <w:pStyle w:val="TOC2"/>
            <w:tabs>
              <w:tab w:val="right" w:leader="dot" w:pos="8494"/>
            </w:tabs>
            <w:rPr>
              <w:rFonts w:eastAsiaTheme="minorEastAsia"/>
              <w:noProof/>
              <w:kern w:val="2"/>
              <w:lang w:val="es-ES" w:eastAsia="zh-CN"/>
              <w14:ligatures w14:val="standardContextual"/>
            </w:rPr>
          </w:pPr>
          <w:hyperlink w:anchor="_Toc200578581" w:history="1">
            <w:r w:rsidRPr="00523F7E">
              <w:rPr>
                <w:rStyle w:val="Hyperlink"/>
                <w:rFonts w:asciiTheme="majorBidi" w:hAnsiTheme="majorBidi"/>
                <w:b/>
                <w:bCs/>
                <w:noProof/>
                <w:lang w:val="es-ES"/>
              </w:rPr>
              <w:t>2.2. La práctica del autodominio</w:t>
            </w:r>
            <w:r>
              <w:rPr>
                <w:noProof/>
                <w:webHidden/>
              </w:rPr>
              <w:tab/>
            </w:r>
            <w:r>
              <w:rPr>
                <w:noProof/>
                <w:webHidden/>
              </w:rPr>
              <w:fldChar w:fldCharType="begin"/>
            </w:r>
            <w:r>
              <w:rPr>
                <w:noProof/>
                <w:webHidden/>
              </w:rPr>
              <w:instrText xml:space="preserve"> PAGEREF _Toc200578581 \h </w:instrText>
            </w:r>
            <w:r>
              <w:rPr>
                <w:noProof/>
                <w:webHidden/>
              </w:rPr>
            </w:r>
            <w:r>
              <w:rPr>
                <w:noProof/>
                <w:webHidden/>
              </w:rPr>
              <w:fldChar w:fldCharType="separate"/>
            </w:r>
            <w:r w:rsidR="00B40385">
              <w:rPr>
                <w:noProof/>
                <w:webHidden/>
              </w:rPr>
              <w:t>4</w:t>
            </w:r>
            <w:r>
              <w:rPr>
                <w:noProof/>
                <w:webHidden/>
              </w:rPr>
              <w:fldChar w:fldCharType="end"/>
            </w:r>
          </w:hyperlink>
        </w:p>
        <w:p w14:paraId="554A1B13" w14:textId="3089B3B3" w:rsidR="00E8673B" w:rsidRDefault="00E8673B">
          <w:pPr>
            <w:pStyle w:val="TOC1"/>
            <w:tabs>
              <w:tab w:val="right" w:leader="dot" w:pos="8494"/>
            </w:tabs>
            <w:rPr>
              <w:rFonts w:eastAsiaTheme="minorEastAsia"/>
              <w:noProof/>
              <w:kern w:val="2"/>
              <w:lang w:val="es-ES" w:eastAsia="zh-CN"/>
              <w14:ligatures w14:val="standardContextual"/>
            </w:rPr>
          </w:pPr>
          <w:hyperlink w:anchor="_Toc200578582" w:history="1">
            <w:r w:rsidRPr="00523F7E">
              <w:rPr>
                <w:rStyle w:val="Hyperlink"/>
                <w:rFonts w:asciiTheme="majorBidi" w:hAnsiTheme="majorBidi"/>
                <w:b/>
                <w:bCs/>
                <w:noProof/>
                <w:lang w:val="es-ES"/>
              </w:rPr>
              <w:t>3. El conductismo de Watson</w:t>
            </w:r>
            <w:r>
              <w:rPr>
                <w:noProof/>
                <w:webHidden/>
              </w:rPr>
              <w:tab/>
            </w:r>
            <w:r>
              <w:rPr>
                <w:noProof/>
                <w:webHidden/>
              </w:rPr>
              <w:fldChar w:fldCharType="begin"/>
            </w:r>
            <w:r>
              <w:rPr>
                <w:noProof/>
                <w:webHidden/>
              </w:rPr>
              <w:instrText xml:space="preserve"> PAGEREF _Toc200578582 \h </w:instrText>
            </w:r>
            <w:r>
              <w:rPr>
                <w:noProof/>
                <w:webHidden/>
              </w:rPr>
            </w:r>
            <w:r>
              <w:rPr>
                <w:noProof/>
                <w:webHidden/>
              </w:rPr>
              <w:fldChar w:fldCharType="separate"/>
            </w:r>
            <w:r w:rsidR="00B40385">
              <w:rPr>
                <w:noProof/>
                <w:webHidden/>
              </w:rPr>
              <w:t>5</w:t>
            </w:r>
            <w:r>
              <w:rPr>
                <w:noProof/>
                <w:webHidden/>
              </w:rPr>
              <w:fldChar w:fldCharType="end"/>
            </w:r>
          </w:hyperlink>
        </w:p>
        <w:p w14:paraId="16FD8EEE" w14:textId="2D9526A2" w:rsidR="00E8673B" w:rsidRDefault="00E8673B">
          <w:pPr>
            <w:pStyle w:val="TOC2"/>
            <w:tabs>
              <w:tab w:val="right" w:leader="dot" w:pos="8494"/>
            </w:tabs>
            <w:rPr>
              <w:rFonts w:eastAsiaTheme="minorEastAsia"/>
              <w:noProof/>
              <w:kern w:val="2"/>
              <w:lang w:val="es-ES" w:eastAsia="zh-CN"/>
              <w14:ligatures w14:val="standardContextual"/>
            </w:rPr>
          </w:pPr>
          <w:hyperlink w:anchor="_Toc200578583" w:history="1">
            <w:r w:rsidRPr="00523F7E">
              <w:rPr>
                <w:rStyle w:val="Hyperlink"/>
                <w:rFonts w:asciiTheme="majorBidi" w:hAnsiTheme="majorBidi"/>
                <w:b/>
                <w:bCs/>
                <w:noProof/>
                <w:lang w:val="es-ES"/>
              </w:rPr>
              <w:t>3.1. La Conducta</w:t>
            </w:r>
            <w:r>
              <w:rPr>
                <w:noProof/>
                <w:webHidden/>
              </w:rPr>
              <w:tab/>
            </w:r>
            <w:r>
              <w:rPr>
                <w:noProof/>
                <w:webHidden/>
              </w:rPr>
              <w:fldChar w:fldCharType="begin"/>
            </w:r>
            <w:r>
              <w:rPr>
                <w:noProof/>
                <w:webHidden/>
              </w:rPr>
              <w:instrText xml:space="preserve"> PAGEREF _Toc200578583 \h </w:instrText>
            </w:r>
            <w:r>
              <w:rPr>
                <w:noProof/>
                <w:webHidden/>
              </w:rPr>
            </w:r>
            <w:r>
              <w:rPr>
                <w:noProof/>
                <w:webHidden/>
              </w:rPr>
              <w:fldChar w:fldCharType="separate"/>
            </w:r>
            <w:r w:rsidR="00B40385">
              <w:rPr>
                <w:noProof/>
                <w:webHidden/>
              </w:rPr>
              <w:t>5</w:t>
            </w:r>
            <w:r>
              <w:rPr>
                <w:noProof/>
                <w:webHidden/>
              </w:rPr>
              <w:fldChar w:fldCharType="end"/>
            </w:r>
          </w:hyperlink>
        </w:p>
        <w:p w14:paraId="186110F0" w14:textId="39F4A056" w:rsidR="00E8673B" w:rsidRDefault="00E8673B">
          <w:pPr>
            <w:pStyle w:val="TOC2"/>
            <w:tabs>
              <w:tab w:val="right" w:leader="dot" w:pos="8494"/>
            </w:tabs>
            <w:rPr>
              <w:rFonts w:eastAsiaTheme="minorEastAsia"/>
              <w:noProof/>
              <w:kern w:val="2"/>
              <w:lang w:val="es-ES" w:eastAsia="zh-CN"/>
              <w14:ligatures w14:val="standardContextual"/>
            </w:rPr>
          </w:pPr>
          <w:hyperlink w:anchor="_Toc200578584" w:history="1">
            <w:r w:rsidRPr="00523F7E">
              <w:rPr>
                <w:rStyle w:val="Hyperlink"/>
                <w:rFonts w:asciiTheme="majorBidi" w:hAnsiTheme="majorBidi"/>
                <w:b/>
                <w:bCs/>
                <w:noProof/>
                <w:lang w:val="es-ES"/>
              </w:rPr>
              <w:t>3.2. El Condicionamiento</w:t>
            </w:r>
            <w:r>
              <w:rPr>
                <w:noProof/>
                <w:webHidden/>
              </w:rPr>
              <w:tab/>
            </w:r>
            <w:r>
              <w:rPr>
                <w:noProof/>
                <w:webHidden/>
              </w:rPr>
              <w:fldChar w:fldCharType="begin"/>
            </w:r>
            <w:r>
              <w:rPr>
                <w:noProof/>
                <w:webHidden/>
              </w:rPr>
              <w:instrText xml:space="preserve"> PAGEREF _Toc200578584 \h </w:instrText>
            </w:r>
            <w:r>
              <w:rPr>
                <w:noProof/>
                <w:webHidden/>
              </w:rPr>
            </w:r>
            <w:r>
              <w:rPr>
                <w:noProof/>
                <w:webHidden/>
              </w:rPr>
              <w:fldChar w:fldCharType="separate"/>
            </w:r>
            <w:r w:rsidR="00B40385">
              <w:rPr>
                <w:noProof/>
                <w:webHidden/>
              </w:rPr>
              <w:t>6</w:t>
            </w:r>
            <w:r>
              <w:rPr>
                <w:noProof/>
                <w:webHidden/>
              </w:rPr>
              <w:fldChar w:fldCharType="end"/>
            </w:r>
          </w:hyperlink>
        </w:p>
        <w:p w14:paraId="5ED37DCF" w14:textId="420DB044" w:rsidR="00E8673B" w:rsidRDefault="00E8673B">
          <w:pPr>
            <w:pStyle w:val="TOC1"/>
            <w:tabs>
              <w:tab w:val="right" w:leader="dot" w:pos="8494"/>
            </w:tabs>
            <w:rPr>
              <w:rFonts w:eastAsiaTheme="minorEastAsia"/>
              <w:noProof/>
              <w:kern w:val="2"/>
              <w:lang w:val="es-ES" w:eastAsia="zh-CN"/>
              <w14:ligatures w14:val="standardContextual"/>
            </w:rPr>
          </w:pPr>
          <w:hyperlink w:anchor="_Toc200578585" w:history="1">
            <w:r w:rsidRPr="00523F7E">
              <w:rPr>
                <w:rStyle w:val="Hyperlink"/>
                <w:rFonts w:asciiTheme="majorBidi" w:hAnsiTheme="majorBidi"/>
                <w:b/>
                <w:bCs/>
                <w:noProof/>
                <w:lang w:val="es-ES"/>
              </w:rPr>
              <w:t>4. El estoicismo y el conductismo</w:t>
            </w:r>
            <w:r>
              <w:rPr>
                <w:noProof/>
                <w:webHidden/>
              </w:rPr>
              <w:tab/>
            </w:r>
            <w:r>
              <w:rPr>
                <w:noProof/>
                <w:webHidden/>
              </w:rPr>
              <w:fldChar w:fldCharType="begin"/>
            </w:r>
            <w:r>
              <w:rPr>
                <w:noProof/>
                <w:webHidden/>
              </w:rPr>
              <w:instrText xml:space="preserve"> PAGEREF _Toc200578585 \h </w:instrText>
            </w:r>
            <w:r>
              <w:rPr>
                <w:noProof/>
                <w:webHidden/>
              </w:rPr>
            </w:r>
            <w:r>
              <w:rPr>
                <w:noProof/>
                <w:webHidden/>
              </w:rPr>
              <w:fldChar w:fldCharType="separate"/>
            </w:r>
            <w:r w:rsidR="00B40385">
              <w:rPr>
                <w:noProof/>
                <w:webHidden/>
              </w:rPr>
              <w:t>6</w:t>
            </w:r>
            <w:r>
              <w:rPr>
                <w:noProof/>
                <w:webHidden/>
              </w:rPr>
              <w:fldChar w:fldCharType="end"/>
            </w:r>
          </w:hyperlink>
        </w:p>
        <w:p w14:paraId="728E57FF" w14:textId="23C88DE6" w:rsidR="00E8673B" w:rsidRDefault="00E8673B">
          <w:pPr>
            <w:pStyle w:val="TOC1"/>
            <w:tabs>
              <w:tab w:val="right" w:leader="dot" w:pos="8494"/>
            </w:tabs>
            <w:rPr>
              <w:rFonts w:eastAsiaTheme="minorEastAsia"/>
              <w:noProof/>
              <w:kern w:val="2"/>
              <w:lang w:val="es-ES" w:eastAsia="zh-CN"/>
              <w14:ligatures w14:val="standardContextual"/>
            </w:rPr>
          </w:pPr>
          <w:hyperlink w:anchor="_Toc200578586" w:history="1">
            <w:r w:rsidRPr="00523F7E">
              <w:rPr>
                <w:rStyle w:val="Hyperlink"/>
                <w:rFonts w:asciiTheme="majorBidi" w:hAnsiTheme="majorBidi"/>
                <w:b/>
                <w:bCs/>
                <w:noProof/>
                <w:lang w:val="es-ES"/>
              </w:rPr>
              <w:t>5. Sus diferencias …</w:t>
            </w:r>
            <w:r>
              <w:rPr>
                <w:noProof/>
                <w:webHidden/>
              </w:rPr>
              <w:tab/>
            </w:r>
            <w:r>
              <w:rPr>
                <w:noProof/>
                <w:webHidden/>
              </w:rPr>
              <w:fldChar w:fldCharType="begin"/>
            </w:r>
            <w:r>
              <w:rPr>
                <w:noProof/>
                <w:webHidden/>
              </w:rPr>
              <w:instrText xml:space="preserve"> PAGEREF _Toc200578586 \h </w:instrText>
            </w:r>
            <w:r>
              <w:rPr>
                <w:noProof/>
                <w:webHidden/>
              </w:rPr>
            </w:r>
            <w:r>
              <w:rPr>
                <w:noProof/>
                <w:webHidden/>
              </w:rPr>
              <w:fldChar w:fldCharType="separate"/>
            </w:r>
            <w:r w:rsidR="00B40385">
              <w:rPr>
                <w:noProof/>
                <w:webHidden/>
              </w:rPr>
              <w:t>7</w:t>
            </w:r>
            <w:r>
              <w:rPr>
                <w:noProof/>
                <w:webHidden/>
              </w:rPr>
              <w:fldChar w:fldCharType="end"/>
            </w:r>
          </w:hyperlink>
        </w:p>
        <w:p w14:paraId="59D2BDC2" w14:textId="57561640" w:rsidR="00E8673B" w:rsidRDefault="00E8673B">
          <w:pPr>
            <w:pStyle w:val="TOC2"/>
            <w:tabs>
              <w:tab w:val="right" w:leader="dot" w:pos="8494"/>
            </w:tabs>
            <w:rPr>
              <w:rFonts w:eastAsiaTheme="minorEastAsia"/>
              <w:noProof/>
              <w:kern w:val="2"/>
              <w:lang w:val="es-ES" w:eastAsia="zh-CN"/>
              <w14:ligatures w14:val="standardContextual"/>
            </w:rPr>
          </w:pPr>
          <w:hyperlink w:anchor="_Toc200578587" w:history="1">
            <w:r w:rsidRPr="00523F7E">
              <w:rPr>
                <w:rStyle w:val="Hyperlink"/>
                <w:rFonts w:asciiTheme="majorBidi" w:hAnsiTheme="majorBidi"/>
                <w:b/>
                <w:bCs/>
                <w:noProof/>
                <w:lang w:val="es-ES"/>
              </w:rPr>
              <w:t>5.1. El rol de la conciencia y la razón</w:t>
            </w:r>
            <w:r>
              <w:rPr>
                <w:noProof/>
                <w:webHidden/>
              </w:rPr>
              <w:tab/>
            </w:r>
            <w:r>
              <w:rPr>
                <w:noProof/>
                <w:webHidden/>
              </w:rPr>
              <w:fldChar w:fldCharType="begin"/>
            </w:r>
            <w:r>
              <w:rPr>
                <w:noProof/>
                <w:webHidden/>
              </w:rPr>
              <w:instrText xml:space="preserve"> PAGEREF _Toc200578587 \h </w:instrText>
            </w:r>
            <w:r>
              <w:rPr>
                <w:noProof/>
                <w:webHidden/>
              </w:rPr>
            </w:r>
            <w:r>
              <w:rPr>
                <w:noProof/>
                <w:webHidden/>
              </w:rPr>
              <w:fldChar w:fldCharType="separate"/>
            </w:r>
            <w:r w:rsidR="00B40385">
              <w:rPr>
                <w:noProof/>
                <w:webHidden/>
              </w:rPr>
              <w:t>7</w:t>
            </w:r>
            <w:r>
              <w:rPr>
                <w:noProof/>
                <w:webHidden/>
              </w:rPr>
              <w:fldChar w:fldCharType="end"/>
            </w:r>
          </w:hyperlink>
        </w:p>
        <w:p w14:paraId="04C69984" w14:textId="52231368" w:rsidR="00E8673B" w:rsidRDefault="00E8673B">
          <w:pPr>
            <w:pStyle w:val="TOC2"/>
            <w:tabs>
              <w:tab w:val="right" w:leader="dot" w:pos="8494"/>
            </w:tabs>
            <w:rPr>
              <w:rFonts w:eastAsiaTheme="minorEastAsia"/>
              <w:noProof/>
              <w:kern w:val="2"/>
              <w:lang w:val="es-ES" w:eastAsia="zh-CN"/>
              <w14:ligatures w14:val="standardContextual"/>
            </w:rPr>
          </w:pPr>
          <w:hyperlink w:anchor="_Toc200578588" w:history="1">
            <w:r w:rsidRPr="00523F7E">
              <w:rPr>
                <w:rStyle w:val="Hyperlink"/>
                <w:rFonts w:asciiTheme="majorBidi" w:hAnsiTheme="majorBidi"/>
                <w:b/>
                <w:bCs/>
                <w:noProof/>
                <w:lang w:val="es-ES"/>
              </w:rPr>
              <w:t>5.2. Libertad y Entorno</w:t>
            </w:r>
            <w:r>
              <w:rPr>
                <w:noProof/>
                <w:webHidden/>
              </w:rPr>
              <w:tab/>
            </w:r>
            <w:r>
              <w:rPr>
                <w:noProof/>
                <w:webHidden/>
              </w:rPr>
              <w:fldChar w:fldCharType="begin"/>
            </w:r>
            <w:r>
              <w:rPr>
                <w:noProof/>
                <w:webHidden/>
              </w:rPr>
              <w:instrText xml:space="preserve"> PAGEREF _Toc200578588 \h </w:instrText>
            </w:r>
            <w:r>
              <w:rPr>
                <w:noProof/>
                <w:webHidden/>
              </w:rPr>
            </w:r>
            <w:r>
              <w:rPr>
                <w:noProof/>
                <w:webHidden/>
              </w:rPr>
              <w:fldChar w:fldCharType="separate"/>
            </w:r>
            <w:r w:rsidR="00B40385">
              <w:rPr>
                <w:noProof/>
                <w:webHidden/>
              </w:rPr>
              <w:t>7</w:t>
            </w:r>
            <w:r>
              <w:rPr>
                <w:noProof/>
                <w:webHidden/>
              </w:rPr>
              <w:fldChar w:fldCharType="end"/>
            </w:r>
          </w:hyperlink>
        </w:p>
        <w:p w14:paraId="51FC0EDB" w14:textId="3C6724BA" w:rsidR="00E8673B" w:rsidRDefault="00E8673B">
          <w:pPr>
            <w:pStyle w:val="TOC2"/>
            <w:tabs>
              <w:tab w:val="right" w:leader="dot" w:pos="8494"/>
            </w:tabs>
            <w:rPr>
              <w:rFonts w:eastAsiaTheme="minorEastAsia"/>
              <w:noProof/>
              <w:kern w:val="2"/>
              <w:lang w:val="es-ES" w:eastAsia="zh-CN"/>
              <w14:ligatures w14:val="standardContextual"/>
            </w:rPr>
          </w:pPr>
          <w:hyperlink w:anchor="_Toc200578589" w:history="1">
            <w:r w:rsidRPr="00523F7E">
              <w:rPr>
                <w:rStyle w:val="Hyperlink"/>
                <w:rFonts w:asciiTheme="majorBidi" w:hAnsiTheme="majorBidi"/>
                <w:b/>
                <w:bCs/>
                <w:noProof/>
                <w:lang w:val="es-ES"/>
              </w:rPr>
              <w:t>5.3. Finalidad de la transformación conductual</w:t>
            </w:r>
            <w:r>
              <w:rPr>
                <w:noProof/>
                <w:webHidden/>
              </w:rPr>
              <w:tab/>
            </w:r>
            <w:r>
              <w:rPr>
                <w:noProof/>
                <w:webHidden/>
              </w:rPr>
              <w:fldChar w:fldCharType="begin"/>
            </w:r>
            <w:r>
              <w:rPr>
                <w:noProof/>
                <w:webHidden/>
              </w:rPr>
              <w:instrText xml:space="preserve"> PAGEREF _Toc200578589 \h </w:instrText>
            </w:r>
            <w:r>
              <w:rPr>
                <w:noProof/>
                <w:webHidden/>
              </w:rPr>
            </w:r>
            <w:r>
              <w:rPr>
                <w:noProof/>
                <w:webHidden/>
              </w:rPr>
              <w:fldChar w:fldCharType="separate"/>
            </w:r>
            <w:r w:rsidR="00B40385">
              <w:rPr>
                <w:noProof/>
                <w:webHidden/>
              </w:rPr>
              <w:t>8</w:t>
            </w:r>
            <w:r>
              <w:rPr>
                <w:noProof/>
                <w:webHidden/>
              </w:rPr>
              <w:fldChar w:fldCharType="end"/>
            </w:r>
          </w:hyperlink>
        </w:p>
        <w:p w14:paraId="4DD2C059" w14:textId="734902AD" w:rsidR="00E8673B" w:rsidRDefault="00E8673B">
          <w:pPr>
            <w:pStyle w:val="TOC1"/>
            <w:tabs>
              <w:tab w:val="right" w:leader="dot" w:pos="8494"/>
            </w:tabs>
            <w:rPr>
              <w:rFonts w:eastAsiaTheme="minorEastAsia"/>
              <w:noProof/>
              <w:kern w:val="2"/>
              <w:lang w:val="es-ES" w:eastAsia="zh-CN"/>
              <w14:ligatures w14:val="standardContextual"/>
            </w:rPr>
          </w:pPr>
          <w:hyperlink w:anchor="_Toc200578590" w:history="1">
            <w:r w:rsidRPr="00523F7E">
              <w:rPr>
                <w:rStyle w:val="Hyperlink"/>
                <w:rFonts w:asciiTheme="majorBidi" w:hAnsiTheme="majorBidi"/>
                <w:b/>
                <w:bCs/>
                <w:noProof/>
                <w:lang w:val="es-ES"/>
              </w:rPr>
              <w:t>6. No los diferencian tanto …</w:t>
            </w:r>
            <w:r>
              <w:rPr>
                <w:noProof/>
                <w:webHidden/>
              </w:rPr>
              <w:tab/>
            </w:r>
            <w:r>
              <w:rPr>
                <w:noProof/>
                <w:webHidden/>
              </w:rPr>
              <w:fldChar w:fldCharType="begin"/>
            </w:r>
            <w:r>
              <w:rPr>
                <w:noProof/>
                <w:webHidden/>
              </w:rPr>
              <w:instrText xml:space="preserve"> PAGEREF _Toc200578590 \h </w:instrText>
            </w:r>
            <w:r>
              <w:rPr>
                <w:noProof/>
                <w:webHidden/>
              </w:rPr>
            </w:r>
            <w:r>
              <w:rPr>
                <w:noProof/>
                <w:webHidden/>
              </w:rPr>
              <w:fldChar w:fldCharType="separate"/>
            </w:r>
            <w:r w:rsidR="00B40385">
              <w:rPr>
                <w:noProof/>
                <w:webHidden/>
              </w:rPr>
              <w:t>9</w:t>
            </w:r>
            <w:r>
              <w:rPr>
                <w:noProof/>
                <w:webHidden/>
              </w:rPr>
              <w:fldChar w:fldCharType="end"/>
            </w:r>
          </w:hyperlink>
        </w:p>
        <w:p w14:paraId="2929F98A" w14:textId="25984D37" w:rsidR="00E8673B" w:rsidRDefault="00E8673B">
          <w:pPr>
            <w:pStyle w:val="TOC2"/>
            <w:tabs>
              <w:tab w:val="right" w:leader="dot" w:pos="8494"/>
            </w:tabs>
            <w:rPr>
              <w:rFonts w:eastAsiaTheme="minorEastAsia"/>
              <w:noProof/>
              <w:kern w:val="2"/>
              <w:lang w:val="es-ES" w:eastAsia="zh-CN"/>
              <w14:ligatures w14:val="standardContextual"/>
            </w:rPr>
          </w:pPr>
          <w:hyperlink w:anchor="_Toc200578591" w:history="1">
            <w:r w:rsidRPr="00523F7E">
              <w:rPr>
                <w:rStyle w:val="Hyperlink"/>
                <w:rFonts w:asciiTheme="majorBidi" w:hAnsiTheme="majorBidi"/>
                <w:b/>
                <w:bCs/>
                <w:noProof/>
                <w:lang w:val="es-ES"/>
              </w:rPr>
              <w:t>6.1. El control propio</w:t>
            </w:r>
            <w:r>
              <w:rPr>
                <w:noProof/>
                <w:webHidden/>
              </w:rPr>
              <w:tab/>
            </w:r>
            <w:r>
              <w:rPr>
                <w:noProof/>
                <w:webHidden/>
              </w:rPr>
              <w:fldChar w:fldCharType="begin"/>
            </w:r>
            <w:r>
              <w:rPr>
                <w:noProof/>
                <w:webHidden/>
              </w:rPr>
              <w:instrText xml:space="preserve"> PAGEREF _Toc200578591 \h </w:instrText>
            </w:r>
            <w:r>
              <w:rPr>
                <w:noProof/>
                <w:webHidden/>
              </w:rPr>
            </w:r>
            <w:r>
              <w:rPr>
                <w:noProof/>
                <w:webHidden/>
              </w:rPr>
              <w:fldChar w:fldCharType="separate"/>
            </w:r>
            <w:r w:rsidR="00B40385">
              <w:rPr>
                <w:noProof/>
                <w:webHidden/>
              </w:rPr>
              <w:t>9</w:t>
            </w:r>
            <w:r>
              <w:rPr>
                <w:noProof/>
                <w:webHidden/>
              </w:rPr>
              <w:fldChar w:fldCharType="end"/>
            </w:r>
          </w:hyperlink>
        </w:p>
        <w:p w14:paraId="4A56E97D" w14:textId="7AF8021B" w:rsidR="00E8673B" w:rsidRDefault="00E8673B">
          <w:pPr>
            <w:pStyle w:val="TOC2"/>
            <w:tabs>
              <w:tab w:val="right" w:leader="dot" w:pos="8494"/>
            </w:tabs>
            <w:rPr>
              <w:rFonts w:eastAsiaTheme="minorEastAsia"/>
              <w:noProof/>
              <w:kern w:val="2"/>
              <w:lang w:val="es-ES" w:eastAsia="zh-CN"/>
              <w14:ligatures w14:val="standardContextual"/>
            </w:rPr>
          </w:pPr>
          <w:hyperlink w:anchor="_Toc200578592" w:history="1">
            <w:r w:rsidRPr="00523F7E">
              <w:rPr>
                <w:rStyle w:val="Hyperlink"/>
                <w:rFonts w:asciiTheme="majorBidi" w:hAnsiTheme="majorBidi"/>
                <w:b/>
                <w:bCs/>
                <w:noProof/>
                <w:lang w:val="es-ES"/>
              </w:rPr>
              <w:t>6.2. El contexto del hombre</w:t>
            </w:r>
            <w:r>
              <w:rPr>
                <w:noProof/>
                <w:webHidden/>
              </w:rPr>
              <w:tab/>
            </w:r>
            <w:r>
              <w:rPr>
                <w:noProof/>
                <w:webHidden/>
              </w:rPr>
              <w:fldChar w:fldCharType="begin"/>
            </w:r>
            <w:r>
              <w:rPr>
                <w:noProof/>
                <w:webHidden/>
              </w:rPr>
              <w:instrText xml:space="preserve"> PAGEREF _Toc200578592 \h </w:instrText>
            </w:r>
            <w:r>
              <w:rPr>
                <w:noProof/>
                <w:webHidden/>
              </w:rPr>
            </w:r>
            <w:r>
              <w:rPr>
                <w:noProof/>
                <w:webHidden/>
              </w:rPr>
              <w:fldChar w:fldCharType="separate"/>
            </w:r>
            <w:r w:rsidR="00B40385">
              <w:rPr>
                <w:noProof/>
                <w:webHidden/>
              </w:rPr>
              <w:t>9</w:t>
            </w:r>
            <w:r>
              <w:rPr>
                <w:noProof/>
                <w:webHidden/>
              </w:rPr>
              <w:fldChar w:fldCharType="end"/>
            </w:r>
          </w:hyperlink>
        </w:p>
        <w:p w14:paraId="03484FC2" w14:textId="1AD2E314" w:rsidR="00E8673B" w:rsidRDefault="00E8673B">
          <w:pPr>
            <w:pStyle w:val="TOC2"/>
            <w:tabs>
              <w:tab w:val="right" w:leader="dot" w:pos="8494"/>
            </w:tabs>
            <w:rPr>
              <w:rFonts w:eastAsiaTheme="minorEastAsia"/>
              <w:noProof/>
              <w:kern w:val="2"/>
              <w:lang w:val="es-ES" w:eastAsia="zh-CN"/>
              <w14:ligatures w14:val="standardContextual"/>
            </w:rPr>
          </w:pPr>
          <w:hyperlink w:anchor="_Toc200578593" w:history="1">
            <w:r w:rsidRPr="00523F7E">
              <w:rPr>
                <w:rStyle w:val="Hyperlink"/>
                <w:rFonts w:asciiTheme="majorBidi" w:hAnsiTheme="majorBidi"/>
                <w:b/>
                <w:bCs/>
                <w:noProof/>
                <w:lang w:val="es-ES"/>
              </w:rPr>
              <w:t>6.3. El hábito como autodominio</w:t>
            </w:r>
            <w:r>
              <w:rPr>
                <w:noProof/>
                <w:webHidden/>
              </w:rPr>
              <w:tab/>
            </w:r>
            <w:r>
              <w:rPr>
                <w:noProof/>
                <w:webHidden/>
              </w:rPr>
              <w:fldChar w:fldCharType="begin"/>
            </w:r>
            <w:r>
              <w:rPr>
                <w:noProof/>
                <w:webHidden/>
              </w:rPr>
              <w:instrText xml:space="preserve"> PAGEREF _Toc200578593 \h </w:instrText>
            </w:r>
            <w:r>
              <w:rPr>
                <w:noProof/>
                <w:webHidden/>
              </w:rPr>
            </w:r>
            <w:r>
              <w:rPr>
                <w:noProof/>
                <w:webHidden/>
              </w:rPr>
              <w:fldChar w:fldCharType="separate"/>
            </w:r>
            <w:r w:rsidR="00B40385">
              <w:rPr>
                <w:noProof/>
                <w:webHidden/>
              </w:rPr>
              <w:t>10</w:t>
            </w:r>
            <w:r>
              <w:rPr>
                <w:noProof/>
                <w:webHidden/>
              </w:rPr>
              <w:fldChar w:fldCharType="end"/>
            </w:r>
          </w:hyperlink>
        </w:p>
        <w:p w14:paraId="082875CF" w14:textId="66EF1C18" w:rsidR="00E8673B" w:rsidRDefault="00E8673B">
          <w:pPr>
            <w:pStyle w:val="TOC1"/>
            <w:tabs>
              <w:tab w:val="right" w:leader="dot" w:pos="8494"/>
            </w:tabs>
            <w:rPr>
              <w:rFonts w:eastAsiaTheme="minorEastAsia"/>
              <w:noProof/>
              <w:kern w:val="2"/>
              <w:lang w:val="es-ES" w:eastAsia="zh-CN"/>
              <w14:ligatures w14:val="standardContextual"/>
            </w:rPr>
          </w:pPr>
          <w:hyperlink w:anchor="_Toc200578594" w:history="1">
            <w:r w:rsidRPr="00523F7E">
              <w:rPr>
                <w:rStyle w:val="Hyperlink"/>
                <w:rFonts w:asciiTheme="majorBidi" w:hAnsiTheme="majorBidi"/>
                <w:b/>
                <w:bCs/>
                <w:noProof/>
                <w:lang w:val="es-ES"/>
              </w:rPr>
              <w:t>7. Al fin y al cabo (Conclusión)</w:t>
            </w:r>
            <w:r>
              <w:rPr>
                <w:noProof/>
                <w:webHidden/>
              </w:rPr>
              <w:tab/>
            </w:r>
            <w:r>
              <w:rPr>
                <w:noProof/>
                <w:webHidden/>
              </w:rPr>
              <w:fldChar w:fldCharType="begin"/>
            </w:r>
            <w:r>
              <w:rPr>
                <w:noProof/>
                <w:webHidden/>
              </w:rPr>
              <w:instrText xml:space="preserve"> PAGEREF _Toc200578594 \h </w:instrText>
            </w:r>
            <w:r>
              <w:rPr>
                <w:noProof/>
                <w:webHidden/>
              </w:rPr>
            </w:r>
            <w:r>
              <w:rPr>
                <w:noProof/>
                <w:webHidden/>
              </w:rPr>
              <w:fldChar w:fldCharType="separate"/>
            </w:r>
            <w:r w:rsidR="00B40385">
              <w:rPr>
                <w:noProof/>
                <w:webHidden/>
              </w:rPr>
              <w:t>10</w:t>
            </w:r>
            <w:r>
              <w:rPr>
                <w:noProof/>
                <w:webHidden/>
              </w:rPr>
              <w:fldChar w:fldCharType="end"/>
            </w:r>
          </w:hyperlink>
        </w:p>
        <w:p w14:paraId="133C3FC0" w14:textId="1F2B7D38" w:rsidR="00E8673B" w:rsidRDefault="00E8673B">
          <w:pPr>
            <w:pStyle w:val="TOC1"/>
            <w:tabs>
              <w:tab w:val="right" w:leader="dot" w:pos="8494"/>
            </w:tabs>
            <w:rPr>
              <w:rFonts w:eastAsiaTheme="minorEastAsia"/>
              <w:noProof/>
              <w:kern w:val="2"/>
              <w:lang w:val="es-ES" w:eastAsia="zh-CN"/>
              <w14:ligatures w14:val="standardContextual"/>
            </w:rPr>
          </w:pPr>
          <w:hyperlink w:anchor="_Toc200578595" w:history="1">
            <w:r w:rsidRPr="00523F7E">
              <w:rPr>
                <w:rStyle w:val="Hyperlink"/>
                <w:rFonts w:asciiTheme="majorBidi" w:hAnsiTheme="majorBidi"/>
                <w:b/>
                <w:bCs/>
                <w:noProof/>
                <w:lang w:val="es-ES"/>
              </w:rPr>
              <w:t>8. Bibliografía</w:t>
            </w:r>
            <w:r>
              <w:rPr>
                <w:noProof/>
                <w:webHidden/>
              </w:rPr>
              <w:tab/>
            </w:r>
            <w:r>
              <w:rPr>
                <w:noProof/>
                <w:webHidden/>
              </w:rPr>
              <w:fldChar w:fldCharType="begin"/>
            </w:r>
            <w:r>
              <w:rPr>
                <w:noProof/>
                <w:webHidden/>
              </w:rPr>
              <w:instrText xml:space="preserve"> PAGEREF _Toc200578595 \h </w:instrText>
            </w:r>
            <w:r>
              <w:rPr>
                <w:noProof/>
                <w:webHidden/>
              </w:rPr>
            </w:r>
            <w:r>
              <w:rPr>
                <w:noProof/>
                <w:webHidden/>
              </w:rPr>
              <w:fldChar w:fldCharType="separate"/>
            </w:r>
            <w:r w:rsidR="00B40385">
              <w:rPr>
                <w:noProof/>
                <w:webHidden/>
              </w:rPr>
              <w:t>12</w:t>
            </w:r>
            <w:r>
              <w:rPr>
                <w:noProof/>
                <w:webHidden/>
              </w:rPr>
              <w:fldChar w:fldCharType="end"/>
            </w:r>
          </w:hyperlink>
        </w:p>
        <w:p w14:paraId="152ED7AD" w14:textId="0966600B" w:rsidR="00D03CF0" w:rsidRDefault="00D03CF0" w:rsidP="1B119B87">
          <w:pPr>
            <w:pStyle w:val="TOC1"/>
            <w:tabs>
              <w:tab w:val="right" w:leader="dot" w:pos="8490"/>
            </w:tabs>
            <w:rPr>
              <w:rStyle w:val="Hyperlink"/>
              <w:noProof/>
              <w:kern w:val="2"/>
              <w:lang w:val="es-ES" w:eastAsia="zh-CN"/>
              <w14:ligatures w14:val="standardContextual"/>
            </w:rPr>
          </w:pPr>
          <w:r>
            <w:fldChar w:fldCharType="end"/>
          </w:r>
        </w:p>
      </w:sdtContent>
    </w:sdt>
    <w:p w14:paraId="0CCAD50D" w14:textId="2AC39F4F" w:rsidR="000D36BC" w:rsidRPr="008B3291" w:rsidRDefault="000D36BC" w:rsidP="3AC91043">
      <w:pPr>
        <w:pStyle w:val="TOC1"/>
        <w:tabs>
          <w:tab w:val="right" w:leader="dot" w:pos="8490"/>
        </w:tabs>
        <w:rPr>
          <w:rStyle w:val="Hyperlink"/>
          <w:rFonts w:asciiTheme="majorBidi" w:hAnsiTheme="majorBidi" w:cstheme="majorBidi"/>
          <w:noProof/>
          <w:kern w:val="2"/>
          <w:lang w:val="es-ES" w:eastAsia="zh-CN"/>
          <w14:ligatures w14:val="standardContextual"/>
        </w:rPr>
      </w:pPr>
    </w:p>
    <w:p w14:paraId="2B9F3E9E" w14:textId="03667E40" w:rsidR="00CE4ECE" w:rsidRPr="008B3291" w:rsidRDefault="00CE4ECE" w:rsidP="00BE7357">
      <w:pPr>
        <w:spacing w:line="360" w:lineRule="auto"/>
        <w:ind w:firstLine="709"/>
        <w:rPr>
          <w:rFonts w:asciiTheme="majorBidi" w:hAnsiTheme="majorBidi" w:cstheme="majorBidi"/>
          <w:b/>
          <w:bCs/>
          <w:noProof/>
        </w:rPr>
      </w:pPr>
    </w:p>
    <w:p w14:paraId="72A097F4" w14:textId="77777777" w:rsidR="00CE4ECE" w:rsidRDefault="00CE4ECE" w:rsidP="00BE7357">
      <w:pPr>
        <w:spacing w:line="360" w:lineRule="auto"/>
        <w:ind w:firstLine="709"/>
        <w:rPr>
          <w:rFonts w:asciiTheme="majorBidi" w:hAnsiTheme="majorBidi" w:cstheme="majorBidi"/>
          <w:b/>
          <w:bCs/>
          <w:noProof/>
        </w:rPr>
      </w:pPr>
    </w:p>
    <w:p w14:paraId="10FA8564" w14:textId="77777777" w:rsidR="00CE4ECE" w:rsidRDefault="00CE4ECE" w:rsidP="00BE7357">
      <w:pPr>
        <w:spacing w:line="360" w:lineRule="auto"/>
        <w:ind w:firstLine="709"/>
        <w:rPr>
          <w:rFonts w:asciiTheme="majorBidi" w:hAnsiTheme="majorBidi" w:cstheme="majorBidi"/>
          <w:b/>
          <w:bCs/>
          <w:noProof/>
        </w:rPr>
      </w:pPr>
    </w:p>
    <w:p w14:paraId="1420501F" w14:textId="77777777" w:rsidR="00CE4ECE" w:rsidRDefault="00CE4ECE" w:rsidP="00BE7357">
      <w:pPr>
        <w:spacing w:line="360" w:lineRule="auto"/>
        <w:ind w:firstLine="709"/>
        <w:rPr>
          <w:rFonts w:asciiTheme="majorBidi" w:hAnsiTheme="majorBidi" w:cstheme="majorBidi"/>
          <w:b/>
          <w:bCs/>
          <w:noProof/>
        </w:rPr>
      </w:pPr>
    </w:p>
    <w:p w14:paraId="5FCC001A" w14:textId="77777777" w:rsidR="00CE4ECE" w:rsidRDefault="00CE4ECE" w:rsidP="00BE7357">
      <w:pPr>
        <w:spacing w:line="360" w:lineRule="auto"/>
        <w:ind w:firstLine="709"/>
        <w:rPr>
          <w:rFonts w:asciiTheme="majorBidi" w:hAnsiTheme="majorBidi" w:cstheme="majorBidi"/>
          <w:b/>
          <w:bCs/>
          <w:noProof/>
        </w:rPr>
      </w:pPr>
    </w:p>
    <w:p w14:paraId="559EAB4D" w14:textId="77777777" w:rsidR="00CE4ECE" w:rsidRDefault="00CE4ECE" w:rsidP="00BE7357">
      <w:pPr>
        <w:spacing w:line="360" w:lineRule="auto"/>
        <w:ind w:firstLine="709"/>
        <w:rPr>
          <w:rFonts w:asciiTheme="majorBidi" w:hAnsiTheme="majorBidi" w:cstheme="majorBidi"/>
        </w:rPr>
      </w:pPr>
    </w:p>
    <w:p w14:paraId="06957FD5" w14:textId="77777777" w:rsidR="00CE4ECE" w:rsidRDefault="00CE4ECE" w:rsidP="00BE7357">
      <w:pPr>
        <w:spacing w:line="360" w:lineRule="auto"/>
        <w:ind w:firstLine="709"/>
        <w:rPr>
          <w:rFonts w:asciiTheme="majorBidi" w:hAnsiTheme="majorBidi" w:cstheme="majorBidi"/>
        </w:rPr>
      </w:pPr>
    </w:p>
    <w:p w14:paraId="7A98DC48" w14:textId="431E9060" w:rsidR="00CE4ECE" w:rsidRPr="00CE4ECE" w:rsidRDefault="00CE4ECE" w:rsidP="00BE7357">
      <w:pPr>
        <w:spacing w:line="360" w:lineRule="auto"/>
        <w:ind w:firstLine="709"/>
        <w:rPr>
          <w:rFonts w:asciiTheme="majorBidi" w:hAnsiTheme="majorBidi" w:cstheme="majorBidi"/>
        </w:rPr>
      </w:pPr>
    </w:p>
    <w:p w14:paraId="36ABC74D" w14:textId="11B98203" w:rsidR="00234FEC" w:rsidRPr="008B3291" w:rsidRDefault="0074126B" w:rsidP="008B3291">
      <w:pPr>
        <w:pStyle w:val="Heading1"/>
        <w:spacing w:line="480" w:lineRule="auto"/>
        <w:jc w:val="both"/>
        <w:rPr>
          <w:rFonts w:asciiTheme="majorBidi" w:hAnsiTheme="majorBidi"/>
          <w:b/>
          <w:bCs/>
          <w:lang w:val="es-ES"/>
        </w:rPr>
      </w:pPr>
      <w:bookmarkStart w:id="0" w:name="_Toc200578578"/>
      <w:r w:rsidRPr="008B3291">
        <w:rPr>
          <w:rFonts w:asciiTheme="majorBidi" w:hAnsiTheme="majorBidi"/>
          <w:b/>
          <w:bCs/>
          <w:lang w:val="es-ES"/>
        </w:rPr>
        <w:t xml:space="preserve">1. </w:t>
      </w:r>
      <w:r w:rsidR="00234FEC" w:rsidRPr="008B3291">
        <w:rPr>
          <w:rFonts w:asciiTheme="majorBidi" w:hAnsiTheme="majorBidi"/>
          <w:b/>
          <w:bCs/>
          <w:lang w:val="es-ES"/>
        </w:rPr>
        <w:t>Introducción</w:t>
      </w:r>
      <w:bookmarkEnd w:id="0"/>
    </w:p>
    <w:p w14:paraId="72384D40" w14:textId="4BFDACED" w:rsidR="3AC91043" w:rsidRPr="008B3291" w:rsidRDefault="3AC91043" w:rsidP="008B3291">
      <w:pPr>
        <w:spacing w:before="195" w:after="195" w:line="480" w:lineRule="auto"/>
        <w:ind w:firstLine="709"/>
        <w:jc w:val="both"/>
        <w:rPr>
          <w:rFonts w:asciiTheme="majorBidi" w:eastAsia="Times New Roman" w:hAnsiTheme="majorBidi" w:cstheme="majorBidi"/>
          <w:lang w:val="es-ES"/>
        </w:rPr>
      </w:pPr>
      <w:r w:rsidRPr="008B3291">
        <w:rPr>
          <w:rFonts w:asciiTheme="majorBidi" w:eastAsia="Times New Roman" w:hAnsiTheme="majorBidi" w:cstheme="majorBidi"/>
          <w:lang w:val="es-ES"/>
        </w:rPr>
        <w:t>La transformación personal ha sido una preocupación constante tanto para la filosofía como para la psicología. A lo largo de la historia, distintas corrientes del pensamiento han intentado responder a la pregunta de si es posible cambiar nuestra manera de ser, y cómo hacerlo. En ese marco, tanto el estoicismo como el conductismo ofrecen respuestas singulares y, en algunos puntos, convergentes.</w:t>
      </w:r>
    </w:p>
    <w:p w14:paraId="2BAE501C" w14:textId="409DD4E3" w:rsidR="3AC91043" w:rsidRDefault="3AC91043" w:rsidP="008B3291">
      <w:pPr>
        <w:spacing w:before="195" w:after="195" w:line="480" w:lineRule="auto"/>
        <w:ind w:firstLine="709"/>
        <w:jc w:val="both"/>
        <w:rPr>
          <w:rFonts w:asciiTheme="majorBidi" w:eastAsia="Times New Roman" w:hAnsiTheme="majorBidi" w:cstheme="majorBidi"/>
          <w:lang w:val="es-ES"/>
        </w:rPr>
      </w:pPr>
      <w:r w:rsidRPr="008B3291">
        <w:rPr>
          <w:rFonts w:asciiTheme="majorBidi" w:eastAsia="Times New Roman" w:hAnsiTheme="majorBidi" w:cstheme="majorBidi"/>
          <w:lang w:val="es-ES"/>
        </w:rPr>
        <w:t xml:space="preserve">El estoicismo, </w:t>
      </w:r>
      <w:r w:rsidR="00741191">
        <w:rPr>
          <w:rFonts w:asciiTheme="majorBidi" w:eastAsia="Times New Roman" w:hAnsiTheme="majorBidi" w:cstheme="majorBidi"/>
          <w:lang w:val="es-ES"/>
        </w:rPr>
        <w:t>representado en este trabajo por</w:t>
      </w:r>
      <w:r w:rsidRPr="008B3291">
        <w:rPr>
          <w:rFonts w:asciiTheme="majorBidi" w:eastAsia="Times New Roman" w:hAnsiTheme="majorBidi" w:cstheme="majorBidi"/>
          <w:lang w:val="es-ES"/>
        </w:rPr>
        <w:t xml:space="preserve"> Epicteto, considera que la clave de la transformación reside en el ejercicio de la razón y en el autodominio. Se trata de una filosofía práctica que propone entrenar la mente para distinguir lo que depende de uno mismo de lo que no, y así alcanzar la serenidad y la virtud. Por su parte, el conductismo, particularmente en la figura de John B. Watson, propone una comprensión científica de la conducta humana basada en la observación empírica y la modificación de hábitos por medio de estímulos. Desde esta perspectiva, cambiar no es tanto una cuestión de introspección como de rediseño del entorno.</w:t>
      </w:r>
    </w:p>
    <w:p w14:paraId="2160FAF4" w14:textId="18D86966" w:rsidR="16CC7F90" w:rsidRPr="00D914BA" w:rsidRDefault="1B119B87" w:rsidP="1BEF6FD3">
      <w:pPr>
        <w:spacing w:before="195" w:after="195" w:line="480" w:lineRule="auto"/>
        <w:ind w:firstLine="709"/>
        <w:jc w:val="both"/>
        <w:rPr>
          <w:rFonts w:asciiTheme="majorBidi" w:eastAsia="Times New Roman" w:hAnsiTheme="majorBidi" w:cstheme="majorBidi"/>
          <w:lang w:val="es-ES"/>
        </w:rPr>
      </w:pPr>
      <w:r w:rsidRPr="00D914BA">
        <w:rPr>
          <w:rFonts w:asciiTheme="majorBidi" w:eastAsia="Times New Roman" w:hAnsiTheme="majorBidi" w:cstheme="majorBidi"/>
          <w:lang w:val="es-ES"/>
        </w:rPr>
        <w:t>Cabe destacar que en una primera instancia del trabajo se contempló la inclusión de Séneca como figura representativa del estoicismo, particularmente por su abordaje de la emoción de la ira como una fuerza disruptiva que puede ser modulada a través de la razón. Esta perspectiva ofrecía una vía interesante para explorar la relación entre emociones y personalidad dentro del marco estoico</w:t>
      </w:r>
      <w:r w:rsidR="00190E8F" w:rsidRPr="00D914BA">
        <w:rPr>
          <w:rFonts w:asciiTheme="majorBidi" w:eastAsia="Times New Roman" w:hAnsiTheme="majorBidi" w:cstheme="majorBidi"/>
          <w:lang w:val="es-ES"/>
        </w:rPr>
        <w:t xml:space="preserve"> y conductista</w:t>
      </w:r>
      <w:r w:rsidRPr="00D914BA">
        <w:rPr>
          <w:rFonts w:asciiTheme="majorBidi" w:eastAsia="Times New Roman" w:hAnsiTheme="majorBidi" w:cstheme="majorBidi"/>
          <w:lang w:val="es-ES"/>
        </w:rPr>
        <w:t>. Sin embargo, dicho enfoque fue finalmente descartado con el objetivo de delimitar con mayor claridad el eje temático de la monografía, que se centra en el vínculo entre la razón y la conducta, tal como se manifiesta en el pensamiento de Epicteto y en los planteos del conductismo de Watson.</w:t>
      </w:r>
    </w:p>
    <w:p w14:paraId="2C5EE0A3" w14:textId="610781D0" w:rsidR="3AC91043" w:rsidRPr="008B3291" w:rsidRDefault="3AC91043" w:rsidP="008B3291">
      <w:pPr>
        <w:spacing w:before="195" w:after="195" w:line="480" w:lineRule="auto"/>
        <w:ind w:firstLine="709"/>
        <w:jc w:val="both"/>
        <w:rPr>
          <w:rFonts w:asciiTheme="majorBidi" w:eastAsia="Times New Roman" w:hAnsiTheme="majorBidi" w:cstheme="majorBidi"/>
          <w:lang w:val="es-ES"/>
        </w:rPr>
      </w:pPr>
      <w:r w:rsidRPr="008B3291">
        <w:rPr>
          <w:rFonts w:asciiTheme="majorBidi" w:eastAsia="Times New Roman" w:hAnsiTheme="majorBidi" w:cstheme="majorBidi"/>
          <w:lang w:val="es-ES"/>
        </w:rPr>
        <w:t>Ambos sistemas, aunque distantes en sus fundamentos —uno filosófico y ético, el otro psicológico y experimental—, coinciden en señalar que el comportamiento humano no es fijo ni inmodificable. El ser humano, afirman, puede entrenarse, corregirse, superarse. Esta monografía explora estos enfoques, resaltando sus convergencias, diferencias y posibilidades de integración para el análisis contemporáneo de la conducta y el cambio personal</w:t>
      </w:r>
      <w:r w:rsidR="00A72639">
        <w:rPr>
          <w:rFonts w:asciiTheme="majorBidi" w:eastAsia="Times New Roman" w:hAnsiTheme="majorBidi" w:cstheme="majorBidi"/>
          <w:lang w:val="es-ES"/>
        </w:rPr>
        <w:t xml:space="preserve">, utilizando como base </w:t>
      </w:r>
      <w:r w:rsidR="00A72639" w:rsidRPr="00A72639">
        <w:rPr>
          <w:rFonts w:asciiTheme="majorBidi" w:eastAsia="Times New Roman" w:hAnsiTheme="majorBidi" w:cstheme="majorBidi"/>
          <w:i/>
          <w:iCs/>
          <w:lang w:val="es-ES"/>
        </w:rPr>
        <w:t>El Conductismo</w:t>
      </w:r>
      <w:r w:rsidR="00A72639">
        <w:rPr>
          <w:rFonts w:asciiTheme="majorBidi" w:eastAsia="Times New Roman" w:hAnsiTheme="majorBidi" w:cstheme="majorBidi"/>
          <w:lang w:val="es-ES"/>
        </w:rPr>
        <w:t xml:space="preserve"> de J. B. Watson</w:t>
      </w:r>
      <w:r w:rsidR="00F93A13">
        <w:rPr>
          <w:rFonts w:asciiTheme="majorBidi" w:eastAsia="Times New Roman" w:hAnsiTheme="majorBidi" w:cstheme="majorBidi"/>
          <w:lang w:val="es-ES"/>
        </w:rPr>
        <w:t xml:space="preserve"> para representar la postura conductista</w:t>
      </w:r>
      <w:r w:rsidR="00A72639">
        <w:rPr>
          <w:rFonts w:asciiTheme="majorBidi" w:eastAsia="Times New Roman" w:hAnsiTheme="majorBidi" w:cstheme="majorBidi"/>
          <w:lang w:val="es-ES"/>
        </w:rPr>
        <w:t xml:space="preserve">, y </w:t>
      </w:r>
      <w:r w:rsidR="00A72639" w:rsidRPr="00A72639">
        <w:rPr>
          <w:rFonts w:asciiTheme="majorBidi" w:eastAsia="Times New Roman" w:hAnsiTheme="majorBidi" w:cstheme="majorBidi"/>
          <w:i/>
          <w:iCs/>
          <w:lang w:val="es-ES"/>
        </w:rPr>
        <w:t>Manual</w:t>
      </w:r>
      <w:r w:rsidR="00A72639">
        <w:rPr>
          <w:rFonts w:asciiTheme="majorBidi" w:eastAsia="Times New Roman" w:hAnsiTheme="majorBidi" w:cstheme="majorBidi"/>
          <w:lang w:val="es-ES"/>
        </w:rPr>
        <w:t xml:space="preserve"> (también conocido como </w:t>
      </w:r>
      <w:r w:rsidR="00A72639" w:rsidRPr="00A72639">
        <w:rPr>
          <w:rFonts w:asciiTheme="majorBidi" w:eastAsia="Times New Roman" w:hAnsiTheme="majorBidi" w:cstheme="majorBidi"/>
          <w:i/>
          <w:iCs/>
          <w:lang w:val="es-ES"/>
        </w:rPr>
        <w:t>Enquiridión</w:t>
      </w:r>
      <w:r w:rsidR="00A72639">
        <w:rPr>
          <w:rFonts w:asciiTheme="majorBidi" w:eastAsia="Times New Roman" w:hAnsiTheme="majorBidi" w:cstheme="majorBidi"/>
          <w:lang w:val="es-ES"/>
        </w:rPr>
        <w:t xml:space="preserve">) y </w:t>
      </w:r>
      <w:r w:rsidR="00A72639" w:rsidRPr="00A72639">
        <w:rPr>
          <w:rFonts w:asciiTheme="majorBidi" w:eastAsia="Times New Roman" w:hAnsiTheme="majorBidi" w:cstheme="majorBidi"/>
          <w:i/>
          <w:iCs/>
          <w:lang w:val="es-ES"/>
        </w:rPr>
        <w:t>Disertaciones por Arriano</w:t>
      </w:r>
      <w:r w:rsidR="00A72639">
        <w:rPr>
          <w:rFonts w:asciiTheme="majorBidi" w:eastAsia="Times New Roman" w:hAnsiTheme="majorBidi" w:cstheme="majorBidi"/>
          <w:lang w:val="es-ES"/>
        </w:rPr>
        <w:t xml:space="preserve"> de Epicteto</w:t>
      </w:r>
      <w:r w:rsidR="00F93A13">
        <w:rPr>
          <w:rFonts w:asciiTheme="majorBidi" w:eastAsia="Times New Roman" w:hAnsiTheme="majorBidi" w:cstheme="majorBidi"/>
          <w:lang w:val="es-ES"/>
        </w:rPr>
        <w:t xml:space="preserve"> para representar la postura estoica</w:t>
      </w:r>
      <w:r w:rsidR="00A72639">
        <w:rPr>
          <w:rFonts w:asciiTheme="majorBidi" w:eastAsia="Times New Roman" w:hAnsiTheme="majorBidi" w:cstheme="majorBidi"/>
          <w:lang w:val="es-ES"/>
        </w:rPr>
        <w:t>.</w:t>
      </w:r>
    </w:p>
    <w:p w14:paraId="4AEFDF83" w14:textId="00110E3A" w:rsidR="00234FEC" w:rsidRPr="008B3291" w:rsidRDefault="0074126B" w:rsidP="008B3291">
      <w:pPr>
        <w:pStyle w:val="Heading1"/>
        <w:spacing w:line="480" w:lineRule="auto"/>
        <w:jc w:val="both"/>
        <w:rPr>
          <w:rFonts w:asciiTheme="majorBidi" w:hAnsiTheme="majorBidi"/>
          <w:b/>
          <w:bCs/>
          <w:lang w:val="es-ES"/>
        </w:rPr>
      </w:pPr>
      <w:bookmarkStart w:id="1" w:name="_Toc200578579"/>
      <w:r w:rsidRPr="008B3291">
        <w:rPr>
          <w:rFonts w:asciiTheme="majorBidi" w:hAnsiTheme="majorBidi"/>
          <w:b/>
          <w:bCs/>
          <w:lang w:val="es-ES"/>
        </w:rPr>
        <w:t xml:space="preserve">2. </w:t>
      </w:r>
      <w:r w:rsidR="00234FEC" w:rsidRPr="008B3291">
        <w:rPr>
          <w:rFonts w:asciiTheme="majorBidi" w:hAnsiTheme="majorBidi"/>
          <w:b/>
          <w:bCs/>
          <w:lang w:val="es-ES"/>
        </w:rPr>
        <w:t>El estoicismo de Epicteto</w:t>
      </w:r>
      <w:bookmarkEnd w:id="1"/>
    </w:p>
    <w:p w14:paraId="15FC83AE" w14:textId="0C60E0AD" w:rsidR="00234FEC" w:rsidRPr="008B3291" w:rsidRDefault="0074126B" w:rsidP="008B3291">
      <w:pPr>
        <w:pStyle w:val="Heading2"/>
        <w:spacing w:line="480" w:lineRule="auto"/>
        <w:rPr>
          <w:rFonts w:asciiTheme="majorBidi" w:hAnsiTheme="majorBidi"/>
          <w:lang w:val="es-ES"/>
        </w:rPr>
      </w:pPr>
      <w:bookmarkStart w:id="2" w:name="_Toc200578580"/>
      <w:r w:rsidRPr="008B3291">
        <w:rPr>
          <w:rFonts w:asciiTheme="majorBidi" w:hAnsiTheme="majorBidi"/>
          <w:b/>
          <w:bCs/>
          <w:lang w:val="es-ES"/>
        </w:rPr>
        <w:t xml:space="preserve">2.1. </w:t>
      </w:r>
      <w:r w:rsidR="00234FEC" w:rsidRPr="008B3291">
        <w:rPr>
          <w:rFonts w:asciiTheme="majorBidi" w:hAnsiTheme="majorBidi"/>
          <w:b/>
          <w:bCs/>
          <w:lang w:val="es-ES"/>
        </w:rPr>
        <w:t>La razón</w:t>
      </w:r>
      <w:bookmarkEnd w:id="2"/>
    </w:p>
    <w:p w14:paraId="7DC7B0F9" w14:textId="446C48C4" w:rsidR="00601A37" w:rsidRPr="008B3291" w:rsidRDefault="24F324AA" w:rsidP="008B3291">
      <w:pPr>
        <w:spacing w:line="480" w:lineRule="auto"/>
        <w:ind w:firstLine="709"/>
        <w:jc w:val="both"/>
        <w:rPr>
          <w:rFonts w:asciiTheme="majorBidi" w:eastAsia="Times New Roman" w:hAnsiTheme="majorBidi" w:cstheme="majorBidi"/>
          <w:lang w:val="es-ES"/>
        </w:rPr>
      </w:pPr>
      <w:r w:rsidRPr="008B3291">
        <w:rPr>
          <w:rFonts w:asciiTheme="majorBidi" w:eastAsia="Times New Roman" w:hAnsiTheme="majorBidi" w:cstheme="majorBidi"/>
          <w:lang w:val="es-ES"/>
        </w:rPr>
        <w:t xml:space="preserve">En el corazón del estoicismo se encuentra la idea de que el ser humano es un </w:t>
      </w:r>
      <w:r w:rsidRPr="008B3291">
        <w:rPr>
          <w:rFonts w:asciiTheme="majorBidi" w:eastAsia="Times New Roman" w:hAnsiTheme="majorBidi" w:cstheme="majorBidi"/>
          <w:b/>
          <w:bCs/>
          <w:lang w:val="es-ES"/>
        </w:rPr>
        <w:t>animal racional</w:t>
      </w:r>
      <w:r w:rsidRPr="008B3291">
        <w:rPr>
          <w:rFonts w:asciiTheme="majorBidi" w:eastAsia="Times New Roman" w:hAnsiTheme="majorBidi" w:cstheme="majorBidi"/>
          <w:lang w:val="es-ES"/>
        </w:rPr>
        <w:t xml:space="preserve"> y que su misión en la vida consiste en vivir de acuerdo con esa racionalidad. Epicteto enseña que “los hombres se ven perturbados no por las cosas, sino por las opiniones sobre las cosas” </w:t>
      </w:r>
      <w:sdt>
        <w:sdtPr>
          <w:rPr>
            <w:rFonts w:asciiTheme="majorBidi" w:eastAsia="Times New Roman" w:hAnsiTheme="majorBidi" w:cstheme="majorBidi"/>
            <w:lang w:val="es-ES"/>
          </w:rPr>
          <w:id w:val="1935627513"/>
          <w:citation/>
        </w:sdtPr>
        <w:sdtContent>
          <w:r w:rsidR="006903B4">
            <w:rPr>
              <w:rFonts w:asciiTheme="majorBidi" w:eastAsia="Times New Roman" w:hAnsiTheme="majorBidi" w:cstheme="majorBidi"/>
              <w:lang w:val="es-ES"/>
            </w:rPr>
            <w:fldChar w:fldCharType="begin"/>
          </w:r>
          <w:r w:rsidR="006903B4">
            <w:rPr>
              <w:rFonts w:asciiTheme="majorBidi" w:eastAsia="Times New Roman" w:hAnsiTheme="majorBidi" w:cstheme="majorBidi"/>
              <w:lang w:val="es-ES"/>
            </w:rPr>
            <w:instrText xml:space="preserve">CITATION Epi95 \p 186 \n  \t  \l 3082 </w:instrText>
          </w:r>
          <w:r w:rsidR="006903B4">
            <w:rPr>
              <w:rFonts w:asciiTheme="majorBidi" w:eastAsia="Times New Roman" w:hAnsiTheme="majorBidi" w:cstheme="majorBidi"/>
              <w:lang w:val="es-ES"/>
            </w:rPr>
            <w:fldChar w:fldCharType="separate"/>
          </w:r>
          <w:r w:rsidR="004E6C25" w:rsidRPr="004E6C25">
            <w:rPr>
              <w:rFonts w:asciiTheme="majorBidi" w:eastAsia="Times New Roman" w:hAnsiTheme="majorBidi" w:cstheme="majorBidi"/>
              <w:noProof/>
              <w:lang w:val="es-ES"/>
            </w:rPr>
            <w:t>(1995, pág. 186)</w:t>
          </w:r>
          <w:r w:rsidR="006903B4">
            <w:rPr>
              <w:rFonts w:asciiTheme="majorBidi" w:eastAsia="Times New Roman" w:hAnsiTheme="majorBidi" w:cstheme="majorBidi"/>
              <w:lang w:val="es-ES"/>
            </w:rPr>
            <w:fldChar w:fldCharType="end"/>
          </w:r>
        </w:sdtContent>
      </w:sdt>
      <w:r w:rsidRPr="008B3291">
        <w:rPr>
          <w:rFonts w:asciiTheme="majorBidi" w:eastAsia="Times New Roman" w:hAnsiTheme="majorBidi" w:cstheme="majorBidi"/>
          <w:lang w:val="es-ES"/>
        </w:rPr>
        <w:t>, subrayando que no son los hechos los que nos alteran, sino nuestras interpretaciones.</w:t>
      </w:r>
    </w:p>
    <w:p w14:paraId="1F12947A" w14:textId="37980F27" w:rsidR="00601A37" w:rsidRPr="008B3291" w:rsidRDefault="24F324AA" w:rsidP="008B3291">
      <w:pPr>
        <w:spacing w:line="480" w:lineRule="auto"/>
        <w:ind w:firstLine="709"/>
        <w:jc w:val="both"/>
        <w:rPr>
          <w:rFonts w:asciiTheme="majorBidi" w:eastAsia="Times New Roman" w:hAnsiTheme="majorBidi" w:cstheme="majorBidi"/>
          <w:lang w:val="es-ES"/>
        </w:rPr>
      </w:pPr>
      <w:r w:rsidRPr="008B3291">
        <w:rPr>
          <w:rFonts w:asciiTheme="majorBidi" w:eastAsia="Times New Roman" w:hAnsiTheme="majorBidi" w:cstheme="majorBidi"/>
          <w:lang w:val="es-ES"/>
        </w:rPr>
        <w:t xml:space="preserve">El análisis racional de las situaciones permite al sujeto distinguir entre lo que depende de él y lo que no. En palabras del filósofo: “examínala y ponla a prueba mediante las normas esas que tienes y, sobre todo, con la primera, la de si versa sobre lo que depende de nosotros o sobre lo que no depende de nosotros” </w:t>
      </w:r>
      <w:sdt>
        <w:sdtPr>
          <w:rPr>
            <w:rFonts w:asciiTheme="majorBidi" w:eastAsia="Times New Roman" w:hAnsiTheme="majorBidi" w:cstheme="majorBidi"/>
            <w:lang w:val="es-ES"/>
          </w:rPr>
          <w:id w:val="1549715894"/>
          <w:citation/>
        </w:sdtPr>
        <w:sdtContent>
          <w:r w:rsidR="003E6A08">
            <w:rPr>
              <w:rFonts w:asciiTheme="majorBidi" w:eastAsia="Times New Roman" w:hAnsiTheme="majorBidi" w:cstheme="majorBidi"/>
              <w:lang w:val="es-ES"/>
            </w:rPr>
            <w:fldChar w:fldCharType="begin"/>
          </w:r>
          <w:r w:rsidR="003E6A08">
            <w:rPr>
              <w:rFonts w:asciiTheme="majorBidi" w:eastAsia="Times New Roman" w:hAnsiTheme="majorBidi" w:cstheme="majorBidi"/>
              <w:lang w:val="es-ES"/>
            </w:rPr>
            <w:instrText xml:space="preserve">CITATION Epi95 \p 184 \n  \y  \t  \l 3082 </w:instrText>
          </w:r>
          <w:r w:rsidR="003E6A08">
            <w:rPr>
              <w:rFonts w:asciiTheme="majorBidi" w:eastAsia="Times New Roman" w:hAnsiTheme="majorBidi" w:cstheme="majorBidi"/>
              <w:lang w:val="es-ES"/>
            </w:rPr>
            <w:fldChar w:fldCharType="separate"/>
          </w:r>
          <w:r w:rsidR="004E6C25" w:rsidRPr="004E6C25">
            <w:rPr>
              <w:rFonts w:asciiTheme="majorBidi" w:eastAsia="Times New Roman" w:hAnsiTheme="majorBidi" w:cstheme="majorBidi"/>
              <w:noProof/>
              <w:lang w:val="es-ES"/>
            </w:rPr>
            <w:t>(pág. 184)</w:t>
          </w:r>
          <w:r w:rsidR="003E6A08">
            <w:rPr>
              <w:rFonts w:asciiTheme="majorBidi" w:eastAsia="Times New Roman" w:hAnsiTheme="majorBidi" w:cstheme="majorBidi"/>
              <w:lang w:val="es-ES"/>
            </w:rPr>
            <w:fldChar w:fldCharType="end"/>
          </w:r>
        </w:sdtContent>
      </w:sdt>
      <w:r w:rsidRPr="008B3291">
        <w:rPr>
          <w:rFonts w:asciiTheme="majorBidi" w:eastAsia="Times New Roman" w:hAnsiTheme="majorBidi" w:cstheme="majorBidi"/>
          <w:lang w:val="es-ES"/>
        </w:rPr>
        <w:t>. Esta práctica es central para conservar la serenidad.</w:t>
      </w:r>
    </w:p>
    <w:p w14:paraId="2ACAB7AA" w14:textId="5A470BA6" w:rsidR="00601A37" w:rsidRDefault="24F324AA" w:rsidP="008B3291">
      <w:pPr>
        <w:spacing w:line="480" w:lineRule="auto"/>
        <w:ind w:firstLine="709"/>
        <w:jc w:val="both"/>
        <w:rPr>
          <w:rFonts w:asciiTheme="majorBidi" w:eastAsia="Times New Roman" w:hAnsiTheme="majorBidi" w:cstheme="majorBidi"/>
          <w:lang w:val="es-ES"/>
        </w:rPr>
      </w:pPr>
      <w:r w:rsidRPr="008B3291">
        <w:rPr>
          <w:rFonts w:asciiTheme="majorBidi" w:eastAsia="Times New Roman" w:hAnsiTheme="majorBidi" w:cstheme="majorBidi"/>
          <w:lang w:val="es-ES"/>
        </w:rPr>
        <w:t xml:space="preserve">Sócrates es citado por Epicteto como modelo de hombre racional, que se guía exclusivamente por la razón en cada decisión. “Y tú, aunque aún no seas Sócrates, debes vivir queriendo ser como Sócrates” </w:t>
      </w:r>
      <w:sdt>
        <w:sdtPr>
          <w:rPr>
            <w:rFonts w:asciiTheme="majorBidi" w:eastAsia="Times New Roman" w:hAnsiTheme="majorBidi" w:cstheme="majorBidi"/>
            <w:lang w:val="es-ES"/>
          </w:rPr>
          <w:id w:val="2007624436"/>
          <w:citation/>
        </w:sdtPr>
        <w:sdtContent>
          <w:r w:rsidR="003E6A08">
            <w:rPr>
              <w:rFonts w:asciiTheme="majorBidi" w:eastAsia="Times New Roman" w:hAnsiTheme="majorBidi" w:cstheme="majorBidi"/>
              <w:lang w:val="es-ES"/>
            </w:rPr>
            <w:fldChar w:fldCharType="begin"/>
          </w:r>
          <w:r w:rsidR="003E6A08">
            <w:rPr>
              <w:rFonts w:asciiTheme="majorBidi" w:eastAsia="Times New Roman" w:hAnsiTheme="majorBidi" w:cstheme="majorBidi"/>
              <w:lang w:val="es-ES"/>
            </w:rPr>
            <w:instrText xml:space="preserve">CITATION Epi95 \p 213 \n  \y  \t  \l 3082 </w:instrText>
          </w:r>
          <w:r w:rsidR="003E6A08">
            <w:rPr>
              <w:rFonts w:asciiTheme="majorBidi" w:eastAsia="Times New Roman" w:hAnsiTheme="majorBidi" w:cstheme="majorBidi"/>
              <w:lang w:val="es-ES"/>
            </w:rPr>
            <w:fldChar w:fldCharType="separate"/>
          </w:r>
          <w:r w:rsidR="004E6C25" w:rsidRPr="004E6C25">
            <w:rPr>
              <w:rFonts w:asciiTheme="majorBidi" w:eastAsia="Times New Roman" w:hAnsiTheme="majorBidi" w:cstheme="majorBidi"/>
              <w:noProof/>
              <w:lang w:val="es-ES"/>
            </w:rPr>
            <w:t>(pág. 213)</w:t>
          </w:r>
          <w:r w:rsidR="003E6A08">
            <w:rPr>
              <w:rFonts w:asciiTheme="majorBidi" w:eastAsia="Times New Roman" w:hAnsiTheme="majorBidi" w:cstheme="majorBidi"/>
              <w:lang w:val="es-ES"/>
            </w:rPr>
            <w:fldChar w:fldCharType="end"/>
          </w:r>
        </w:sdtContent>
      </w:sdt>
      <w:r w:rsidRPr="008B3291">
        <w:rPr>
          <w:rFonts w:asciiTheme="majorBidi" w:eastAsia="Times New Roman" w:hAnsiTheme="majorBidi" w:cstheme="majorBidi"/>
          <w:lang w:val="es-ES"/>
        </w:rPr>
        <w:t>. El ideal estoico no consiste en reprimir emociones, sino en examinarlas a la luz de la razón, dándoles un sentido y una dirección compatible con la virtud.</w:t>
      </w:r>
    </w:p>
    <w:p w14:paraId="4A7C4CB9" w14:textId="318EBC31" w:rsidR="00C22652" w:rsidRDefault="00641B44" w:rsidP="008B3291">
      <w:pPr>
        <w:spacing w:line="480" w:lineRule="auto"/>
        <w:ind w:firstLine="709"/>
        <w:jc w:val="both"/>
        <w:rPr>
          <w:rFonts w:asciiTheme="majorBidi" w:eastAsia="Times New Roman" w:hAnsiTheme="majorBidi" w:cstheme="majorBidi"/>
          <w:lang w:val="es-ES"/>
        </w:rPr>
      </w:pPr>
      <w:r>
        <w:rPr>
          <w:rFonts w:asciiTheme="majorBidi" w:eastAsia="Times New Roman" w:hAnsiTheme="majorBidi" w:cstheme="majorBidi"/>
          <w:lang w:val="es-ES"/>
        </w:rPr>
        <w:t>Epicteto diferencia al hombre de las bestias por la cualidad que más nos representa, la racionalidad:</w:t>
      </w:r>
    </w:p>
    <w:p w14:paraId="4A2FB17A" w14:textId="77777777" w:rsidR="002E74E8" w:rsidRDefault="002E74E8" w:rsidP="002E74E8">
      <w:pPr>
        <w:spacing w:after="0" w:line="480" w:lineRule="auto"/>
        <w:ind w:left="709" w:firstLine="709"/>
        <w:jc w:val="both"/>
        <w:rPr>
          <w:rFonts w:asciiTheme="majorBidi" w:hAnsiTheme="majorBidi" w:cstheme="majorBidi"/>
        </w:rPr>
      </w:pPr>
      <w:r w:rsidRPr="001E1FDB">
        <w:rPr>
          <w:rFonts w:asciiTheme="majorBidi" w:hAnsiTheme="majorBidi" w:cstheme="majorBidi"/>
        </w:rPr>
        <w:t xml:space="preserve">El azar a secas no basta para cumplir la misión del ser humano. </w:t>
      </w:r>
      <w:r>
        <w:rPr>
          <w:rFonts w:asciiTheme="majorBidi" w:hAnsiTheme="majorBidi" w:cstheme="majorBidi"/>
        </w:rPr>
        <w:t>¿</w:t>
      </w:r>
      <w:r w:rsidRPr="001E1FDB">
        <w:rPr>
          <w:rFonts w:asciiTheme="majorBidi" w:hAnsiTheme="majorBidi" w:cstheme="majorBidi"/>
        </w:rPr>
        <w:t xml:space="preserve">Qué es un hombre? </w:t>
      </w:r>
    </w:p>
    <w:p w14:paraId="22B8705C" w14:textId="77777777" w:rsidR="002E74E8" w:rsidRDefault="002E74E8" w:rsidP="002E74E8">
      <w:pPr>
        <w:spacing w:after="0" w:line="480" w:lineRule="auto"/>
        <w:ind w:left="709" w:firstLine="709"/>
        <w:jc w:val="both"/>
        <w:rPr>
          <w:rFonts w:asciiTheme="majorBidi" w:hAnsiTheme="majorBidi" w:cstheme="majorBidi"/>
        </w:rPr>
      </w:pPr>
      <w:r w:rsidRPr="001E1FDB">
        <w:rPr>
          <w:rFonts w:asciiTheme="majorBidi" w:hAnsiTheme="majorBidi" w:cstheme="majorBidi"/>
        </w:rPr>
        <w:t>— Un animal racional mortal — responde</w:t>
      </w:r>
      <w:r>
        <w:rPr>
          <w:rFonts w:asciiTheme="majorBidi" w:hAnsiTheme="majorBidi" w:cstheme="majorBidi"/>
        </w:rPr>
        <w:t xml:space="preserve"> </w:t>
      </w:r>
      <w:r w:rsidRPr="001E1FDB">
        <w:rPr>
          <w:rFonts w:asciiTheme="majorBidi" w:hAnsiTheme="majorBidi" w:cstheme="majorBidi"/>
        </w:rPr>
        <w:t xml:space="preserve">—. </w:t>
      </w:r>
    </w:p>
    <w:p w14:paraId="18BB4780" w14:textId="77777777" w:rsidR="002E74E8" w:rsidRDefault="002E74E8" w:rsidP="002E74E8">
      <w:pPr>
        <w:spacing w:after="0" w:line="480" w:lineRule="auto"/>
        <w:ind w:left="709" w:firstLine="709"/>
        <w:jc w:val="both"/>
        <w:rPr>
          <w:rFonts w:asciiTheme="majorBidi" w:hAnsiTheme="majorBidi" w:cstheme="majorBidi"/>
        </w:rPr>
      </w:pPr>
      <w:r w:rsidRPr="001E1FDB">
        <w:rPr>
          <w:rFonts w:asciiTheme="majorBidi" w:hAnsiTheme="majorBidi" w:cstheme="majorBidi"/>
        </w:rPr>
        <w:t xml:space="preserve">— </w:t>
      </w:r>
      <w:r>
        <w:rPr>
          <w:rFonts w:asciiTheme="majorBidi" w:hAnsiTheme="majorBidi" w:cstheme="majorBidi"/>
        </w:rPr>
        <w:t>¿</w:t>
      </w:r>
      <w:r w:rsidRPr="001E1FDB">
        <w:rPr>
          <w:rFonts w:asciiTheme="majorBidi" w:hAnsiTheme="majorBidi" w:cstheme="majorBidi"/>
        </w:rPr>
        <w:t>De quienes nos distinguimos de inmediato por la racionalidad?</w:t>
      </w:r>
    </w:p>
    <w:p w14:paraId="63B2B750" w14:textId="77777777" w:rsidR="002E74E8" w:rsidRDefault="002E74E8" w:rsidP="002E74E8">
      <w:pPr>
        <w:spacing w:after="0" w:line="480" w:lineRule="auto"/>
        <w:ind w:left="709" w:firstLine="709"/>
        <w:jc w:val="both"/>
        <w:rPr>
          <w:rFonts w:asciiTheme="majorBidi" w:hAnsiTheme="majorBidi" w:cstheme="majorBidi"/>
        </w:rPr>
      </w:pPr>
      <w:r w:rsidRPr="00151E2B">
        <w:rPr>
          <w:rFonts w:asciiTheme="majorBidi" w:hAnsiTheme="majorBidi" w:cstheme="majorBidi"/>
        </w:rPr>
        <w:t xml:space="preserve">— De las fieras </w:t>
      </w:r>
    </w:p>
    <w:p w14:paraId="5A2F72A5" w14:textId="77777777" w:rsidR="002E74E8" w:rsidRDefault="002E74E8" w:rsidP="002E74E8">
      <w:pPr>
        <w:spacing w:after="0" w:line="480" w:lineRule="auto"/>
        <w:ind w:left="709" w:firstLine="709"/>
        <w:jc w:val="both"/>
        <w:rPr>
          <w:rFonts w:asciiTheme="majorBidi" w:hAnsiTheme="majorBidi" w:cstheme="majorBidi"/>
        </w:rPr>
      </w:pPr>
      <w:r w:rsidRPr="00151E2B">
        <w:rPr>
          <w:rFonts w:asciiTheme="majorBidi" w:hAnsiTheme="majorBidi" w:cstheme="majorBidi"/>
        </w:rPr>
        <w:t xml:space="preserve">— </w:t>
      </w:r>
      <w:r>
        <w:rPr>
          <w:rFonts w:asciiTheme="majorBidi" w:hAnsiTheme="majorBidi" w:cstheme="majorBidi"/>
        </w:rPr>
        <w:t>¿</w:t>
      </w:r>
      <w:r w:rsidRPr="00151E2B">
        <w:rPr>
          <w:rFonts w:asciiTheme="majorBidi" w:hAnsiTheme="majorBidi" w:cstheme="majorBidi"/>
        </w:rPr>
        <w:t>Y de quienes m</w:t>
      </w:r>
      <w:r>
        <w:rPr>
          <w:rFonts w:asciiTheme="majorBidi" w:hAnsiTheme="majorBidi" w:cstheme="majorBidi"/>
        </w:rPr>
        <w:t>á</w:t>
      </w:r>
      <w:r w:rsidRPr="00151E2B">
        <w:rPr>
          <w:rFonts w:asciiTheme="majorBidi" w:hAnsiTheme="majorBidi" w:cstheme="majorBidi"/>
        </w:rPr>
        <w:t xml:space="preserve">s? </w:t>
      </w:r>
    </w:p>
    <w:p w14:paraId="694E0412" w14:textId="77777777" w:rsidR="002E74E8" w:rsidRDefault="002E74E8" w:rsidP="002E74E8">
      <w:pPr>
        <w:spacing w:after="0" w:line="480" w:lineRule="auto"/>
        <w:ind w:left="709" w:firstLine="709"/>
        <w:jc w:val="both"/>
        <w:rPr>
          <w:rFonts w:asciiTheme="majorBidi" w:hAnsiTheme="majorBidi" w:cstheme="majorBidi"/>
        </w:rPr>
      </w:pPr>
      <w:r w:rsidRPr="00151E2B">
        <w:rPr>
          <w:rFonts w:asciiTheme="majorBidi" w:hAnsiTheme="majorBidi" w:cstheme="majorBidi"/>
        </w:rPr>
        <w:t xml:space="preserve">— De las ovejas y seres semejantes. </w:t>
      </w:r>
    </w:p>
    <w:p w14:paraId="3E8C7093" w14:textId="2A0D3935" w:rsidR="009B3A00" w:rsidRPr="008B3291" w:rsidRDefault="002E74E8" w:rsidP="002E74E8">
      <w:pPr>
        <w:spacing w:line="480" w:lineRule="auto"/>
        <w:ind w:left="709" w:firstLine="709"/>
        <w:jc w:val="both"/>
        <w:rPr>
          <w:rFonts w:asciiTheme="majorBidi" w:eastAsia="Times New Roman" w:hAnsiTheme="majorBidi" w:cstheme="majorBidi"/>
          <w:lang w:val="es-ES"/>
        </w:rPr>
      </w:pPr>
      <w:r w:rsidRPr="00151E2B">
        <w:rPr>
          <w:rFonts w:asciiTheme="majorBidi" w:hAnsiTheme="majorBidi" w:cstheme="majorBidi"/>
        </w:rPr>
        <w:t>Mira, pues, no sea que actúes como una fiera; de otro modo habrás echado a perder al hombre, no habrás cumplido tu misión. Mira no actúes como una oveja; si no, también así habrás echado a perder al hombre.</w:t>
      </w:r>
      <w:r>
        <w:rPr>
          <w:rFonts w:asciiTheme="majorBidi" w:hAnsiTheme="majorBidi" w:cstheme="majorBidi"/>
        </w:rPr>
        <w:t xml:space="preserve"> </w:t>
      </w:r>
      <w:sdt>
        <w:sdtPr>
          <w:rPr>
            <w:rFonts w:asciiTheme="majorBidi" w:hAnsiTheme="majorBidi" w:cstheme="majorBidi"/>
          </w:rPr>
          <w:id w:val="-361592609"/>
          <w:citation/>
        </w:sdtPr>
        <w:sdtContent>
          <w:r>
            <w:rPr>
              <w:rFonts w:asciiTheme="majorBidi" w:hAnsiTheme="majorBidi" w:cstheme="majorBidi"/>
            </w:rPr>
            <w:fldChar w:fldCharType="begin"/>
          </w:r>
          <w:r>
            <w:rPr>
              <w:rFonts w:asciiTheme="majorBidi" w:hAnsiTheme="majorBidi" w:cstheme="majorBidi"/>
              <w:lang w:val="es-ES"/>
            </w:rPr>
            <w:instrText xml:space="preserve">CITATION Epi93 \p 181-182 \l 3082 </w:instrText>
          </w:r>
          <w:r>
            <w:rPr>
              <w:rFonts w:asciiTheme="majorBidi" w:hAnsiTheme="majorBidi" w:cstheme="majorBidi"/>
            </w:rPr>
            <w:fldChar w:fldCharType="separate"/>
          </w:r>
          <w:r w:rsidRPr="002E74E8">
            <w:rPr>
              <w:rFonts w:asciiTheme="majorBidi" w:hAnsiTheme="majorBidi" w:cstheme="majorBidi"/>
              <w:noProof/>
            </w:rPr>
            <w:t>(Epicteto, 1993, págs. 181-182)</w:t>
          </w:r>
          <w:r>
            <w:rPr>
              <w:rFonts w:asciiTheme="majorBidi" w:hAnsiTheme="majorBidi" w:cstheme="majorBidi"/>
            </w:rPr>
            <w:fldChar w:fldCharType="end"/>
          </w:r>
        </w:sdtContent>
      </w:sdt>
    </w:p>
    <w:p w14:paraId="4147A185" w14:textId="49F00C95" w:rsidR="3AC91043" w:rsidRPr="008B3291" w:rsidRDefault="3AC91043" w:rsidP="005C0FDC">
      <w:pPr>
        <w:spacing w:before="240" w:after="240" w:line="480" w:lineRule="auto"/>
        <w:ind w:firstLine="709"/>
        <w:jc w:val="both"/>
        <w:rPr>
          <w:rFonts w:asciiTheme="majorBidi" w:eastAsia="Times New Roman" w:hAnsiTheme="majorBidi" w:cstheme="majorBidi"/>
          <w:color w:val="000000" w:themeColor="text1"/>
          <w:lang w:val="es-ES"/>
        </w:rPr>
      </w:pPr>
      <w:r w:rsidRPr="008B3291">
        <w:rPr>
          <w:rFonts w:asciiTheme="majorBidi" w:eastAsia="Times New Roman" w:hAnsiTheme="majorBidi" w:cstheme="majorBidi"/>
          <w:color w:val="000000" w:themeColor="text1"/>
          <w:lang w:val="es-ES"/>
        </w:rPr>
        <w:t>Epicteto</w:t>
      </w:r>
      <w:r w:rsidR="00916750">
        <w:rPr>
          <w:rFonts w:asciiTheme="majorBidi" w:eastAsia="Times New Roman" w:hAnsiTheme="majorBidi" w:cstheme="majorBidi"/>
          <w:color w:val="000000" w:themeColor="text1"/>
          <w:lang w:val="es-ES"/>
        </w:rPr>
        <w:t xml:space="preserve"> </w:t>
      </w:r>
      <w:r w:rsidR="53E4FF7F" w:rsidRPr="53E4FF7F">
        <w:rPr>
          <w:rFonts w:asciiTheme="majorBidi" w:eastAsia="Times New Roman" w:hAnsiTheme="majorBidi" w:cstheme="majorBidi"/>
          <w:color w:val="000000" w:themeColor="text1"/>
          <w:lang w:val="es-ES"/>
        </w:rPr>
        <w:t>postula</w:t>
      </w:r>
      <w:r w:rsidR="00916750">
        <w:rPr>
          <w:rFonts w:asciiTheme="majorBidi" w:eastAsia="Times New Roman" w:hAnsiTheme="majorBidi" w:cstheme="majorBidi"/>
          <w:color w:val="000000" w:themeColor="text1"/>
          <w:lang w:val="es-ES"/>
        </w:rPr>
        <w:t xml:space="preserve"> de esta manera </w:t>
      </w:r>
      <w:r w:rsidRPr="008B3291">
        <w:rPr>
          <w:rFonts w:asciiTheme="majorBidi" w:eastAsia="Times New Roman" w:hAnsiTheme="majorBidi" w:cstheme="majorBidi"/>
          <w:color w:val="000000" w:themeColor="text1"/>
          <w:lang w:val="es-ES"/>
        </w:rPr>
        <w:t>que la racionalidad es el camino a la libertad interior, y que vivir conforme a ella es el ideal moral del sabio</w:t>
      </w:r>
      <w:r w:rsidR="00AA5451">
        <w:rPr>
          <w:rFonts w:asciiTheme="majorBidi" w:eastAsia="Times New Roman" w:hAnsiTheme="majorBidi" w:cstheme="majorBidi"/>
          <w:color w:val="000000" w:themeColor="text1"/>
          <w:lang w:val="es-ES"/>
        </w:rPr>
        <w:t>.</w:t>
      </w:r>
      <w:r w:rsidR="007E7434">
        <w:rPr>
          <w:rFonts w:asciiTheme="majorBidi" w:eastAsia="Times New Roman" w:hAnsiTheme="majorBidi" w:cstheme="majorBidi"/>
          <w:color w:val="000000" w:themeColor="text1"/>
          <w:lang w:val="es-ES"/>
        </w:rPr>
        <w:t xml:space="preserve"> </w:t>
      </w:r>
      <w:r w:rsidR="00AA5451">
        <w:rPr>
          <w:rFonts w:asciiTheme="majorBidi" w:eastAsia="Times New Roman" w:hAnsiTheme="majorBidi" w:cstheme="majorBidi"/>
          <w:color w:val="000000" w:themeColor="text1"/>
          <w:lang w:val="es-ES"/>
        </w:rPr>
        <w:t xml:space="preserve">El análisis racional </w:t>
      </w:r>
      <w:r w:rsidR="729114E3" w:rsidRPr="729114E3">
        <w:rPr>
          <w:rFonts w:asciiTheme="majorBidi" w:eastAsia="Times New Roman" w:hAnsiTheme="majorBidi" w:cstheme="majorBidi"/>
          <w:color w:val="000000" w:themeColor="text1"/>
          <w:lang w:val="es-ES"/>
        </w:rPr>
        <w:t>abre paso</w:t>
      </w:r>
      <w:r w:rsidR="00AA5451">
        <w:rPr>
          <w:rFonts w:asciiTheme="majorBidi" w:eastAsia="Times New Roman" w:hAnsiTheme="majorBidi" w:cstheme="majorBidi"/>
          <w:color w:val="000000" w:themeColor="text1"/>
          <w:lang w:val="es-ES"/>
        </w:rPr>
        <w:t xml:space="preserve"> a la </w:t>
      </w:r>
      <w:proofErr w:type="spellStart"/>
      <w:r w:rsidR="007E7434" w:rsidRPr="003D7B40">
        <w:rPr>
          <w:rFonts w:asciiTheme="majorBidi" w:eastAsia="Times New Roman" w:hAnsiTheme="majorBidi" w:cstheme="majorBidi"/>
          <w:i/>
          <w:iCs/>
          <w:color w:val="000000" w:themeColor="text1"/>
          <w:lang w:val="es-ES"/>
        </w:rPr>
        <w:t>apatheia</w:t>
      </w:r>
      <w:proofErr w:type="spellEnd"/>
      <w:r w:rsidR="00AA5451">
        <w:rPr>
          <w:rFonts w:asciiTheme="majorBidi" w:eastAsia="Times New Roman" w:hAnsiTheme="majorBidi" w:cstheme="majorBidi"/>
          <w:color w:val="000000" w:themeColor="text1"/>
          <w:lang w:val="es-ES"/>
        </w:rPr>
        <w:t xml:space="preserve">, </w:t>
      </w:r>
      <w:r w:rsidR="00613961">
        <w:rPr>
          <w:rFonts w:asciiTheme="majorBidi" w:eastAsia="Times New Roman" w:hAnsiTheme="majorBidi" w:cstheme="majorBidi"/>
          <w:color w:val="000000" w:themeColor="text1"/>
          <w:lang w:val="es-ES"/>
        </w:rPr>
        <w:t xml:space="preserve">que es el estado de libertad del alma </w:t>
      </w:r>
      <w:r w:rsidR="00A50F40">
        <w:rPr>
          <w:rFonts w:asciiTheme="majorBidi" w:eastAsia="Times New Roman" w:hAnsiTheme="majorBidi" w:cstheme="majorBidi"/>
          <w:color w:val="000000" w:themeColor="text1"/>
          <w:lang w:val="es-ES"/>
        </w:rPr>
        <w:t>que</w:t>
      </w:r>
      <w:r w:rsidR="005F50CE">
        <w:rPr>
          <w:rFonts w:asciiTheme="majorBidi" w:eastAsia="Times New Roman" w:hAnsiTheme="majorBidi" w:cstheme="majorBidi"/>
          <w:color w:val="000000" w:themeColor="text1"/>
          <w:lang w:val="es-ES"/>
        </w:rPr>
        <w:t xml:space="preserve"> </w:t>
      </w:r>
      <w:r w:rsidR="0E1C5ACD" w:rsidRPr="0E1C5ACD">
        <w:rPr>
          <w:rFonts w:asciiTheme="majorBidi" w:eastAsia="Times New Roman" w:hAnsiTheme="majorBidi" w:cstheme="majorBidi"/>
          <w:color w:val="000000" w:themeColor="text1"/>
          <w:lang w:val="es-ES"/>
        </w:rPr>
        <w:t>disciplina sus</w:t>
      </w:r>
      <w:r w:rsidR="00BD4A25">
        <w:rPr>
          <w:rFonts w:asciiTheme="majorBidi" w:eastAsia="Times New Roman" w:hAnsiTheme="majorBidi" w:cstheme="majorBidi"/>
          <w:color w:val="000000" w:themeColor="text1"/>
          <w:lang w:val="es-ES"/>
        </w:rPr>
        <w:t xml:space="preserve"> emociones </w:t>
      </w:r>
      <w:r w:rsidR="009D2084">
        <w:rPr>
          <w:rFonts w:asciiTheme="majorBidi" w:eastAsia="Times New Roman" w:hAnsiTheme="majorBidi" w:cstheme="majorBidi"/>
          <w:color w:val="000000" w:themeColor="text1"/>
          <w:lang w:val="es-ES"/>
        </w:rPr>
        <w:t>para evitar respuestas impropias de un sabio</w:t>
      </w:r>
      <w:r w:rsidR="00792C23">
        <w:rPr>
          <w:rFonts w:asciiTheme="majorBidi" w:eastAsia="Times New Roman" w:hAnsiTheme="majorBidi" w:cstheme="majorBidi"/>
          <w:color w:val="000000" w:themeColor="text1"/>
          <w:lang w:val="es-ES"/>
        </w:rPr>
        <w:t xml:space="preserve">, evitando así ser dominado por sus impulsos y emociones como la ira, </w:t>
      </w:r>
      <w:r w:rsidR="006C0881">
        <w:rPr>
          <w:rFonts w:asciiTheme="majorBidi" w:eastAsia="Times New Roman" w:hAnsiTheme="majorBidi" w:cstheme="majorBidi"/>
          <w:color w:val="000000" w:themeColor="text1"/>
          <w:lang w:val="es-ES"/>
        </w:rPr>
        <w:t>l</w:t>
      </w:r>
      <w:r w:rsidR="00792C23">
        <w:rPr>
          <w:rFonts w:asciiTheme="majorBidi" w:eastAsia="Times New Roman" w:hAnsiTheme="majorBidi" w:cstheme="majorBidi"/>
          <w:color w:val="000000" w:themeColor="text1"/>
          <w:lang w:val="es-ES"/>
        </w:rPr>
        <w:t>a envidia</w:t>
      </w:r>
      <w:r w:rsidR="005C0FDC">
        <w:rPr>
          <w:rFonts w:asciiTheme="majorBidi" w:eastAsia="Times New Roman" w:hAnsiTheme="majorBidi" w:cstheme="majorBidi"/>
          <w:color w:val="000000" w:themeColor="text1"/>
          <w:lang w:val="es-ES"/>
        </w:rPr>
        <w:t xml:space="preserve"> o la tristeza</w:t>
      </w:r>
      <w:r w:rsidRPr="008B3291">
        <w:rPr>
          <w:rFonts w:asciiTheme="majorBidi" w:eastAsia="Times New Roman" w:hAnsiTheme="majorBidi" w:cstheme="majorBidi"/>
          <w:color w:val="000000" w:themeColor="text1"/>
          <w:lang w:val="es-ES"/>
        </w:rPr>
        <w:t>.</w:t>
      </w:r>
    </w:p>
    <w:p w14:paraId="1953FBB0" w14:textId="439F5D5D" w:rsidR="00234FEC" w:rsidRPr="008B3291" w:rsidRDefault="0074126B" w:rsidP="008B3291">
      <w:pPr>
        <w:pStyle w:val="Heading2"/>
        <w:spacing w:line="480" w:lineRule="auto"/>
        <w:rPr>
          <w:rFonts w:asciiTheme="majorBidi" w:hAnsiTheme="majorBidi"/>
          <w:b/>
          <w:bCs/>
          <w:lang w:val="es-ES"/>
        </w:rPr>
      </w:pPr>
      <w:bookmarkStart w:id="3" w:name="_Toc200578581"/>
      <w:r w:rsidRPr="008B3291">
        <w:rPr>
          <w:rFonts w:asciiTheme="majorBidi" w:hAnsiTheme="majorBidi"/>
          <w:b/>
          <w:bCs/>
          <w:lang w:val="es-ES"/>
        </w:rPr>
        <w:t xml:space="preserve">2.2. </w:t>
      </w:r>
      <w:r w:rsidR="00234FEC" w:rsidRPr="008B3291">
        <w:rPr>
          <w:rFonts w:asciiTheme="majorBidi" w:hAnsiTheme="majorBidi"/>
          <w:b/>
          <w:bCs/>
          <w:lang w:val="es-ES"/>
        </w:rPr>
        <w:t>La práctica del autodominio</w:t>
      </w:r>
      <w:bookmarkEnd w:id="3"/>
    </w:p>
    <w:p w14:paraId="733B8777" w14:textId="06AB11C1" w:rsidR="24F324AA" w:rsidRPr="008B3291" w:rsidRDefault="24F324AA" w:rsidP="008B3291">
      <w:pPr>
        <w:spacing w:before="195" w:after="195" w:line="480" w:lineRule="auto"/>
        <w:ind w:firstLine="709"/>
        <w:jc w:val="both"/>
        <w:rPr>
          <w:rFonts w:asciiTheme="majorBidi" w:eastAsia="Times New Roman" w:hAnsiTheme="majorBidi" w:cstheme="majorBidi"/>
          <w:lang w:val="es-ES"/>
        </w:rPr>
      </w:pPr>
      <w:r w:rsidRPr="008B3291">
        <w:rPr>
          <w:rFonts w:asciiTheme="majorBidi" w:eastAsia="Times New Roman" w:hAnsiTheme="majorBidi" w:cstheme="majorBidi"/>
          <w:lang w:val="es-ES"/>
        </w:rPr>
        <w:t xml:space="preserve">La virtud se expresa, entonces, en el autodominio: la capacidad de modular las propias respuestas y actuar con prudencia, firmeza, calma, equilibrio y justicia. Esta práctica requiere conocimiento de los propios límites: “está bien conocer la propia preparación y capacidad para que, en las cosas en las que no estés preparado, te comportes con calma” </w:t>
      </w:r>
      <w:sdt>
        <w:sdtPr>
          <w:rPr>
            <w:rFonts w:asciiTheme="majorBidi" w:eastAsia="Times New Roman" w:hAnsiTheme="majorBidi" w:cstheme="majorBidi"/>
            <w:lang w:val="es-ES"/>
          </w:rPr>
          <w:id w:val="1095910500"/>
          <w:citation/>
        </w:sdtPr>
        <w:sdtContent>
          <w:r w:rsidR="003E6A08">
            <w:rPr>
              <w:rFonts w:asciiTheme="majorBidi" w:eastAsia="Times New Roman" w:hAnsiTheme="majorBidi" w:cstheme="majorBidi"/>
              <w:lang w:val="es-ES"/>
            </w:rPr>
            <w:fldChar w:fldCharType="begin"/>
          </w:r>
          <w:r w:rsidR="003E6A08">
            <w:rPr>
              <w:rFonts w:asciiTheme="majorBidi" w:eastAsia="Times New Roman" w:hAnsiTheme="majorBidi" w:cstheme="majorBidi"/>
              <w:lang w:val="es-ES"/>
            </w:rPr>
            <w:instrText xml:space="preserve">CITATION Epi93 \p 172 \l 3082 </w:instrText>
          </w:r>
          <w:r w:rsidR="003E6A08">
            <w:rPr>
              <w:rFonts w:asciiTheme="majorBidi" w:eastAsia="Times New Roman" w:hAnsiTheme="majorBidi" w:cstheme="majorBidi"/>
              <w:lang w:val="es-ES"/>
            </w:rPr>
            <w:fldChar w:fldCharType="separate"/>
          </w:r>
          <w:r w:rsidR="004E6C25" w:rsidRPr="004E6C25">
            <w:rPr>
              <w:rFonts w:asciiTheme="majorBidi" w:eastAsia="Times New Roman" w:hAnsiTheme="majorBidi" w:cstheme="majorBidi"/>
              <w:noProof/>
              <w:lang w:val="es-ES"/>
            </w:rPr>
            <w:t>(Epicteto, 1993, pág. 172)</w:t>
          </w:r>
          <w:r w:rsidR="003E6A08">
            <w:rPr>
              <w:rFonts w:asciiTheme="majorBidi" w:eastAsia="Times New Roman" w:hAnsiTheme="majorBidi" w:cstheme="majorBidi"/>
              <w:lang w:val="es-ES"/>
            </w:rPr>
            <w:fldChar w:fldCharType="end"/>
          </w:r>
        </w:sdtContent>
      </w:sdt>
      <w:r w:rsidRPr="008B3291">
        <w:rPr>
          <w:rFonts w:asciiTheme="majorBidi" w:eastAsia="Times New Roman" w:hAnsiTheme="majorBidi" w:cstheme="majorBidi"/>
          <w:lang w:val="es-ES"/>
        </w:rPr>
        <w:t>.</w:t>
      </w:r>
    </w:p>
    <w:p w14:paraId="66B06BD9" w14:textId="21B56F6D" w:rsidR="24F324AA" w:rsidRPr="008B3291" w:rsidRDefault="24F324AA" w:rsidP="008B3291">
      <w:pPr>
        <w:spacing w:before="195" w:after="195" w:line="480" w:lineRule="auto"/>
        <w:ind w:firstLine="709"/>
        <w:jc w:val="both"/>
        <w:rPr>
          <w:rFonts w:asciiTheme="majorBidi" w:eastAsia="Times New Roman" w:hAnsiTheme="majorBidi" w:cstheme="majorBidi"/>
          <w:lang w:val="es-ES"/>
        </w:rPr>
      </w:pPr>
      <w:r w:rsidRPr="008B3291">
        <w:rPr>
          <w:rFonts w:asciiTheme="majorBidi" w:eastAsia="Times New Roman" w:hAnsiTheme="majorBidi" w:cstheme="majorBidi"/>
          <w:lang w:val="es-ES"/>
        </w:rPr>
        <w:t xml:space="preserve">El sabio estoico no pretende cambiar el mundo exterior, sino su actitud frente a él: “no pretendas que los sucesos sucedan como quieres, sino quiere los sucesos como suceden y vivirás sereno” </w:t>
      </w:r>
      <w:sdt>
        <w:sdtPr>
          <w:rPr>
            <w:rFonts w:asciiTheme="majorBidi" w:eastAsia="Times New Roman" w:hAnsiTheme="majorBidi" w:cstheme="majorBidi"/>
            <w:lang w:val="es-ES"/>
          </w:rPr>
          <w:id w:val="1089044890"/>
          <w:citation/>
        </w:sdtPr>
        <w:sdtContent>
          <w:r w:rsidR="00F45F79">
            <w:rPr>
              <w:rFonts w:asciiTheme="majorBidi" w:eastAsia="Times New Roman" w:hAnsiTheme="majorBidi" w:cstheme="majorBidi"/>
              <w:lang w:val="es-ES"/>
            </w:rPr>
            <w:fldChar w:fldCharType="begin"/>
          </w:r>
          <w:r w:rsidR="00F45F79">
            <w:rPr>
              <w:rFonts w:asciiTheme="majorBidi" w:eastAsia="Times New Roman" w:hAnsiTheme="majorBidi" w:cstheme="majorBidi"/>
              <w:lang w:val="es-ES"/>
            </w:rPr>
            <w:instrText xml:space="preserve">CITATION Epi95 \p 187 \l 3082 </w:instrText>
          </w:r>
          <w:r w:rsidR="00F45F79">
            <w:rPr>
              <w:rFonts w:asciiTheme="majorBidi" w:eastAsia="Times New Roman" w:hAnsiTheme="majorBidi" w:cstheme="majorBidi"/>
              <w:lang w:val="es-ES"/>
            </w:rPr>
            <w:fldChar w:fldCharType="separate"/>
          </w:r>
          <w:r w:rsidR="004E6C25" w:rsidRPr="004E6C25">
            <w:rPr>
              <w:rFonts w:asciiTheme="majorBidi" w:eastAsia="Times New Roman" w:hAnsiTheme="majorBidi" w:cstheme="majorBidi"/>
              <w:noProof/>
              <w:lang w:val="es-ES"/>
            </w:rPr>
            <w:t>(Epiceto, 1995, pág. 187)</w:t>
          </w:r>
          <w:r w:rsidR="00F45F79">
            <w:rPr>
              <w:rFonts w:asciiTheme="majorBidi" w:eastAsia="Times New Roman" w:hAnsiTheme="majorBidi" w:cstheme="majorBidi"/>
              <w:lang w:val="es-ES"/>
            </w:rPr>
            <w:fldChar w:fldCharType="end"/>
          </w:r>
        </w:sdtContent>
      </w:sdt>
      <w:r w:rsidRPr="008B3291">
        <w:rPr>
          <w:rFonts w:asciiTheme="majorBidi" w:eastAsia="Times New Roman" w:hAnsiTheme="majorBidi" w:cstheme="majorBidi"/>
          <w:lang w:val="es-ES"/>
        </w:rPr>
        <w:t xml:space="preserve">. La libertad, en este marco, no se encuentra en el dominio externo sino en el dominio interno: “puedes ser invencible si no te avienes a ningún combate en el que no dependa de ti vencer” </w:t>
      </w:r>
      <w:sdt>
        <w:sdtPr>
          <w:rPr>
            <w:rFonts w:asciiTheme="majorBidi" w:eastAsia="Times New Roman" w:hAnsiTheme="majorBidi" w:cstheme="majorBidi"/>
            <w:lang w:val="es-ES"/>
          </w:rPr>
          <w:id w:val="1523431809"/>
          <w:citation/>
        </w:sdtPr>
        <w:sdtContent>
          <w:r w:rsidR="00F45F79">
            <w:rPr>
              <w:rFonts w:asciiTheme="majorBidi" w:eastAsia="Times New Roman" w:hAnsiTheme="majorBidi" w:cstheme="majorBidi"/>
              <w:lang w:val="es-ES"/>
            </w:rPr>
            <w:fldChar w:fldCharType="begin"/>
          </w:r>
          <w:r w:rsidR="00F45F79">
            <w:rPr>
              <w:rFonts w:asciiTheme="majorBidi" w:eastAsia="Times New Roman" w:hAnsiTheme="majorBidi" w:cstheme="majorBidi"/>
              <w:lang w:val="es-ES"/>
            </w:rPr>
            <w:instrText xml:space="preserve">CITATION Epi95 \p 192 \n  \y  \t  \l 3082 </w:instrText>
          </w:r>
          <w:r w:rsidR="00F45F79">
            <w:rPr>
              <w:rFonts w:asciiTheme="majorBidi" w:eastAsia="Times New Roman" w:hAnsiTheme="majorBidi" w:cstheme="majorBidi"/>
              <w:lang w:val="es-ES"/>
            </w:rPr>
            <w:fldChar w:fldCharType="separate"/>
          </w:r>
          <w:r w:rsidR="004E6C25" w:rsidRPr="004E6C25">
            <w:rPr>
              <w:rFonts w:asciiTheme="majorBidi" w:eastAsia="Times New Roman" w:hAnsiTheme="majorBidi" w:cstheme="majorBidi"/>
              <w:noProof/>
              <w:lang w:val="es-ES"/>
            </w:rPr>
            <w:t>(pág. 192)</w:t>
          </w:r>
          <w:r w:rsidR="00F45F79">
            <w:rPr>
              <w:rFonts w:asciiTheme="majorBidi" w:eastAsia="Times New Roman" w:hAnsiTheme="majorBidi" w:cstheme="majorBidi"/>
              <w:lang w:val="es-ES"/>
            </w:rPr>
            <w:fldChar w:fldCharType="end"/>
          </w:r>
        </w:sdtContent>
      </w:sdt>
      <w:r w:rsidRPr="008B3291">
        <w:rPr>
          <w:rFonts w:asciiTheme="majorBidi" w:eastAsia="Times New Roman" w:hAnsiTheme="majorBidi" w:cstheme="majorBidi"/>
          <w:lang w:val="es-ES"/>
        </w:rPr>
        <w:t>.</w:t>
      </w:r>
    </w:p>
    <w:p w14:paraId="55312F9C" w14:textId="7E285EC9" w:rsidR="24F324AA" w:rsidRPr="008B3291" w:rsidRDefault="24F324AA" w:rsidP="008B3291">
      <w:pPr>
        <w:spacing w:before="195" w:after="195" w:line="480" w:lineRule="auto"/>
        <w:ind w:firstLine="709"/>
        <w:jc w:val="both"/>
        <w:rPr>
          <w:rFonts w:asciiTheme="majorBidi" w:hAnsiTheme="majorBidi" w:cstheme="majorBidi"/>
        </w:rPr>
      </w:pPr>
      <w:r w:rsidRPr="008B3291">
        <w:rPr>
          <w:rFonts w:asciiTheme="majorBidi" w:eastAsia="Times New Roman" w:hAnsiTheme="majorBidi" w:cstheme="majorBidi"/>
          <w:lang w:val="es-ES"/>
        </w:rPr>
        <w:t xml:space="preserve">La práctica estoica implica entrenar la mente para resistir los impulsos y cultivar hábitos virtuosos. Se advierte sobre el poder de las representaciones placenteras y se aconseja considerar sus consecuencias antes de actuar: “ten presentes los dos momentos: el del disfrute del placer y el de después de haber disfrutado (…) y opón a eso cómo disfrutarás y te alabarás a ti mismo si te abstienes” </w:t>
      </w:r>
      <w:sdt>
        <w:sdtPr>
          <w:rPr>
            <w:rFonts w:asciiTheme="majorBidi" w:eastAsia="Times New Roman" w:hAnsiTheme="majorBidi" w:cstheme="majorBidi"/>
            <w:lang w:val="es-ES"/>
          </w:rPr>
          <w:id w:val="1227946716"/>
          <w:citation/>
        </w:sdtPr>
        <w:sdtContent>
          <w:r w:rsidR="00F45F79">
            <w:rPr>
              <w:rFonts w:asciiTheme="majorBidi" w:eastAsia="Times New Roman" w:hAnsiTheme="majorBidi" w:cstheme="majorBidi"/>
              <w:lang w:val="es-ES"/>
            </w:rPr>
            <w:fldChar w:fldCharType="begin"/>
          </w:r>
          <w:r w:rsidR="00F45F79">
            <w:rPr>
              <w:rFonts w:asciiTheme="majorBidi" w:eastAsia="Times New Roman" w:hAnsiTheme="majorBidi" w:cstheme="majorBidi"/>
              <w:lang w:val="es-ES"/>
            </w:rPr>
            <w:instrText xml:space="preserve">CITATION Epi95 \p 205 \n  \y  \t  \l 3082 </w:instrText>
          </w:r>
          <w:r w:rsidR="00F45F79">
            <w:rPr>
              <w:rFonts w:asciiTheme="majorBidi" w:eastAsia="Times New Roman" w:hAnsiTheme="majorBidi" w:cstheme="majorBidi"/>
              <w:lang w:val="es-ES"/>
            </w:rPr>
            <w:fldChar w:fldCharType="separate"/>
          </w:r>
          <w:r w:rsidR="004E6C25" w:rsidRPr="004E6C25">
            <w:rPr>
              <w:rFonts w:asciiTheme="majorBidi" w:eastAsia="Times New Roman" w:hAnsiTheme="majorBidi" w:cstheme="majorBidi"/>
              <w:noProof/>
              <w:lang w:val="es-ES"/>
            </w:rPr>
            <w:t>(pág. 205)</w:t>
          </w:r>
          <w:r w:rsidR="00F45F79">
            <w:rPr>
              <w:rFonts w:asciiTheme="majorBidi" w:eastAsia="Times New Roman" w:hAnsiTheme="majorBidi" w:cstheme="majorBidi"/>
              <w:lang w:val="es-ES"/>
            </w:rPr>
            <w:fldChar w:fldCharType="end"/>
          </w:r>
        </w:sdtContent>
      </w:sdt>
      <w:r w:rsidRPr="008B3291">
        <w:rPr>
          <w:rFonts w:asciiTheme="majorBidi" w:eastAsia="Helvetica Neue" w:hAnsiTheme="majorBidi" w:cstheme="majorBidi"/>
          <w:sz w:val="19"/>
          <w:szCs w:val="19"/>
          <w:lang w:val="es-ES"/>
        </w:rPr>
        <w:t>.</w:t>
      </w:r>
    </w:p>
    <w:p w14:paraId="259A99D0" w14:textId="49C55461" w:rsidR="00234FEC" w:rsidRPr="008B3291" w:rsidRDefault="0074126B" w:rsidP="008B3291">
      <w:pPr>
        <w:pStyle w:val="Heading1"/>
        <w:spacing w:line="480" w:lineRule="auto"/>
        <w:jc w:val="both"/>
        <w:rPr>
          <w:rFonts w:asciiTheme="majorBidi" w:hAnsiTheme="majorBidi"/>
          <w:b/>
          <w:bCs/>
          <w:lang w:val="es-ES"/>
        </w:rPr>
      </w:pPr>
      <w:bookmarkStart w:id="4" w:name="_Toc200578582"/>
      <w:r w:rsidRPr="008B3291">
        <w:rPr>
          <w:rFonts w:asciiTheme="majorBidi" w:hAnsiTheme="majorBidi"/>
          <w:b/>
          <w:bCs/>
          <w:lang w:val="es-ES"/>
        </w:rPr>
        <w:t xml:space="preserve">3. </w:t>
      </w:r>
      <w:r w:rsidR="00234FEC" w:rsidRPr="008B3291">
        <w:rPr>
          <w:rFonts w:asciiTheme="majorBidi" w:hAnsiTheme="majorBidi"/>
          <w:b/>
          <w:bCs/>
          <w:lang w:val="es-ES"/>
        </w:rPr>
        <w:t>El conductismo de Watson</w:t>
      </w:r>
      <w:bookmarkEnd w:id="4"/>
    </w:p>
    <w:p w14:paraId="370B81AD" w14:textId="5AACC176" w:rsidR="00234FEC" w:rsidRPr="008B3291" w:rsidRDefault="0074126B" w:rsidP="008B3291">
      <w:pPr>
        <w:pStyle w:val="Heading2"/>
        <w:spacing w:line="480" w:lineRule="auto"/>
        <w:rPr>
          <w:rFonts w:asciiTheme="majorBidi" w:hAnsiTheme="majorBidi"/>
          <w:b/>
          <w:bCs/>
          <w:lang w:val="es-ES"/>
        </w:rPr>
      </w:pPr>
      <w:bookmarkStart w:id="5" w:name="_Toc200578583"/>
      <w:r w:rsidRPr="008B3291">
        <w:rPr>
          <w:rFonts w:asciiTheme="majorBidi" w:hAnsiTheme="majorBidi"/>
          <w:b/>
          <w:bCs/>
          <w:lang w:val="es-ES"/>
        </w:rPr>
        <w:t xml:space="preserve">3.1. </w:t>
      </w:r>
      <w:r w:rsidR="00234FEC" w:rsidRPr="008B3291">
        <w:rPr>
          <w:rFonts w:asciiTheme="majorBidi" w:hAnsiTheme="majorBidi"/>
          <w:b/>
          <w:bCs/>
          <w:lang w:val="es-ES"/>
        </w:rPr>
        <w:t>La Conducta</w:t>
      </w:r>
      <w:bookmarkEnd w:id="5"/>
    </w:p>
    <w:p w14:paraId="519D7A3C" w14:textId="3E052159" w:rsidR="24F324AA" w:rsidRPr="008B3291" w:rsidRDefault="24F324AA" w:rsidP="008B3291">
      <w:pPr>
        <w:spacing w:before="195" w:after="195" w:line="480" w:lineRule="auto"/>
        <w:ind w:firstLine="709"/>
        <w:jc w:val="both"/>
        <w:rPr>
          <w:rFonts w:asciiTheme="majorBidi" w:eastAsia="Times New Roman" w:hAnsiTheme="majorBidi" w:cstheme="majorBidi"/>
          <w:lang w:val="es-ES"/>
        </w:rPr>
      </w:pPr>
      <w:r w:rsidRPr="008B3291">
        <w:rPr>
          <w:rFonts w:asciiTheme="majorBidi" w:eastAsia="Times New Roman" w:hAnsiTheme="majorBidi" w:cstheme="majorBidi"/>
          <w:lang w:val="es-ES"/>
        </w:rPr>
        <w:t xml:space="preserve">Watson fundó el conductismo como un enfoque psicológico centrado exclusivamente en la </w:t>
      </w:r>
      <w:r w:rsidRPr="008B3291">
        <w:rPr>
          <w:rFonts w:asciiTheme="majorBidi" w:eastAsia="Times New Roman" w:hAnsiTheme="majorBidi" w:cstheme="majorBidi"/>
          <w:b/>
          <w:bCs/>
          <w:lang w:val="es-ES"/>
        </w:rPr>
        <w:t>observación objetiva del comportamiento</w:t>
      </w:r>
      <w:r w:rsidRPr="008B3291">
        <w:rPr>
          <w:rFonts w:asciiTheme="majorBidi" w:eastAsia="Times New Roman" w:hAnsiTheme="majorBidi" w:cstheme="majorBidi"/>
          <w:lang w:val="es-ES"/>
        </w:rPr>
        <w:t xml:space="preserve">, eliminando la introspección como método válido. En sus palabras, “al conductismo le importa intrínsecamente lo que el animal —como un todo— hace desde la mañana hasta la noche y desde la noche hasta la mañana” </w:t>
      </w:r>
      <w:sdt>
        <w:sdtPr>
          <w:rPr>
            <w:rFonts w:asciiTheme="majorBidi" w:eastAsia="Times New Roman" w:hAnsiTheme="majorBidi" w:cstheme="majorBidi"/>
            <w:lang w:val="es-ES"/>
          </w:rPr>
          <w:id w:val="-2077659489"/>
          <w:citation/>
        </w:sdtPr>
        <w:sdtContent>
          <w:r w:rsidR="00F21B26">
            <w:rPr>
              <w:rFonts w:asciiTheme="majorBidi" w:eastAsia="Times New Roman" w:hAnsiTheme="majorBidi" w:cstheme="majorBidi"/>
              <w:lang w:val="es-ES"/>
            </w:rPr>
            <w:fldChar w:fldCharType="begin"/>
          </w:r>
          <w:r w:rsidR="00F21B26">
            <w:rPr>
              <w:rFonts w:asciiTheme="majorBidi" w:eastAsia="Times New Roman" w:hAnsiTheme="majorBidi" w:cstheme="majorBidi"/>
              <w:lang w:val="es-ES"/>
            </w:rPr>
            <w:instrText xml:space="preserve">CITATION Wat451 \p 35 \n  \l 3082 </w:instrText>
          </w:r>
          <w:r w:rsidR="00F21B26">
            <w:rPr>
              <w:rFonts w:asciiTheme="majorBidi" w:eastAsia="Times New Roman" w:hAnsiTheme="majorBidi" w:cstheme="majorBidi"/>
              <w:lang w:val="es-ES"/>
            </w:rPr>
            <w:fldChar w:fldCharType="separate"/>
          </w:r>
          <w:r w:rsidR="004E6C25" w:rsidRPr="004E6C25">
            <w:rPr>
              <w:rFonts w:asciiTheme="majorBidi" w:eastAsia="Times New Roman" w:hAnsiTheme="majorBidi" w:cstheme="majorBidi"/>
              <w:noProof/>
              <w:lang w:val="es-ES"/>
            </w:rPr>
            <w:t>(¿Qué es el Conductismo?, 1945, pág. 35)</w:t>
          </w:r>
          <w:r w:rsidR="00F21B26">
            <w:rPr>
              <w:rFonts w:asciiTheme="majorBidi" w:eastAsia="Times New Roman" w:hAnsiTheme="majorBidi" w:cstheme="majorBidi"/>
              <w:lang w:val="es-ES"/>
            </w:rPr>
            <w:fldChar w:fldCharType="end"/>
          </w:r>
        </w:sdtContent>
      </w:sdt>
      <w:r w:rsidRPr="008B3291">
        <w:rPr>
          <w:rFonts w:asciiTheme="majorBidi" w:eastAsia="Times New Roman" w:hAnsiTheme="majorBidi" w:cstheme="majorBidi"/>
          <w:lang w:val="es-ES"/>
        </w:rPr>
        <w:t>. Su interés no estaba en la mente, sino en la conducta como unidad observable y medible.</w:t>
      </w:r>
    </w:p>
    <w:p w14:paraId="37899C51" w14:textId="677E91BA" w:rsidR="3AC91043" w:rsidRPr="008B3291" w:rsidRDefault="3AC91043" w:rsidP="008B3291">
      <w:pPr>
        <w:spacing w:before="240" w:after="240" w:line="480" w:lineRule="auto"/>
        <w:ind w:firstLine="709"/>
        <w:jc w:val="both"/>
        <w:rPr>
          <w:rFonts w:asciiTheme="majorBidi" w:eastAsia="Times New Roman" w:hAnsiTheme="majorBidi" w:cstheme="majorBidi"/>
          <w:color w:val="000000" w:themeColor="text1"/>
          <w:lang w:val="es-ES"/>
        </w:rPr>
      </w:pPr>
      <w:r w:rsidRPr="008B3291">
        <w:rPr>
          <w:rFonts w:asciiTheme="majorBidi" w:eastAsia="Times New Roman" w:hAnsiTheme="majorBidi" w:cstheme="majorBidi"/>
          <w:color w:val="000000" w:themeColor="text1"/>
          <w:lang w:val="es-ES"/>
        </w:rPr>
        <w:t>La conducta, para Watson, es siempre una respuesta frente a estímulos externos, configurada por la experiencia previa y los aprendizajes. Rechaza cualquier referencia a procesos mentales internos, entendidos como inaccesibles para la ciencia. Así, define un objeto claro de estudio y propone métodos empíricos para su modificación.</w:t>
      </w:r>
    </w:p>
    <w:p w14:paraId="58F72E05" w14:textId="4BD792DA" w:rsidR="00234FEC" w:rsidRPr="008B3291" w:rsidRDefault="0074126B" w:rsidP="008B3291">
      <w:pPr>
        <w:pStyle w:val="Heading2"/>
        <w:spacing w:line="480" w:lineRule="auto"/>
        <w:rPr>
          <w:rFonts w:asciiTheme="majorBidi" w:hAnsiTheme="majorBidi"/>
          <w:b/>
          <w:bCs/>
          <w:lang w:val="es-ES"/>
        </w:rPr>
      </w:pPr>
      <w:bookmarkStart w:id="6" w:name="_Toc200578584"/>
      <w:r w:rsidRPr="008B3291">
        <w:rPr>
          <w:rFonts w:asciiTheme="majorBidi" w:hAnsiTheme="majorBidi"/>
          <w:b/>
          <w:bCs/>
          <w:lang w:val="es-ES"/>
        </w:rPr>
        <w:t xml:space="preserve">3.2. </w:t>
      </w:r>
      <w:r w:rsidR="00234FEC" w:rsidRPr="008B3291">
        <w:rPr>
          <w:rFonts w:asciiTheme="majorBidi" w:hAnsiTheme="majorBidi"/>
          <w:b/>
          <w:bCs/>
          <w:lang w:val="es-ES"/>
        </w:rPr>
        <w:t>El Condicionamiento</w:t>
      </w:r>
      <w:bookmarkEnd w:id="6"/>
    </w:p>
    <w:p w14:paraId="0764E5F4" w14:textId="75A03C4E" w:rsidR="24F324AA" w:rsidRPr="008B3291" w:rsidRDefault="24F324AA" w:rsidP="008B3291">
      <w:pPr>
        <w:spacing w:line="480" w:lineRule="auto"/>
        <w:ind w:firstLine="709"/>
        <w:jc w:val="both"/>
        <w:rPr>
          <w:rFonts w:asciiTheme="majorBidi" w:eastAsia="Times New Roman" w:hAnsiTheme="majorBidi" w:cstheme="majorBidi"/>
          <w:lang w:val="es-ES"/>
        </w:rPr>
      </w:pPr>
      <w:r w:rsidRPr="008B3291">
        <w:rPr>
          <w:rFonts w:asciiTheme="majorBidi" w:eastAsia="Times New Roman" w:hAnsiTheme="majorBidi" w:cstheme="majorBidi"/>
          <w:lang w:val="es-ES"/>
        </w:rPr>
        <w:t xml:space="preserve">El comportamiento humano, según Watson, está determinado por </w:t>
      </w:r>
      <w:r w:rsidRPr="008B3291">
        <w:rPr>
          <w:rFonts w:asciiTheme="majorBidi" w:eastAsia="Times New Roman" w:hAnsiTheme="majorBidi" w:cstheme="majorBidi"/>
          <w:b/>
          <w:bCs/>
          <w:lang w:val="es-ES"/>
        </w:rPr>
        <w:t>hábitos aprendidos</w:t>
      </w:r>
      <w:r w:rsidRPr="008B3291">
        <w:rPr>
          <w:rFonts w:asciiTheme="majorBidi" w:eastAsia="Times New Roman" w:hAnsiTheme="majorBidi" w:cstheme="majorBidi"/>
          <w:lang w:val="es-ES"/>
        </w:rPr>
        <w:t xml:space="preserve"> mediante asociaciones entre estímulos y respuestas. “Las respuestas aprendidas” </w:t>
      </w:r>
      <w:sdt>
        <w:sdtPr>
          <w:rPr>
            <w:rFonts w:asciiTheme="majorBidi" w:eastAsia="Times New Roman" w:hAnsiTheme="majorBidi" w:cstheme="majorBidi"/>
            <w:lang w:val="es-ES"/>
          </w:rPr>
          <w:id w:val="-1980752438"/>
          <w:citation/>
        </w:sdtPr>
        <w:sdtContent>
          <w:r w:rsidR="00F21B26">
            <w:rPr>
              <w:rFonts w:asciiTheme="majorBidi" w:eastAsia="Times New Roman" w:hAnsiTheme="majorBidi" w:cstheme="majorBidi"/>
              <w:lang w:val="es-ES"/>
            </w:rPr>
            <w:fldChar w:fldCharType="begin"/>
          </w:r>
          <w:r w:rsidR="00F21B26">
            <w:rPr>
              <w:rFonts w:asciiTheme="majorBidi" w:eastAsia="Times New Roman" w:hAnsiTheme="majorBidi" w:cstheme="majorBidi"/>
              <w:lang w:val="es-ES"/>
            </w:rPr>
            <w:instrText xml:space="preserve">CITATION Wat451 \p 41 \n  \l 3082 </w:instrText>
          </w:r>
          <w:r w:rsidR="00F21B26">
            <w:rPr>
              <w:rFonts w:asciiTheme="majorBidi" w:eastAsia="Times New Roman" w:hAnsiTheme="majorBidi" w:cstheme="majorBidi"/>
              <w:lang w:val="es-ES"/>
            </w:rPr>
            <w:fldChar w:fldCharType="separate"/>
          </w:r>
          <w:r w:rsidR="004E6C25" w:rsidRPr="004E6C25">
            <w:rPr>
              <w:rFonts w:asciiTheme="majorBidi" w:eastAsia="Times New Roman" w:hAnsiTheme="majorBidi" w:cstheme="majorBidi"/>
              <w:noProof/>
              <w:lang w:val="es-ES"/>
            </w:rPr>
            <w:t>(¿Qué es el Conductismo?, 1945, pág. 41)</w:t>
          </w:r>
          <w:r w:rsidR="00F21B26">
            <w:rPr>
              <w:rFonts w:asciiTheme="majorBidi" w:eastAsia="Times New Roman" w:hAnsiTheme="majorBidi" w:cstheme="majorBidi"/>
              <w:lang w:val="es-ES"/>
            </w:rPr>
            <w:fldChar w:fldCharType="end"/>
          </w:r>
        </w:sdtContent>
      </w:sdt>
      <w:r w:rsidR="00F21B26">
        <w:rPr>
          <w:rFonts w:asciiTheme="majorBidi" w:eastAsia="Times New Roman" w:hAnsiTheme="majorBidi" w:cstheme="majorBidi"/>
          <w:lang w:val="es-ES"/>
        </w:rPr>
        <w:t xml:space="preserve"> </w:t>
      </w:r>
      <w:r w:rsidRPr="008B3291">
        <w:rPr>
          <w:rFonts w:asciiTheme="majorBidi" w:eastAsia="Times New Roman" w:hAnsiTheme="majorBidi" w:cstheme="majorBidi"/>
          <w:lang w:val="es-ES"/>
        </w:rPr>
        <w:t>conforman el núcleo del desarrollo adulto. Lo que una persona “es” es, en términos conductistas, el producto de sus hábitos y su entorno. Esto traslada la transformación personal del campo ético al campo técnico: cambiar es adquirir nuevos hábitos mediante condicionamiento.</w:t>
      </w:r>
    </w:p>
    <w:p w14:paraId="3A8E23D6" w14:textId="4AAA9596" w:rsidR="3AC91043" w:rsidRPr="008B3291" w:rsidRDefault="3AC91043" w:rsidP="008B3291">
      <w:pPr>
        <w:spacing w:before="240" w:after="240" w:line="480" w:lineRule="auto"/>
        <w:ind w:firstLine="709"/>
        <w:jc w:val="both"/>
        <w:rPr>
          <w:rFonts w:asciiTheme="majorBidi" w:hAnsiTheme="majorBidi" w:cstheme="majorBidi"/>
        </w:rPr>
      </w:pPr>
      <w:r w:rsidRPr="008B3291">
        <w:rPr>
          <w:rFonts w:asciiTheme="majorBidi" w:eastAsia="Times New Roman" w:hAnsiTheme="majorBidi" w:cstheme="majorBidi"/>
          <w:color w:val="000000" w:themeColor="text1"/>
          <w:lang w:val="es-ES"/>
        </w:rPr>
        <w:t>Este condicionamiento puede ser modificado, eliminado o sustituido por otro. Un ejemplo clásico del condicionamiento es el experimento de Watson con una rata blanca y el pequeño Albert, en el que se logró condicionar una respuesta emocional de miedo. Se buscó asociar un ruido fuerte a la presencia de una rata blanca, demostrando como una respuesta emocional puede instalarse mediante el condicionamiento, generando en el beb</w:t>
      </w:r>
      <w:r w:rsidR="00F5682C">
        <w:rPr>
          <w:rFonts w:asciiTheme="majorBidi" w:eastAsia="Times New Roman" w:hAnsiTheme="majorBidi" w:cstheme="majorBidi"/>
          <w:color w:val="000000" w:themeColor="text1"/>
          <w:lang w:val="es-ES"/>
        </w:rPr>
        <w:t>é</w:t>
      </w:r>
      <w:r w:rsidRPr="008B3291">
        <w:rPr>
          <w:rFonts w:asciiTheme="majorBidi" w:eastAsia="Times New Roman" w:hAnsiTheme="majorBidi" w:cstheme="majorBidi"/>
          <w:color w:val="000000" w:themeColor="text1"/>
          <w:lang w:val="es-ES"/>
        </w:rPr>
        <w:t xml:space="preserve"> una conducta de evitación. El aprendizaje se convierte en una herramienta poderosa de transformación, lo cual tiene implicancias tanto terapéuticas como pedagógicas. La conducta, en tanto modificable, es vista como una construcción dinámica, sujeta a las leyes del ambiente.</w:t>
      </w:r>
    </w:p>
    <w:p w14:paraId="2CF59782" w14:textId="40B727C1" w:rsidR="00A44B09" w:rsidRPr="008B3291" w:rsidRDefault="0074126B" w:rsidP="008B3291">
      <w:pPr>
        <w:pStyle w:val="Heading1"/>
        <w:spacing w:line="480" w:lineRule="auto"/>
        <w:jc w:val="both"/>
        <w:rPr>
          <w:rFonts w:asciiTheme="majorBidi" w:hAnsiTheme="majorBidi"/>
          <w:b/>
          <w:bCs/>
          <w:lang w:val="es-ES"/>
        </w:rPr>
      </w:pPr>
      <w:bookmarkStart w:id="7" w:name="_Toc200578585"/>
      <w:r w:rsidRPr="008B3291">
        <w:rPr>
          <w:rFonts w:asciiTheme="majorBidi" w:hAnsiTheme="majorBidi"/>
          <w:b/>
          <w:bCs/>
          <w:lang w:val="es-ES"/>
        </w:rPr>
        <w:t xml:space="preserve">4. </w:t>
      </w:r>
      <w:r w:rsidR="00234FEC" w:rsidRPr="008B3291">
        <w:rPr>
          <w:rFonts w:asciiTheme="majorBidi" w:hAnsiTheme="majorBidi"/>
          <w:b/>
          <w:bCs/>
          <w:lang w:val="es-ES"/>
        </w:rPr>
        <w:t>El estoicismo y el conductismo</w:t>
      </w:r>
      <w:bookmarkEnd w:id="7"/>
    </w:p>
    <w:p w14:paraId="40397947" w14:textId="517658A2" w:rsidR="24F324AA" w:rsidRPr="008B3291" w:rsidRDefault="24F324AA" w:rsidP="008B3291">
      <w:pPr>
        <w:spacing w:before="195" w:after="195" w:line="480" w:lineRule="auto"/>
        <w:ind w:firstLine="709"/>
        <w:jc w:val="both"/>
        <w:rPr>
          <w:rFonts w:asciiTheme="majorBidi" w:eastAsia="Times New Roman" w:hAnsiTheme="majorBidi" w:cstheme="majorBidi"/>
          <w:lang w:val="es-ES"/>
        </w:rPr>
      </w:pPr>
      <w:r w:rsidRPr="008B3291">
        <w:rPr>
          <w:rFonts w:asciiTheme="majorBidi" w:eastAsia="Times New Roman" w:hAnsiTheme="majorBidi" w:cstheme="majorBidi"/>
          <w:lang w:val="es-ES"/>
        </w:rPr>
        <w:t xml:space="preserve">Pese a sus diferencias, ambos sistemas se ocupan de </w:t>
      </w:r>
      <w:r w:rsidRPr="008B3291">
        <w:rPr>
          <w:rFonts w:asciiTheme="majorBidi" w:eastAsia="Times New Roman" w:hAnsiTheme="majorBidi" w:cstheme="majorBidi"/>
          <w:b/>
          <w:bCs/>
          <w:lang w:val="es-ES"/>
        </w:rPr>
        <w:t>modificar la conducta</w:t>
      </w:r>
      <w:r w:rsidRPr="008B3291">
        <w:rPr>
          <w:rFonts w:asciiTheme="majorBidi" w:eastAsia="Times New Roman" w:hAnsiTheme="majorBidi" w:cstheme="majorBidi"/>
          <w:lang w:val="es-ES"/>
        </w:rPr>
        <w:t xml:space="preserve">. El estoicismo lo hace desde la razón, el conductismo desde el entorno. Ambos coinciden en que el sujeto puede intervenir sobre su comportamiento a través de prácticas sistemáticas: uno desde la filosofía, otro desde la psicología. </w:t>
      </w:r>
      <w:r w:rsidR="00826D11">
        <w:rPr>
          <w:rFonts w:asciiTheme="majorBidi" w:eastAsia="Times New Roman" w:hAnsiTheme="majorBidi" w:cstheme="majorBidi"/>
          <w:lang w:val="es-ES"/>
        </w:rPr>
        <w:t>S</w:t>
      </w:r>
      <w:r w:rsidR="00826D11" w:rsidRPr="008B3291">
        <w:rPr>
          <w:rFonts w:asciiTheme="majorBidi" w:eastAsia="Times New Roman" w:hAnsiTheme="majorBidi" w:cstheme="majorBidi"/>
          <w:lang w:val="es-ES"/>
        </w:rPr>
        <w:t>i bien difieren profundamente en sus fundamentos</w:t>
      </w:r>
      <w:r w:rsidR="00826D11">
        <w:rPr>
          <w:rFonts w:asciiTheme="majorBidi" w:eastAsia="Times New Roman" w:hAnsiTheme="majorBidi" w:cstheme="majorBidi"/>
          <w:lang w:val="es-ES"/>
        </w:rPr>
        <w:t>,</w:t>
      </w:r>
      <w:r w:rsidR="00826D11" w:rsidRPr="008B3291">
        <w:rPr>
          <w:rFonts w:asciiTheme="majorBidi" w:eastAsia="Times New Roman" w:hAnsiTheme="majorBidi" w:cstheme="majorBidi"/>
          <w:lang w:val="es-ES"/>
        </w:rPr>
        <w:t xml:space="preserve"> </w:t>
      </w:r>
      <w:r w:rsidR="00826D11">
        <w:rPr>
          <w:rFonts w:asciiTheme="majorBidi" w:eastAsia="Times New Roman" w:hAnsiTheme="majorBidi" w:cstheme="majorBidi"/>
          <w:lang w:val="es-ES"/>
        </w:rPr>
        <w:t>a</w:t>
      </w:r>
      <w:r w:rsidRPr="008B3291">
        <w:rPr>
          <w:rFonts w:asciiTheme="majorBidi" w:eastAsia="Times New Roman" w:hAnsiTheme="majorBidi" w:cstheme="majorBidi"/>
          <w:lang w:val="es-ES"/>
        </w:rPr>
        <w:t>mbos proponen una actitud activa frente a los estímulos del entorno.</w:t>
      </w:r>
    </w:p>
    <w:p w14:paraId="4FC3EB20" w14:textId="5AE88BE5" w:rsidR="3AC91043" w:rsidRPr="00604845" w:rsidRDefault="3AC91043" w:rsidP="00604845">
      <w:pPr>
        <w:spacing w:before="240" w:after="240" w:line="480" w:lineRule="auto"/>
        <w:ind w:firstLine="709"/>
        <w:jc w:val="both"/>
        <w:rPr>
          <w:rFonts w:asciiTheme="majorBidi" w:eastAsia="Times New Roman" w:hAnsiTheme="majorBidi" w:cstheme="majorBidi"/>
          <w:color w:val="000000" w:themeColor="text1"/>
          <w:lang w:val="es-ES"/>
        </w:rPr>
      </w:pPr>
      <w:r w:rsidRPr="008B3291">
        <w:rPr>
          <w:rFonts w:asciiTheme="majorBidi" w:eastAsia="Times New Roman" w:hAnsiTheme="majorBidi" w:cstheme="majorBidi"/>
          <w:color w:val="000000" w:themeColor="text1"/>
          <w:lang w:val="es-ES"/>
        </w:rPr>
        <w:t xml:space="preserve">El estoico entrena su mente mediante ejercicios espirituales que incluyen el examen de conciencia, la reflexión filosófica y el cultivo de virtudes. El conductista utiliza técnicas objetivas, como la repetición de estímulos, el refuerzo positivo y la extinción de respuestas. A pesar de </w:t>
      </w:r>
      <w:r w:rsidR="00604845">
        <w:rPr>
          <w:rFonts w:asciiTheme="majorBidi" w:eastAsia="Times New Roman" w:hAnsiTheme="majorBidi" w:cstheme="majorBidi"/>
          <w:color w:val="000000" w:themeColor="text1"/>
          <w:lang w:val="es-ES"/>
        </w:rPr>
        <w:t xml:space="preserve">que </w:t>
      </w:r>
      <w:r w:rsidRPr="008B3291">
        <w:rPr>
          <w:rFonts w:asciiTheme="majorBidi" w:eastAsia="Times New Roman" w:hAnsiTheme="majorBidi" w:cstheme="majorBidi"/>
          <w:color w:val="000000" w:themeColor="text1"/>
          <w:lang w:val="es-ES"/>
        </w:rPr>
        <w:t>sus bases dist</w:t>
      </w:r>
      <w:r w:rsidR="00604845">
        <w:rPr>
          <w:rFonts w:asciiTheme="majorBidi" w:eastAsia="Times New Roman" w:hAnsiTheme="majorBidi" w:cstheme="majorBidi"/>
          <w:color w:val="000000" w:themeColor="text1"/>
          <w:lang w:val="es-ES"/>
        </w:rPr>
        <w:t>a</w:t>
      </w:r>
      <w:r w:rsidRPr="008B3291">
        <w:rPr>
          <w:rFonts w:asciiTheme="majorBidi" w:eastAsia="Times New Roman" w:hAnsiTheme="majorBidi" w:cstheme="majorBidi"/>
          <w:color w:val="000000" w:themeColor="text1"/>
          <w:lang w:val="es-ES"/>
        </w:rPr>
        <w:t xml:space="preserve">n, ambos coinciden en una idea: </w:t>
      </w:r>
      <w:r w:rsidRPr="00A61AB3">
        <w:rPr>
          <w:rFonts w:asciiTheme="majorBidi" w:eastAsia="Times New Roman" w:hAnsiTheme="majorBidi" w:cstheme="majorBidi"/>
          <w:b/>
          <w:bCs/>
          <w:color w:val="000000" w:themeColor="text1"/>
          <w:lang w:val="es-ES"/>
        </w:rPr>
        <w:t>la conducta humana no es inmutable</w:t>
      </w:r>
      <w:r w:rsidRPr="008B3291">
        <w:rPr>
          <w:rFonts w:asciiTheme="majorBidi" w:eastAsia="Times New Roman" w:hAnsiTheme="majorBidi" w:cstheme="majorBidi"/>
          <w:color w:val="000000" w:themeColor="text1"/>
          <w:lang w:val="es-ES"/>
        </w:rPr>
        <w:t>.</w:t>
      </w:r>
    </w:p>
    <w:p w14:paraId="789BCE7E" w14:textId="4A34E995" w:rsidR="24F324AA" w:rsidRPr="008B3291" w:rsidRDefault="24F324AA" w:rsidP="008B3291">
      <w:pPr>
        <w:pStyle w:val="Heading1"/>
        <w:spacing w:line="480" w:lineRule="auto"/>
        <w:jc w:val="both"/>
        <w:rPr>
          <w:rFonts w:asciiTheme="majorBidi" w:hAnsiTheme="majorBidi"/>
          <w:b/>
          <w:bCs/>
          <w:lang w:val="es-ES"/>
        </w:rPr>
      </w:pPr>
      <w:bookmarkStart w:id="8" w:name="_Toc200578586"/>
      <w:r w:rsidRPr="008B3291">
        <w:rPr>
          <w:rFonts w:asciiTheme="majorBidi" w:hAnsiTheme="majorBidi"/>
          <w:b/>
          <w:bCs/>
          <w:lang w:val="es-ES"/>
        </w:rPr>
        <w:t>5. Sus diferencias</w:t>
      </w:r>
      <w:r w:rsidR="005E5288">
        <w:rPr>
          <w:rFonts w:asciiTheme="majorBidi" w:hAnsiTheme="majorBidi"/>
          <w:b/>
          <w:bCs/>
          <w:lang w:val="es-ES"/>
        </w:rPr>
        <w:t xml:space="preserve"> …</w:t>
      </w:r>
      <w:bookmarkEnd w:id="8"/>
    </w:p>
    <w:p w14:paraId="663FEB61" w14:textId="6FB8496F" w:rsidR="00234FEC" w:rsidRPr="008B3291" w:rsidRDefault="0074126B" w:rsidP="008B3291">
      <w:pPr>
        <w:pStyle w:val="Heading2"/>
        <w:spacing w:line="480" w:lineRule="auto"/>
        <w:rPr>
          <w:rFonts w:asciiTheme="majorBidi" w:hAnsiTheme="majorBidi"/>
          <w:b/>
          <w:bCs/>
          <w:lang w:val="es-ES"/>
        </w:rPr>
      </w:pPr>
      <w:bookmarkStart w:id="9" w:name="_Toc200578587"/>
      <w:r w:rsidRPr="008B3291">
        <w:rPr>
          <w:rFonts w:asciiTheme="majorBidi" w:hAnsiTheme="majorBidi"/>
          <w:b/>
          <w:bCs/>
          <w:lang w:val="es-ES"/>
        </w:rPr>
        <w:t xml:space="preserve">5.1. </w:t>
      </w:r>
      <w:r w:rsidR="00234FEC" w:rsidRPr="008B3291">
        <w:rPr>
          <w:rFonts w:asciiTheme="majorBidi" w:hAnsiTheme="majorBidi"/>
          <w:b/>
          <w:bCs/>
          <w:lang w:val="es-ES"/>
        </w:rPr>
        <w:t>El rol de la conciencia y la razón</w:t>
      </w:r>
      <w:bookmarkEnd w:id="9"/>
    </w:p>
    <w:p w14:paraId="3FF8371B" w14:textId="03D18283" w:rsidR="40D9785C" w:rsidRPr="008B3291" w:rsidRDefault="3AC91043" w:rsidP="008B3291">
      <w:pPr>
        <w:spacing w:before="195" w:after="195" w:line="480" w:lineRule="auto"/>
        <w:ind w:firstLine="709"/>
        <w:jc w:val="both"/>
        <w:rPr>
          <w:rFonts w:asciiTheme="majorBidi" w:eastAsia="Times New Roman" w:hAnsiTheme="majorBidi" w:cstheme="majorBidi"/>
          <w:lang w:val="es-ES"/>
        </w:rPr>
      </w:pPr>
      <w:r w:rsidRPr="008B3291">
        <w:rPr>
          <w:rFonts w:asciiTheme="majorBidi" w:eastAsia="Times New Roman" w:hAnsiTheme="majorBidi" w:cstheme="majorBidi"/>
          <w:lang w:val="es-ES"/>
        </w:rPr>
        <w:t xml:space="preserve">El estoicismo presupone una conciencia capaz de gobernar la conducta desde dentro: “de nosotros dependen el juicio, el impulso, el deseo, el rechazo y, en una palabra, cuanto es asunto nuestro” </w:t>
      </w:r>
      <w:sdt>
        <w:sdtPr>
          <w:rPr>
            <w:rFonts w:asciiTheme="majorBidi" w:eastAsia="Times New Roman" w:hAnsiTheme="majorBidi" w:cstheme="majorBidi"/>
            <w:lang w:val="es-ES"/>
          </w:rPr>
          <w:id w:val="-1702931518"/>
          <w:citation/>
        </w:sdtPr>
        <w:sdtContent>
          <w:r w:rsidR="00F21B26">
            <w:rPr>
              <w:rFonts w:asciiTheme="majorBidi" w:eastAsia="Times New Roman" w:hAnsiTheme="majorBidi" w:cstheme="majorBidi"/>
              <w:lang w:val="es-ES"/>
            </w:rPr>
            <w:fldChar w:fldCharType="begin"/>
          </w:r>
          <w:r w:rsidR="00F21B26">
            <w:rPr>
              <w:rFonts w:asciiTheme="majorBidi" w:eastAsia="Times New Roman" w:hAnsiTheme="majorBidi" w:cstheme="majorBidi"/>
              <w:lang w:val="es-ES"/>
            </w:rPr>
            <w:instrText xml:space="preserve">CITATION Epi95 \p 183 \l 3082 </w:instrText>
          </w:r>
          <w:r w:rsidR="00F21B26">
            <w:rPr>
              <w:rFonts w:asciiTheme="majorBidi" w:eastAsia="Times New Roman" w:hAnsiTheme="majorBidi" w:cstheme="majorBidi"/>
              <w:lang w:val="es-ES"/>
            </w:rPr>
            <w:fldChar w:fldCharType="separate"/>
          </w:r>
          <w:r w:rsidR="004E6C25" w:rsidRPr="004E6C25">
            <w:rPr>
              <w:rFonts w:asciiTheme="majorBidi" w:eastAsia="Times New Roman" w:hAnsiTheme="majorBidi" w:cstheme="majorBidi"/>
              <w:noProof/>
              <w:lang w:val="es-ES"/>
            </w:rPr>
            <w:t>(Epiceto, 1995, pág. 183)</w:t>
          </w:r>
          <w:r w:rsidR="00F21B26">
            <w:rPr>
              <w:rFonts w:asciiTheme="majorBidi" w:eastAsia="Times New Roman" w:hAnsiTheme="majorBidi" w:cstheme="majorBidi"/>
              <w:lang w:val="es-ES"/>
            </w:rPr>
            <w:fldChar w:fldCharType="end"/>
          </w:r>
        </w:sdtContent>
      </w:sdt>
      <w:r w:rsidRPr="008B3291">
        <w:rPr>
          <w:rFonts w:asciiTheme="majorBidi" w:eastAsia="Times New Roman" w:hAnsiTheme="majorBidi" w:cstheme="majorBidi"/>
          <w:lang w:val="es-ES"/>
        </w:rPr>
        <w:t xml:space="preserve">. Para Epicteto, hay una instancia racional superior que debe regir nuestras decisiones. “Has de cultivar o tu propio regente o lo exterior. O aplicas tu habilidad a lo interior o a lo exterior” </w:t>
      </w:r>
      <w:sdt>
        <w:sdtPr>
          <w:rPr>
            <w:rFonts w:asciiTheme="majorBidi" w:eastAsia="Times New Roman" w:hAnsiTheme="majorBidi" w:cstheme="majorBidi"/>
            <w:lang w:val="es-ES"/>
          </w:rPr>
          <w:id w:val="1027830747"/>
          <w:citation/>
        </w:sdtPr>
        <w:sdtContent>
          <w:r w:rsidR="00F21B26">
            <w:rPr>
              <w:rFonts w:asciiTheme="majorBidi" w:eastAsia="Times New Roman" w:hAnsiTheme="majorBidi" w:cstheme="majorBidi"/>
              <w:lang w:val="es-ES"/>
            </w:rPr>
            <w:fldChar w:fldCharType="begin"/>
          </w:r>
          <w:r w:rsidR="00F21B26">
            <w:rPr>
              <w:rFonts w:asciiTheme="majorBidi" w:eastAsia="Times New Roman" w:hAnsiTheme="majorBidi" w:cstheme="majorBidi"/>
              <w:lang w:val="es-ES"/>
            </w:rPr>
            <w:instrText xml:space="preserve">CITATION Epi95 \p 199 \n  \y  \t  \l 3082 </w:instrText>
          </w:r>
          <w:r w:rsidR="00F21B26">
            <w:rPr>
              <w:rFonts w:asciiTheme="majorBidi" w:eastAsia="Times New Roman" w:hAnsiTheme="majorBidi" w:cstheme="majorBidi"/>
              <w:lang w:val="es-ES"/>
            </w:rPr>
            <w:fldChar w:fldCharType="separate"/>
          </w:r>
          <w:r w:rsidR="004E6C25" w:rsidRPr="004E6C25">
            <w:rPr>
              <w:rFonts w:asciiTheme="majorBidi" w:eastAsia="Times New Roman" w:hAnsiTheme="majorBidi" w:cstheme="majorBidi"/>
              <w:noProof/>
              <w:lang w:val="es-ES"/>
            </w:rPr>
            <w:t>(pág. 199)</w:t>
          </w:r>
          <w:r w:rsidR="00F21B26">
            <w:rPr>
              <w:rFonts w:asciiTheme="majorBidi" w:eastAsia="Times New Roman" w:hAnsiTheme="majorBidi" w:cstheme="majorBidi"/>
              <w:lang w:val="es-ES"/>
            </w:rPr>
            <w:fldChar w:fldCharType="end"/>
          </w:r>
        </w:sdtContent>
      </w:sdt>
      <w:r w:rsidRPr="008B3291">
        <w:rPr>
          <w:rFonts w:asciiTheme="majorBidi" w:eastAsia="Times New Roman" w:hAnsiTheme="majorBidi" w:cstheme="majorBidi"/>
          <w:lang w:val="es-ES"/>
        </w:rPr>
        <w:t>.</w:t>
      </w:r>
    </w:p>
    <w:p w14:paraId="10C37422" w14:textId="234D0467" w:rsidR="3AC91043" w:rsidRPr="008B3291" w:rsidRDefault="3AC91043" w:rsidP="008B3291">
      <w:pPr>
        <w:spacing w:before="195" w:after="195" w:line="480" w:lineRule="auto"/>
        <w:ind w:firstLine="709"/>
        <w:jc w:val="both"/>
        <w:rPr>
          <w:rFonts w:asciiTheme="majorBidi" w:eastAsia="Times New Roman" w:hAnsiTheme="majorBidi" w:cstheme="majorBidi"/>
          <w:lang w:val="es-ES"/>
        </w:rPr>
      </w:pPr>
      <w:r w:rsidRPr="008B3291">
        <w:rPr>
          <w:rFonts w:asciiTheme="majorBidi" w:eastAsia="Times New Roman" w:hAnsiTheme="majorBidi" w:cstheme="majorBidi"/>
          <w:lang w:val="es-ES"/>
        </w:rPr>
        <w:t xml:space="preserve">Watson, en cambio, busca eliminar toda referencia a lo mental o consciente. En su obra se propone “separarse de la subjetividad” </w:t>
      </w:r>
      <w:sdt>
        <w:sdtPr>
          <w:rPr>
            <w:rFonts w:asciiTheme="majorBidi" w:eastAsia="Times New Roman" w:hAnsiTheme="majorBidi" w:cstheme="majorBidi"/>
            <w:lang w:val="es-ES"/>
          </w:rPr>
          <w:id w:val="-1945757415"/>
          <w:citation/>
        </w:sdtPr>
        <w:sdtContent>
          <w:r w:rsidR="00F21B26">
            <w:rPr>
              <w:rFonts w:asciiTheme="majorBidi" w:eastAsia="Times New Roman" w:hAnsiTheme="majorBidi" w:cstheme="majorBidi"/>
              <w:lang w:val="es-ES"/>
            </w:rPr>
            <w:fldChar w:fldCharType="begin"/>
          </w:r>
          <w:r w:rsidR="00F21B26">
            <w:rPr>
              <w:rFonts w:asciiTheme="majorBidi" w:eastAsia="Times New Roman" w:hAnsiTheme="majorBidi" w:cstheme="majorBidi"/>
              <w:lang w:val="es-ES"/>
            </w:rPr>
            <w:instrText xml:space="preserve">CITATION Epi95 \p 29 \n  \y  \t  \l 3082 </w:instrText>
          </w:r>
          <w:r w:rsidR="00F21B26">
            <w:rPr>
              <w:rFonts w:asciiTheme="majorBidi" w:eastAsia="Times New Roman" w:hAnsiTheme="majorBidi" w:cstheme="majorBidi"/>
              <w:lang w:val="es-ES"/>
            </w:rPr>
            <w:fldChar w:fldCharType="separate"/>
          </w:r>
          <w:r w:rsidR="004E6C25" w:rsidRPr="004E6C25">
            <w:rPr>
              <w:rFonts w:asciiTheme="majorBidi" w:eastAsia="Times New Roman" w:hAnsiTheme="majorBidi" w:cstheme="majorBidi"/>
              <w:noProof/>
              <w:lang w:val="es-ES"/>
            </w:rPr>
            <w:t>(pág. 29)</w:t>
          </w:r>
          <w:r w:rsidR="00F21B26">
            <w:rPr>
              <w:rFonts w:asciiTheme="majorBidi" w:eastAsia="Times New Roman" w:hAnsiTheme="majorBidi" w:cstheme="majorBidi"/>
              <w:lang w:val="es-ES"/>
            </w:rPr>
            <w:fldChar w:fldCharType="end"/>
          </w:r>
        </w:sdtContent>
      </w:sdt>
      <w:r w:rsidR="00F21B26">
        <w:rPr>
          <w:rFonts w:asciiTheme="majorBidi" w:eastAsia="Times New Roman" w:hAnsiTheme="majorBidi" w:cstheme="majorBidi"/>
          <w:lang w:val="es-ES"/>
        </w:rPr>
        <w:t xml:space="preserve"> </w:t>
      </w:r>
      <w:r w:rsidRPr="008B3291">
        <w:rPr>
          <w:rFonts w:asciiTheme="majorBidi" w:eastAsia="Times New Roman" w:hAnsiTheme="majorBidi" w:cstheme="majorBidi"/>
          <w:lang w:val="es-ES"/>
        </w:rPr>
        <w:t>y abordar la conducta como un fenómeno exclusivamente observable. Mientras el estoicismo cultiva la interioridad como fuente de libertad, el conductismo la descarta por ser inaccesible al método científico.</w:t>
      </w:r>
    </w:p>
    <w:p w14:paraId="07346017" w14:textId="25E43350" w:rsidR="00234FEC" w:rsidRPr="008B3291" w:rsidRDefault="0074126B" w:rsidP="008B3291">
      <w:pPr>
        <w:pStyle w:val="Heading2"/>
        <w:spacing w:line="480" w:lineRule="auto"/>
        <w:rPr>
          <w:rFonts w:asciiTheme="majorBidi" w:hAnsiTheme="majorBidi"/>
          <w:b/>
          <w:bCs/>
          <w:lang w:val="es-ES"/>
        </w:rPr>
      </w:pPr>
      <w:bookmarkStart w:id="10" w:name="_Toc200578588"/>
      <w:r w:rsidRPr="008B3291">
        <w:rPr>
          <w:rFonts w:asciiTheme="majorBidi" w:hAnsiTheme="majorBidi"/>
          <w:b/>
          <w:bCs/>
          <w:lang w:val="es-ES"/>
        </w:rPr>
        <w:t xml:space="preserve">5.2. </w:t>
      </w:r>
      <w:r w:rsidR="00234FEC" w:rsidRPr="008B3291">
        <w:rPr>
          <w:rFonts w:asciiTheme="majorBidi" w:hAnsiTheme="majorBidi"/>
          <w:b/>
          <w:bCs/>
          <w:lang w:val="es-ES"/>
        </w:rPr>
        <w:t>Libertad y Entorno</w:t>
      </w:r>
      <w:bookmarkEnd w:id="10"/>
    </w:p>
    <w:p w14:paraId="339FE407" w14:textId="2AFEB3FB" w:rsidR="3AC91043" w:rsidRPr="008B3291" w:rsidRDefault="3AC91043" w:rsidP="008B3291">
      <w:pPr>
        <w:spacing w:before="195" w:after="195" w:line="480" w:lineRule="auto"/>
        <w:ind w:firstLine="709"/>
        <w:jc w:val="both"/>
        <w:rPr>
          <w:rFonts w:asciiTheme="majorBidi" w:eastAsia="Times New Roman" w:hAnsiTheme="majorBidi" w:cstheme="majorBidi"/>
        </w:rPr>
      </w:pPr>
      <w:r w:rsidRPr="008B3291">
        <w:rPr>
          <w:rFonts w:asciiTheme="majorBidi" w:eastAsia="Times New Roman" w:hAnsiTheme="majorBidi" w:cstheme="majorBidi"/>
        </w:rPr>
        <w:t xml:space="preserve">El estoicismo afirma la posibilidad de una libertad interna: “[poseemos] un albedrío libre de impedimentos e incoercible por naturaleza” </w:t>
      </w:r>
      <w:sdt>
        <w:sdtPr>
          <w:rPr>
            <w:rFonts w:asciiTheme="majorBidi" w:eastAsia="Times New Roman" w:hAnsiTheme="majorBidi" w:cstheme="majorBidi"/>
          </w:rPr>
          <w:id w:val="89976306"/>
          <w:citation/>
        </w:sdtPr>
        <w:sdtContent>
          <w:r w:rsidR="00F21B26">
            <w:rPr>
              <w:rFonts w:asciiTheme="majorBidi" w:eastAsia="Times New Roman" w:hAnsiTheme="majorBidi" w:cstheme="majorBidi"/>
            </w:rPr>
            <w:fldChar w:fldCharType="begin"/>
          </w:r>
          <w:r w:rsidR="00F21B26">
            <w:rPr>
              <w:rFonts w:asciiTheme="majorBidi" w:eastAsia="Times New Roman" w:hAnsiTheme="majorBidi" w:cstheme="majorBidi"/>
              <w:lang w:val="es-ES"/>
            </w:rPr>
            <w:instrText xml:space="preserve">CITATION Epi93 \p 109 \l 3082 </w:instrText>
          </w:r>
          <w:r w:rsidR="00F21B26">
            <w:rPr>
              <w:rFonts w:asciiTheme="majorBidi" w:eastAsia="Times New Roman" w:hAnsiTheme="majorBidi" w:cstheme="majorBidi"/>
            </w:rPr>
            <w:fldChar w:fldCharType="separate"/>
          </w:r>
          <w:r w:rsidR="004E6C25" w:rsidRPr="004E6C25">
            <w:rPr>
              <w:rFonts w:asciiTheme="majorBidi" w:eastAsia="Times New Roman" w:hAnsiTheme="majorBidi" w:cstheme="majorBidi"/>
              <w:noProof/>
            </w:rPr>
            <w:t>(Epicteto, 1993, pág. 109)</w:t>
          </w:r>
          <w:r w:rsidR="00F21B26">
            <w:rPr>
              <w:rFonts w:asciiTheme="majorBidi" w:eastAsia="Times New Roman" w:hAnsiTheme="majorBidi" w:cstheme="majorBidi"/>
            </w:rPr>
            <w:fldChar w:fldCharType="end"/>
          </w:r>
        </w:sdtContent>
      </w:sdt>
      <w:r w:rsidRPr="008B3291">
        <w:rPr>
          <w:rFonts w:asciiTheme="majorBidi" w:eastAsia="Times New Roman" w:hAnsiTheme="majorBidi" w:cstheme="majorBidi"/>
        </w:rPr>
        <w:t xml:space="preserve">. Aun bajo condiciones adversas, el sujeto puede conservar su libertad si gobierna sus juicios y deseos. </w:t>
      </w:r>
      <w:r w:rsidR="00021226" w:rsidRPr="00373C3B">
        <w:rPr>
          <w:rFonts w:asciiTheme="majorBidi" w:hAnsiTheme="majorBidi" w:cstheme="majorBidi"/>
        </w:rPr>
        <w:t xml:space="preserve">“El que pretenda ser libre que ni quiera ni </w:t>
      </w:r>
      <w:r w:rsidR="00373C3B" w:rsidRPr="00373C3B">
        <w:rPr>
          <w:rFonts w:asciiTheme="majorBidi" w:hAnsiTheme="majorBidi" w:cstheme="majorBidi"/>
        </w:rPr>
        <w:t>rehúya</w:t>
      </w:r>
      <w:r w:rsidR="00021226" w:rsidRPr="00373C3B">
        <w:rPr>
          <w:rFonts w:asciiTheme="majorBidi" w:hAnsiTheme="majorBidi" w:cstheme="majorBidi"/>
        </w:rPr>
        <w:t xml:space="preserve"> nada de lo que depende de otros. Si no, por fuerza será esclavo</w:t>
      </w:r>
      <w:r w:rsidRPr="00373C3B">
        <w:rPr>
          <w:rFonts w:asciiTheme="majorBidi" w:eastAsia="Times New Roman" w:hAnsiTheme="majorBidi" w:cstheme="majorBidi"/>
        </w:rPr>
        <w:t>”</w:t>
      </w:r>
      <w:sdt>
        <w:sdtPr>
          <w:rPr>
            <w:rFonts w:asciiTheme="majorBidi" w:eastAsia="Times New Roman" w:hAnsiTheme="majorBidi" w:cstheme="majorBidi"/>
          </w:rPr>
          <w:id w:val="486590635"/>
          <w:citation/>
        </w:sdtPr>
        <w:sdtContent>
          <w:r w:rsidR="00373C3B" w:rsidRPr="00373C3B">
            <w:rPr>
              <w:rFonts w:asciiTheme="majorBidi" w:eastAsia="Times New Roman" w:hAnsiTheme="majorBidi" w:cstheme="majorBidi"/>
            </w:rPr>
            <w:fldChar w:fldCharType="begin"/>
          </w:r>
          <w:r w:rsidR="00373C3B" w:rsidRPr="00373C3B">
            <w:rPr>
              <w:rFonts w:asciiTheme="majorBidi" w:eastAsia="Times New Roman" w:hAnsiTheme="majorBidi" w:cstheme="majorBidi"/>
              <w:lang w:val="es-ES"/>
            </w:rPr>
            <w:instrText xml:space="preserve">CITATION Epi95 \p 190 \l 3082 </w:instrText>
          </w:r>
          <w:r w:rsidR="00373C3B" w:rsidRPr="00373C3B">
            <w:rPr>
              <w:rFonts w:asciiTheme="majorBidi" w:eastAsia="Times New Roman" w:hAnsiTheme="majorBidi" w:cstheme="majorBidi"/>
            </w:rPr>
            <w:fldChar w:fldCharType="separate"/>
          </w:r>
          <w:r w:rsidR="00373C3B" w:rsidRPr="00373C3B">
            <w:rPr>
              <w:rFonts w:asciiTheme="majorBidi" w:eastAsia="Times New Roman" w:hAnsiTheme="majorBidi" w:cstheme="majorBidi"/>
              <w:noProof/>
            </w:rPr>
            <w:t xml:space="preserve"> (Epiceto, 1995, pág. 190)</w:t>
          </w:r>
          <w:r w:rsidR="00373C3B" w:rsidRPr="00373C3B">
            <w:rPr>
              <w:rFonts w:asciiTheme="majorBidi" w:eastAsia="Times New Roman" w:hAnsiTheme="majorBidi" w:cstheme="majorBidi"/>
            </w:rPr>
            <w:fldChar w:fldCharType="end"/>
          </w:r>
        </w:sdtContent>
      </w:sdt>
      <w:r w:rsidRPr="008B3291">
        <w:rPr>
          <w:rFonts w:asciiTheme="majorBidi" w:eastAsia="Times New Roman" w:hAnsiTheme="majorBidi" w:cstheme="majorBidi"/>
        </w:rPr>
        <w:t xml:space="preserve">, y solo quien se desapega de lo exterior puede alcanzar </w:t>
      </w:r>
      <w:r w:rsidR="00373C3B">
        <w:rPr>
          <w:rFonts w:asciiTheme="majorBidi" w:eastAsia="Times New Roman" w:hAnsiTheme="majorBidi" w:cstheme="majorBidi"/>
        </w:rPr>
        <w:t>la</w:t>
      </w:r>
      <w:r w:rsidRPr="008B3291">
        <w:rPr>
          <w:rFonts w:asciiTheme="majorBidi" w:eastAsia="Times New Roman" w:hAnsiTheme="majorBidi" w:cstheme="majorBidi"/>
        </w:rPr>
        <w:t xml:space="preserve"> libertad.</w:t>
      </w:r>
    </w:p>
    <w:p w14:paraId="4FE347B8" w14:textId="0A457392" w:rsidR="3AC91043" w:rsidRPr="008B3291" w:rsidRDefault="3AC91043" w:rsidP="008B3291">
      <w:pPr>
        <w:spacing w:before="195" w:after="195" w:line="480" w:lineRule="auto"/>
        <w:ind w:firstLine="709"/>
        <w:jc w:val="both"/>
        <w:rPr>
          <w:rFonts w:asciiTheme="majorBidi" w:eastAsia="Times New Roman" w:hAnsiTheme="majorBidi" w:cstheme="majorBidi"/>
        </w:rPr>
      </w:pPr>
      <w:r w:rsidRPr="008B3291">
        <w:rPr>
          <w:rFonts w:asciiTheme="majorBidi" w:eastAsia="Times New Roman" w:hAnsiTheme="majorBidi" w:cstheme="majorBidi"/>
        </w:rPr>
        <w:t xml:space="preserve">El conductismo, en cambio, niega el libre albedrío como ilusión. Para Watson, “el entorno es lo que termina determinando la conducta” </w:t>
      </w:r>
      <w:sdt>
        <w:sdtPr>
          <w:rPr>
            <w:rFonts w:asciiTheme="majorBidi" w:eastAsia="Times New Roman" w:hAnsiTheme="majorBidi" w:cstheme="majorBidi"/>
          </w:rPr>
          <w:id w:val="-2125453112"/>
          <w:citation/>
        </w:sdtPr>
        <w:sdtContent>
          <w:r w:rsidR="00AA19FC">
            <w:rPr>
              <w:rFonts w:asciiTheme="majorBidi" w:eastAsia="Times New Roman" w:hAnsiTheme="majorBidi" w:cstheme="majorBidi"/>
            </w:rPr>
            <w:fldChar w:fldCharType="begin"/>
          </w:r>
          <w:r w:rsidR="00AA19FC">
            <w:rPr>
              <w:rFonts w:asciiTheme="majorBidi" w:eastAsia="Times New Roman" w:hAnsiTheme="majorBidi" w:cstheme="majorBidi"/>
              <w:lang w:val="es-ES"/>
            </w:rPr>
            <w:instrText xml:space="preserve">CITATION Wat452 \p 336 \n  \l 3082 </w:instrText>
          </w:r>
          <w:r w:rsidR="00AA19FC">
            <w:rPr>
              <w:rFonts w:asciiTheme="majorBidi" w:eastAsia="Times New Roman" w:hAnsiTheme="majorBidi" w:cstheme="majorBidi"/>
            </w:rPr>
            <w:fldChar w:fldCharType="separate"/>
          </w:r>
          <w:r w:rsidR="004E6C25" w:rsidRPr="004E6C25">
            <w:rPr>
              <w:rFonts w:asciiTheme="majorBidi" w:eastAsia="Times New Roman" w:hAnsiTheme="majorBidi" w:cstheme="majorBidi"/>
              <w:noProof/>
            </w:rPr>
            <w:t>(La Personalidad, 1945, pág. 336)</w:t>
          </w:r>
          <w:r w:rsidR="00AA19FC">
            <w:rPr>
              <w:rFonts w:asciiTheme="majorBidi" w:eastAsia="Times New Roman" w:hAnsiTheme="majorBidi" w:cstheme="majorBidi"/>
            </w:rPr>
            <w:fldChar w:fldCharType="end"/>
          </w:r>
        </w:sdtContent>
      </w:sdt>
      <w:r w:rsidRPr="008B3291">
        <w:rPr>
          <w:rFonts w:asciiTheme="majorBidi" w:eastAsia="Times New Roman" w:hAnsiTheme="majorBidi" w:cstheme="majorBidi"/>
        </w:rPr>
        <w:t xml:space="preserve">. La conducta es respuesta a </w:t>
      </w:r>
      <w:r w:rsidR="00497011">
        <w:rPr>
          <w:rFonts w:asciiTheme="majorBidi" w:eastAsia="Times New Roman" w:hAnsiTheme="majorBidi" w:cstheme="majorBidi"/>
        </w:rPr>
        <w:t xml:space="preserve">los </w:t>
      </w:r>
      <w:r w:rsidRPr="008B3291">
        <w:rPr>
          <w:rFonts w:asciiTheme="majorBidi" w:eastAsia="Times New Roman" w:hAnsiTheme="majorBidi" w:cstheme="majorBidi"/>
        </w:rPr>
        <w:t xml:space="preserve">estímulos; la libertad no existe en sentido ontológico, sino solo como un </w:t>
      </w:r>
      <w:r w:rsidR="00497011" w:rsidRPr="008B3291">
        <w:rPr>
          <w:rFonts w:asciiTheme="majorBidi" w:eastAsia="Times New Roman" w:hAnsiTheme="majorBidi" w:cstheme="majorBidi"/>
        </w:rPr>
        <w:t>m</w:t>
      </w:r>
      <w:r w:rsidR="00497011">
        <w:rPr>
          <w:rFonts w:asciiTheme="majorBidi" w:eastAsia="Times New Roman" w:hAnsiTheme="majorBidi" w:cstheme="majorBidi"/>
        </w:rPr>
        <w:t>a</w:t>
      </w:r>
      <w:r w:rsidR="00497011" w:rsidRPr="008B3291">
        <w:rPr>
          <w:rFonts w:asciiTheme="majorBidi" w:eastAsia="Times New Roman" w:hAnsiTheme="majorBidi" w:cstheme="majorBidi"/>
        </w:rPr>
        <w:t>rgen</w:t>
      </w:r>
      <w:r w:rsidRPr="008B3291">
        <w:rPr>
          <w:rFonts w:asciiTheme="majorBidi" w:eastAsia="Times New Roman" w:hAnsiTheme="majorBidi" w:cstheme="majorBidi"/>
        </w:rPr>
        <w:t xml:space="preserve"> funcional de adaptación. Cambiar la conducta es cambiar los condicionamientos.</w:t>
      </w:r>
    </w:p>
    <w:p w14:paraId="09B30628" w14:textId="33BDAFBF" w:rsidR="3AC91043" w:rsidRPr="008B3291" w:rsidRDefault="3AC91043" w:rsidP="008B3291">
      <w:pPr>
        <w:spacing w:before="195" w:after="195" w:line="480" w:lineRule="auto"/>
        <w:ind w:firstLine="709"/>
        <w:jc w:val="both"/>
        <w:rPr>
          <w:rFonts w:asciiTheme="majorBidi" w:eastAsia="Times New Roman" w:hAnsiTheme="majorBidi" w:cstheme="majorBidi"/>
        </w:rPr>
      </w:pPr>
      <w:r w:rsidRPr="008B3291">
        <w:rPr>
          <w:rFonts w:asciiTheme="majorBidi" w:eastAsia="Times New Roman" w:hAnsiTheme="majorBidi" w:cstheme="majorBidi"/>
        </w:rPr>
        <w:t>En la actualidad</w:t>
      </w:r>
      <w:r w:rsidR="00A013D9">
        <w:rPr>
          <w:rFonts w:asciiTheme="majorBidi" w:eastAsia="Times New Roman" w:hAnsiTheme="majorBidi" w:cstheme="majorBidi"/>
        </w:rPr>
        <w:t>,</w:t>
      </w:r>
      <w:r w:rsidRPr="008B3291">
        <w:rPr>
          <w:rFonts w:asciiTheme="majorBidi" w:eastAsia="Times New Roman" w:hAnsiTheme="majorBidi" w:cstheme="majorBidi"/>
        </w:rPr>
        <w:t xml:space="preserve"> líneas de la psicología como la T</w:t>
      </w:r>
      <w:r w:rsidR="00497011">
        <w:rPr>
          <w:rFonts w:asciiTheme="majorBidi" w:eastAsia="Times New Roman" w:hAnsiTheme="majorBidi" w:cstheme="majorBidi"/>
        </w:rPr>
        <w:t xml:space="preserve">erapia </w:t>
      </w:r>
      <w:r w:rsidRPr="008B3291">
        <w:rPr>
          <w:rFonts w:asciiTheme="majorBidi" w:eastAsia="Times New Roman" w:hAnsiTheme="majorBidi" w:cstheme="majorBidi"/>
        </w:rPr>
        <w:t>C</w:t>
      </w:r>
      <w:r w:rsidR="00497011">
        <w:rPr>
          <w:rFonts w:asciiTheme="majorBidi" w:eastAsia="Times New Roman" w:hAnsiTheme="majorBidi" w:cstheme="majorBidi"/>
        </w:rPr>
        <w:t xml:space="preserve">ognitiva </w:t>
      </w:r>
      <w:r w:rsidRPr="008B3291">
        <w:rPr>
          <w:rFonts w:asciiTheme="majorBidi" w:eastAsia="Times New Roman" w:hAnsiTheme="majorBidi" w:cstheme="majorBidi"/>
        </w:rPr>
        <w:t>C</w:t>
      </w:r>
      <w:r w:rsidR="00497011">
        <w:rPr>
          <w:rFonts w:asciiTheme="majorBidi" w:eastAsia="Times New Roman" w:hAnsiTheme="majorBidi" w:cstheme="majorBidi"/>
        </w:rPr>
        <w:t>onductual</w:t>
      </w:r>
      <w:r w:rsidR="00A013D9">
        <w:rPr>
          <w:rFonts w:asciiTheme="majorBidi" w:eastAsia="Times New Roman" w:hAnsiTheme="majorBidi" w:cstheme="majorBidi"/>
        </w:rPr>
        <w:t>,</w:t>
      </w:r>
      <w:r w:rsidRPr="008B3291">
        <w:rPr>
          <w:rFonts w:asciiTheme="majorBidi" w:eastAsia="Times New Roman" w:hAnsiTheme="majorBidi" w:cstheme="majorBidi"/>
        </w:rPr>
        <w:t xml:space="preserve"> integran el principio condicionamiento/conducta con la modificación de creencias y di</w:t>
      </w:r>
      <w:r w:rsidR="00A013D9">
        <w:rPr>
          <w:rFonts w:asciiTheme="majorBidi" w:eastAsia="Times New Roman" w:hAnsiTheme="majorBidi" w:cstheme="majorBidi"/>
        </w:rPr>
        <w:t>á</w:t>
      </w:r>
      <w:r w:rsidRPr="008B3291">
        <w:rPr>
          <w:rFonts w:asciiTheme="majorBidi" w:eastAsia="Times New Roman" w:hAnsiTheme="majorBidi" w:cstheme="majorBidi"/>
        </w:rPr>
        <w:t xml:space="preserve">logo interno, </w:t>
      </w:r>
      <w:r w:rsidR="00A013D9">
        <w:rPr>
          <w:rFonts w:asciiTheme="majorBidi" w:eastAsia="Times New Roman" w:hAnsiTheme="majorBidi" w:cstheme="majorBidi"/>
        </w:rPr>
        <w:t>m</w:t>
      </w:r>
      <w:r w:rsidRPr="008B3291">
        <w:rPr>
          <w:rFonts w:asciiTheme="majorBidi" w:eastAsia="Times New Roman" w:hAnsiTheme="majorBidi" w:cstheme="majorBidi"/>
        </w:rPr>
        <w:t>ostrando de esta forma que ambos modelos</w:t>
      </w:r>
      <w:r w:rsidR="006C3EE3">
        <w:rPr>
          <w:rFonts w:asciiTheme="majorBidi" w:eastAsia="Times New Roman" w:hAnsiTheme="majorBidi" w:cstheme="majorBidi"/>
        </w:rPr>
        <w:t>, cognición (razón) y condicionamiento,</w:t>
      </w:r>
      <w:r w:rsidRPr="008B3291">
        <w:rPr>
          <w:rFonts w:asciiTheme="majorBidi" w:eastAsia="Times New Roman" w:hAnsiTheme="majorBidi" w:cstheme="majorBidi"/>
        </w:rPr>
        <w:t xml:space="preserve"> pueden articularse en la práctica.</w:t>
      </w:r>
    </w:p>
    <w:p w14:paraId="08B4BF2E" w14:textId="7EA92960" w:rsidR="00234FEC" w:rsidRPr="008B3291" w:rsidRDefault="0074126B" w:rsidP="008B3291">
      <w:pPr>
        <w:pStyle w:val="Heading2"/>
        <w:spacing w:line="480" w:lineRule="auto"/>
        <w:rPr>
          <w:rFonts w:asciiTheme="majorBidi" w:hAnsiTheme="majorBidi"/>
          <w:b/>
          <w:bCs/>
          <w:lang w:val="es-ES"/>
        </w:rPr>
      </w:pPr>
      <w:bookmarkStart w:id="11" w:name="_Toc200578589"/>
      <w:r w:rsidRPr="008B3291">
        <w:rPr>
          <w:rFonts w:asciiTheme="majorBidi" w:hAnsiTheme="majorBidi"/>
          <w:b/>
          <w:bCs/>
          <w:lang w:val="es-ES"/>
        </w:rPr>
        <w:t xml:space="preserve">5.3. </w:t>
      </w:r>
      <w:r w:rsidR="00234FEC" w:rsidRPr="008B3291">
        <w:rPr>
          <w:rFonts w:asciiTheme="majorBidi" w:hAnsiTheme="majorBidi"/>
          <w:b/>
          <w:bCs/>
          <w:lang w:val="es-ES"/>
        </w:rPr>
        <w:t>Finalidad de la transformación conductual</w:t>
      </w:r>
      <w:bookmarkEnd w:id="11"/>
    </w:p>
    <w:p w14:paraId="1CE9FCA2" w14:textId="2EB5086E" w:rsidR="3AC91043" w:rsidRPr="008B3291" w:rsidRDefault="3AC91043" w:rsidP="008B3291">
      <w:pPr>
        <w:spacing w:before="195" w:after="195" w:line="480" w:lineRule="auto"/>
        <w:ind w:firstLine="709"/>
        <w:jc w:val="both"/>
        <w:rPr>
          <w:rFonts w:asciiTheme="majorBidi" w:eastAsia="Times New Roman" w:hAnsiTheme="majorBidi" w:cstheme="majorBidi"/>
        </w:rPr>
      </w:pPr>
      <w:r w:rsidRPr="006B401C">
        <w:rPr>
          <w:rFonts w:asciiTheme="majorBidi" w:eastAsia="Times New Roman" w:hAnsiTheme="majorBidi" w:cstheme="majorBidi"/>
        </w:rPr>
        <w:t>Para el estoico, transformarse es aproximarse a la sabiduría, entendida como armonía con la naturaleza racional y</w:t>
      </w:r>
      <w:r w:rsidR="006B401C">
        <w:rPr>
          <w:rFonts w:asciiTheme="majorBidi" w:eastAsia="Times New Roman" w:hAnsiTheme="majorBidi" w:cstheme="majorBidi"/>
        </w:rPr>
        <w:t xml:space="preserve"> </w:t>
      </w:r>
      <w:r w:rsidRPr="006B401C">
        <w:rPr>
          <w:rFonts w:asciiTheme="majorBidi" w:eastAsia="Times New Roman" w:hAnsiTheme="majorBidi" w:cstheme="majorBidi"/>
        </w:rPr>
        <w:t xml:space="preserve">divina: </w:t>
      </w:r>
      <w:r w:rsidR="006B401C">
        <w:rPr>
          <w:rFonts w:asciiTheme="majorBidi" w:eastAsia="Times New Roman" w:hAnsiTheme="majorBidi" w:cstheme="majorBidi"/>
        </w:rPr>
        <w:t>“</w:t>
      </w:r>
      <w:r w:rsidR="006B401C" w:rsidRPr="006B401C">
        <w:rPr>
          <w:rFonts w:asciiTheme="majorBidi" w:hAnsiTheme="majorBidi" w:cstheme="majorBidi"/>
        </w:rPr>
        <w:t>Si quieres, no harás reclamaciones a nadie, no te quejaras de nadie, todo sucederá de acuerdo con el parecer tanto tuyo como de la divinidad</w:t>
      </w:r>
      <w:r w:rsidR="006B401C" w:rsidRPr="006B401C">
        <w:rPr>
          <w:rFonts w:asciiTheme="majorBidi" w:hAnsiTheme="majorBidi" w:cstheme="majorBidi"/>
          <w:lang w:val="es-ES"/>
        </w:rPr>
        <w:t>”</w:t>
      </w:r>
      <w:r w:rsidR="002F53BE">
        <w:rPr>
          <w:rFonts w:asciiTheme="majorBidi" w:hAnsiTheme="majorBidi" w:cstheme="majorBidi"/>
          <w:lang w:val="es-ES"/>
        </w:rPr>
        <w:t xml:space="preserve"> </w:t>
      </w:r>
      <w:sdt>
        <w:sdtPr>
          <w:rPr>
            <w:rFonts w:asciiTheme="majorBidi" w:hAnsiTheme="majorBidi" w:cstheme="majorBidi"/>
            <w:lang w:val="es-ES"/>
          </w:rPr>
          <w:id w:val="1683394930"/>
          <w:citation/>
        </w:sdtPr>
        <w:sdtContent>
          <w:r w:rsidR="002F53BE">
            <w:rPr>
              <w:rFonts w:asciiTheme="majorBidi" w:hAnsiTheme="majorBidi" w:cstheme="majorBidi"/>
              <w:lang w:val="es-ES"/>
            </w:rPr>
            <w:fldChar w:fldCharType="begin"/>
          </w:r>
          <w:r w:rsidR="002F53BE">
            <w:rPr>
              <w:rFonts w:asciiTheme="majorBidi" w:hAnsiTheme="majorBidi" w:cstheme="majorBidi"/>
              <w:lang w:val="es-ES"/>
            </w:rPr>
            <w:instrText xml:space="preserve">CITATION Epi93 \p 110 \l 3082 </w:instrText>
          </w:r>
          <w:r w:rsidR="002F53BE">
            <w:rPr>
              <w:rFonts w:asciiTheme="majorBidi" w:hAnsiTheme="majorBidi" w:cstheme="majorBidi"/>
              <w:lang w:val="es-ES"/>
            </w:rPr>
            <w:fldChar w:fldCharType="separate"/>
          </w:r>
          <w:r w:rsidR="002F53BE" w:rsidRPr="002F53BE">
            <w:rPr>
              <w:rFonts w:asciiTheme="majorBidi" w:hAnsiTheme="majorBidi" w:cstheme="majorBidi"/>
              <w:noProof/>
              <w:lang w:val="es-ES"/>
            </w:rPr>
            <w:t>(Epicteto, 1993, pág. 110)</w:t>
          </w:r>
          <w:r w:rsidR="002F53BE">
            <w:rPr>
              <w:rFonts w:asciiTheme="majorBidi" w:hAnsiTheme="majorBidi" w:cstheme="majorBidi"/>
              <w:lang w:val="es-ES"/>
            </w:rPr>
            <w:fldChar w:fldCharType="end"/>
          </w:r>
        </w:sdtContent>
      </w:sdt>
      <w:r w:rsidR="00094C27" w:rsidRPr="006B401C">
        <w:rPr>
          <w:rFonts w:asciiTheme="majorBidi" w:eastAsia="Times New Roman" w:hAnsiTheme="majorBidi" w:cstheme="majorBidi"/>
        </w:rPr>
        <w:t xml:space="preserve">. </w:t>
      </w:r>
      <w:r w:rsidRPr="006B401C">
        <w:rPr>
          <w:rFonts w:asciiTheme="majorBidi" w:eastAsia="Times New Roman" w:hAnsiTheme="majorBidi" w:cstheme="majorBidi"/>
        </w:rPr>
        <w:t>Se trata de una finalidad espiritual, donde</w:t>
      </w:r>
      <w:r w:rsidR="001A427E">
        <w:rPr>
          <w:rFonts w:asciiTheme="majorBidi" w:eastAsia="Times New Roman" w:hAnsiTheme="majorBidi" w:cstheme="majorBidi"/>
        </w:rPr>
        <w:t xml:space="preserve"> el</w:t>
      </w:r>
      <w:r w:rsidRPr="006B401C">
        <w:rPr>
          <w:rFonts w:asciiTheme="majorBidi" w:eastAsia="Times New Roman" w:hAnsiTheme="majorBidi" w:cstheme="majorBidi"/>
        </w:rPr>
        <w:t xml:space="preserve"> </w:t>
      </w:r>
      <w:r w:rsidR="001A427E">
        <w:rPr>
          <w:rFonts w:asciiTheme="majorBidi" w:eastAsia="Times New Roman" w:hAnsiTheme="majorBidi" w:cstheme="majorBidi"/>
        </w:rPr>
        <w:t>justo juicio y accionar</w:t>
      </w:r>
      <w:r w:rsidRPr="006B401C">
        <w:rPr>
          <w:rFonts w:asciiTheme="majorBidi" w:eastAsia="Times New Roman" w:hAnsiTheme="majorBidi" w:cstheme="majorBidi"/>
        </w:rPr>
        <w:t xml:space="preserve"> es un fin en sí mismo</w:t>
      </w:r>
      <w:r w:rsidR="001A427E">
        <w:rPr>
          <w:rFonts w:asciiTheme="majorBidi" w:eastAsia="Times New Roman" w:hAnsiTheme="majorBidi" w:cstheme="majorBidi"/>
        </w:rPr>
        <w:t xml:space="preserve"> en armonía con la naturaleza</w:t>
      </w:r>
      <w:r w:rsidRPr="006B401C">
        <w:rPr>
          <w:rFonts w:asciiTheme="majorBidi" w:eastAsia="Times New Roman" w:hAnsiTheme="majorBidi" w:cstheme="majorBidi"/>
        </w:rPr>
        <w:t>.</w:t>
      </w:r>
    </w:p>
    <w:p w14:paraId="566736A1" w14:textId="78F37204" w:rsidR="3AC91043" w:rsidRPr="008B3291" w:rsidRDefault="3AC91043" w:rsidP="008B3291">
      <w:pPr>
        <w:spacing w:before="195" w:after="195" w:line="480" w:lineRule="auto"/>
        <w:ind w:firstLine="709"/>
        <w:jc w:val="both"/>
        <w:rPr>
          <w:rFonts w:asciiTheme="majorBidi" w:eastAsia="Times New Roman" w:hAnsiTheme="majorBidi" w:cstheme="majorBidi"/>
        </w:rPr>
      </w:pPr>
      <w:r w:rsidRPr="008B3291">
        <w:rPr>
          <w:rFonts w:asciiTheme="majorBidi" w:eastAsia="Times New Roman" w:hAnsiTheme="majorBidi" w:cstheme="majorBidi"/>
        </w:rPr>
        <w:t xml:space="preserve">El conductismo, en cambio, apunta a la </w:t>
      </w:r>
      <w:r w:rsidRPr="008B3291">
        <w:rPr>
          <w:rFonts w:asciiTheme="majorBidi" w:eastAsia="Times New Roman" w:hAnsiTheme="majorBidi" w:cstheme="majorBidi"/>
          <w:b/>
          <w:bCs/>
        </w:rPr>
        <w:t>adaptación funcional</w:t>
      </w:r>
      <w:r w:rsidRPr="008B3291">
        <w:rPr>
          <w:rFonts w:asciiTheme="majorBidi" w:eastAsia="Times New Roman" w:hAnsiTheme="majorBidi" w:cstheme="majorBidi"/>
        </w:rPr>
        <w:t>. La finalidad del cambio es la eficacia, la eliminación de conductas problemáticas</w:t>
      </w:r>
      <w:r w:rsidR="008B7659">
        <w:rPr>
          <w:rFonts w:asciiTheme="majorBidi" w:eastAsia="Times New Roman" w:hAnsiTheme="majorBidi" w:cstheme="majorBidi"/>
        </w:rPr>
        <w:t xml:space="preserve"> y</w:t>
      </w:r>
      <w:r w:rsidRPr="008B3291">
        <w:rPr>
          <w:rFonts w:asciiTheme="majorBidi" w:eastAsia="Times New Roman" w:hAnsiTheme="majorBidi" w:cstheme="majorBidi"/>
        </w:rPr>
        <w:t xml:space="preserve"> la adquisición de otras útiles. En sus propias palabras: “rehabilitar nuevos hábitos” </w:t>
      </w:r>
      <w:sdt>
        <w:sdtPr>
          <w:rPr>
            <w:rFonts w:asciiTheme="majorBidi" w:eastAsia="Times New Roman" w:hAnsiTheme="majorBidi" w:cstheme="majorBidi"/>
          </w:rPr>
          <w:id w:val="1297257419"/>
          <w:citation/>
        </w:sdtPr>
        <w:sdtContent>
          <w:r w:rsidR="000D723B">
            <w:rPr>
              <w:rFonts w:asciiTheme="majorBidi" w:eastAsia="Times New Roman" w:hAnsiTheme="majorBidi" w:cstheme="majorBidi"/>
            </w:rPr>
            <w:fldChar w:fldCharType="begin"/>
          </w:r>
          <w:r w:rsidR="000D723B">
            <w:rPr>
              <w:rFonts w:asciiTheme="majorBidi" w:eastAsia="Times New Roman" w:hAnsiTheme="majorBidi" w:cstheme="majorBidi"/>
              <w:lang w:val="es-ES"/>
            </w:rPr>
            <w:instrText xml:space="preserve">CITATION Wat452 \p 336 \l 3082 </w:instrText>
          </w:r>
          <w:r w:rsidR="000D723B">
            <w:rPr>
              <w:rFonts w:asciiTheme="majorBidi" w:eastAsia="Times New Roman" w:hAnsiTheme="majorBidi" w:cstheme="majorBidi"/>
            </w:rPr>
            <w:fldChar w:fldCharType="separate"/>
          </w:r>
          <w:r w:rsidR="004E6C25" w:rsidRPr="004E6C25">
            <w:rPr>
              <w:rFonts w:asciiTheme="majorBidi" w:eastAsia="Times New Roman" w:hAnsiTheme="majorBidi" w:cstheme="majorBidi"/>
              <w:noProof/>
            </w:rPr>
            <w:t>(Watson, La Personalidad, 1945, pág. 336)</w:t>
          </w:r>
          <w:r w:rsidR="000D723B">
            <w:rPr>
              <w:rFonts w:asciiTheme="majorBidi" w:eastAsia="Times New Roman" w:hAnsiTheme="majorBidi" w:cstheme="majorBidi"/>
            </w:rPr>
            <w:fldChar w:fldCharType="end"/>
          </w:r>
        </w:sdtContent>
      </w:sdt>
      <w:r w:rsidRPr="008B3291">
        <w:rPr>
          <w:rFonts w:asciiTheme="majorBidi" w:eastAsia="Times New Roman" w:hAnsiTheme="majorBidi" w:cstheme="majorBidi"/>
        </w:rPr>
        <w:t>. No hay propósito trascendental, sólo eficacia operativa.</w:t>
      </w:r>
    </w:p>
    <w:p w14:paraId="092CCD0F" w14:textId="3FF1EFE5" w:rsidR="00234FEC" w:rsidRPr="008B3291" w:rsidRDefault="0074126B" w:rsidP="008B3291">
      <w:pPr>
        <w:pStyle w:val="Heading1"/>
        <w:spacing w:line="480" w:lineRule="auto"/>
        <w:jc w:val="both"/>
        <w:rPr>
          <w:rFonts w:asciiTheme="majorBidi" w:hAnsiTheme="majorBidi"/>
          <w:b/>
          <w:bCs/>
          <w:lang w:val="es-ES"/>
        </w:rPr>
      </w:pPr>
      <w:bookmarkStart w:id="12" w:name="_Toc200578590"/>
      <w:r w:rsidRPr="008B3291">
        <w:rPr>
          <w:rFonts w:asciiTheme="majorBidi" w:hAnsiTheme="majorBidi"/>
          <w:b/>
          <w:bCs/>
          <w:lang w:val="es-ES"/>
        </w:rPr>
        <w:t xml:space="preserve">6. </w:t>
      </w:r>
      <w:r w:rsidR="3AC91043" w:rsidRPr="008B3291">
        <w:rPr>
          <w:rFonts w:asciiTheme="majorBidi" w:hAnsiTheme="majorBidi"/>
          <w:b/>
          <w:bCs/>
          <w:lang w:val="es-ES"/>
        </w:rPr>
        <w:t>No</w:t>
      </w:r>
      <w:r w:rsidR="00234FEC" w:rsidRPr="008B3291">
        <w:rPr>
          <w:rFonts w:asciiTheme="majorBidi" w:hAnsiTheme="majorBidi"/>
          <w:b/>
          <w:bCs/>
          <w:lang w:val="es-ES"/>
        </w:rPr>
        <w:t xml:space="preserve"> los diferencian tanto</w:t>
      </w:r>
      <w:r w:rsidR="005E5288">
        <w:rPr>
          <w:rFonts w:asciiTheme="majorBidi" w:hAnsiTheme="majorBidi"/>
          <w:b/>
          <w:bCs/>
          <w:lang w:val="es-ES"/>
        </w:rPr>
        <w:t xml:space="preserve"> …</w:t>
      </w:r>
      <w:bookmarkEnd w:id="12"/>
      <w:r w:rsidR="005E5288">
        <w:rPr>
          <w:rFonts w:asciiTheme="majorBidi" w:hAnsiTheme="majorBidi"/>
          <w:b/>
          <w:bCs/>
          <w:lang w:val="es-ES"/>
        </w:rPr>
        <w:t xml:space="preserve"> </w:t>
      </w:r>
    </w:p>
    <w:p w14:paraId="16C374FE" w14:textId="29621753" w:rsidR="00234FEC" w:rsidRPr="008B3291" w:rsidRDefault="0074126B" w:rsidP="008B3291">
      <w:pPr>
        <w:pStyle w:val="Heading2"/>
        <w:spacing w:line="480" w:lineRule="auto"/>
        <w:rPr>
          <w:rFonts w:asciiTheme="majorBidi" w:hAnsiTheme="majorBidi"/>
          <w:b/>
          <w:bCs/>
          <w:lang w:val="es-ES"/>
        </w:rPr>
      </w:pPr>
      <w:bookmarkStart w:id="13" w:name="_Toc200578591"/>
      <w:r w:rsidRPr="008B3291">
        <w:rPr>
          <w:rFonts w:asciiTheme="majorBidi" w:hAnsiTheme="majorBidi"/>
          <w:b/>
          <w:bCs/>
          <w:lang w:val="es-ES"/>
        </w:rPr>
        <w:t xml:space="preserve">6.1. </w:t>
      </w:r>
      <w:r w:rsidR="00234FEC" w:rsidRPr="008B3291">
        <w:rPr>
          <w:rFonts w:asciiTheme="majorBidi" w:hAnsiTheme="majorBidi"/>
          <w:b/>
          <w:bCs/>
          <w:lang w:val="es-ES"/>
        </w:rPr>
        <w:t>El control propio</w:t>
      </w:r>
      <w:bookmarkEnd w:id="13"/>
    </w:p>
    <w:p w14:paraId="44E1B2A2" w14:textId="641E5832" w:rsidR="3AC91043" w:rsidRPr="008B3291" w:rsidRDefault="3AC91043" w:rsidP="008B3291">
      <w:pPr>
        <w:spacing w:line="480" w:lineRule="auto"/>
        <w:ind w:firstLine="709"/>
        <w:jc w:val="both"/>
        <w:rPr>
          <w:rFonts w:asciiTheme="majorBidi" w:eastAsia="Times New Roman" w:hAnsiTheme="majorBidi" w:cstheme="majorBidi"/>
          <w:lang w:val="es-ES"/>
        </w:rPr>
      </w:pPr>
      <w:r w:rsidRPr="008B3291">
        <w:rPr>
          <w:rFonts w:asciiTheme="majorBidi" w:eastAsia="Times New Roman" w:hAnsiTheme="majorBidi" w:cstheme="majorBidi"/>
          <w:lang w:val="es-ES"/>
        </w:rPr>
        <w:t xml:space="preserve">A pesar de sus diferencias, ambos sistemas coinciden en que </w:t>
      </w:r>
      <w:r w:rsidRPr="008B3291">
        <w:rPr>
          <w:rFonts w:asciiTheme="majorBidi" w:eastAsia="Times New Roman" w:hAnsiTheme="majorBidi" w:cstheme="majorBidi"/>
          <w:b/>
          <w:bCs/>
          <w:lang w:val="es-ES"/>
        </w:rPr>
        <w:t>el sujeto debe entrenarse para controlar su comportamiento</w:t>
      </w:r>
      <w:r w:rsidRPr="008B3291">
        <w:rPr>
          <w:rFonts w:asciiTheme="majorBidi" w:eastAsia="Times New Roman" w:hAnsiTheme="majorBidi" w:cstheme="majorBidi"/>
          <w:lang w:val="es-ES"/>
        </w:rPr>
        <w:t xml:space="preserve">. Para Epicteto, el progreso implica esperar todo beneficio o daño de uno mismo: “esta es la situación y el carácter del filósofo: todo beneficio o daño lo espera de sí mismo” </w:t>
      </w:r>
      <w:sdt>
        <w:sdtPr>
          <w:rPr>
            <w:rFonts w:asciiTheme="majorBidi" w:eastAsia="Times New Roman" w:hAnsiTheme="majorBidi" w:cstheme="majorBidi"/>
            <w:lang w:val="es-ES"/>
          </w:rPr>
          <w:id w:val="-2028927825"/>
          <w:citation/>
        </w:sdtPr>
        <w:sdtContent>
          <w:r w:rsidR="00AA19FC">
            <w:rPr>
              <w:rFonts w:asciiTheme="majorBidi" w:eastAsia="Times New Roman" w:hAnsiTheme="majorBidi" w:cstheme="majorBidi"/>
              <w:lang w:val="es-ES"/>
            </w:rPr>
            <w:fldChar w:fldCharType="begin"/>
          </w:r>
          <w:r w:rsidR="00AA19FC">
            <w:rPr>
              <w:rFonts w:asciiTheme="majorBidi" w:eastAsia="Times New Roman" w:hAnsiTheme="majorBidi" w:cstheme="majorBidi"/>
              <w:lang w:val="es-ES"/>
            </w:rPr>
            <w:instrText xml:space="preserve">CITATION Epi95 \p 211 \n  \t  \l 3082 </w:instrText>
          </w:r>
          <w:r w:rsidR="00AA19FC">
            <w:rPr>
              <w:rFonts w:asciiTheme="majorBidi" w:eastAsia="Times New Roman" w:hAnsiTheme="majorBidi" w:cstheme="majorBidi"/>
              <w:lang w:val="es-ES"/>
            </w:rPr>
            <w:fldChar w:fldCharType="separate"/>
          </w:r>
          <w:r w:rsidR="004E6C25" w:rsidRPr="004E6C25">
            <w:rPr>
              <w:rFonts w:asciiTheme="majorBidi" w:eastAsia="Times New Roman" w:hAnsiTheme="majorBidi" w:cstheme="majorBidi"/>
              <w:noProof/>
              <w:lang w:val="es-ES"/>
            </w:rPr>
            <w:t>(1995, pág. 211)</w:t>
          </w:r>
          <w:r w:rsidR="00AA19FC">
            <w:rPr>
              <w:rFonts w:asciiTheme="majorBidi" w:eastAsia="Times New Roman" w:hAnsiTheme="majorBidi" w:cstheme="majorBidi"/>
              <w:lang w:val="es-ES"/>
            </w:rPr>
            <w:fldChar w:fldCharType="end"/>
          </w:r>
        </w:sdtContent>
      </w:sdt>
      <w:r w:rsidRPr="008B3291">
        <w:rPr>
          <w:rFonts w:asciiTheme="majorBidi" w:eastAsia="Times New Roman" w:hAnsiTheme="majorBidi" w:cstheme="majorBidi"/>
          <w:lang w:val="es-ES"/>
        </w:rPr>
        <w:t>. El que progresa, dice, “se mantiene en guardia frente a sí mismo como si se tratara de un enemigo”</w:t>
      </w:r>
      <w:r w:rsidR="00AA19FC">
        <w:rPr>
          <w:rFonts w:asciiTheme="majorBidi" w:eastAsia="Times New Roman" w:hAnsiTheme="majorBidi" w:cstheme="majorBidi"/>
          <w:lang w:val="es-ES"/>
        </w:rPr>
        <w:t xml:space="preserve"> </w:t>
      </w:r>
      <w:sdt>
        <w:sdtPr>
          <w:rPr>
            <w:rFonts w:asciiTheme="majorBidi" w:eastAsia="Times New Roman" w:hAnsiTheme="majorBidi" w:cstheme="majorBidi"/>
            <w:lang w:val="es-ES"/>
          </w:rPr>
          <w:id w:val="765201798"/>
          <w:citation/>
        </w:sdtPr>
        <w:sdtContent>
          <w:r w:rsidR="00AA19FC">
            <w:rPr>
              <w:rFonts w:asciiTheme="majorBidi" w:eastAsia="Times New Roman" w:hAnsiTheme="majorBidi" w:cstheme="majorBidi"/>
              <w:lang w:val="es-ES"/>
            </w:rPr>
            <w:fldChar w:fldCharType="begin"/>
          </w:r>
          <w:r w:rsidR="00F41DDE">
            <w:rPr>
              <w:rFonts w:asciiTheme="majorBidi" w:eastAsia="Times New Roman" w:hAnsiTheme="majorBidi" w:cstheme="majorBidi"/>
              <w:lang w:val="es-ES"/>
            </w:rPr>
            <w:instrText xml:space="preserve">CITATION Epi95 \p 211 \n  \y  \t  \l 3082 </w:instrText>
          </w:r>
          <w:r w:rsidR="00AA19FC">
            <w:rPr>
              <w:rFonts w:asciiTheme="majorBidi" w:eastAsia="Times New Roman" w:hAnsiTheme="majorBidi" w:cstheme="majorBidi"/>
              <w:lang w:val="es-ES"/>
            </w:rPr>
            <w:fldChar w:fldCharType="separate"/>
          </w:r>
          <w:r w:rsidR="004E6C25" w:rsidRPr="004E6C25">
            <w:rPr>
              <w:rFonts w:asciiTheme="majorBidi" w:eastAsia="Times New Roman" w:hAnsiTheme="majorBidi" w:cstheme="majorBidi"/>
              <w:noProof/>
              <w:lang w:val="es-ES"/>
            </w:rPr>
            <w:t>(pág. 211)</w:t>
          </w:r>
          <w:r w:rsidR="00AA19FC">
            <w:rPr>
              <w:rFonts w:asciiTheme="majorBidi" w:eastAsia="Times New Roman" w:hAnsiTheme="majorBidi" w:cstheme="majorBidi"/>
              <w:lang w:val="es-ES"/>
            </w:rPr>
            <w:fldChar w:fldCharType="end"/>
          </w:r>
        </w:sdtContent>
      </w:sdt>
      <w:r w:rsidRPr="008B3291">
        <w:rPr>
          <w:rFonts w:asciiTheme="majorBidi" w:eastAsia="Times New Roman" w:hAnsiTheme="majorBidi" w:cstheme="majorBidi"/>
          <w:lang w:val="es-ES"/>
        </w:rPr>
        <w:t>.</w:t>
      </w:r>
    </w:p>
    <w:p w14:paraId="50F99536" w14:textId="33CA0B9E" w:rsidR="3AC91043" w:rsidRDefault="3AC91043" w:rsidP="008B3291">
      <w:pPr>
        <w:spacing w:before="195" w:after="195" w:line="480" w:lineRule="auto"/>
        <w:ind w:firstLine="709"/>
        <w:jc w:val="both"/>
        <w:rPr>
          <w:rFonts w:asciiTheme="majorBidi" w:eastAsia="Times New Roman" w:hAnsiTheme="majorBidi" w:cstheme="majorBidi"/>
          <w:lang w:val="es-ES"/>
        </w:rPr>
      </w:pPr>
      <w:r w:rsidRPr="008B3291">
        <w:rPr>
          <w:rFonts w:asciiTheme="majorBidi" w:eastAsia="Times New Roman" w:hAnsiTheme="majorBidi" w:cstheme="majorBidi"/>
          <w:lang w:val="es-ES"/>
        </w:rPr>
        <w:t xml:space="preserve">Watson también enfatiza el control de la conducta, aunque mediante el control del entorno. A través del estímulo adecuado, el sujeto puede modificar sus hábitos y con ello, su forma de ser. Ambos, entonces, promueven la </w:t>
      </w:r>
      <w:r w:rsidRPr="008B3291">
        <w:rPr>
          <w:rFonts w:asciiTheme="majorBidi" w:eastAsia="Times New Roman" w:hAnsiTheme="majorBidi" w:cstheme="majorBidi"/>
          <w:b/>
          <w:bCs/>
          <w:lang w:val="es-ES"/>
        </w:rPr>
        <w:t>disciplina como método de transformación</w:t>
      </w:r>
      <w:r w:rsidRPr="008B3291">
        <w:rPr>
          <w:rFonts w:asciiTheme="majorBidi" w:eastAsia="Times New Roman" w:hAnsiTheme="majorBidi" w:cstheme="majorBidi"/>
          <w:lang w:val="es-ES"/>
        </w:rPr>
        <w:t>.</w:t>
      </w:r>
    </w:p>
    <w:p w14:paraId="46A9BAD4" w14:textId="5FDD538E" w:rsidR="00A47F0B" w:rsidRPr="00A47F0B" w:rsidRDefault="00A47F0B" w:rsidP="00A47F0B">
      <w:pPr>
        <w:pStyle w:val="Heading2"/>
        <w:spacing w:line="480" w:lineRule="auto"/>
        <w:rPr>
          <w:rFonts w:asciiTheme="majorBidi" w:hAnsiTheme="majorBidi"/>
          <w:b/>
          <w:bCs/>
          <w:lang w:val="es-ES"/>
        </w:rPr>
      </w:pPr>
      <w:bookmarkStart w:id="14" w:name="_Toc200578592"/>
      <w:r w:rsidRPr="008B3291">
        <w:rPr>
          <w:rFonts w:asciiTheme="majorBidi" w:hAnsiTheme="majorBidi"/>
          <w:b/>
          <w:bCs/>
          <w:lang w:val="es-ES"/>
        </w:rPr>
        <w:t>6.</w:t>
      </w:r>
      <w:r>
        <w:rPr>
          <w:rFonts w:asciiTheme="majorBidi" w:hAnsiTheme="majorBidi"/>
          <w:b/>
          <w:bCs/>
          <w:lang w:val="es-ES"/>
        </w:rPr>
        <w:t>2</w:t>
      </w:r>
      <w:r w:rsidRPr="008B3291">
        <w:rPr>
          <w:rFonts w:asciiTheme="majorBidi" w:hAnsiTheme="majorBidi"/>
          <w:b/>
          <w:bCs/>
          <w:lang w:val="es-ES"/>
        </w:rPr>
        <w:t xml:space="preserve">. </w:t>
      </w:r>
      <w:r>
        <w:rPr>
          <w:rFonts w:asciiTheme="majorBidi" w:hAnsiTheme="majorBidi"/>
          <w:b/>
          <w:bCs/>
          <w:lang w:val="es-ES"/>
        </w:rPr>
        <w:t>El contexto del hombre</w:t>
      </w:r>
      <w:bookmarkEnd w:id="14"/>
    </w:p>
    <w:p w14:paraId="7BC1FB70" w14:textId="5B933071" w:rsidR="00E06EB8" w:rsidRDefault="006A2108" w:rsidP="006421CE">
      <w:pPr>
        <w:spacing w:before="195" w:after="195" w:line="480" w:lineRule="auto"/>
        <w:ind w:firstLine="709"/>
        <w:jc w:val="both"/>
        <w:rPr>
          <w:rFonts w:asciiTheme="majorBidi" w:eastAsia="Times New Roman" w:hAnsiTheme="majorBidi" w:cstheme="majorBidi"/>
        </w:rPr>
      </w:pPr>
      <w:r w:rsidRPr="00524735">
        <w:rPr>
          <w:rFonts w:asciiTheme="majorBidi" w:eastAsia="Times New Roman" w:hAnsiTheme="majorBidi" w:cstheme="majorBidi"/>
          <w:lang w:val="es-ES"/>
        </w:rPr>
        <w:t xml:space="preserve">En un punto anterior </w:t>
      </w:r>
      <w:r w:rsidR="004A2261" w:rsidRPr="00524735">
        <w:rPr>
          <w:rFonts w:asciiTheme="majorBidi" w:eastAsia="Times New Roman" w:hAnsiTheme="majorBidi" w:cstheme="majorBidi"/>
          <w:lang w:val="es-ES"/>
        </w:rPr>
        <w:t>explicamos</w:t>
      </w:r>
      <w:r w:rsidRPr="00524735">
        <w:rPr>
          <w:rFonts w:asciiTheme="majorBidi" w:eastAsia="Times New Roman" w:hAnsiTheme="majorBidi" w:cstheme="majorBidi"/>
          <w:lang w:val="es-ES"/>
        </w:rPr>
        <w:t xml:space="preserve"> que el estoicismo plantea que el hombre posee la naturaleza de ser libre</w:t>
      </w:r>
      <w:r w:rsidR="00E06EB8" w:rsidRPr="00524735">
        <w:rPr>
          <w:rFonts w:asciiTheme="majorBidi" w:eastAsia="Times New Roman" w:hAnsiTheme="majorBidi" w:cstheme="majorBidi"/>
          <w:lang w:val="es-ES"/>
        </w:rPr>
        <w:t xml:space="preserve"> de sus deseos e impulsos… ¿Pero puede ser definitivamente libre?</w:t>
      </w:r>
      <w:r w:rsidR="00043098" w:rsidRPr="00524735">
        <w:rPr>
          <w:rFonts w:asciiTheme="majorBidi" w:eastAsia="Times New Roman" w:hAnsiTheme="majorBidi" w:cstheme="majorBidi"/>
          <w:lang w:val="es-ES"/>
        </w:rPr>
        <w:t xml:space="preserve"> </w:t>
      </w:r>
      <w:r w:rsidR="00CA55A5" w:rsidRPr="00524735">
        <w:rPr>
          <w:rFonts w:asciiTheme="majorBidi" w:eastAsia="Times New Roman" w:hAnsiTheme="majorBidi" w:cstheme="majorBidi"/>
          <w:lang w:val="es-ES"/>
        </w:rPr>
        <w:t xml:space="preserve">Para Epicteto el hombre </w:t>
      </w:r>
      <w:r w:rsidR="00B97CD5" w:rsidRPr="00524735">
        <w:rPr>
          <w:rFonts w:asciiTheme="majorBidi" w:eastAsia="Times New Roman" w:hAnsiTheme="majorBidi" w:cstheme="majorBidi"/>
          <w:lang w:val="es-ES"/>
        </w:rPr>
        <w:t xml:space="preserve">puede </w:t>
      </w:r>
      <w:r w:rsidR="00CA55A5" w:rsidRPr="00524735">
        <w:rPr>
          <w:rFonts w:asciiTheme="majorBidi" w:eastAsia="Times New Roman" w:hAnsiTheme="majorBidi" w:cstheme="majorBidi"/>
          <w:lang w:val="es-ES"/>
        </w:rPr>
        <w:t xml:space="preserve">ser libre de sus </w:t>
      </w:r>
      <w:r w:rsidR="00B97CD5" w:rsidRPr="00524735">
        <w:rPr>
          <w:rFonts w:asciiTheme="majorBidi" w:eastAsia="Times New Roman" w:hAnsiTheme="majorBidi" w:cstheme="majorBidi"/>
          <w:lang w:val="es-ES"/>
        </w:rPr>
        <w:t>emociones, pero jamás de lo ajeno a él, de la naturaleza que lo rodea</w:t>
      </w:r>
      <w:r w:rsidR="00B505AB" w:rsidRPr="00524735">
        <w:rPr>
          <w:rFonts w:asciiTheme="majorBidi" w:eastAsia="Times New Roman" w:hAnsiTheme="majorBidi" w:cstheme="majorBidi"/>
          <w:lang w:val="es-ES"/>
        </w:rPr>
        <w:t xml:space="preserve">, del destino que </w:t>
      </w:r>
      <w:r w:rsidR="00543077">
        <w:rPr>
          <w:rFonts w:asciiTheme="majorBidi" w:eastAsia="Times New Roman" w:hAnsiTheme="majorBidi" w:cstheme="majorBidi"/>
          <w:lang w:val="es-ES"/>
        </w:rPr>
        <w:t>carga</w:t>
      </w:r>
      <w:r w:rsidR="006421CE" w:rsidRPr="00524735">
        <w:rPr>
          <w:rFonts w:asciiTheme="majorBidi" w:eastAsia="Times New Roman" w:hAnsiTheme="majorBidi" w:cstheme="majorBidi"/>
          <w:lang w:val="es-ES"/>
        </w:rPr>
        <w:t xml:space="preserve">. </w:t>
      </w:r>
      <w:r w:rsidR="006A4A0A" w:rsidRPr="00524735">
        <w:rPr>
          <w:rFonts w:asciiTheme="majorBidi" w:hAnsiTheme="majorBidi" w:cstheme="majorBidi"/>
          <w:lang w:val="es-ES"/>
        </w:rPr>
        <w:t xml:space="preserve">“Sábete que (…) los dioses (…) </w:t>
      </w:r>
      <w:r w:rsidR="006A4A0A" w:rsidRPr="00524735">
        <w:rPr>
          <w:rFonts w:asciiTheme="majorBidi" w:hAnsiTheme="majorBidi" w:cstheme="majorBidi"/>
        </w:rPr>
        <w:t>existen</w:t>
      </w:r>
      <w:r w:rsidR="00A67362" w:rsidRPr="00524735">
        <w:rPr>
          <w:rFonts w:asciiTheme="majorBidi" w:hAnsiTheme="majorBidi" w:cstheme="majorBidi"/>
        </w:rPr>
        <w:t>,</w:t>
      </w:r>
      <w:r w:rsidR="006A4A0A" w:rsidRPr="00524735">
        <w:rPr>
          <w:rFonts w:asciiTheme="majorBidi" w:hAnsiTheme="majorBidi" w:cstheme="majorBidi"/>
        </w:rPr>
        <w:t xml:space="preserve"> y lo gobiernan todo bien y con justicia</w:t>
      </w:r>
      <w:r w:rsidR="00A67362" w:rsidRPr="00524735">
        <w:rPr>
          <w:rFonts w:asciiTheme="majorBidi" w:hAnsiTheme="majorBidi" w:cstheme="majorBidi"/>
        </w:rPr>
        <w:t>,</w:t>
      </w:r>
      <w:r w:rsidR="006A4A0A" w:rsidRPr="00524735">
        <w:rPr>
          <w:rFonts w:asciiTheme="majorBidi" w:hAnsiTheme="majorBidi" w:cstheme="majorBidi"/>
        </w:rPr>
        <w:t xml:space="preserve"> y que tú mismo has de someterte a ello, a obedecerles y a que te parezca conveniente todo lo que suceda</w:t>
      </w:r>
      <w:r w:rsidR="006A4A0A" w:rsidRPr="00524735">
        <w:rPr>
          <w:rFonts w:asciiTheme="majorBidi" w:hAnsiTheme="majorBidi" w:cstheme="majorBidi"/>
          <w:lang w:val="es-ES"/>
        </w:rPr>
        <w:t xml:space="preserve">” </w:t>
      </w:r>
      <w:sdt>
        <w:sdtPr>
          <w:rPr>
            <w:rFonts w:asciiTheme="majorBidi" w:eastAsia="Times New Roman" w:hAnsiTheme="majorBidi" w:cstheme="majorBidi"/>
          </w:rPr>
          <w:id w:val="-821122396"/>
          <w:citation/>
        </w:sdtPr>
        <w:sdtContent>
          <w:r w:rsidR="00094C27" w:rsidRPr="00524735">
            <w:rPr>
              <w:rFonts w:asciiTheme="majorBidi" w:eastAsia="Times New Roman" w:hAnsiTheme="majorBidi" w:cstheme="majorBidi"/>
            </w:rPr>
            <w:fldChar w:fldCharType="begin"/>
          </w:r>
          <w:r w:rsidR="00094C27" w:rsidRPr="00524735">
            <w:rPr>
              <w:rFonts w:asciiTheme="majorBidi" w:eastAsia="Times New Roman" w:hAnsiTheme="majorBidi" w:cstheme="majorBidi"/>
              <w:lang w:val="es-ES"/>
            </w:rPr>
            <w:instrText xml:space="preserve">CITATION Epi95 \p 200 \l 3082 </w:instrText>
          </w:r>
          <w:r w:rsidR="00094C27" w:rsidRPr="00524735">
            <w:rPr>
              <w:rFonts w:asciiTheme="majorBidi" w:eastAsia="Times New Roman" w:hAnsiTheme="majorBidi" w:cstheme="majorBidi"/>
            </w:rPr>
            <w:fldChar w:fldCharType="separate"/>
          </w:r>
          <w:r w:rsidR="00094C27" w:rsidRPr="00524735">
            <w:rPr>
              <w:rFonts w:asciiTheme="majorBidi" w:eastAsia="Times New Roman" w:hAnsiTheme="majorBidi" w:cstheme="majorBidi"/>
              <w:noProof/>
            </w:rPr>
            <w:t>(Epiceto, 1995, pág. 200)</w:t>
          </w:r>
          <w:r w:rsidR="00094C27" w:rsidRPr="00524735">
            <w:rPr>
              <w:rFonts w:asciiTheme="majorBidi" w:eastAsia="Times New Roman" w:hAnsiTheme="majorBidi" w:cstheme="majorBidi"/>
            </w:rPr>
            <w:fldChar w:fldCharType="end"/>
          </w:r>
        </w:sdtContent>
      </w:sdt>
      <w:r w:rsidR="00094C27" w:rsidRPr="00524735">
        <w:rPr>
          <w:rFonts w:asciiTheme="majorBidi" w:eastAsia="Times New Roman" w:hAnsiTheme="majorBidi" w:cstheme="majorBidi"/>
        </w:rPr>
        <w:t>.</w:t>
      </w:r>
    </w:p>
    <w:p w14:paraId="7B07C4D3" w14:textId="40369B51" w:rsidR="00562283" w:rsidRDefault="00524735" w:rsidP="006421CE">
      <w:pPr>
        <w:spacing w:before="195" w:after="195" w:line="480" w:lineRule="auto"/>
        <w:ind w:firstLine="709"/>
        <w:jc w:val="both"/>
        <w:rPr>
          <w:rFonts w:asciiTheme="majorBidi" w:eastAsia="Times New Roman" w:hAnsiTheme="majorBidi" w:cstheme="majorBidi"/>
        </w:rPr>
      </w:pPr>
      <w:r>
        <w:rPr>
          <w:rFonts w:asciiTheme="majorBidi" w:eastAsia="Times New Roman" w:hAnsiTheme="majorBidi" w:cstheme="majorBidi"/>
        </w:rPr>
        <w:t>En este sentido no se encuentran muy distantes del Conductismo</w:t>
      </w:r>
      <w:r w:rsidR="005D3D59">
        <w:rPr>
          <w:rFonts w:asciiTheme="majorBidi" w:eastAsia="Times New Roman" w:hAnsiTheme="majorBidi" w:cstheme="majorBidi"/>
        </w:rPr>
        <w:t>, y</w:t>
      </w:r>
      <w:r w:rsidR="00A13CAE">
        <w:rPr>
          <w:rFonts w:asciiTheme="majorBidi" w:eastAsia="Times New Roman" w:hAnsiTheme="majorBidi" w:cstheme="majorBidi"/>
        </w:rPr>
        <w:t xml:space="preserve">a que este también plantea </w:t>
      </w:r>
      <w:r w:rsidR="00562283">
        <w:rPr>
          <w:rFonts w:asciiTheme="majorBidi" w:eastAsia="Times New Roman" w:hAnsiTheme="majorBidi" w:cstheme="majorBidi"/>
        </w:rPr>
        <w:t>la existencia de un contexto ajeno al sujeto</w:t>
      </w:r>
      <w:r w:rsidR="00E500D1">
        <w:rPr>
          <w:rFonts w:asciiTheme="majorBidi" w:eastAsia="Times New Roman" w:hAnsiTheme="majorBidi" w:cstheme="majorBidi"/>
        </w:rPr>
        <w:t xml:space="preserve">, el cual </w:t>
      </w:r>
      <w:r w:rsidR="00562283">
        <w:rPr>
          <w:rFonts w:asciiTheme="majorBidi" w:eastAsia="Times New Roman" w:hAnsiTheme="majorBidi" w:cstheme="majorBidi"/>
        </w:rPr>
        <w:t xml:space="preserve">lo condiciona y </w:t>
      </w:r>
      <w:r w:rsidR="001B2116">
        <w:rPr>
          <w:rFonts w:asciiTheme="majorBidi" w:eastAsia="Times New Roman" w:hAnsiTheme="majorBidi" w:cstheme="majorBidi"/>
        </w:rPr>
        <w:t>lo somete</w:t>
      </w:r>
      <w:r w:rsidR="005607D6">
        <w:rPr>
          <w:rFonts w:asciiTheme="majorBidi" w:eastAsia="Times New Roman" w:hAnsiTheme="majorBidi" w:cstheme="majorBidi"/>
        </w:rPr>
        <w:t xml:space="preserve">. </w:t>
      </w:r>
      <w:r w:rsidR="00294B10">
        <w:rPr>
          <w:rFonts w:asciiTheme="majorBidi" w:eastAsia="Times New Roman" w:hAnsiTheme="majorBidi" w:cstheme="majorBidi"/>
        </w:rPr>
        <w:t xml:space="preserve">No existe posibilidad de eliminarlo o revelarse de él, solo asumir su existencia y convivir con </w:t>
      </w:r>
      <w:r w:rsidR="00F30D2D">
        <w:rPr>
          <w:rFonts w:asciiTheme="majorBidi" w:eastAsia="Times New Roman" w:hAnsiTheme="majorBidi" w:cstheme="majorBidi"/>
        </w:rPr>
        <w:t>es</w:t>
      </w:r>
      <w:r w:rsidR="00B5756E">
        <w:rPr>
          <w:rFonts w:asciiTheme="majorBidi" w:eastAsia="Times New Roman" w:hAnsiTheme="majorBidi" w:cstheme="majorBidi"/>
        </w:rPr>
        <w:t>a realidad</w:t>
      </w:r>
      <w:r w:rsidR="00294B10">
        <w:rPr>
          <w:rFonts w:asciiTheme="majorBidi" w:eastAsia="Times New Roman" w:hAnsiTheme="majorBidi" w:cstheme="majorBidi"/>
        </w:rPr>
        <w:t>.</w:t>
      </w:r>
    </w:p>
    <w:p w14:paraId="17103A82" w14:textId="7D6806D0" w:rsidR="00234FEC" w:rsidRPr="008B3291" w:rsidRDefault="0074126B" w:rsidP="008B3291">
      <w:pPr>
        <w:pStyle w:val="Heading2"/>
        <w:spacing w:line="480" w:lineRule="auto"/>
        <w:rPr>
          <w:rFonts w:asciiTheme="majorBidi" w:hAnsiTheme="majorBidi"/>
          <w:b/>
          <w:bCs/>
          <w:lang w:val="es-ES"/>
        </w:rPr>
      </w:pPr>
      <w:bookmarkStart w:id="15" w:name="_Toc200578593"/>
      <w:r w:rsidRPr="008B3291">
        <w:rPr>
          <w:rFonts w:asciiTheme="majorBidi" w:hAnsiTheme="majorBidi"/>
          <w:b/>
          <w:bCs/>
          <w:lang w:val="es-ES"/>
        </w:rPr>
        <w:t>6.</w:t>
      </w:r>
      <w:r w:rsidR="00A47F0B">
        <w:rPr>
          <w:rFonts w:asciiTheme="majorBidi" w:hAnsiTheme="majorBidi"/>
          <w:b/>
          <w:bCs/>
          <w:lang w:val="es-ES"/>
        </w:rPr>
        <w:t>3</w:t>
      </w:r>
      <w:r w:rsidRPr="008B3291">
        <w:rPr>
          <w:rFonts w:asciiTheme="majorBidi" w:hAnsiTheme="majorBidi"/>
          <w:b/>
          <w:bCs/>
          <w:lang w:val="es-ES"/>
        </w:rPr>
        <w:t xml:space="preserve">. </w:t>
      </w:r>
      <w:r w:rsidR="00234FEC" w:rsidRPr="008B3291">
        <w:rPr>
          <w:rFonts w:asciiTheme="majorBidi" w:hAnsiTheme="majorBidi"/>
          <w:b/>
          <w:bCs/>
          <w:lang w:val="es-ES"/>
        </w:rPr>
        <w:t>El hábito como autodominio</w:t>
      </w:r>
      <w:bookmarkEnd w:id="15"/>
    </w:p>
    <w:p w14:paraId="12E0A2D6" w14:textId="10D33371" w:rsidR="3AC91043" w:rsidRPr="008B3291" w:rsidRDefault="3AC91043" w:rsidP="008B3291">
      <w:pPr>
        <w:spacing w:before="195" w:after="195" w:line="480" w:lineRule="auto"/>
        <w:ind w:firstLine="709"/>
        <w:jc w:val="both"/>
        <w:rPr>
          <w:rFonts w:asciiTheme="majorBidi" w:eastAsia="Times New Roman" w:hAnsiTheme="majorBidi" w:cstheme="majorBidi"/>
          <w:lang w:val="es-ES"/>
        </w:rPr>
      </w:pPr>
      <w:r w:rsidRPr="008B3291">
        <w:rPr>
          <w:rFonts w:asciiTheme="majorBidi" w:eastAsia="Times New Roman" w:hAnsiTheme="majorBidi" w:cstheme="majorBidi"/>
          <w:lang w:val="es-ES"/>
        </w:rPr>
        <w:t xml:space="preserve">En el estoicismo, los hábitos virtuosos se construyen mediante el uso constante de la razón. En el conductismo, los hábitos se establecen por repetición y refuerzo. A pesar de las diferencias metodológicas, ambos coinciden en que </w:t>
      </w:r>
      <w:r w:rsidRPr="008B3291">
        <w:rPr>
          <w:rFonts w:asciiTheme="majorBidi" w:eastAsia="Times New Roman" w:hAnsiTheme="majorBidi" w:cstheme="majorBidi"/>
          <w:b/>
          <w:bCs/>
          <w:lang w:val="es-ES"/>
        </w:rPr>
        <w:t>la transformación personal es una cuestión de práctica y repetición</w:t>
      </w:r>
      <w:r w:rsidRPr="008B3291">
        <w:rPr>
          <w:rFonts w:asciiTheme="majorBidi" w:eastAsia="Times New Roman" w:hAnsiTheme="majorBidi" w:cstheme="majorBidi"/>
          <w:lang w:val="es-ES"/>
        </w:rPr>
        <w:t>. Se trata de actuar</w:t>
      </w:r>
      <w:r w:rsidR="00D16E1D" w:rsidRPr="008B3291">
        <w:rPr>
          <w:rFonts w:asciiTheme="majorBidi" w:eastAsia="Times New Roman" w:hAnsiTheme="majorBidi" w:cstheme="majorBidi"/>
          <w:lang w:val="es-ES"/>
        </w:rPr>
        <w:t xml:space="preserve"> de </w:t>
      </w:r>
      <w:r w:rsidRPr="008B3291">
        <w:rPr>
          <w:rFonts w:asciiTheme="majorBidi" w:eastAsia="Times New Roman" w:hAnsiTheme="majorBidi" w:cstheme="majorBidi"/>
          <w:lang w:val="es-ES"/>
        </w:rPr>
        <w:t>una manera hasta que esa forma de actuar se vuelva natural. Tanto el sabio estoico</w:t>
      </w:r>
      <w:r w:rsidR="00D16E1D" w:rsidRPr="008B3291">
        <w:rPr>
          <w:rFonts w:asciiTheme="majorBidi" w:eastAsia="Times New Roman" w:hAnsiTheme="majorBidi" w:cstheme="majorBidi"/>
          <w:lang w:val="es-ES"/>
        </w:rPr>
        <w:t xml:space="preserve"> como </w:t>
      </w:r>
      <w:r w:rsidRPr="008B3291">
        <w:rPr>
          <w:rFonts w:asciiTheme="majorBidi" w:eastAsia="Times New Roman" w:hAnsiTheme="majorBidi" w:cstheme="majorBidi"/>
          <w:lang w:val="es-ES"/>
        </w:rPr>
        <w:t>el sujeto conductista logran cambiarse a sí mismos a través del hábito.</w:t>
      </w:r>
    </w:p>
    <w:p w14:paraId="01A2A0B8" w14:textId="0FDEEE86" w:rsidR="3AC91043" w:rsidRPr="008B3291" w:rsidRDefault="3AC91043" w:rsidP="008B3291">
      <w:pPr>
        <w:spacing w:before="195" w:after="195" w:line="480" w:lineRule="auto"/>
        <w:ind w:firstLine="709"/>
        <w:jc w:val="both"/>
        <w:rPr>
          <w:rFonts w:asciiTheme="majorBidi" w:eastAsia="Times New Roman" w:hAnsiTheme="majorBidi" w:cstheme="majorBidi"/>
          <w:lang w:val="es-ES"/>
        </w:rPr>
      </w:pPr>
      <w:r w:rsidRPr="008B3291">
        <w:rPr>
          <w:rFonts w:asciiTheme="majorBidi" w:eastAsia="Times New Roman" w:hAnsiTheme="majorBidi" w:cstheme="majorBidi"/>
          <w:lang w:val="es-ES"/>
        </w:rPr>
        <w:t xml:space="preserve">En este sentido, se podría decir </w:t>
      </w:r>
      <w:r w:rsidR="00D17E28" w:rsidRPr="008B3291">
        <w:rPr>
          <w:rFonts w:asciiTheme="majorBidi" w:eastAsia="Times New Roman" w:hAnsiTheme="majorBidi" w:cstheme="majorBidi"/>
          <w:lang w:val="es-ES"/>
        </w:rPr>
        <w:t xml:space="preserve">por parte del estoicismo </w:t>
      </w:r>
      <w:r w:rsidRPr="008B3291">
        <w:rPr>
          <w:rFonts w:asciiTheme="majorBidi" w:eastAsia="Times New Roman" w:hAnsiTheme="majorBidi" w:cstheme="majorBidi"/>
          <w:lang w:val="es-ES"/>
        </w:rPr>
        <w:t xml:space="preserve">que </w:t>
      </w:r>
      <w:r w:rsidR="00471D93" w:rsidRPr="008B3291">
        <w:rPr>
          <w:rFonts w:asciiTheme="majorBidi" w:eastAsia="Times New Roman" w:hAnsiTheme="majorBidi" w:cstheme="majorBidi"/>
          <w:lang w:val="es-ES"/>
        </w:rPr>
        <w:t xml:space="preserve">la </w:t>
      </w:r>
      <w:r w:rsidR="00471D93" w:rsidRPr="00754D4A">
        <w:rPr>
          <w:rFonts w:asciiTheme="majorBidi" w:eastAsia="Times New Roman" w:hAnsiTheme="majorBidi" w:cstheme="majorBidi"/>
          <w:lang w:val="es-ES"/>
        </w:rPr>
        <w:t>repetición</w:t>
      </w:r>
      <w:r w:rsidR="00471D93" w:rsidRPr="008B3291">
        <w:rPr>
          <w:rFonts w:asciiTheme="majorBidi" w:eastAsia="Times New Roman" w:hAnsiTheme="majorBidi" w:cstheme="majorBidi"/>
          <w:lang w:val="es-ES"/>
        </w:rPr>
        <w:t xml:space="preserve"> tendría</w:t>
      </w:r>
      <w:r w:rsidRPr="008B3291">
        <w:rPr>
          <w:rFonts w:asciiTheme="majorBidi" w:eastAsia="Times New Roman" w:hAnsiTheme="majorBidi" w:cstheme="majorBidi"/>
          <w:lang w:val="es-ES"/>
        </w:rPr>
        <w:t xml:space="preserve"> una </w:t>
      </w:r>
      <w:r w:rsidR="00471D93" w:rsidRPr="008B3291">
        <w:rPr>
          <w:rFonts w:asciiTheme="majorBidi" w:eastAsia="Times New Roman" w:hAnsiTheme="majorBidi" w:cstheme="majorBidi"/>
          <w:lang w:val="es-ES"/>
        </w:rPr>
        <w:t>función</w:t>
      </w:r>
      <w:r w:rsidRPr="008B3291">
        <w:rPr>
          <w:rFonts w:asciiTheme="majorBidi" w:eastAsia="Times New Roman" w:hAnsiTheme="majorBidi" w:cstheme="majorBidi"/>
          <w:lang w:val="es-ES"/>
        </w:rPr>
        <w:t xml:space="preserve"> </w:t>
      </w:r>
      <w:r w:rsidR="00471D93" w:rsidRPr="008B3291">
        <w:rPr>
          <w:rFonts w:asciiTheme="majorBidi" w:eastAsia="Times New Roman" w:hAnsiTheme="majorBidi" w:cstheme="majorBidi"/>
          <w:lang w:val="es-ES"/>
        </w:rPr>
        <w:t>análoga</w:t>
      </w:r>
      <w:r w:rsidRPr="008B3291">
        <w:rPr>
          <w:rFonts w:asciiTheme="majorBidi" w:eastAsia="Times New Roman" w:hAnsiTheme="majorBidi" w:cstheme="majorBidi"/>
          <w:lang w:val="es-ES"/>
        </w:rPr>
        <w:t xml:space="preserve"> al </w:t>
      </w:r>
      <w:r w:rsidRPr="00754D4A">
        <w:rPr>
          <w:rFonts w:asciiTheme="majorBidi" w:eastAsia="Times New Roman" w:hAnsiTheme="majorBidi" w:cstheme="majorBidi"/>
          <w:lang w:val="es-ES"/>
        </w:rPr>
        <w:t>refuerzo</w:t>
      </w:r>
      <w:r w:rsidRPr="008B3291">
        <w:rPr>
          <w:rFonts w:asciiTheme="majorBidi" w:eastAsia="Times New Roman" w:hAnsiTheme="majorBidi" w:cstheme="majorBidi"/>
          <w:lang w:val="es-ES"/>
        </w:rPr>
        <w:t xml:space="preserve"> del conductismo</w:t>
      </w:r>
      <w:r w:rsidR="00754D4A">
        <w:rPr>
          <w:rFonts w:asciiTheme="majorBidi" w:eastAsia="Times New Roman" w:hAnsiTheme="majorBidi" w:cstheme="majorBidi"/>
          <w:lang w:val="es-ES"/>
        </w:rPr>
        <w:t>:</w:t>
      </w:r>
      <w:r w:rsidRPr="008B3291">
        <w:rPr>
          <w:rFonts w:asciiTheme="majorBidi" w:eastAsia="Times New Roman" w:hAnsiTheme="majorBidi" w:cstheme="majorBidi"/>
          <w:lang w:val="es-ES"/>
        </w:rPr>
        <w:t xml:space="preserve"> consolidar una forma de ser. Por </w:t>
      </w:r>
      <w:r w:rsidR="00471D93" w:rsidRPr="008B3291">
        <w:rPr>
          <w:rFonts w:asciiTheme="majorBidi" w:eastAsia="Times New Roman" w:hAnsiTheme="majorBidi" w:cstheme="majorBidi"/>
          <w:lang w:val="es-ES"/>
        </w:rPr>
        <w:t>un</w:t>
      </w:r>
      <w:r w:rsidRPr="008B3291">
        <w:rPr>
          <w:rFonts w:asciiTheme="majorBidi" w:eastAsia="Times New Roman" w:hAnsiTheme="majorBidi" w:cstheme="majorBidi"/>
          <w:lang w:val="es-ES"/>
        </w:rPr>
        <w:t xml:space="preserve"> </w:t>
      </w:r>
      <w:r w:rsidR="00471D93" w:rsidRPr="008B3291">
        <w:rPr>
          <w:rFonts w:asciiTheme="majorBidi" w:eastAsia="Times New Roman" w:hAnsiTheme="majorBidi" w:cstheme="majorBidi"/>
          <w:lang w:val="es-ES"/>
        </w:rPr>
        <w:t>lado,</w:t>
      </w:r>
      <w:r w:rsidRPr="008B3291">
        <w:rPr>
          <w:rFonts w:asciiTheme="majorBidi" w:eastAsia="Times New Roman" w:hAnsiTheme="majorBidi" w:cstheme="majorBidi"/>
          <w:lang w:val="es-ES"/>
        </w:rPr>
        <w:t xml:space="preserve"> se adquiere una respuesta a partir del estímulo, por </w:t>
      </w:r>
      <w:r w:rsidR="00471D93" w:rsidRPr="008B3291">
        <w:rPr>
          <w:rFonts w:asciiTheme="majorBidi" w:eastAsia="Times New Roman" w:hAnsiTheme="majorBidi" w:cstheme="majorBidi"/>
          <w:lang w:val="es-ES"/>
        </w:rPr>
        <w:t>otro se</w:t>
      </w:r>
      <w:r w:rsidRPr="008B3291">
        <w:rPr>
          <w:rFonts w:asciiTheme="majorBidi" w:eastAsia="Times New Roman" w:hAnsiTheme="majorBidi" w:cstheme="majorBidi"/>
          <w:lang w:val="es-ES"/>
        </w:rPr>
        <w:t xml:space="preserve"> busca moldear el </w:t>
      </w:r>
      <w:r w:rsidR="00471D93" w:rsidRPr="008B3291">
        <w:rPr>
          <w:rFonts w:asciiTheme="majorBidi" w:eastAsia="Times New Roman" w:hAnsiTheme="majorBidi" w:cstheme="majorBidi"/>
          <w:lang w:val="es-ES"/>
        </w:rPr>
        <w:t>carácter</w:t>
      </w:r>
      <w:r w:rsidRPr="008B3291">
        <w:rPr>
          <w:rFonts w:asciiTheme="majorBidi" w:eastAsia="Times New Roman" w:hAnsiTheme="majorBidi" w:cstheme="majorBidi"/>
          <w:lang w:val="es-ES"/>
        </w:rPr>
        <w:t xml:space="preserve"> a través de una constancia racional. Coincidiendo ambos en que el h</w:t>
      </w:r>
      <w:r w:rsidR="00471D93">
        <w:rPr>
          <w:rFonts w:asciiTheme="majorBidi" w:eastAsia="Times New Roman" w:hAnsiTheme="majorBidi" w:cstheme="majorBidi"/>
          <w:lang w:val="es-ES"/>
        </w:rPr>
        <w:t>á</w:t>
      </w:r>
      <w:r w:rsidRPr="008B3291">
        <w:rPr>
          <w:rFonts w:asciiTheme="majorBidi" w:eastAsia="Times New Roman" w:hAnsiTheme="majorBidi" w:cstheme="majorBidi"/>
          <w:lang w:val="es-ES"/>
        </w:rPr>
        <w:t xml:space="preserve">bito y la </w:t>
      </w:r>
      <w:r w:rsidR="00471D93" w:rsidRPr="008B3291">
        <w:rPr>
          <w:rFonts w:asciiTheme="majorBidi" w:eastAsia="Times New Roman" w:hAnsiTheme="majorBidi" w:cstheme="majorBidi"/>
          <w:lang w:val="es-ES"/>
        </w:rPr>
        <w:t>repetición</w:t>
      </w:r>
      <w:r w:rsidRPr="008B3291">
        <w:rPr>
          <w:rFonts w:asciiTheme="majorBidi" w:eastAsia="Times New Roman" w:hAnsiTheme="majorBidi" w:cstheme="majorBidi"/>
          <w:lang w:val="es-ES"/>
        </w:rPr>
        <w:t xml:space="preserve"> es el camino hacia el autodominio.</w:t>
      </w:r>
    </w:p>
    <w:p w14:paraId="642B99CA" w14:textId="5B6B4893" w:rsidR="00234FEC" w:rsidRPr="008B3291" w:rsidRDefault="0074126B" w:rsidP="005E5288">
      <w:pPr>
        <w:pStyle w:val="Heading1"/>
        <w:spacing w:line="480" w:lineRule="auto"/>
        <w:jc w:val="both"/>
        <w:rPr>
          <w:rFonts w:asciiTheme="majorBidi" w:hAnsiTheme="majorBidi"/>
          <w:b/>
          <w:bCs/>
          <w:lang w:val="es-ES"/>
        </w:rPr>
      </w:pPr>
      <w:bookmarkStart w:id="16" w:name="_Toc200578594"/>
      <w:r w:rsidRPr="008B3291">
        <w:rPr>
          <w:rFonts w:asciiTheme="majorBidi" w:hAnsiTheme="majorBidi"/>
          <w:b/>
          <w:bCs/>
          <w:lang w:val="es-ES"/>
        </w:rPr>
        <w:t xml:space="preserve">7. </w:t>
      </w:r>
      <w:r w:rsidR="3AC91043" w:rsidRPr="008B3291">
        <w:rPr>
          <w:rFonts w:asciiTheme="majorBidi" w:hAnsiTheme="majorBidi"/>
          <w:b/>
          <w:bCs/>
          <w:lang w:val="es-ES"/>
        </w:rPr>
        <w:t>Al</w:t>
      </w:r>
      <w:r w:rsidR="0075569C" w:rsidRPr="008B3291">
        <w:rPr>
          <w:rFonts w:asciiTheme="majorBidi" w:hAnsiTheme="majorBidi"/>
          <w:b/>
          <w:bCs/>
          <w:lang w:val="es-ES"/>
        </w:rPr>
        <w:t xml:space="preserve"> fin y al cab</w:t>
      </w:r>
      <w:r w:rsidR="00483EAA" w:rsidRPr="008B3291">
        <w:rPr>
          <w:rFonts w:asciiTheme="majorBidi" w:hAnsiTheme="majorBidi"/>
          <w:b/>
          <w:bCs/>
          <w:lang w:val="es-ES"/>
        </w:rPr>
        <w:t>o</w:t>
      </w:r>
      <w:r w:rsidR="005E5288" w:rsidRPr="008B3291">
        <w:rPr>
          <w:rFonts w:asciiTheme="majorBidi" w:hAnsiTheme="majorBidi"/>
          <w:b/>
          <w:bCs/>
          <w:lang w:val="es-ES"/>
        </w:rPr>
        <w:t xml:space="preserve"> </w:t>
      </w:r>
      <w:r w:rsidR="00F9555C">
        <w:rPr>
          <w:rFonts w:asciiTheme="majorBidi" w:hAnsiTheme="majorBidi"/>
          <w:b/>
          <w:bCs/>
          <w:lang w:val="es-ES"/>
        </w:rPr>
        <w:t>(Conclusión)</w:t>
      </w:r>
      <w:bookmarkEnd w:id="16"/>
    </w:p>
    <w:p w14:paraId="723466F7" w14:textId="6BC161AD" w:rsidR="3AC91043" w:rsidRPr="008B3291" w:rsidRDefault="3AC91043" w:rsidP="008B3291">
      <w:pPr>
        <w:spacing w:before="240" w:after="240" w:line="480" w:lineRule="auto"/>
        <w:ind w:firstLine="709"/>
        <w:jc w:val="both"/>
        <w:rPr>
          <w:rFonts w:asciiTheme="majorBidi" w:eastAsia="Times New Roman" w:hAnsiTheme="majorBidi" w:cstheme="majorBidi"/>
          <w:color w:val="000000" w:themeColor="text1"/>
          <w:lang w:val="es-ES"/>
        </w:rPr>
      </w:pPr>
      <w:r w:rsidRPr="008B3291">
        <w:rPr>
          <w:rFonts w:asciiTheme="majorBidi" w:eastAsia="Times New Roman" w:hAnsiTheme="majorBidi" w:cstheme="majorBidi"/>
          <w:color w:val="000000" w:themeColor="text1"/>
          <w:lang w:val="es-ES"/>
        </w:rPr>
        <w:t xml:space="preserve">En última instancia, el estoicismo y el conductismo ofrecen respuestas complementarias al problema del cambio personal. Mientras uno enfatiza el gobierno interior y el juicio racional, el otro señala la importancia del entorno y el aprendizaje observable. Ambos rechazan la pasividad y postulan que la transformación es posible, aunque cada uno ubique ese poder de cambio en un lugar diferente: uno en la razón, otro en el </w:t>
      </w:r>
      <w:r w:rsidR="00AB59F1">
        <w:rPr>
          <w:rFonts w:asciiTheme="majorBidi" w:eastAsia="Times New Roman" w:hAnsiTheme="majorBidi" w:cstheme="majorBidi"/>
          <w:color w:val="000000" w:themeColor="text1"/>
          <w:lang w:val="es-ES"/>
        </w:rPr>
        <w:t>condicionamiento</w:t>
      </w:r>
      <w:r w:rsidRPr="008B3291">
        <w:rPr>
          <w:rFonts w:asciiTheme="majorBidi" w:eastAsia="Times New Roman" w:hAnsiTheme="majorBidi" w:cstheme="majorBidi"/>
          <w:color w:val="000000" w:themeColor="text1"/>
          <w:lang w:val="es-ES"/>
        </w:rPr>
        <w:t>. Así, desde la filosofía y desde la ciencia, ambos invitan a que nos hagamos cargo de lo que hacemos.</w:t>
      </w:r>
    </w:p>
    <w:p w14:paraId="189B8C89" w14:textId="147AD5CF" w:rsidR="3AC91043" w:rsidRPr="008B3291" w:rsidRDefault="3AC91043" w:rsidP="008B3291">
      <w:pPr>
        <w:spacing w:before="195" w:after="195" w:line="480" w:lineRule="auto"/>
        <w:ind w:firstLine="709"/>
        <w:jc w:val="both"/>
        <w:rPr>
          <w:rFonts w:asciiTheme="majorBidi" w:eastAsia="Times New Roman" w:hAnsiTheme="majorBidi" w:cstheme="majorBidi"/>
          <w:lang w:val="es-ES"/>
        </w:rPr>
      </w:pPr>
      <w:r w:rsidRPr="008B3291">
        <w:rPr>
          <w:rFonts w:asciiTheme="majorBidi" w:eastAsia="Times New Roman" w:hAnsiTheme="majorBidi" w:cstheme="majorBidi"/>
          <w:lang w:val="es-ES"/>
        </w:rPr>
        <w:t xml:space="preserve">El estudio comparado del estoicismo y el conductismo permite comprender que el cambio personal no es patrimonio exclusivo de una disciplina ni de una época, sino una aspiración transversal a la condición humana. Epicteto y Watson, desde horizontes históricos, culturales y epistemológicos distintos, convergen en una afirmación esencial: el ser humano puede transformarse. Uno apela a la razón como órgano rector de la vida ética; el otro, a la modificación de </w:t>
      </w:r>
      <w:r w:rsidR="000F7821">
        <w:rPr>
          <w:rFonts w:asciiTheme="majorBidi" w:eastAsia="Times New Roman" w:hAnsiTheme="majorBidi" w:cstheme="majorBidi"/>
          <w:lang w:val="es-ES"/>
        </w:rPr>
        <w:t>conductas</w:t>
      </w:r>
      <w:r w:rsidRPr="008B3291">
        <w:rPr>
          <w:rFonts w:asciiTheme="majorBidi" w:eastAsia="Times New Roman" w:hAnsiTheme="majorBidi" w:cstheme="majorBidi"/>
          <w:lang w:val="es-ES"/>
        </w:rPr>
        <w:t xml:space="preserve"> como motor del aprendizaje. Ambos rechazan el fatalismo y la resignación, proponiendo caminos concretos de entrenamiento, disciplina y conciencia.</w:t>
      </w:r>
    </w:p>
    <w:p w14:paraId="50696D4C" w14:textId="54D564F5" w:rsidR="3AC91043" w:rsidRPr="008B3291" w:rsidRDefault="3AC91043" w:rsidP="008B3291">
      <w:pPr>
        <w:spacing w:before="195" w:after="195" w:line="480" w:lineRule="auto"/>
        <w:ind w:firstLine="709"/>
        <w:jc w:val="both"/>
        <w:rPr>
          <w:rFonts w:asciiTheme="majorBidi" w:eastAsia="Times New Roman" w:hAnsiTheme="majorBidi" w:cstheme="majorBidi"/>
          <w:lang w:val="es-ES"/>
        </w:rPr>
      </w:pPr>
      <w:r w:rsidRPr="008B3291">
        <w:rPr>
          <w:rFonts w:asciiTheme="majorBidi" w:eastAsia="Times New Roman" w:hAnsiTheme="majorBidi" w:cstheme="majorBidi"/>
          <w:lang w:val="es-ES"/>
        </w:rPr>
        <w:t>Mientras el estoicismo construye una subjetividad fuerte, capaz de soportar la adversidad con serenidad, el conductismo proporciona herramientas prácticas para intervenir en patrones de comportamiento ineficaces. Uno busca formar sabios; el otro, individuos funcionales. Pero en ambos casos, se pone en valor la posibilidad de educar la conducta, de ejercitar el carácter, de reconfigurar la respuesta frente al mundo.</w:t>
      </w:r>
    </w:p>
    <w:p w14:paraId="7434EB06" w14:textId="335569A7" w:rsidR="3AC91043" w:rsidRPr="008B3291" w:rsidRDefault="3AC91043" w:rsidP="008B3291">
      <w:pPr>
        <w:spacing w:before="195" w:after="195" w:line="480" w:lineRule="auto"/>
        <w:ind w:firstLine="709"/>
        <w:jc w:val="both"/>
        <w:rPr>
          <w:rFonts w:asciiTheme="majorBidi" w:eastAsia="Times New Roman" w:hAnsiTheme="majorBidi" w:cstheme="majorBidi"/>
          <w:lang w:val="es-ES"/>
        </w:rPr>
      </w:pPr>
      <w:r w:rsidRPr="008B3291">
        <w:rPr>
          <w:rFonts w:asciiTheme="majorBidi" w:eastAsia="Times New Roman" w:hAnsiTheme="majorBidi" w:cstheme="majorBidi"/>
          <w:lang w:val="es-ES"/>
        </w:rPr>
        <w:t xml:space="preserve">En tiempos contemporáneos, donde las personas oscilan entre el exceso de introspección y la dependencia de estímulos externos, este diálogo entre filosofía y ciencia ofrece una clave de </w:t>
      </w:r>
      <w:r w:rsidRPr="00EF171C">
        <w:rPr>
          <w:rFonts w:asciiTheme="majorBidi" w:eastAsia="Times New Roman" w:hAnsiTheme="majorBidi" w:cstheme="majorBidi"/>
          <w:b/>
          <w:bCs/>
          <w:lang w:val="es-ES"/>
        </w:rPr>
        <w:t>integración</w:t>
      </w:r>
      <w:r w:rsidRPr="008B3291">
        <w:rPr>
          <w:rFonts w:asciiTheme="majorBidi" w:eastAsia="Times New Roman" w:hAnsiTheme="majorBidi" w:cstheme="majorBidi"/>
          <w:lang w:val="es-ES"/>
        </w:rPr>
        <w:t>. Podríamos pensar que la práctica racional del estoicismo puede enriquecerse con las técnicas empíricas del conductismo, y que los métodos conductistas podrían nutrirse de un horizonte ético más profundo como el estoico. Así, se abre una vía de intervención integral que no renuncie ni a la conciencia ni a la eficacia, ni a la virtud ni a la adaptación.</w:t>
      </w:r>
    </w:p>
    <w:p w14:paraId="5AEFF9BC" w14:textId="77777777" w:rsidR="00116863" w:rsidRDefault="3AC91043" w:rsidP="008B3291">
      <w:pPr>
        <w:spacing w:before="195" w:after="195" w:line="480" w:lineRule="auto"/>
        <w:ind w:firstLine="709"/>
        <w:jc w:val="both"/>
        <w:rPr>
          <w:rFonts w:asciiTheme="majorBidi" w:eastAsia="Times New Roman" w:hAnsiTheme="majorBidi" w:cstheme="majorBidi"/>
          <w:lang w:val="es-ES"/>
        </w:rPr>
      </w:pPr>
      <w:r w:rsidRPr="008B3291">
        <w:rPr>
          <w:rFonts w:asciiTheme="majorBidi" w:eastAsia="Times New Roman" w:hAnsiTheme="majorBidi" w:cstheme="majorBidi"/>
          <w:lang w:val="es-ES"/>
        </w:rPr>
        <w:t xml:space="preserve">Por tanto, la comparación entre Epicteto y Watson no es simplemente un ejercicio académico, sino una propuesta de lectura activa sobre cómo vivir, cómo mejorar y cómo asumir la responsabilidad de nuestros actos. En esa tensión creativa entre razón y hábito, entre filosofía y psicología, se juega la posibilidad de una vida más consciente, más libre y humana. </w:t>
      </w:r>
    </w:p>
    <w:p w14:paraId="49F235BB" w14:textId="6B08F16B" w:rsidR="00556303" w:rsidRPr="008B3291" w:rsidRDefault="3AC91043" w:rsidP="00D32067">
      <w:pPr>
        <w:spacing w:before="195" w:after="195" w:line="480" w:lineRule="auto"/>
        <w:ind w:firstLine="709"/>
        <w:jc w:val="both"/>
        <w:rPr>
          <w:rFonts w:asciiTheme="majorBidi" w:eastAsia="Times New Roman" w:hAnsiTheme="majorBidi" w:cstheme="majorBidi"/>
          <w:lang w:val="es-ES"/>
        </w:rPr>
      </w:pPr>
      <w:r w:rsidRPr="008B3291">
        <w:rPr>
          <w:rFonts w:asciiTheme="majorBidi" w:eastAsia="Times New Roman" w:hAnsiTheme="majorBidi" w:cstheme="majorBidi"/>
          <w:lang w:val="es-ES"/>
        </w:rPr>
        <w:t xml:space="preserve">Esto deja abierta la puerta a la </w:t>
      </w:r>
      <w:r w:rsidR="00116863" w:rsidRPr="008B3291">
        <w:rPr>
          <w:rFonts w:asciiTheme="majorBidi" w:eastAsia="Times New Roman" w:hAnsiTheme="majorBidi" w:cstheme="majorBidi"/>
          <w:lang w:val="es-ES"/>
        </w:rPr>
        <w:t>reflexión</w:t>
      </w:r>
      <w:r w:rsidRPr="008B3291">
        <w:rPr>
          <w:rFonts w:asciiTheme="majorBidi" w:eastAsia="Times New Roman" w:hAnsiTheme="majorBidi" w:cstheme="majorBidi"/>
          <w:lang w:val="es-ES"/>
        </w:rPr>
        <w:t xml:space="preserve"> de c</w:t>
      </w:r>
      <w:r w:rsidR="00116863">
        <w:rPr>
          <w:rFonts w:asciiTheme="majorBidi" w:eastAsia="Times New Roman" w:hAnsiTheme="majorBidi" w:cstheme="majorBidi"/>
          <w:lang w:val="es-ES"/>
        </w:rPr>
        <w:t>ó</w:t>
      </w:r>
      <w:r w:rsidRPr="008B3291">
        <w:rPr>
          <w:rFonts w:asciiTheme="majorBidi" w:eastAsia="Times New Roman" w:hAnsiTheme="majorBidi" w:cstheme="majorBidi"/>
          <w:lang w:val="es-ES"/>
        </w:rPr>
        <w:t xml:space="preserve">mo en la actualidad se </w:t>
      </w:r>
      <w:r w:rsidR="00116863" w:rsidRPr="008B3291">
        <w:rPr>
          <w:rFonts w:asciiTheme="majorBidi" w:eastAsia="Times New Roman" w:hAnsiTheme="majorBidi" w:cstheme="majorBidi"/>
          <w:lang w:val="es-ES"/>
        </w:rPr>
        <w:t>podrían</w:t>
      </w:r>
      <w:r w:rsidRPr="008B3291">
        <w:rPr>
          <w:rFonts w:asciiTheme="majorBidi" w:eastAsia="Times New Roman" w:hAnsiTheme="majorBidi" w:cstheme="majorBidi"/>
          <w:lang w:val="es-ES"/>
        </w:rPr>
        <w:t xml:space="preserve"> integrar estas dos miradas. ¿Qué ocurriría si se lograra integrar las herramientas del conductismo con la profundidad ética del estoicismo? Tal vez en esa </w:t>
      </w:r>
      <w:r w:rsidR="00116863" w:rsidRPr="008B3291">
        <w:rPr>
          <w:rFonts w:asciiTheme="majorBidi" w:eastAsia="Times New Roman" w:hAnsiTheme="majorBidi" w:cstheme="majorBidi"/>
          <w:lang w:val="es-ES"/>
        </w:rPr>
        <w:t>integración</w:t>
      </w:r>
      <w:r w:rsidRPr="008B3291">
        <w:rPr>
          <w:rFonts w:asciiTheme="majorBidi" w:eastAsia="Times New Roman" w:hAnsiTheme="majorBidi" w:cstheme="majorBidi"/>
          <w:lang w:val="es-ES"/>
        </w:rPr>
        <w:t xml:space="preserve"> se </w:t>
      </w:r>
      <w:r w:rsidR="00116863" w:rsidRPr="008B3291">
        <w:rPr>
          <w:rFonts w:asciiTheme="majorBidi" w:eastAsia="Times New Roman" w:hAnsiTheme="majorBidi" w:cstheme="majorBidi"/>
          <w:lang w:val="es-ES"/>
        </w:rPr>
        <w:t>podría</w:t>
      </w:r>
      <w:r w:rsidRPr="008B3291">
        <w:rPr>
          <w:rFonts w:asciiTheme="majorBidi" w:eastAsia="Times New Roman" w:hAnsiTheme="majorBidi" w:cstheme="majorBidi"/>
          <w:lang w:val="es-ES"/>
        </w:rPr>
        <w:t xml:space="preserve"> encontrar un suelo fértil para manifestar cambios a nivel personal sostenidos en el tiempo y con sentido.</w:t>
      </w:r>
    </w:p>
    <w:bookmarkStart w:id="17" w:name="_Toc200578595" w:displacedByCustomXml="next"/>
    <w:sdt>
      <w:sdtPr>
        <w:rPr>
          <w:rFonts w:asciiTheme="majorBidi" w:eastAsiaTheme="minorEastAsia" w:hAnsiTheme="majorBidi" w:cstheme="minorBidi"/>
          <w:color w:val="auto"/>
          <w:sz w:val="24"/>
          <w:szCs w:val="24"/>
        </w:rPr>
        <w:id w:val="1026764738"/>
        <w:docPartObj>
          <w:docPartGallery w:val="Bibliographies"/>
          <w:docPartUnique/>
        </w:docPartObj>
      </w:sdtPr>
      <w:sdtContent>
        <w:p w14:paraId="660BE99F" w14:textId="72194A1E" w:rsidR="00AB68FB" w:rsidRPr="008B3291" w:rsidRDefault="00BE7357" w:rsidP="008B3291">
          <w:pPr>
            <w:pStyle w:val="Heading1"/>
            <w:rPr>
              <w:rFonts w:asciiTheme="majorBidi" w:hAnsiTheme="majorBidi"/>
              <w:b/>
              <w:bCs/>
              <w:lang w:val="es-ES"/>
            </w:rPr>
          </w:pPr>
          <w:r w:rsidRPr="008B3291">
            <w:rPr>
              <w:rFonts w:asciiTheme="majorBidi" w:hAnsiTheme="majorBidi"/>
              <w:b/>
              <w:bCs/>
              <w:lang w:val="es-ES"/>
            </w:rPr>
            <w:t>8. Bibliografía</w:t>
          </w:r>
          <w:bookmarkEnd w:id="17"/>
        </w:p>
        <w:sdt>
          <w:sdtPr>
            <w:rPr>
              <w:rFonts w:asciiTheme="majorBidi" w:hAnsiTheme="majorBidi" w:cstheme="majorBidi"/>
            </w:rPr>
            <w:id w:val="111145805"/>
            <w:bibliography/>
          </w:sdtPr>
          <w:sdtContent>
            <w:p w14:paraId="6D06FE15" w14:textId="77777777" w:rsidR="004E6C25" w:rsidRPr="004E6C25" w:rsidRDefault="00AB68FB" w:rsidP="004E6C25">
              <w:pPr>
                <w:pStyle w:val="Bibliography"/>
                <w:ind w:left="720" w:hanging="720"/>
                <w:rPr>
                  <w:rFonts w:asciiTheme="majorBidi" w:hAnsiTheme="majorBidi" w:cstheme="majorBidi"/>
                  <w:noProof/>
                </w:rPr>
              </w:pPr>
              <w:r w:rsidRPr="004E6C25">
                <w:rPr>
                  <w:rFonts w:asciiTheme="majorBidi" w:hAnsiTheme="majorBidi" w:cstheme="majorBidi"/>
                </w:rPr>
                <w:fldChar w:fldCharType="begin"/>
              </w:r>
              <w:r w:rsidRPr="004E6C25">
                <w:rPr>
                  <w:rFonts w:asciiTheme="majorBidi" w:hAnsiTheme="majorBidi" w:cstheme="majorBidi"/>
                </w:rPr>
                <w:instrText xml:space="preserve"> BIBLIOGRAPHY </w:instrText>
              </w:r>
              <w:r w:rsidRPr="004E6C25">
                <w:rPr>
                  <w:rFonts w:asciiTheme="majorBidi" w:hAnsiTheme="majorBidi" w:cstheme="majorBidi"/>
                </w:rPr>
                <w:fldChar w:fldCharType="separate"/>
              </w:r>
              <w:r w:rsidR="004E6C25" w:rsidRPr="004E6C25">
                <w:rPr>
                  <w:rFonts w:asciiTheme="majorBidi" w:hAnsiTheme="majorBidi" w:cstheme="majorBidi"/>
                  <w:noProof/>
                </w:rPr>
                <w:t xml:space="preserve">Epiceto. (1995). </w:t>
              </w:r>
              <w:r w:rsidR="004E6C25" w:rsidRPr="004E6C25">
                <w:rPr>
                  <w:rFonts w:asciiTheme="majorBidi" w:hAnsiTheme="majorBidi" w:cstheme="majorBidi"/>
                  <w:i/>
                  <w:iCs/>
                  <w:noProof/>
                </w:rPr>
                <w:t>Manual.</w:t>
              </w:r>
              <w:r w:rsidR="004E6C25" w:rsidRPr="004E6C25">
                <w:rPr>
                  <w:rFonts w:asciiTheme="majorBidi" w:hAnsiTheme="majorBidi" w:cstheme="majorBidi"/>
                  <w:noProof/>
                </w:rPr>
                <w:t xml:space="preserve"> (P. O. García, Trad.) Madrid: Gredos.</w:t>
              </w:r>
            </w:p>
            <w:p w14:paraId="404E6FA7" w14:textId="77777777" w:rsidR="004E6C25" w:rsidRPr="004E6C25" w:rsidRDefault="004E6C25" w:rsidP="004E6C25">
              <w:pPr>
                <w:pStyle w:val="Bibliography"/>
                <w:ind w:left="720" w:hanging="720"/>
                <w:rPr>
                  <w:rFonts w:asciiTheme="majorBidi" w:hAnsiTheme="majorBidi" w:cstheme="majorBidi"/>
                  <w:noProof/>
                </w:rPr>
              </w:pPr>
              <w:r w:rsidRPr="004E6C25">
                <w:rPr>
                  <w:rFonts w:asciiTheme="majorBidi" w:hAnsiTheme="majorBidi" w:cstheme="majorBidi"/>
                  <w:noProof/>
                </w:rPr>
                <w:t xml:space="preserve">Epicteto. (1993). </w:t>
              </w:r>
              <w:r w:rsidRPr="004E6C25">
                <w:rPr>
                  <w:rFonts w:asciiTheme="majorBidi" w:hAnsiTheme="majorBidi" w:cstheme="majorBidi"/>
                  <w:i/>
                  <w:iCs/>
                  <w:noProof/>
                </w:rPr>
                <w:t>Disertaciones por Arriano.</w:t>
              </w:r>
              <w:r w:rsidRPr="004E6C25">
                <w:rPr>
                  <w:rFonts w:asciiTheme="majorBidi" w:hAnsiTheme="majorBidi" w:cstheme="majorBidi"/>
                  <w:noProof/>
                </w:rPr>
                <w:t xml:space="preserve"> (P. O. García, Trad.) Madrid: Gredos.</w:t>
              </w:r>
            </w:p>
            <w:p w14:paraId="1C1E359C" w14:textId="77777777" w:rsidR="004E6C25" w:rsidRPr="004E6C25" w:rsidRDefault="004E6C25" w:rsidP="004E6C25">
              <w:pPr>
                <w:pStyle w:val="Bibliography"/>
                <w:ind w:left="720" w:hanging="720"/>
                <w:rPr>
                  <w:rFonts w:asciiTheme="majorBidi" w:hAnsiTheme="majorBidi" w:cstheme="majorBidi"/>
                  <w:noProof/>
                </w:rPr>
              </w:pPr>
              <w:r w:rsidRPr="004E6C25">
                <w:rPr>
                  <w:rFonts w:asciiTheme="majorBidi" w:hAnsiTheme="majorBidi" w:cstheme="majorBidi"/>
                  <w:noProof/>
                </w:rPr>
                <w:t xml:space="preserve">Watson, J. B. (1945). ¿Qué es el Conductismo? En J. B. Watson, </w:t>
              </w:r>
              <w:r w:rsidRPr="004E6C25">
                <w:rPr>
                  <w:rFonts w:asciiTheme="majorBidi" w:hAnsiTheme="majorBidi" w:cstheme="majorBidi"/>
                  <w:i/>
                  <w:iCs/>
                  <w:noProof/>
                </w:rPr>
                <w:t>El Conductismo</w:t>
              </w:r>
              <w:r w:rsidRPr="004E6C25">
                <w:rPr>
                  <w:rFonts w:asciiTheme="majorBidi" w:hAnsiTheme="majorBidi" w:cstheme="majorBidi"/>
                  <w:noProof/>
                </w:rPr>
                <w:t xml:space="preserve"> (págs. 25-42). Buenos Aires: Paidos.</w:t>
              </w:r>
            </w:p>
            <w:p w14:paraId="4DFB5047" w14:textId="77777777" w:rsidR="004E6C25" w:rsidRPr="004E6C25" w:rsidRDefault="004E6C25" w:rsidP="004E6C25">
              <w:pPr>
                <w:pStyle w:val="Bibliography"/>
                <w:ind w:left="720" w:hanging="720"/>
                <w:rPr>
                  <w:rFonts w:asciiTheme="majorBidi" w:hAnsiTheme="majorBidi" w:cstheme="majorBidi"/>
                  <w:noProof/>
                </w:rPr>
              </w:pPr>
              <w:r w:rsidRPr="004E6C25">
                <w:rPr>
                  <w:rFonts w:asciiTheme="majorBidi" w:hAnsiTheme="majorBidi" w:cstheme="majorBidi"/>
                  <w:noProof/>
                </w:rPr>
                <w:t xml:space="preserve">Watson, J. B. (1945). La Personalidad. En J. B. Watson, </w:t>
              </w:r>
              <w:r w:rsidRPr="004E6C25">
                <w:rPr>
                  <w:rFonts w:asciiTheme="majorBidi" w:hAnsiTheme="majorBidi" w:cstheme="majorBidi"/>
                  <w:i/>
                  <w:iCs/>
                  <w:noProof/>
                </w:rPr>
                <w:t>El Conductismo</w:t>
              </w:r>
              <w:r w:rsidRPr="004E6C25">
                <w:rPr>
                  <w:rFonts w:asciiTheme="majorBidi" w:hAnsiTheme="majorBidi" w:cstheme="majorBidi"/>
                  <w:noProof/>
                </w:rPr>
                <w:t xml:space="preserve"> (págs. 303-338). Buenos Aires: Paidos.</w:t>
              </w:r>
            </w:p>
            <w:p w14:paraId="5680F030" w14:textId="47761F16" w:rsidR="00A35683" w:rsidRPr="008B3291" w:rsidRDefault="00AB68FB" w:rsidP="004E6C25">
              <w:pPr>
                <w:rPr>
                  <w:rFonts w:asciiTheme="majorBidi" w:hAnsiTheme="majorBidi" w:cstheme="majorBidi"/>
                </w:rPr>
              </w:pPr>
              <w:r w:rsidRPr="004E6C25">
                <w:rPr>
                  <w:rFonts w:asciiTheme="majorBidi" w:hAnsiTheme="majorBidi" w:cstheme="majorBidi"/>
                  <w:b/>
                  <w:bCs/>
                  <w:noProof/>
                </w:rPr>
                <w:fldChar w:fldCharType="end"/>
              </w:r>
            </w:p>
          </w:sdtContent>
        </w:sdt>
      </w:sdtContent>
    </w:sdt>
    <w:sectPr w:rsidR="00A35683" w:rsidRPr="008B3291" w:rsidSect="003715A0">
      <w:headerReference w:type="default" r:id="rId11"/>
      <w:footerReference w:type="default" r:id="rId12"/>
      <w:headerReference w:type="first" r:id="rId13"/>
      <w:footerReference w:type="first" r:id="rId14"/>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B6C99" w14:textId="77777777" w:rsidR="006004DF" w:rsidRDefault="006004DF" w:rsidP="001B2354">
      <w:pPr>
        <w:spacing w:after="0" w:line="240" w:lineRule="auto"/>
      </w:pPr>
      <w:r>
        <w:separator/>
      </w:r>
    </w:p>
  </w:endnote>
  <w:endnote w:type="continuationSeparator" w:id="0">
    <w:p w14:paraId="3A11F913" w14:textId="77777777" w:rsidR="006004DF" w:rsidRDefault="006004DF" w:rsidP="001B2354">
      <w:pPr>
        <w:spacing w:after="0" w:line="240" w:lineRule="auto"/>
      </w:pPr>
      <w:r>
        <w:continuationSeparator/>
      </w:r>
    </w:p>
  </w:endnote>
  <w:endnote w:type="continuationNotice" w:id="1">
    <w:p w14:paraId="6871133C" w14:textId="77777777" w:rsidR="006004DF" w:rsidRDefault="006004D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DengXian Light">
    <w:altName w:val="等线 Light"/>
    <w:panose1 w:val="00000000000000000000"/>
    <w:charset w:val="86"/>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Helvetica Neue">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975817"/>
      <w:docPartObj>
        <w:docPartGallery w:val="Page Numbers (Bottom of Page)"/>
        <w:docPartUnique/>
      </w:docPartObj>
    </w:sdtPr>
    <w:sdtContent>
      <w:p w14:paraId="63B88FFE" w14:textId="011A9EDF" w:rsidR="00E765F5" w:rsidRDefault="00E765F5">
        <w:pPr>
          <w:pStyle w:val="Footer"/>
          <w:jc w:val="right"/>
        </w:pPr>
        <w:r>
          <w:fldChar w:fldCharType="begin"/>
        </w:r>
        <w:r>
          <w:instrText>PAGE   \* MERGEFORMAT</w:instrText>
        </w:r>
        <w:r>
          <w:fldChar w:fldCharType="separate"/>
        </w:r>
        <w:r>
          <w:rPr>
            <w:lang w:val="es-ES"/>
          </w:rPr>
          <w:t>2</w:t>
        </w:r>
        <w:r>
          <w:fldChar w:fldCharType="end"/>
        </w:r>
      </w:p>
    </w:sdtContent>
  </w:sdt>
  <w:p w14:paraId="252882B9" w14:textId="77777777" w:rsidR="00EB7C20" w:rsidRDefault="00EB7C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40D9785C" w14:paraId="4ECB4C3D" w14:textId="77777777" w:rsidTr="40D9785C">
      <w:trPr>
        <w:trHeight w:val="300"/>
      </w:trPr>
      <w:tc>
        <w:tcPr>
          <w:tcW w:w="2830" w:type="dxa"/>
        </w:tcPr>
        <w:p w14:paraId="44BABDCB" w14:textId="555A5876" w:rsidR="40D9785C" w:rsidRDefault="40D9785C" w:rsidP="40D9785C">
          <w:pPr>
            <w:pStyle w:val="Header"/>
            <w:ind w:left="-115"/>
          </w:pPr>
        </w:p>
      </w:tc>
      <w:tc>
        <w:tcPr>
          <w:tcW w:w="2830" w:type="dxa"/>
        </w:tcPr>
        <w:p w14:paraId="559D68E4" w14:textId="12441FD4" w:rsidR="40D9785C" w:rsidRDefault="40D9785C" w:rsidP="40D9785C">
          <w:pPr>
            <w:pStyle w:val="Header"/>
            <w:jc w:val="center"/>
          </w:pPr>
        </w:p>
      </w:tc>
      <w:tc>
        <w:tcPr>
          <w:tcW w:w="2830" w:type="dxa"/>
        </w:tcPr>
        <w:p w14:paraId="41878274" w14:textId="76ACAC67" w:rsidR="40D9785C" w:rsidRDefault="40D9785C" w:rsidP="40D9785C">
          <w:pPr>
            <w:pStyle w:val="Header"/>
            <w:ind w:right="-115"/>
            <w:jc w:val="right"/>
          </w:pPr>
        </w:p>
      </w:tc>
    </w:tr>
  </w:tbl>
  <w:p w14:paraId="2F947BBF" w14:textId="2092EBF6" w:rsidR="006D613D" w:rsidRDefault="006D61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7DF2A" w14:textId="77777777" w:rsidR="006004DF" w:rsidRDefault="006004DF" w:rsidP="001B2354">
      <w:pPr>
        <w:spacing w:after="0" w:line="240" w:lineRule="auto"/>
      </w:pPr>
      <w:r>
        <w:separator/>
      </w:r>
    </w:p>
  </w:footnote>
  <w:footnote w:type="continuationSeparator" w:id="0">
    <w:p w14:paraId="0FC8D997" w14:textId="77777777" w:rsidR="006004DF" w:rsidRDefault="006004DF" w:rsidP="001B2354">
      <w:pPr>
        <w:spacing w:after="0" w:line="240" w:lineRule="auto"/>
      </w:pPr>
      <w:r>
        <w:continuationSeparator/>
      </w:r>
    </w:p>
  </w:footnote>
  <w:footnote w:type="continuationNotice" w:id="1">
    <w:p w14:paraId="49E10CF4" w14:textId="77777777" w:rsidR="006004DF" w:rsidRDefault="006004D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40D9785C" w14:paraId="48996DF9" w14:textId="77777777" w:rsidTr="40D9785C">
      <w:trPr>
        <w:trHeight w:val="300"/>
      </w:trPr>
      <w:tc>
        <w:tcPr>
          <w:tcW w:w="2830" w:type="dxa"/>
        </w:tcPr>
        <w:p w14:paraId="6CCF30F5" w14:textId="0A485EC1" w:rsidR="40D9785C" w:rsidRDefault="40D9785C" w:rsidP="40D9785C">
          <w:pPr>
            <w:pStyle w:val="Header"/>
            <w:ind w:left="-115"/>
          </w:pPr>
        </w:p>
      </w:tc>
      <w:tc>
        <w:tcPr>
          <w:tcW w:w="2830" w:type="dxa"/>
        </w:tcPr>
        <w:p w14:paraId="13ED5ACD" w14:textId="7E327FFE" w:rsidR="40D9785C" w:rsidRDefault="40D9785C" w:rsidP="40D9785C">
          <w:pPr>
            <w:pStyle w:val="Header"/>
            <w:jc w:val="center"/>
          </w:pPr>
        </w:p>
      </w:tc>
      <w:tc>
        <w:tcPr>
          <w:tcW w:w="2830" w:type="dxa"/>
        </w:tcPr>
        <w:p w14:paraId="70B2DC33" w14:textId="6223469A" w:rsidR="40D9785C" w:rsidRDefault="40D9785C" w:rsidP="40D9785C">
          <w:pPr>
            <w:pStyle w:val="Header"/>
            <w:ind w:right="-115"/>
            <w:jc w:val="right"/>
          </w:pPr>
        </w:p>
      </w:tc>
    </w:tr>
  </w:tbl>
  <w:p w14:paraId="72FF7FFD" w14:textId="217A7B42" w:rsidR="006D613D" w:rsidRDefault="006D61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40D9785C" w14:paraId="68A0BA88" w14:textId="77777777" w:rsidTr="40D9785C">
      <w:trPr>
        <w:trHeight w:val="300"/>
      </w:trPr>
      <w:tc>
        <w:tcPr>
          <w:tcW w:w="2830" w:type="dxa"/>
        </w:tcPr>
        <w:p w14:paraId="13AE4589" w14:textId="7F7543B9" w:rsidR="40D9785C" w:rsidRDefault="40D9785C" w:rsidP="40D9785C">
          <w:pPr>
            <w:pStyle w:val="Header"/>
            <w:ind w:left="-115"/>
          </w:pPr>
        </w:p>
      </w:tc>
      <w:tc>
        <w:tcPr>
          <w:tcW w:w="2830" w:type="dxa"/>
        </w:tcPr>
        <w:p w14:paraId="6D69F211" w14:textId="5EC78543" w:rsidR="40D9785C" w:rsidRDefault="40D9785C" w:rsidP="40D9785C">
          <w:pPr>
            <w:pStyle w:val="Header"/>
            <w:jc w:val="center"/>
          </w:pPr>
        </w:p>
      </w:tc>
      <w:tc>
        <w:tcPr>
          <w:tcW w:w="2830" w:type="dxa"/>
        </w:tcPr>
        <w:p w14:paraId="76C547BB" w14:textId="7C3AE209" w:rsidR="40D9785C" w:rsidRDefault="40D9785C" w:rsidP="40D9785C">
          <w:pPr>
            <w:pStyle w:val="Header"/>
            <w:ind w:right="-115"/>
            <w:jc w:val="right"/>
          </w:pPr>
        </w:p>
      </w:tc>
    </w:tr>
  </w:tbl>
  <w:p w14:paraId="78622910" w14:textId="3C4D3924" w:rsidR="006D613D" w:rsidRDefault="006D61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365B0"/>
    <w:multiLevelType w:val="multilevel"/>
    <w:tmpl w:val="D666A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35A00"/>
    <w:multiLevelType w:val="multilevel"/>
    <w:tmpl w:val="1C043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04AEE"/>
    <w:multiLevelType w:val="multilevel"/>
    <w:tmpl w:val="96CEF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247FC"/>
    <w:multiLevelType w:val="multilevel"/>
    <w:tmpl w:val="A1CC8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90014A"/>
    <w:multiLevelType w:val="multilevel"/>
    <w:tmpl w:val="3B0E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D6395F"/>
    <w:multiLevelType w:val="hybridMultilevel"/>
    <w:tmpl w:val="569ABC20"/>
    <w:lvl w:ilvl="0" w:tplc="BDA887A6">
      <w:start w:val="1"/>
      <w:numFmt w:val="bullet"/>
      <w:lvlText w:val=""/>
      <w:lvlJc w:val="left"/>
      <w:pPr>
        <w:ind w:left="720" w:hanging="360"/>
      </w:pPr>
      <w:rPr>
        <w:rFonts w:ascii="Symbol" w:hAnsi="Symbol"/>
      </w:rPr>
    </w:lvl>
    <w:lvl w:ilvl="1" w:tplc="77A80C58">
      <w:start w:val="1"/>
      <w:numFmt w:val="bullet"/>
      <w:lvlText w:val=""/>
      <w:lvlJc w:val="left"/>
      <w:pPr>
        <w:ind w:left="720" w:hanging="360"/>
      </w:pPr>
      <w:rPr>
        <w:rFonts w:ascii="Symbol" w:hAnsi="Symbol"/>
      </w:rPr>
    </w:lvl>
    <w:lvl w:ilvl="2" w:tplc="E9FACC98">
      <w:start w:val="1"/>
      <w:numFmt w:val="bullet"/>
      <w:lvlText w:val=""/>
      <w:lvlJc w:val="left"/>
      <w:pPr>
        <w:ind w:left="720" w:hanging="360"/>
      </w:pPr>
      <w:rPr>
        <w:rFonts w:ascii="Symbol" w:hAnsi="Symbol"/>
      </w:rPr>
    </w:lvl>
    <w:lvl w:ilvl="3" w:tplc="939C736E">
      <w:start w:val="1"/>
      <w:numFmt w:val="bullet"/>
      <w:lvlText w:val=""/>
      <w:lvlJc w:val="left"/>
      <w:pPr>
        <w:ind w:left="720" w:hanging="360"/>
      </w:pPr>
      <w:rPr>
        <w:rFonts w:ascii="Symbol" w:hAnsi="Symbol"/>
      </w:rPr>
    </w:lvl>
    <w:lvl w:ilvl="4" w:tplc="AFA27170">
      <w:start w:val="1"/>
      <w:numFmt w:val="bullet"/>
      <w:lvlText w:val=""/>
      <w:lvlJc w:val="left"/>
      <w:pPr>
        <w:ind w:left="720" w:hanging="360"/>
      </w:pPr>
      <w:rPr>
        <w:rFonts w:ascii="Symbol" w:hAnsi="Symbol"/>
      </w:rPr>
    </w:lvl>
    <w:lvl w:ilvl="5" w:tplc="4C6E662A">
      <w:start w:val="1"/>
      <w:numFmt w:val="bullet"/>
      <w:lvlText w:val=""/>
      <w:lvlJc w:val="left"/>
      <w:pPr>
        <w:ind w:left="720" w:hanging="360"/>
      </w:pPr>
      <w:rPr>
        <w:rFonts w:ascii="Symbol" w:hAnsi="Symbol"/>
      </w:rPr>
    </w:lvl>
    <w:lvl w:ilvl="6" w:tplc="B0C2886E">
      <w:start w:val="1"/>
      <w:numFmt w:val="bullet"/>
      <w:lvlText w:val=""/>
      <w:lvlJc w:val="left"/>
      <w:pPr>
        <w:ind w:left="720" w:hanging="360"/>
      </w:pPr>
      <w:rPr>
        <w:rFonts w:ascii="Symbol" w:hAnsi="Symbol"/>
      </w:rPr>
    </w:lvl>
    <w:lvl w:ilvl="7" w:tplc="75163FDC">
      <w:start w:val="1"/>
      <w:numFmt w:val="bullet"/>
      <w:lvlText w:val=""/>
      <w:lvlJc w:val="left"/>
      <w:pPr>
        <w:ind w:left="720" w:hanging="360"/>
      </w:pPr>
      <w:rPr>
        <w:rFonts w:ascii="Symbol" w:hAnsi="Symbol"/>
      </w:rPr>
    </w:lvl>
    <w:lvl w:ilvl="8" w:tplc="3196A12A">
      <w:start w:val="1"/>
      <w:numFmt w:val="bullet"/>
      <w:lvlText w:val=""/>
      <w:lvlJc w:val="left"/>
      <w:pPr>
        <w:ind w:left="720" w:hanging="360"/>
      </w:pPr>
      <w:rPr>
        <w:rFonts w:ascii="Symbol" w:hAnsi="Symbol"/>
      </w:rPr>
    </w:lvl>
  </w:abstractNum>
  <w:abstractNum w:abstractNumId="6" w15:restartNumberingAfterBreak="0">
    <w:nsid w:val="61AA08BD"/>
    <w:multiLevelType w:val="hybridMultilevel"/>
    <w:tmpl w:val="FA566944"/>
    <w:lvl w:ilvl="0" w:tplc="CF0A3612">
      <w:start w:val="1"/>
      <w:numFmt w:val="bullet"/>
      <w:lvlText w:val=""/>
      <w:lvlJc w:val="left"/>
      <w:pPr>
        <w:ind w:left="720" w:hanging="360"/>
      </w:pPr>
      <w:rPr>
        <w:rFonts w:ascii="Symbol" w:hAnsi="Symbol"/>
      </w:rPr>
    </w:lvl>
    <w:lvl w:ilvl="1" w:tplc="D0165B96">
      <w:start w:val="1"/>
      <w:numFmt w:val="bullet"/>
      <w:lvlText w:val=""/>
      <w:lvlJc w:val="left"/>
      <w:pPr>
        <w:ind w:left="720" w:hanging="360"/>
      </w:pPr>
      <w:rPr>
        <w:rFonts w:ascii="Symbol" w:hAnsi="Symbol"/>
      </w:rPr>
    </w:lvl>
    <w:lvl w:ilvl="2" w:tplc="EFBCA5EE">
      <w:start w:val="1"/>
      <w:numFmt w:val="bullet"/>
      <w:lvlText w:val=""/>
      <w:lvlJc w:val="left"/>
      <w:pPr>
        <w:ind w:left="720" w:hanging="360"/>
      </w:pPr>
      <w:rPr>
        <w:rFonts w:ascii="Symbol" w:hAnsi="Symbol"/>
      </w:rPr>
    </w:lvl>
    <w:lvl w:ilvl="3" w:tplc="1E24BCF4">
      <w:start w:val="1"/>
      <w:numFmt w:val="bullet"/>
      <w:lvlText w:val=""/>
      <w:lvlJc w:val="left"/>
      <w:pPr>
        <w:ind w:left="720" w:hanging="360"/>
      </w:pPr>
      <w:rPr>
        <w:rFonts w:ascii="Symbol" w:hAnsi="Symbol"/>
      </w:rPr>
    </w:lvl>
    <w:lvl w:ilvl="4" w:tplc="64382CF4">
      <w:start w:val="1"/>
      <w:numFmt w:val="bullet"/>
      <w:lvlText w:val=""/>
      <w:lvlJc w:val="left"/>
      <w:pPr>
        <w:ind w:left="720" w:hanging="360"/>
      </w:pPr>
      <w:rPr>
        <w:rFonts w:ascii="Symbol" w:hAnsi="Symbol"/>
      </w:rPr>
    </w:lvl>
    <w:lvl w:ilvl="5" w:tplc="ED0C82D8">
      <w:start w:val="1"/>
      <w:numFmt w:val="bullet"/>
      <w:lvlText w:val=""/>
      <w:lvlJc w:val="left"/>
      <w:pPr>
        <w:ind w:left="720" w:hanging="360"/>
      </w:pPr>
      <w:rPr>
        <w:rFonts w:ascii="Symbol" w:hAnsi="Symbol"/>
      </w:rPr>
    </w:lvl>
    <w:lvl w:ilvl="6" w:tplc="F6A6F9F2">
      <w:start w:val="1"/>
      <w:numFmt w:val="bullet"/>
      <w:lvlText w:val=""/>
      <w:lvlJc w:val="left"/>
      <w:pPr>
        <w:ind w:left="720" w:hanging="360"/>
      </w:pPr>
      <w:rPr>
        <w:rFonts w:ascii="Symbol" w:hAnsi="Symbol"/>
      </w:rPr>
    </w:lvl>
    <w:lvl w:ilvl="7" w:tplc="4F20E5B2">
      <w:start w:val="1"/>
      <w:numFmt w:val="bullet"/>
      <w:lvlText w:val=""/>
      <w:lvlJc w:val="left"/>
      <w:pPr>
        <w:ind w:left="720" w:hanging="360"/>
      </w:pPr>
      <w:rPr>
        <w:rFonts w:ascii="Symbol" w:hAnsi="Symbol"/>
      </w:rPr>
    </w:lvl>
    <w:lvl w:ilvl="8" w:tplc="9F2A8C58">
      <w:start w:val="1"/>
      <w:numFmt w:val="bullet"/>
      <w:lvlText w:val=""/>
      <w:lvlJc w:val="left"/>
      <w:pPr>
        <w:ind w:left="720" w:hanging="360"/>
      </w:pPr>
      <w:rPr>
        <w:rFonts w:ascii="Symbol" w:hAnsi="Symbol"/>
      </w:rPr>
    </w:lvl>
  </w:abstractNum>
  <w:abstractNum w:abstractNumId="7" w15:restartNumberingAfterBreak="0">
    <w:nsid w:val="769044B3"/>
    <w:multiLevelType w:val="hybridMultilevel"/>
    <w:tmpl w:val="75665AC2"/>
    <w:lvl w:ilvl="0" w:tplc="2A9E6210">
      <w:start w:val="1"/>
      <w:numFmt w:val="bullet"/>
      <w:lvlText w:val=""/>
      <w:lvlJc w:val="left"/>
      <w:pPr>
        <w:ind w:left="720" w:hanging="360"/>
      </w:pPr>
      <w:rPr>
        <w:rFonts w:ascii="Symbol" w:hAnsi="Symbol"/>
      </w:rPr>
    </w:lvl>
    <w:lvl w:ilvl="1" w:tplc="7786B384">
      <w:start w:val="1"/>
      <w:numFmt w:val="bullet"/>
      <w:lvlText w:val=""/>
      <w:lvlJc w:val="left"/>
      <w:pPr>
        <w:ind w:left="720" w:hanging="360"/>
      </w:pPr>
      <w:rPr>
        <w:rFonts w:ascii="Symbol" w:hAnsi="Symbol"/>
      </w:rPr>
    </w:lvl>
    <w:lvl w:ilvl="2" w:tplc="5F3855AC">
      <w:start w:val="1"/>
      <w:numFmt w:val="bullet"/>
      <w:lvlText w:val=""/>
      <w:lvlJc w:val="left"/>
      <w:pPr>
        <w:ind w:left="720" w:hanging="360"/>
      </w:pPr>
      <w:rPr>
        <w:rFonts w:ascii="Symbol" w:hAnsi="Symbol"/>
      </w:rPr>
    </w:lvl>
    <w:lvl w:ilvl="3" w:tplc="218EC524">
      <w:start w:val="1"/>
      <w:numFmt w:val="bullet"/>
      <w:lvlText w:val=""/>
      <w:lvlJc w:val="left"/>
      <w:pPr>
        <w:ind w:left="720" w:hanging="360"/>
      </w:pPr>
      <w:rPr>
        <w:rFonts w:ascii="Symbol" w:hAnsi="Symbol"/>
      </w:rPr>
    </w:lvl>
    <w:lvl w:ilvl="4" w:tplc="67EA0B00">
      <w:start w:val="1"/>
      <w:numFmt w:val="bullet"/>
      <w:lvlText w:val=""/>
      <w:lvlJc w:val="left"/>
      <w:pPr>
        <w:ind w:left="720" w:hanging="360"/>
      </w:pPr>
      <w:rPr>
        <w:rFonts w:ascii="Symbol" w:hAnsi="Symbol"/>
      </w:rPr>
    </w:lvl>
    <w:lvl w:ilvl="5" w:tplc="540499F4">
      <w:start w:val="1"/>
      <w:numFmt w:val="bullet"/>
      <w:lvlText w:val=""/>
      <w:lvlJc w:val="left"/>
      <w:pPr>
        <w:ind w:left="720" w:hanging="360"/>
      </w:pPr>
      <w:rPr>
        <w:rFonts w:ascii="Symbol" w:hAnsi="Symbol"/>
      </w:rPr>
    </w:lvl>
    <w:lvl w:ilvl="6" w:tplc="967A6D66">
      <w:start w:val="1"/>
      <w:numFmt w:val="bullet"/>
      <w:lvlText w:val=""/>
      <w:lvlJc w:val="left"/>
      <w:pPr>
        <w:ind w:left="720" w:hanging="360"/>
      </w:pPr>
      <w:rPr>
        <w:rFonts w:ascii="Symbol" w:hAnsi="Symbol"/>
      </w:rPr>
    </w:lvl>
    <w:lvl w:ilvl="7" w:tplc="7B026360">
      <w:start w:val="1"/>
      <w:numFmt w:val="bullet"/>
      <w:lvlText w:val=""/>
      <w:lvlJc w:val="left"/>
      <w:pPr>
        <w:ind w:left="720" w:hanging="360"/>
      </w:pPr>
      <w:rPr>
        <w:rFonts w:ascii="Symbol" w:hAnsi="Symbol"/>
      </w:rPr>
    </w:lvl>
    <w:lvl w:ilvl="8" w:tplc="B4C204A8">
      <w:start w:val="1"/>
      <w:numFmt w:val="bullet"/>
      <w:lvlText w:val=""/>
      <w:lvlJc w:val="left"/>
      <w:pPr>
        <w:ind w:left="720" w:hanging="360"/>
      </w:pPr>
      <w:rPr>
        <w:rFonts w:ascii="Symbol" w:hAnsi="Symbol"/>
      </w:rPr>
    </w:lvl>
  </w:abstractNum>
  <w:abstractNum w:abstractNumId="8" w15:restartNumberingAfterBreak="0">
    <w:nsid w:val="77E4342A"/>
    <w:multiLevelType w:val="hybridMultilevel"/>
    <w:tmpl w:val="ED54476E"/>
    <w:lvl w:ilvl="0" w:tplc="A2528EB2">
      <w:start w:val="1"/>
      <w:numFmt w:val="bullet"/>
      <w:lvlText w:val=""/>
      <w:lvlJc w:val="left"/>
      <w:pPr>
        <w:ind w:left="720" w:hanging="360"/>
      </w:pPr>
      <w:rPr>
        <w:rFonts w:ascii="Symbol" w:hAnsi="Symbol"/>
      </w:rPr>
    </w:lvl>
    <w:lvl w:ilvl="1" w:tplc="AAE004DA">
      <w:start w:val="1"/>
      <w:numFmt w:val="bullet"/>
      <w:lvlText w:val=""/>
      <w:lvlJc w:val="left"/>
      <w:pPr>
        <w:ind w:left="720" w:hanging="360"/>
      </w:pPr>
      <w:rPr>
        <w:rFonts w:ascii="Symbol" w:hAnsi="Symbol"/>
      </w:rPr>
    </w:lvl>
    <w:lvl w:ilvl="2" w:tplc="7FC29ABA">
      <w:start w:val="1"/>
      <w:numFmt w:val="bullet"/>
      <w:lvlText w:val=""/>
      <w:lvlJc w:val="left"/>
      <w:pPr>
        <w:ind w:left="720" w:hanging="360"/>
      </w:pPr>
      <w:rPr>
        <w:rFonts w:ascii="Symbol" w:hAnsi="Symbol"/>
      </w:rPr>
    </w:lvl>
    <w:lvl w:ilvl="3" w:tplc="4290F410">
      <w:start w:val="1"/>
      <w:numFmt w:val="bullet"/>
      <w:lvlText w:val=""/>
      <w:lvlJc w:val="left"/>
      <w:pPr>
        <w:ind w:left="720" w:hanging="360"/>
      </w:pPr>
      <w:rPr>
        <w:rFonts w:ascii="Symbol" w:hAnsi="Symbol"/>
      </w:rPr>
    </w:lvl>
    <w:lvl w:ilvl="4" w:tplc="A87E660E">
      <w:start w:val="1"/>
      <w:numFmt w:val="bullet"/>
      <w:lvlText w:val=""/>
      <w:lvlJc w:val="left"/>
      <w:pPr>
        <w:ind w:left="720" w:hanging="360"/>
      </w:pPr>
      <w:rPr>
        <w:rFonts w:ascii="Symbol" w:hAnsi="Symbol"/>
      </w:rPr>
    </w:lvl>
    <w:lvl w:ilvl="5" w:tplc="A8DA4CA0">
      <w:start w:val="1"/>
      <w:numFmt w:val="bullet"/>
      <w:lvlText w:val=""/>
      <w:lvlJc w:val="left"/>
      <w:pPr>
        <w:ind w:left="720" w:hanging="360"/>
      </w:pPr>
      <w:rPr>
        <w:rFonts w:ascii="Symbol" w:hAnsi="Symbol"/>
      </w:rPr>
    </w:lvl>
    <w:lvl w:ilvl="6" w:tplc="04E65DC2">
      <w:start w:val="1"/>
      <w:numFmt w:val="bullet"/>
      <w:lvlText w:val=""/>
      <w:lvlJc w:val="left"/>
      <w:pPr>
        <w:ind w:left="720" w:hanging="360"/>
      </w:pPr>
      <w:rPr>
        <w:rFonts w:ascii="Symbol" w:hAnsi="Symbol"/>
      </w:rPr>
    </w:lvl>
    <w:lvl w:ilvl="7" w:tplc="72AEF440">
      <w:start w:val="1"/>
      <w:numFmt w:val="bullet"/>
      <w:lvlText w:val=""/>
      <w:lvlJc w:val="left"/>
      <w:pPr>
        <w:ind w:left="720" w:hanging="360"/>
      </w:pPr>
      <w:rPr>
        <w:rFonts w:ascii="Symbol" w:hAnsi="Symbol"/>
      </w:rPr>
    </w:lvl>
    <w:lvl w:ilvl="8" w:tplc="BBD8EA4A">
      <w:start w:val="1"/>
      <w:numFmt w:val="bullet"/>
      <w:lvlText w:val=""/>
      <w:lvlJc w:val="left"/>
      <w:pPr>
        <w:ind w:left="720" w:hanging="360"/>
      </w:pPr>
      <w:rPr>
        <w:rFonts w:ascii="Symbol" w:hAnsi="Symbol"/>
      </w:rPr>
    </w:lvl>
  </w:abstractNum>
  <w:num w:numId="1" w16cid:durableId="1009140374">
    <w:abstractNumId w:val="4"/>
  </w:num>
  <w:num w:numId="2" w16cid:durableId="1445035986">
    <w:abstractNumId w:val="0"/>
  </w:num>
  <w:num w:numId="3" w16cid:durableId="1789928559">
    <w:abstractNumId w:val="3"/>
  </w:num>
  <w:num w:numId="4" w16cid:durableId="2046059617">
    <w:abstractNumId w:val="2"/>
  </w:num>
  <w:num w:numId="5" w16cid:durableId="1345325089">
    <w:abstractNumId w:val="1"/>
  </w:num>
  <w:num w:numId="6" w16cid:durableId="2059161691">
    <w:abstractNumId w:val="7"/>
  </w:num>
  <w:num w:numId="7" w16cid:durableId="864098937">
    <w:abstractNumId w:val="5"/>
  </w:num>
  <w:num w:numId="8" w16cid:durableId="994837779">
    <w:abstractNumId w:val="6"/>
  </w:num>
  <w:num w:numId="9" w16cid:durableId="12655756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54"/>
    <w:rsid w:val="00002B91"/>
    <w:rsid w:val="0000678D"/>
    <w:rsid w:val="000067EC"/>
    <w:rsid w:val="000079F3"/>
    <w:rsid w:val="00010C83"/>
    <w:rsid w:val="0001146B"/>
    <w:rsid w:val="00021226"/>
    <w:rsid w:val="000314A4"/>
    <w:rsid w:val="00032A14"/>
    <w:rsid w:val="00043098"/>
    <w:rsid w:val="00050952"/>
    <w:rsid w:val="00053237"/>
    <w:rsid w:val="000560C8"/>
    <w:rsid w:val="000669D5"/>
    <w:rsid w:val="000673D2"/>
    <w:rsid w:val="000803D2"/>
    <w:rsid w:val="0009090A"/>
    <w:rsid w:val="00094C27"/>
    <w:rsid w:val="000A78BD"/>
    <w:rsid w:val="000B2B49"/>
    <w:rsid w:val="000B6599"/>
    <w:rsid w:val="000C0CE2"/>
    <w:rsid w:val="000C2E8B"/>
    <w:rsid w:val="000D36BC"/>
    <w:rsid w:val="000D723B"/>
    <w:rsid w:val="000D7E41"/>
    <w:rsid w:val="000E0E35"/>
    <w:rsid w:val="000E1B6C"/>
    <w:rsid w:val="000E5F47"/>
    <w:rsid w:val="000F3D9E"/>
    <w:rsid w:val="000F7821"/>
    <w:rsid w:val="00101891"/>
    <w:rsid w:val="00106CC8"/>
    <w:rsid w:val="00106FE2"/>
    <w:rsid w:val="00116863"/>
    <w:rsid w:val="001312C1"/>
    <w:rsid w:val="001408D5"/>
    <w:rsid w:val="00140D54"/>
    <w:rsid w:val="0014196B"/>
    <w:rsid w:val="00151E2B"/>
    <w:rsid w:val="00162F7F"/>
    <w:rsid w:val="00163072"/>
    <w:rsid w:val="001666CA"/>
    <w:rsid w:val="001858BC"/>
    <w:rsid w:val="00186943"/>
    <w:rsid w:val="00190E8F"/>
    <w:rsid w:val="00194548"/>
    <w:rsid w:val="0019480E"/>
    <w:rsid w:val="001A427E"/>
    <w:rsid w:val="001B2116"/>
    <w:rsid w:val="001B2354"/>
    <w:rsid w:val="001B2D69"/>
    <w:rsid w:val="001C2BE7"/>
    <w:rsid w:val="001D12F7"/>
    <w:rsid w:val="001D2465"/>
    <w:rsid w:val="001D5A76"/>
    <w:rsid w:val="001E1FDB"/>
    <w:rsid w:val="001F0471"/>
    <w:rsid w:val="001F055E"/>
    <w:rsid w:val="001F47D5"/>
    <w:rsid w:val="00210435"/>
    <w:rsid w:val="00213EED"/>
    <w:rsid w:val="0022568B"/>
    <w:rsid w:val="00226672"/>
    <w:rsid w:val="00234E33"/>
    <w:rsid w:val="00234FEC"/>
    <w:rsid w:val="00245F6C"/>
    <w:rsid w:val="0025074F"/>
    <w:rsid w:val="00251904"/>
    <w:rsid w:val="00253B7E"/>
    <w:rsid w:val="00266329"/>
    <w:rsid w:val="00271F8A"/>
    <w:rsid w:val="002731EA"/>
    <w:rsid w:val="00281AE1"/>
    <w:rsid w:val="00283F10"/>
    <w:rsid w:val="00283F4B"/>
    <w:rsid w:val="00287D59"/>
    <w:rsid w:val="00293215"/>
    <w:rsid w:val="00294B10"/>
    <w:rsid w:val="00297EA6"/>
    <w:rsid w:val="002A4417"/>
    <w:rsid w:val="002B3199"/>
    <w:rsid w:val="002B34E5"/>
    <w:rsid w:val="002C0544"/>
    <w:rsid w:val="002C2A6E"/>
    <w:rsid w:val="002D0166"/>
    <w:rsid w:val="002D0C06"/>
    <w:rsid w:val="002E4817"/>
    <w:rsid w:val="002E62D4"/>
    <w:rsid w:val="002E74E8"/>
    <w:rsid w:val="002F1634"/>
    <w:rsid w:val="002F26C2"/>
    <w:rsid w:val="002F4B9F"/>
    <w:rsid w:val="002F53BE"/>
    <w:rsid w:val="002F5FEC"/>
    <w:rsid w:val="00301BFD"/>
    <w:rsid w:val="00307378"/>
    <w:rsid w:val="00312F96"/>
    <w:rsid w:val="00320110"/>
    <w:rsid w:val="003204CA"/>
    <w:rsid w:val="0032075B"/>
    <w:rsid w:val="00327EB7"/>
    <w:rsid w:val="00331374"/>
    <w:rsid w:val="003334F1"/>
    <w:rsid w:val="00343C22"/>
    <w:rsid w:val="003530C0"/>
    <w:rsid w:val="00353322"/>
    <w:rsid w:val="003715A0"/>
    <w:rsid w:val="00373C3B"/>
    <w:rsid w:val="003769D4"/>
    <w:rsid w:val="00386923"/>
    <w:rsid w:val="00390137"/>
    <w:rsid w:val="00390A19"/>
    <w:rsid w:val="003C02C0"/>
    <w:rsid w:val="003C596B"/>
    <w:rsid w:val="003C672C"/>
    <w:rsid w:val="003C78C4"/>
    <w:rsid w:val="003D2B1C"/>
    <w:rsid w:val="003D4D34"/>
    <w:rsid w:val="003D7B40"/>
    <w:rsid w:val="003E33D3"/>
    <w:rsid w:val="003E6A08"/>
    <w:rsid w:val="003F007B"/>
    <w:rsid w:val="00407042"/>
    <w:rsid w:val="00422E2E"/>
    <w:rsid w:val="0042428B"/>
    <w:rsid w:val="00447425"/>
    <w:rsid w:val="004518F0"/>
    <w:rsid w:val="00452B53"/>
    <w:rsid w:val="00466B87"/>
    <w:rsid w:val="00471D93"/>
    <w:rsid w:val="00480544"/>
    <w:rsid w:val="0048142E"/>
    <w:rsid w:val="0048238C"/>
    <w:rsid w:val="00483EAA"/>
    <w:rsid w:val="004913F7"/>
    <w:rsid w:val="00497011"/>
    <w:rsid w:val="004A179A"/>
    <w:rsid w:val="004A2261"/>
    <w:rsid w:val="004A40DC"/>
    <w:rsid w:val="004B39FF"/>
    <w:rsid w:val="004B72F4"/>
    <w:rsid w:val="004C0FE4"/>
    <w:rsid w:val="004D2FDA"/>
    <w:rsid w:val="004D3CF6"/>
    <w:rsid w:val="004E2738"/>
    <w:rsid w:val="004E3487"/>
    <w:rsid w:val="004E6C25"/>
    <w:rsid w:val="004F3BD5"/>
    <w:rsid w:val="00507E35"/>
    <w:rsid w:val="00524601"/>
    <w:rsid w:val="00524735"/>
    <w:rsid w:val="0052535A"/>
    <w:rsid w:val="005310C0"/>
    <w:rsid w:val="00532ACA"/>
    <w:rsid w:val="00532C85"/>
    <w:rsid w:val="0053391F"/>
    <w:rsid w:val="00537FD8"/>
    <w:rsid w:val="00543077"/>
    <w:rsid w:val="00543AF3"/>
    <w:rsid w:val="005452EF"/>
    <w:rsid w:val="00550540"/>
    <w:rsid w:val="00551326"/>
    <w:rsid w:val="00553A03"/>
    <w:rsid w:val="00556303"/>
    <w:rsid w:val="00556369"/>
    <w:rsid w:val="005607D6"/>
    <w:rsid w:val="00562283"/>
    <w:rsid w:val="00567818"/>
    <w:rsid w:val="0057101B"/>
    <w:rsid w:val="00571FED"/>
    <w:rsid w:val="00586EBA"/>
    <w:rsid w:val="005A1975"/>
    <w:rsid w:val="005B0C88"/>
    <w:rsid w:val="005B11E0"/>
    <w:rsid w:val="005B2BC3"/>
    <w:rsid w:val="005C0FDC"/>
    <w:rsid w:val="005C7F66"/>
    <w:rsid w:val="005D1FD5"/>
    <w:rsid w:val="005D3D59"/>
    <w:rsid w:val="005E5288"/>
    <w:rsid w:val="005E55B1"/>
    <w:rsid w:val="005F50CE"/>
    <w:rsid w:val="005F74E6"/>
    <w:rsid w:val="006004DF"/>
    <w:rsid w:val="006008C4"/>
    <w:rsid w:val="00601A37"/>
    <w:rsid w:val="00604845"/>
    <w:rsid w:val="0060630E"/>
    <w:rsid w:val="0060699B"/>
    <w:rsid w:val="00613961"/>
    <w:rsid w:val="00627B7A"/>
    <w:rsid w:val="00633C9D"/>
    <w:rsid w:val="0063409E"/>
    <w:rsid w:val="006365E5"/>
    <w:rsid w:val="00641B44"/>
    <w:rsid w:val="006421CE"/>
    <w:rsid w:val="00643064"/>
    <w:rsid w:val="00643909"/>
    <w:rsid w:val="00650D70"/>
    <w:rsid w:val="00652CAD"/>
    <w:rsid w:val="006630B1"/>
    <w:rsid w:val="006674AA"/>
    <w:rsid w:val="00670F2F"/>
    <w:rsid w:val="00672F57"/>
    <w:rsid w:val="006744D8"/>
    <w:rsid w:val="0067757C"/>
    <w:rsid w:val="00682252"/>
    <w:rsid w:val="0069036C"/>
    <w:rsid w:val="006903B4"/>
    <w:rsid w:val="0069089B"/>
    <w:rsid w:val="006965D9"/>
    <w:rsid w:val="00696917"/>
    <w:rsid w:val="006A2108"/>
    <w:rsid w:val="006A4A0A"/>
    <w:rsid w:val="006A63CE"/>
    <w:rsid w:val="006A7ABF"/>
    <w:rsid w:val="006B0558"/>
    <w:rsid w:val="006B401C"/>
    <w:rsid w:val="006B5776"/>
    <w:rsid w:val="006C0881"/>
    <w:rsid w:val="006C1ABA"/>
    <w:rsid w:val="006C1C99"/>
    <w:rsid w:val="006C3EE3"/>
    <w:rsid w:val="006D1986"/>
    <w:rsid w:val="006D613D"/>
    <w:rsid w:val="006D61A5"/>
    <w:rsid w:val="006E0409"/>
    <w:rsid w:val="006E2DD7"/>
    <w:rsid w:val="0070456F"/>
    <w:rsid w:val="0072204E"/>
    <w:rsid w:val="007260FA"/>
    <w:rsid w:val="00730455"/>
    <w:rsid w:val="007355A8"/>
    <w:rsid w:val="00741191"/>
    <w:rsid w:val="0074126B"/>
    <w:rsid w:val="00741D32"/>
    <w:rsid w:val="00754D4A"/>
    <w:rsid w:val="0075569C"/>
    <w:rsid w:val="00762C6E"/>
    <w:rsid w:val="007630A4"/>
    <w:rsid w:val="007631D1"/>
    <w:rsid w:val="00767A56"/>
    <w:rsid w:val="0077160D"/>
    <w:rsid w:val="00772250"/>
    <w:rsid w:val="00774698"/>
    <w:rsid w:val="007831C1"/>
    <w:rsid w:val="00785A05"/>
    <w:rsid w:val="00787E0D"/>
    <w:rsid w:val="00791D7A"/>
    <w:rsid w:val="00792C23"/>
    <w:rsid w:val="007A035A"/>
    <w:rsid w:val="007A22E3"/>
    <w:rsid w:val="007A251D"/>
    <w:rsid w:val="007B56CD"/>
    <w:rsid w:val="007B7D04"/>
    <w:rsid w:val="007D2AA7"/>
    <w:rsid w:val="007D3205"/>
    <w:rsid w:val="007D4B74"/>
    <w:rsid w:val="007D6E2D"/>
    <w:rsid w:val="007E2FE0"/>
    <w:rsid w:val="007E54FD"/>
    <w:rsid w:val="007E6E89"/>
    <w:rsid w:val="007E7434"/>
    <w:rsid w:val="00802825"/>
    <w:rsid w:val="00805102"/>
    <w:rsid w:val="00810AF4"/>
    <w:rsid w:val="00823DB6"/>
    <w:rsid w:val="00826D11"/>
    <w:rsid w:val="00826F1B"/>
    <w:rsid w:val="00830371"/>
    <w:rsid w:val="00834419"/>
    <w:rsid w:val="00840486"/>
    <w:rsid w:val="00840BBB"/>
    <w:rsid w:val="00841A02"/>
    <w:rsid w:val="0086049A"/>
    <w:rsid w:val="008635A9"/>
    <w:rsid w:val="008705FD"/>
    <w:rsid w:val="00873C5E"/>
    <w:rsid w:val="00890EF3"/>
    <w:rsid w:val="00893E6C"/>
    <w:rsid w:val="00895873"/>
    <w:rsid w:val="008A08CE"/>
    <w:rsid w:val="008A2DE6"/>
    <w:rsid w:val="008A5196"/>
    <w:rsid w:val="008B01BE"/>
    <w:rsid w:val="008B3291"/>
    <w:rsid w:val="008B6197"/>
    <w:rsid w:val="008B7659"/>
    <w:rsid w:val="008D69D7"/>
    <w:rsid w:val="008E12FF"/>
    <w:rsid w:val="008E3A23"/>
    <w:rsid w:val="008E6903"/>
    <w:rsid w:val="009017A9"/>
    <w:rsid w:val="00913C24"/>
    <w:rsid w:val="0091600E"/>
    <w:rsid w:val="00916750"/>
    <w:rsid w:val="00916C47"/>
    <w:rsid w:val="0092513D"/>
    <w:rsid w:val="009258D3"/>
    <w:rsid w:val="009336E3"/>
    <w:rsid w:val="0094513D"/>
    <w:rsid w:val="00951DB5"/>
    <w:rsid w:val="0095446E"/>
    <w:rsid w:val="00954ACE"/>
    <w:rsid w:val="009552BB"/>
    <w:rsid w:val="00960628"/>
    <w:rsid w:val="009631AB"/>
    <w:rsid w:val="00964874"/>
    <w:rsid w:val="009648FF"/>
    <w:rsid w:val="009662DF"/>
    <w:rsid w:val="009671EA"/>
    <w:rsid w:val="009747BD"/>
    <w:rsid w:val="0097752C"/>
    <w:rsid w:val="00984CEE"/>
    <w:rsid w:val="00991650"/>
    <w:rsid w:val="00991C61"/>
    <w:rsid w:val="009B0913"/>
    <w:rsid w:val="009B3A00"/>
    <w:rsid w:val="009C1F9F"/>
    <w:rsid w:val="009C65BE"/>
    <w:rsid w:val="009D2084"/>
    <w:rsid w:val="009F2B89"/>
    <w:rsid w:val="00A0131B"/>
    <w:rsid w:val="00A013D9"/>
    <w:rsid w:val="00A12C55"/>
    <w:rsid w:val="00A13CAE"/>
    <w:rsid w:val="00A160E3"/>
    <w:rsid w:val="00A20921"/>
    <w:rsid w:val="00A24F8E"/>
    <w:rsid w:val="00A25B50"/>
    <w:rsid w:val="00A31505"/>
    <w:rsid w:val="00A35683"/>
    <w:rsid w:val="00A36C49"/>
    <w:rsid w:val="00A41C3B"/>
    <w:rsid w:val="00A44B09"/>
    <w:rsid w:val="00A46496"/>
    <w:rsid w:val="00A474DA"/>
    <w:rsid w:val="00A47F0B"/>
    <w:rsid w:val="00A50F40"/>
    <w:rsid w:val="00A5149F"/>
    <w:rsid w:val="00A56265"/>
    <w:rsid w:val="00A57017"/>
    <w:rsid w:val="00A6059E"/>
    <w:rsid w:val="00A61AB3"/>
    <w:rsid w:val="00A63BD4"/>
    <w:rsid w:val="00A67362"/>
    <w:rsid w:val="00A72639"/>
    <w:rsid w:val="00A727CF"/>
    <w:rsid w:val="00A82275"/>
    <w:rsid w:val="00A82602"/>
    <w:rsid w:val="00A914CF"/>
    <w:rsid w:val="00A94E21"/>
    <w:rsid w:val="00A95B3A"/>
    <w:rsid w:val="00A967BF"/>
    <w:rsid w:val="00AA19FC"/>
    <w:rsid w:val="00AA5451"/>
    <w:rsid w:val="00AA7960"/>
    <w:rsid w:val="00AB0B85"/>
    <w:rsid w:val="00AB30E7"/>
    <w:rsid w:val="00AB405A"/>
    <w:rsid w:val="00AB59F1"/>
    <w:rsid w:val="00AB68FB"/>
    <w:rsid w:val="00AC0222"/>
    <w:rsid w:val="00AC09FA"/>
    <w:rsid w:val="00AC3107"/>
    <w:rsid w:val="00AC38C9"/>
    <w:rsid w:val="00AC64E0"/>
    <w:rsid w:val="00AD74EC"/>
    <w:rsid w:val="00AE0BD0"/>
    <w:rsid w:val="00AE384F"/>
    <w:rsid w:val="00AF118C"/>
    <w:rsid w:val="00B10554"/>
    <w:rsid w:val="00B10852"/>
    <w:rsid w:val="00B1501C"/>
    <w:rsid w:val="00B20E42"/>
    <w:rsid w:val="00B22759"/>
    <w:rsid w:val="00B22F9E"/>
    <w:rsid w:val="00B243F6"/>
    <w:rsid w:val="00B25495"/>
    <w:rsid w:val="00B26B04"/>
    <w:rsid w:val="00B33217"/>
    <w:rsid w:val="00B40385"/>
    <w:rsid w:val="00B421B1"/>
    <w:rsid w:val="00B46A92"/>
    <w:rsid w:val="00B47DE6"/>
    <w:rsid w:val="00B505AB"/>
    <w:rsid w:val="00B511D9"/>
    <w:rsid w:val="00B53677"/>
    <w:rsid w:val="00B56AD4"/>
    <w:rsid w:val="00B5756E"/>
    <w:rsid w:val="00B619D8"/>
    <w:rsid w:val="00B77E50"/>
    <w:rsid w:val="00B81276"/>
    <w:rsid w:val="00B86B4E"/>
    <w:rsid w:val="00B923B1"/>
    <w:rsid w:val="00B97CD5"/>
    <w:rsid w:val="00BA40C3"/>
    <w:rsid w:val="00BB75F6"/>
    <w:rsid w:val="00BD4A25"/>
    <w:rsid w:val="00BD69AE"/>
    <w:rsid w:val="00BD75A9"/>
    <w:rsid w:val="00BE7357"/>
    <w:rsid w:val="00BF1D20"/>
    <w:rsid w:val="00BF410F"/>
    <w:rsid w:val="00C01913"/>
    <w:rsid w:val="00C030BA"/>
    <w:rsid w:val="00C21442"/>
    <w:rsid w:val="00C22652"/>
    <w:rsid w:val="00C228FA"/>
    <w:rsid w:val="00C2789A"/>
    <w:rsid w:val="00C2790A"/>
    <w:rsid w:val="00C34048"/>
    <w:rsid w:val="00C34FA1"/>
    <w:rsid w:val="00C47852"/>
    <w:rsid w:val="00C50B4C"/>
    <w:rsid w:val="00C57AE4"/>
    <w:rsid w:val="00C70762"/>
    <w:rsid w:val="00C70966"/>
    <w:rsid w:val="00C73533"/>
    <w:rsid w:val="00C75442"/>
    <w:rsid w:val="00C76539"/>
    <w:rsid w:val="00C80BBF"/>
    <w:rsid w:val="00C811F3"/>
    <w:rsid w:val="00C82995"/>
    <w:rsid w:val="00C85D0B"/>
    <w:rsid w:val="00C86F8C"/>
    <w:rsid w:val="00C90E4C"/>
    <w:rsid w:val="00C96091"/>
    <w:rsid w:val="00C978C1"/>
    <w:rsid w:val="00CA1BFC"/>
    <w:rsid w:val="00CA55A5"/>
    <w:rsid w:val="00CB2F90"/>
    <w:rsid w:val="00CC7EB4"/>
    <w:rsid w:val="00CD54BC"/>
    <w:rsid w:val="00CD78EF"/>
    <w:rsid w:val="00CE2FEF"/>
    <w:rsid w:val="00CE36E3"/>
    <w:rsid w:val="00CE3E9E"/>
    <w:rsid w:val="00CE4ECE"/>
    <w:rsid w:val="00CE7C4F"/>
    <w:rsid w:val="00CF7B24"/>
    <w:rsid w:val="00D00370"/>
    <w:rsid w:val="00D03CF0"/>
    <w:rsid w:val="00D06D4F"/>
    <w:rsid w:val="00D16D5F"/>
    <w:rsid w:val="00D16E1D"/>
    <w:rsid w:val="00D17E28"/>
    <w:rsid w:val="00D253C8"/>
    <w:rsid w:val="00D26CBA"/>
    <w:rsid w:val="00D27C9D"/>
    <w:rsid w:val="00D32067"/>
    <w:rsid w:val="00D322C1"/>
    <w:rsid w:val="00D40002"/>
    <w:rsid w:val="00D40983"/>
    <w:rsid w:val="00D42F50"/>
    <w:rsid w:val="00D4493B"/>
    <w:rsid w:val="00D528B0"/>
    <w:rsid w:val="00D52BEE"/>
    <w:rsid w:val="00D70AF5"/>
    <w:rsid w:val="00D73500"/>
    <w:rsid w:val="00D80132"/>
    <w:rsid w:val="00D914BA"/>
    <w:rsid w:val="00DA0212"/>
    <w:rsid w:val="00DA61F4"/>
    <w:rsid w:val="00DB2949"/>
    <w:rsid w:val="00DB5B2A"/>
    <w:rsid w:val="00DB7972"/>
    <w:rsid w:val="00DD1960"/>
    <w:rsid w:val="00DD46A9"/>
    <w:rsid w:val="00DE0440"/>
    <w:rsid w:val="00DE7F73"/>
    <w:rsid w:val="00DF7A47"/>
    <w:rsid w:val="00E06AF5"/>
    <w:rsid w:val="00E06EB8"/>
    <w:rsid w:val="00E10125"/>
    <w:rsid w:val="00E3415E"/>
    <w:rsid w:val="00E3652C"/>
    <w:rsid w:val="00E427CD"/>
    <w:rsid w:val="00E500D1"/>
    <w:rsid w:val="00E55338"/>
    <w:rsid w:val="00E63FA3"/>
    <w:rsid w:val="00E7371A"/>
    <w:rsid w:val="00E737D7"/>
    <w:rsid w:val="00E760F5"/>
    <w:rsid w:val="00E765F5"/>
    <w:rsid w:val="00E8673B"/>
    <w:rsid w:val="00E97D1A"/>
    <w:rsid w:val="00E97DF4"/>
    <w:rsid w:val="00EA21FF"/>
    <w:rsid w:val="00EA4EBC"/>
    <w:rsid w:val="00EB19E4"/>
    <w:rsid w:val="00EB528B"/>
    <w:rsid w:val="00EB5B6E"/>
    <w:rsid w:val="00EB7C20"/>
    <w:rsid w:val="00EC3B6B"/>
    <w:rsid w:val="00EC5982"/>
    <w:rsid w:val="00EC6AF9"/>
    <w:rsid w:val="00ED2C80"/>
    <w:rsid w:val="00ED494C"/>
    <w:rsid w:val="00EF171C"/>
    <w:rsid w:val="00EF4462"/>
    <w:rsid w:val="00F022E8"/>
    <w:rsid w:val="00F03405"/>
    <w:rsid w:val="00F079DD"/>
    <w:rsid w:val="00F177E7"/>
    <w:rsid w:val="00F21B26"/>
    <w:rsid w:val="00F30D2D"/>
    <w:rsid w:val="00F41DDE"/>
    <w:rsid w:val="00F45F79"/>
    <w:rsid w:val="00F54C17"/>
    <w:rsid w:val="00F55E32"/>
    <w:rsid w:val="00F5682C"/>
    <w:rsid w:val="00F62A5F"/>
    <w:rsid w:val="00F72900"/>
    <w:rsid w:val="00F73289"/>
    <w:rsid w:val="00F7356C"/>
    <w:rsid w:val="00F93A13"/>
    <w:rsid w:val="00F9535F"/>
    <w:rsid w:val="00F9555C"/>
    <w:rsid w:val="00F974C6"/>
    <w:rsid w:val="00FB18C3"/>
    <w:rsid w:val="00FC0763"/>
    <w:rsid w:val="00FD6F50"/>
    <w:rsid w:val="00FE2473"/>
    <w:rsid w:val="00FE32ED"/>
    <w:rsid w:val="072842FF"/>
    <w:rsid w:val="0BBE6CF4"/>
    <w:rsid w:val="0E1C5ACD"/>
    <w:rsid w:val="10D023F9"/>
    <w:rsid w:val="16CC7F90"/>
    <w:rsid w:val="18CACCD5"/>
    <w:rsid w:val="1B04769C"/>
    <w:rsid w:val="1B119B87"/>
    <w:rsid w:val="1BEF6FD3"/>
    <w:rsid w:val="21C5E22B"/>
    <w:rsid w:val="24F324AA"/>
    <w:rsid w:val="2B196F9C"/>
    <w:rsid w:val="2EB5AAEE"/>
    <w:rsid w:val="315E4B1E"/>
    <w:rsid w:val="39335485"/>
    <w:rsid w:val="3AC91043"/>
    <w:rsid w:val="40D9785C"/>
    <w:rsid w:val="53E4FF7F"/>
    <w:rsid w:val="563C249C"/>
    <w:rsid w:val="5E16F3A8"/>
    <w:rsid w:val="5E1E05D3"/>
    <w:rsid w:val="659B614C"/>
    <w:rsid w:val="729114E3"/>
    <w:rsid w:val="7D9FD7F0"/>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842FF"/>
  <w15:chartTrackingRefBased/>
  <w15:docId w15:val="{1BC870E0-1081-4A6B-9BE4-43CDA6E36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CE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3530C0"/>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2354"/>
    <w:pPr>
      <w:tabs>
        <w:tab w:val="center" w:pos="4252"/>
        <w:tab w:val="right" w:pos="8504"/>
      </w:tabs>
      <w:spacing w:after="0" w:line="240" w:lineRule="auto"/>
    </w:pPr>
  </w:style>
  <w:style w:type="character" w:customStyle="1" w:styleId="HeaderChar">
    <w:name w:val="Header Char"/>
    <w:basedOn w:val="DefaultParagraphFont"/>
    <w:link w:val="Header"/>
    <w:uiPriority w:val="99"/>
    <w:rsid w:val="001B2354"/>
  </w:style>
  <w:style w:type="paragraph" w:styleId="Footer">
    <w:name w:val="footer"/>
    <w:basedOn w:val="Normal"/>
    <w:link w:val="FooterChar"/>
    <w:uiPriority w:val="99"/>
    <w:unhideWhenUsed/>
    <w:rsid w:val="001B2354"/>
    <w:pPr>
      <w:tabs>
        <w:tab w:val="center" w:pos="4252"/>
        <w:tab w:val="right" w:pos="8504"/>
      </w:tabs>
      <w:spacing w:after="0" w:line="240" w:lineRule="auto"/>
    </w:pPr>
  </w:style>
  <w:style w:type="character" w:customStyle="1" w:styleId="FooterChar">
    <w:name w:val="Footer Char"/>
    <w:basedOn w:val="DefaultParagraphFont"/>
    <w:link w:val="Footer"/>
    <w:uiPriority w:val="99"/>
    <w:rsid w:val="001B2354"/>
  </w:style>
  <w:style w:type="character" w:customStyle="1" w:styleId="Heading1Char">
    <w:name w:val="Heading 1 Char"/>
    <w:basedOn w:val="DefaultParagraphFont"/>
    <w:link w:val="Heading1"/>
    <w:uiPriority w:val="9"/>
    <w:rsid w:val="00984CEE"/>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3530C0"/>
    <w:rPr>
      <w:rFonts w:asciiTheme="majorHAnsi" w:eastAsiaTheme="majorEastAsia" w:hAnsiTheme="majorHAnsi" w:cstheme="majorBidi"/>
      <w:color w:val="0F4761" w:themeColor="accent1" w:themeShade="BF"/>
      <w:sz w:val="26"/>
      <w:szCs w:val="26"/>
    </w:rPr>
  </w:style>
  <w:style w:type="paragraph" w:styleId="TOCHeading">
    <w:name w:val="TOC Heading"/>
    <w:basedOn w:val="Heading1"/>
    <w:next w:val="Normal"/>
    <w:uiPriority w:val="39"/>
    <w:unhideWhenUsed/>
    <w:qFormat/>
    <w:rsid w:val="003530C0"/>
    <w:pPr>
      <w:spacing w:line="259" w:lineRule="auto"/>
      <w:outlineLvl w:val="9"/>
    </w:pPr>
    <w:rPr>
      <w:lang w:val="en-US"/>
    </w:rPr>
  </w:style>
  <w:style w:type="paragraph" w:styleId="TOC1">
    <w:name w:val="toc 1"/>
    <w:basedOn w:val="Normal"/>
    <w:next w:val="Normal"/>
    <w:autoRedefine/>
    <w:uiPriority w:val="39"/>
    <w:unhideWhenUsed/>
    <w:rsid w:val="003530C0"/>
    <w:pPr>
      <w:spacing w:after="100"/>
    </w:pPr>
  </w:style>
  <w:style w:type="paragraph" w:styleId="TOC2">
    <w:name w:val="toc 2"/>
    <w:basedOn w:val="Normal"/>
    <w:next w:val="Normal"/>
    <w:autoRedefine/>
    <w:uiPriority w:val="39"/>
    <w:unhideWhenUsed/>
    <w:rsid w:val="003530C0"/>
    <w:pPr>
      <w:spacing w:after="100"/>
      <w:ind w:left="240"/>
    </w:pPr>
  </w:style>
  <w:style w:type="character" w:styleId="Hyperlink">
    <w:name w:val="Hyperlink"/>
    <w:basedOn w:val="DefaultParagraphFont"/>
    <w:uiPriority w:val="99"/>
    <w:unhideWhenUsed/>
    <w:rsid w:val="003530C0"/>
    <w:rPr>
      <w:color w:val="467886" w:themeColor="hyperlink"/>
      <w:u w:val="single"/>
    </w:rPr>
  </w:style>
  <w:style w:type="paragraph" w:styleId="NoSpacing">
    <w:name w:val="No Spacing"/>
    <w:link w:val="NoSpacingChar"/>
    <w:uiPriority w:val="1"/>
    <w:qFormat/>
    <w:rsid w:val="003715A0"/>
    <w:pPr>
      <w:spacing w:after="0" w:line="240" w:lineRule="auto"/>
    </w:pPr>
    <w:rPr>
      <w:rFonts w:eastAsiaTheme="minorEastAsia"/>
      <w:sz w:val="22"/>
      <w:szCs w:val="22"/>
      <w:lang w:val="es-ES" w:eastAsia="zh-CN"/>
    </w:rPr>
  </w:style>
  <w:style w:type="character" w:customStyle="1" w:styleId="NoSpacingChar">
    <w:name w:val="No Spacing Char"/>
    <w:basedOn w:val="DefaultParagraphFont"/>
    <w:link w:val="NoSpacing"/>
    <w:uiPriority w:val="1"/>
    <w:rsid w:val="003715A0"/>
    <w:rPr>
      <w:rFonts w:eastAsiaTheme="minorEastAsia"/>
      <w:sz w:val="22"/>
      <w:szCs w:val="22"/>
      <w:lang w:val="es-ES" w:eastAsia="zh-CN"/>
    </w:rPr>
  </w:style>
  <w:style w:type="character" w:styleId="CommentReference">
    <w:name w:val="annotation reference"/>
    <w:basedOn w:val="DefaultParagraphFont"/>
    <w:uiPriority w:val="99"/>
    <w:semiHidden/>
    <w:unhideWhenUsed/>
    <w:rsid w:val="00A12C55"/>
    <w:rPr>
      <w:sz w:val="16"/>
      <w:szCs w:val="16"/>
    </w:rPr>
  </w:style>
  <w:style w:type="paragraph" w:styleId="CommentText">
    <w:name w:val="annotation text"/>
    <w:basedOn w:val="Normal"/>
    <w:link w:val="CommentTextChar"/>
    <w:uiPriority w:val="99"/>
    <w:unhideWhenUsed/>
    <w:rsid w:val="00A12C55"/>
    <w:pPr>
      <w:spacing w:line="240" w:lineRule="auto"/>
    </w:pPr>
    <w:rPr>
      <w:sz w:val="20"/>
      <w:szCs w:val="20"/>
    </w:rPr>
  </w:style>
  <w:style w:type="character" w:customStyle="1" w:styleId="CommentTextChar">
    <w:name w:val="Comment Text Char"/>
    <w:basedOn w:val="DefaultParagraphFont"/>
    <w:link w:val="CommentText"/>
    <w:uiPriority w:val="99"/>
    <w:rsid w:val="00A12C55"/>
    <w:rPr>
      <w:sz w:val="20"/>
      <w:szCs w:val="20"/>
    </w:rPr>
  </w:style>
  <w:style w:type="paragraph" w:styleId="CommentSubject">
    <w:name w:val="annotation subject"/>
    <w:basedOn w:val="CommentText"/>
    <w:next w:val="CommentText"/>
    <w:link w:val="CommentSubjectChar"/>
    <w:uiPriority w:val="99"/>
    <w:semiHidden/>
    <w:unhideWhenUsed/>
    <w:rsid w:val="00A12C55"/>
    <w:rPr>
      <w:b/>
      <w:bCs/>
    </w:rPr>
  </w:style>
  <w:style w:type="character" w:customStyle="1" w:styleId="CommentSubjectChar">
    <w:name w:val="Comment Subject Char"/>
    <w:basedOn w:val="CommentTextChar"/>
    <w:link w:val="CommentSubject"/>
    <w:uiPriority w:val="99"/>
    <w:semiHidden/>
    <w:rsid w:val="00A12C55"/>
    <w:rPr>
      <w:b/>
      <w:bCs/>
      <w:sz w:val="20"/>
      <w:szCs w:val="20"/>
    </w:rPr>
  </w:style>
  <w:style w:type="character" w:styleId="UnresolvedMention">
    <w:name w:val="Unresolved Mention"/>
    <w:basedOn w:val="DefaultParagraphFont"/>
    <w:uiPriority w:val="99"/>
    <w:semiHidden/>
    <w:unhideWhenUsed/>
    <w:rsid w:val="00A35683"/>
    <w:rPr>
      <w:color w:val="605E5C"/>
      <w:shd w:val="clear" w:color="auto" w:fill="E1DFDD"/>
    </w:rPr>
  </w:style>
  <w:style w:type="paragraph" w:styleId="ListParagraph">
    <w:name w:val="List Paragraph"/>
    <w:basedOn w:val="Normal"/>
    <w:uiPriority w:val="34"/>
    <w:qFormat/>
    <w:rsid w:val="0075569C"/>
    <w:pPr>
      <w:ind w:left="720"/>
      <w:contextualSpacing/>
    </w:pPr>
  </w:style>
  <w:style w:type="character" w:styleId="FollowedHyperlink">
    <w:name w:val="FollowedHyperlink"/>
    <w:basedOn w:val="DefaultParagraphFont"/>
    <w:uiPriority w:val="99"/>
    <w:semiHidden/>
    <w:unhideWhenUsed/>
    <w:rsid w:val="001B2D69"/>
    <w:rPr>
      <w:color w:val="96607D" w:themeColor="followedHyperlink"/>
      <w:u w:val="single"/>
    </w:rPr>
  </w:style>
  <w:style w:type="paragraph" w:styleId="Bibliography">
    <w:name w:val="Bibliography"/>
    <w:basedOn w:val="Normal"/>
    <w:next w:val="Normal"/>
    <w:uiPriority w:val="37"/>
    <w:unhideWhenUsed/>
    <w:rsid w:val="00AB68FB"/>
  </w:style>
  <w:style w:type="table" w:styleId="TableGrid">
    <w:name w:val="Table Grid"/>
    <w:basedOn w:val="TableNormal"/>
    <w:uiPriority w:val="59"/>
    <w:rsid w:val="006D613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6E2D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7977">
      <w:bodyDiv w:val="1"/>
      <w:marLeft w:val="0"/>
      <w:marRight w:val="0"/>
      <w:marTop w:val="0"/>
      <w:marBottom w:val="0"/>
      <w:divBdr>
        <w:top w:val="none" w:sz="0" w:space="0" w:color="auto"/>
        <w:left w:val="none" w:sz="0" w:space="0" w:color="auto"/>
        <w:bottom w:val="none" w:sz="0" w:space="0" w:color="auto"/>
        <w:right w:val="none" w:sz="0" w:space="0" w:color="auto"/>
      </w:divBdr>
    </w:div>
    <w:div w:id="10648240">
      <w:bodyDiv w:val="1"/>
      <w:marLeft w:val="0"/>
      <w:marRight w:val="0"/>
      <w:marTop w:val="0"/>
      <w:marBottom w:val="0"/>
      <w:divBdr>
        <w:top w:val="none" w:sz="0" w:space="0" w:color="auto"/>
        <w:left w:val="none" w:sz="0" w:space="0" w:color="auto"/>
        <w:bottom w:val="none" w:sz="0" w:space="0" w:color="auto"/>
        <w:right w:val="none" w:sz="0" w:space="0" w:color="auto"/>
      </w:divBdr>
    </w:div>
    <w:div w:id="29385692">
      <w:bodyDiv w:val="1"/>
      <w:marLeft w:val="0"/>
      <w:marRight w:val="0"/>
      <w:marTop w:val="0"/>
      <w:marBottom w:val="0"/>
      <w:divBdr>
        <w:top w:val="none" w:sz="0" w:space="0" w:color="auto"/>
        <w:left w:val="none" w:sz="0" w:space="0" w:color="auto"/>
        <w:bottom w:val="none" w:sz="0" w:space="0" w:color="auto"/>
        <w:right w:val="none" w:sz="0" w:space="0" w:color="auto"/>
      </w:divBdr>
    </w:div>
    <w:div w:id="34549447">
      <w:bodyDiv w:val="1"/>
      <w:marLeft w:val="0"/>
      <w:marRight w:val="0"/>
      <w:marTop w:val="0"/>
      <w:marBottom w:val="0"/>
      <w:divBdr>
        <w:top w:val="none" w:sz="0" w:space="0" w:color="auto"/>
        <w:left w:val="none" w:sz="0" w:space="0" w:color="auto"/>
        <w:bottom w:val="none" w:sz="0" w:space="0" w:color="auto"/>
        <w:right w:val="none" w:sz="0" w:space="0" w:color="auto"/>
      </w:divBdr>
    </w:div>
    <w:div w:id="37442379">
      <w:bodyDiv w:val="1"/>
      <w:marLeft w:val="0"/>
      <w:marRight w:val="0"/>
      <w:marTop w:val="0"/>
      <w:marBottom w:val="0"/>
      <w:divBdr>
        <w:top w:val="none" w:sz="0" w:space="0" w:color="auto"/>
        <w:left w:val="none" w:sz="0" w:space="0" w:color="auto"/>
        <w:bottom w:val="none" w:sz="0" w:space="0" w:color="auto"/>
        <w:right w:val="none" w:sz="0" w:space="0" w:color="auto"/>
      </w:divBdr>
    </w:div>
    <w:div w:id="60175857">
      <w:bodyDiv w:val="1"/>
      <w:marLeft w:val="0"/>
      <w:marRight w:val="0"/>
      <w:marTop w:val="0"/>
      <w:marBottom w:val="0"/>
      <w:divBdr>
        <w:top w:val="none" w:sz="0" w:space="0" w:color="auto"/>
        <w:left w:val="none" w:sz="0" w:space="0" w:color="auto"/>
        <w:bottom w:val="none" w:sz="0" w:space="0" w:color="auto"/>
        <w:right w:val="none" w:sz="0" w:space="0" w:color="auto"/>
      </w:divBdr>
    </w:div>
    <w:div w:id="79566101">
      <w:bodyDiv w:val="1"/>
      <w:marLeft w:val="0"/>
      <w:marRight w:val="0"/>
      <w:marTop w:val="0"/>
      <w:marBottom w:val="0"/>
      <w:divBdr>
        <w:top w:val="none" w:sz="0" w:space="0" w:color="auto"/>
        <w:left w:val="none" w:sz="0" w:space="0" w:color="auto"/>
        <w:bottom w:val="none" w:sz="0" w:space="0" w:color="auto"/>
        <w:right w:val="none" w:sz="0" w:space="0" w:color="auto"/>
      </w:divBdr>
    </w:div>
    <w:div w:id="89090707">
      <w:bodyDiv w:val="1"/>
      <w:marLeft w:val="0"/>
      <w:marRight w:val="0"/>
      <w:marTop w:val="0"/>
      <w:marBottom w:val="0"/>
      <w:divBdr>
        <w:top w:val="none" w:sz="0" w:space="0" w:color="auto"/>
        <w:left w:val="none" w:sz="0" w:space="0" w:color="auto"/>
        <w:bottom w:val="none" w:sz="0" w:space="0" w:color="auto"/>
        <w:right w:val="none" w:sz="0" w:space="0" w:color="auto"/>
      </w:divBdr>
    </w:div>
    <w:div w:id="107361832">
      <w:bodyDiv w:val="1"/>
      <w:marLeft w:val="0"/>
      <w:marRight w:val="0"/>
      <w:marTop w:val="0"/>
      <w:marBottom w:val="0"/>
      <w:divBdr>
        <w:top w:val="none" w:sz="0" w:space="0" w:color="auto"/>
        <w:left w:val="none" w:sz="0" w:space="0" w:color="auto"/>
        <w:bottom w:val="none" w:sz="0" w:space="0" w:color="auto"/>
        <w:right w:val="none" w:sz="0" w:space="0" w:color="auto"/>
      </w:divBdr>
    </w:div>
    <w:div w:id="108818056">
      <w:bodyDiv w:val="1"/>
      <w:marLeft w:val="0"/>
      <w:marRight w:val="0"/>
      <w:marTop w:val="0"/>
      <w:marBottom w:val="0"/>
      <w:divBdr>
        <w:top w:val="none" w:sz="0" w:space="0" w:color="auto"/>
        <w:left w:val="none" w:sz="0" w:space="0" w:color="auto"/>
        <w:bottom w:val="none" w:sz="0" w:space="0" w:color="auto"/>
        <w:right w:val="none" w:sz="0" w:space="0" w:color="auto"/>
      </w:divBdr>
    </w:div>
    <w:div w:id="118767451">
      <w:bodyDiv w:val="1"/>
      <w:marLeft w:val="0"/>
      <w:marRight w:val="0"/>
      <w:marTop w:val="0"/>
      <w:marBottom w:val="0"/>
      <w:divBdr>
        <w:top w:val="none" w:sz="0" w:space="0" w:color="auto"/>
        <w:left w:val="none" w:sz="0" w:space="0" w:color="auto"/>
        <w:bottom w:val="none" w:sz="0" w:space="0" w:color="auto"/>
        <w:right w:val="none" w:sz="0" w:space="0" w:color="auto"/>
      </w:divBdr>
    </w:div>
    <w:div w:id="138427883">
      <w:bodyDiv w:val="1"/>
      <w:marLeft w:val="0"/>
      <w:marRight w:val="0"/>
      <w:marTop w:val="0"/>
      <w:marBottom w:val="0"/>
      <w:divBdr>
        <w:top w:val="none" w:sz="0" w:space="0" w:color="auto"/>
        <w:left w:val="none" w:sz="0" w:space="0" w:color="auto"/>
        <w:bottom w:val="none" w:sz="0" w:space="0" w:color="auto"/>
        <w:right w:val="none" w:sz="0" w:space="0" w:color="auto"/>
      </w:divBdr>
    </w:div>
    <w:div w:id="142475564">
      <w:bodyDiv w:val="1"/>
      <w:marLeft w:val="0"/>
      <w:marRight w:val="0"/>
      <w:marTop w:val="0"/>
      <w:marBottom w:val="0"/>
      <w:divBdr>
        <w:top w:val="none" w:sz="0" w:space="0" w:color="auto"/>
        <w:left w:val="none" w:sz="0" w:space="0" w:color="auto"/>
        <w:bottom w:val="none" w:sz="0" w:space="0" w:color="auto"/>
        <w:right w:val="none" w:sz="0" w:space="0" w:color="auto"/>
      </w:divBdr>
    </w:div>
    <w:div w:id="150103572">
      <w:bodyDiv w:val="1"/>
      <w:marLeft w:val="0"/>
      <w:marRight w:val="0"/>
      <w:marTop w:val="0"/>
      <w:marBottom w:val="0"/>
      <w:divBdr>
        <w:top w:val="none" w:sz="0" w:space="0" w:color="auto"/>
        <w:left w:val="none" w:sz="0" w:space="0" w:color="auto"/>
        <w:bottom w:val="none" w:sz="0" w:space="0" w:color="auto"/>
        <w:right w:val="none" w:sz="0" w:space="0" w:color="auto"/>
      </w:divBdr>
    </w:div>
    <w:div w:id="160777689">
      <w:bodyDiv w:val="1"/>
      <w:marLeft w:val="0"/>
      <w:marRight w:val="0"/>
      <w:marTop w:val="0"/>
      <w:marBottom w:val="0"/>
      <w:divBdr>
        <w:top w:val="none" w:sz="0" w:space="0" w:color="auto"/>
        <w:left w:val="none" w:sz="0" w:space="0" w:color="auto"/>
        <w:bottom w:val="none" w:sz="0" w:space="0" w:color="auto"/>
        <w:right w:val="none" w:sz="0" w:space="0" w:color="auto"/>
      </w:divBdr>
    </w:div>
    <w:div w:id="161554118">
      <w:bodyDiv w:val="1"/>
      <w:marLeft w:val="0"/>
      <w:marRight w:val="0"/>
      <w:marTop w:val="0"/>
      <w:marBottom w:val="0"/>
      <w:divBdr>
        <w:top w:val="none" w:sz="0" w:space="0" w:color="auto"/>
        <w:left w:val="none" w:sz="0" w:space="0" w:color="auto"/>
        <w:bottom w:val="none" w:sz="0" w:space="0" w:color="auto"/>
        <w:right w:val="none" w:sz="0" w:space="0" w:color="auto"/>
      </w:divBdr>
    </w:div>
    <w:div w:id="162206122">
      <w:bodyDiv w:val="1"/>
      <w:marLeft w:val="0"/>
      <w:marRight w:val="0"/>
      <w:marTop w:val="0"/>
      <w:marBottom w:val="0"/>
      <w:divBdr>
        <w:top w:val="none" w:sz="0" w:space="0" w:color="auto"/>
        <w:left w:val="none" w:sz="0" w:space="0" w:color="auto"/>
        <w:bottom w:val="none" w:sz="0" w:space="0" w:color="auto"/>
        <w:right w:val="none" w:sz="0" w:space="0" w:color="auto"/>
      </w:divBdr>
    </w:div>
    <w:div w:id="163084330">
      <w:bodyDiv w:val="1"/>
      <w:marLeft w:val="0"/>
      <w:marRight w:val="0"/>
      <w:marTop w:val="0"/>
      <w:marBottom w:val="0"/>
      <w:divBdr>
        <w:top w:val="none" w:sz="0" w:space="0" w:color="auto"/>
        <w:left w:val="none" w:sz="0" w:space="0" w:color="auto"/>
        <w:bottom w:val="none" w:sz="0" w:space="0" w:color="auto"/>
        <w:right w:val="none" w:sz="0" w:space="0" w:color="auto"/>
      </w:divBdr>
    </w:div>
    <w:div w:id="191265130">
      <w:bodyDiv w:val="1"/>
      <w:marLeft w:val="0"/>
      <w:marRight w:val="0"/>
      <w:marTop w:val="0"/>
      <w:marBottom w:val="0"/>
      <w:divBdr>
        <w:top w:val="none" w:sz="0" w:space="0" w:color="auto"/>
        <w:left w:val="none" w:sz="0" w:space="0" w:color="auto"/>
        <w:bottom w:val="none" w:sz="0" w:space="0" w:color="auto"/>
        <w:right w:val="none" w:sz="0" w:space="0" w:color="auto"/>
      </w:divBdr>
    </w:div>
    <w:div w:id="205026394">
      <w:bodyDiv w:val="1"/>
      <w:marLeft w:val="0"/>
      <w:marRight w:val="0"/>
      <w:marTop w:val="0"/>
      <w:marBottom w:val="0"/>
      <w:divBdr>
        <w:top w:val="none" w:sz="0" w:space="0" w:color="auto"/>
        <w:left w:val="none" w:sz="0" w:space="0" w:color="auto"/>
        <w:bottom w:val="none" w:sz="0" w:space="0" w:color="auto"/>
        <w:right w:val="none" w:sz="0" w:space="0" w:color="auto"/>
      </w:divBdr>
    </w:div>
    <w:div w:id="208423607">
      <w:bodyDiv w:val="1"/>
      <w:marLeft w:val="0"/>
      <w:marRight w:val="0"/>
      <w:marTop w:val="0"/>
      <w:marBottom w:val="0"/>
      <w:divBdr>
        <w:top w:val="none" w:sz="0" w:space="0" w:color="auto"/>
        <w:left w:val="none" w:sz="0" w:space="0" w:color="auto"/>
        <w:bottom w:val="none" w:sz="0" w:space="0" w:color="auto"/>
        <w:right w:val="none" w:sz="0" w:space="0" w:color="auto"/>
      </w:divBdr>
    </w:div>
    <w:div w:id="217933827">
      <w:bodyDiv w:val="1"/>
      <w:marLeft w:val="0"/>
      <w:marRight w:val="0"/>
      <w:marTop w:val="0"/>
      <w:marBottom w:val="0"/>
      <w:divBdr>
        <w:top w:val="none" w:sz="0" w:space="0" w:color="auto"/>
        <w:left w:val="none" w:sz="0" w:space="0" w:color="auto"/>
        <w:bottom w:val="none" w:sz="0" w:space="0" w:color="auto"/>
        <w:right w:val="none" w:sz="0" w:space="0" w:color="auto"/>
      </w:divBdr>
    </w:div>
    <w:div w:id="246888077">
      <w:bodyDiv w:val="1"/>
      <w:marLeft w:val="0"/>
      <w:marRight w:val="0"/>
      <w:marTop w:val="0"/>
      <w:marBottom w:val="0"/>
      <w:divBdr>
        <w:top w:val="none" w:sz="0" w:space="0" w:color="auto"/>
        <w:left w:val="none" w:sz="0" w:space="0" w:color="auto"/>
        <w:bottom w:val="none" w:sz="0" w:space="0" w:color="auto"/>
        <w:right w:val="none" w:sz="0" w:space="0" w:color="auto"/>
      </w:divBdr>
    </w:div>
    <w:div w:id="261845698">
      <w:bodyDiv w:val="1"/>
      <w:marLeft w:val="0"/>
      <w:marRight w:val="0"/>
      <w:marTop w:val="0"/>
      <w:marBottom w:val="0"/>
      <w:divBdr>
        <w:top w:val="none" w:sz="0" w:space="0" w:color="auto"/>
        <w:left w:val="none" w:sz="0" w:space="0" w:color="auto"/>
        <w:bottom w:val="none" w:sz="0" w:space="0" w:color="auto"/>
        <w:right w:val="none" w:sz="0" w:space="0" w:color="auto"/>
      </w:divBdr>
    </w:div>
    <w:div w:id="273564780">
      <w:bodyDiv w:val="1"/>
      <w:marLeft w:val="0"/>
      <w:marRight w:val="0"/>
      <w:marTop w:val="0"/>
      <w:marBottom w:val="0"/>
      <w:divBdr>
        <w:top w:val="none" w:sz="0" w:space="0" w:color="auto"/>
        <w:left w:val="none" w:sz="0" w:space="0" w:color="auto"/>
        <w:bottom w:val="none" w:sz="0" w:space="0" w:color="auto"/>
        <w:right w:val="none" w:sz="0" w:space="0" w:color="auto"/>
      </w:divBdr>
    </w:div>
    <w:div w:id="283393519">
      <w:bodyDiv w:val="1"/>
      <w:marLeft w:val="0"/>
      <w:marRight w:val="0"/>
      <w:marTop w:val="0"/>
      <w:marBottom w:val="0"/>
      <w:divBdr>
        <w:top w:val="none" w:sz="0" w:space="0" w:color="auto"/>
        <w:left w:val="none" w:sz="0" w:space="0" w:color="auto"/>
        <w:bottom w:val="none" w:sz="0" w:space="0" w:color="auto"/>
        <w:right w:val="none" w:sz="0" w:space="0" w:color="auto"/>
      </w:divBdr>
    </w:div>
    <w:div w:id="291138455">
      <w:bodyDiv w:val="1"/>
      <w:marLeft w:val="0"/>
      <w:marRight w:val="0"/>
      <w:marTop w:val="0"/>
      <w:marBottom w:val="0"/>
      <w:divBdr>
        <w:top w:val="none" w:sz="0" w:space="0" w:color="auto"/>
        <w:left w:val="none" w:sz="0" w:space="0" w:color="auto"/>
        <w:bottom w:val="none" w:sz="0" w:space="0" w:color="auto"/>
        <w:right w:val="none" w:sz="0" w:space="0" w:color="auto"/>
      </w:divBdr>
    </w:div>
    <w:div w:id="297536527">
      <w:bodyDiv w:val="1"/>
      <w:marLeft w:val="0"/>
      <w:marRight w:val="0"/>
      <w:marTop w:val="0"/>
      <w:marBottom w:val="0"/>
      <w:divBdr>
        <w:top w:val="none" w:sz="0" w:space="0" w:color="auto"/>
        <w:left w:val="none" w:sz="0" w:space="0" w:color="auto"/>
        <w:bottom w:val="none" w:sz="0" w:space="0" w:color="auto"/>
        <w:right w:val="none" w:sz="0" w:space="0" w:color="auto"/>
      </w:divBdr>
    </w:div>
    <w:div w:id="302471764">
      <w:bodyDiv w:val="1"/>
      <w:marLeft w:val="0"/>
      <w:marRight w:val="0"/>
      <w:marTop w:val="0"/>
      <w:marBottom w:val="0"/>
      <w:divBdr>
        <w:top w:val="none" w:sz="0" w:space="0" w:color="auto"/>
        <w:left w:val="none" w:sz="0" w:space="0" w:color="auto"/>
        <w:bottom w:val="none" w:sz="0" w:space="0" w:color="auto"/>
        <w:right w:val="none" w:sz="0" w:space="0" w:color="auto"/>
      </w:divBdr>
    </w:div>
    <w:div w:id="310719691">
      <w:bodyDiv w:val="1"/>
      <w:marLeft w:val="0"/>
      <w:marRight w:val="0"/>
      <w:marTop w:val="0"/>
      <w:marBottom w:val="0"/>
      <w:divBdr>
        <w:top w:val="none" w:sz="0" w:space="0" w:color="auto"/>
        <w:left w:val="none" w:sz="0" w:space="0" w:color="auto"/>
        <w:bottom w:val="none" w:sz="0" w:space="0" w:color="auto"/>
        <w:right w:val="none" w:sz="0" w:space="0" w:color="auto"/>
      </w:divBdr>
    </w:div>
    <w:div w:id="325398068">
      <w:bodyDiv w:val="1"/>
      <w:marLeft w:val="0"/>
      <w:marRight w:val="0"/>
      <w:marTop w:val="0"/>
      <w:marBottom w:val="0"/>
      <w:divBdr>
        <w:top w:val="none" w:sz="0" w:space="0" w:color="auto"/>
        <w:left w:val="none" w:sz="0" w:space="0" w:color="auto"/>
        <w:bottom w:val="none" w:sz="0" w:space="0" w:color="auto"/>
        <w:right w:val="none" w:sz="0" w:space="0" w:color="auto"/>
      </w:divBdr>
    </w:div>
    <w:div w:id="339815942">
      <w:bodyDiv w:val="1"/>
      <w:marLeft w:val="0"/>
      <w:marRight w:val="0"/>
      <w:marTop w:val="0"/>
      <w:marBottom w:val="0"/>
      <w:divBdr>
        <w:top w:val="none" w:sz="0" w:space="0" w:color="auto"/>
        <w:left w:val="none" w:sz="0" w:space="0" w:color="auto"/>
        <w:bottom w:val="none" w:sz="0" w:space="0" w:color="auto"/>
        <w:right w:val="none" w:sz="0" w:space="0" w:color="auto"/>
      </w:divBdr>
    </w:div>
    <w:div w:id="376976783">
      <w:bodyDiv w:val="1"/>
      <w:marLeft w:val="0"/>
      <w:marRight w:val="0"/>
      <w:marTop w:val="0"/>
      <w:marBottom w:val="0"/>
      <w:divBdr>
        <w:top w:val="none" w:sz="0" w:space="0" w:color="auto"/>
        <w:left w:val="none" w:sz="0" w:space="0" w:color="auto"/>
        <w:bottom w:val="none" w:sz="0" w:space="0" w:color="auto"/>
        <w:right w:val="none" w:sz="0" w:space="0" w:color="auto"/>
      </w:divBdr>
    </w:div>
    <w:div w:id="381639620">
      <w:bodyDiv w:val="1"/>
      <w:marLeft w:val="0"/>
      <w:marRight w:val="0"/>
      <w:marTop w:val="0"/>
      <w:marBottom w:val="0"/>
      <w:divBdr>
        <w:top w:val="none" w:sz="0" w:space="0" w:color="auto"/>
        <w:left w:val="none" w:sz="0" w:space="0" w:color="auto"/>
        <w:bottom w:val="none" w:sz="0" w:space="0" w:color="auto"/>
        <w:right w:val="none" w:sz="0" w:space="0" w:color="auto"/>
      </w:divBdr>
    </w:div>
    <w:div w:id="384837108">
      <w:bodyDiv w:val="1"/>
      <w:marLeft w:val="0"/>
      <w:marRight w:val="0"/>
      <w:marTop w:val="0"/>
      <w:marBottom w:val="0"/>
      <w:divBdr>
        <w:top w:val="none" w:sz="0" w:space="0" w:color="auto"/>
        <w:left w:val="none" w:sz="0" w:space="0" w:color="auto"/>
        <w:bottom w:val="none" w:sz="0" w:space="0" w:color="auto"/>
        <w:right w:val="none" w:sz="0" w:space="0" w:color="auto"/>
      </w:divBdr>
    </w:div>
    <w:div w:id="417603008">
      <w:bodyDiv w:val="1"/>
      <w:marLeft w:val="0"/>
      <w:marRight w:val="0"/>
      <w:marTop w:val="0"/>
      <w:marBottom w:val="0"/>
      <w:divBdr>
        <w:top w:val="none" w:sz="0" w:space="0" w:color="auto"/>
        <w:left w:val="none" w:sz="0" w:space="0" w:color="auto"/>
        <w:bottom w:val="none" w:sz="0" w:space="0" w:color="auto"/>
        <w:right w:val="none" w:sz="0" w:space="0" w:color="auto"/>
      </w:divBdr>
    </w:div>
    <w:div w:id="418135088">
      <w:bodyDiv w:val="1"/>
      <w:marLeft w:val="0"/>
      <w:marRight w:val="0"/>
      <w:marTop w:val="0"/>
      <w:marBottom w:val="0"/>
      <w:divBdr>
        <w:top w:val="none" w:sz="0" w:space="0" w:color="auto"/>
        <w:left w:val="none" w:sz="0" w:space="0" w:color="auto"/>
        <w:bottom w:val="none" w:sz="0" w:space="0" w:color="auto"/>
        <w:right w:val="none" w:sz="0" w:space="0" w:color="auto"/>
      </w:divBdr>
    </w:div>
    <w:div w:id="422651535">
      <w:bodyDiv w:val="1"/>
      <w:marLeft w:val="0"/>
      <w:marRight w:val="0"/>
      <w:marTop w:val="0"/>
      <w:marBottom w:val="0"/>
      <w:divBdr>
        <w:top w:val="none" w:sz="0" w:space="0" w:color="auto"/>
        <w:left w:val="none" w:sz="0" w:space="0" w:color="auto"/>
        <w:bottom w:val="none" w:sz="0" w:space="0" w:color="auto"/>
        <w:right w:val="none" w:sz="0" w:space="0" w:color="auto"/>
      </w:divBdr>
    </w:div>
    <w:div w:id="459224737">
      <w:bodyDiv w:val="1"/>
      <w:marLeft w:val="0"/>
      <w:marRight w:val="0"/>
      <w:marTop w:val="0"/>
      <w:marBottom w:val="0"/>
      <w:divBdr>
        <w:top w:val="none" w:sz="0" w:space="0" w:color="auto"/>
        <w:left w:val="none" w:sz="0" w:space="0" w:color="auto"/>
        <w:bottom w:val="none" w:sz="0" w:space="0" w:color="auto"/>
        <w:right w:val="none" w:sz="0" w:space="0" w:color="auto"/>
      </w:divBdr>
      <w:divsChild>
        <w:div w:id="30350032">
          <w:blockQuote w:val="1"/>
          <w:marLeft w:val="720"/>
          <w:marRight w:val="720"/>
          <w:marTop w:val="100"/>
          <w:marBottom w:val="100"/>
          <w:divBdr>
            <w:top w:val="none" w:sz="0" w:space="0" w:color="auto"/>
            <w:left w:val="none" w:sz="0" w:space="0" w:color="auto"/>
            <w:bottom w:val="none" w:sz="0" w:space="0" w:color="auto"/>
            <w:right w:val="none" w:sz="0" w:space="0" w:color="auto"/>
          </w:divBdr>
        </w:div>
        <w:div w:id="33432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35169857">
          <w:blockQuote w:val="1"/>
          <w:marLeft w:val="720"/>
          <w:marRight w:val="720"/>
          <w:marTop w:val="100"/>
          <w:marBottom w:val="100"/>
          <w:divBdr>
            <w:top w:val="none" w:sz="0" w:space="0" w:color="auto"/>
            <w:left w:val="none" w:sz="0" w:space="0" w:color="auto"/>
            <w:bottom w:val="none" w:sz="0" w:space="0" w:color="auto"/>
            <w:right w:val="none" w:sz="0" w:space="0" w:color="auto"/>
          </w:divBdr>
        </w:div>
        <w:div w:id="357436890">
          <w:blockQuote w:val="1"/>
          <w:marLeft w:val="720"/>
          <w:marRight w:val="720"/>
          <w:marTop w:val="100"/>
          <w:marBottom w:val="100"/>
          <w:divBdr>
            <w:top w:val="none" w:sz="0" w:space="0" w:color="auto"/>
            <w:left w:val="none" w:sz="0" w:space="0" w:color="auto"/>
            <w:bottom w:val="none" w:sz="0" w:space="0" w:color="auto"/>
            <w:right w:val="none" w:sz="0" w:space="0" w:color="auto"/>
          </w:divBdr>
        </w:div>
        <w:div w:id="447311107">
          <w:blockQuote w:val="1"/>
          <w:marLeft w:val="720"/>
          <w:marRight w:val="720"/>
          <w:marTop w:val="100"/>
          <w:marBottom w:val="100"/>
          <w:divBdr>
            <w:top w:val="none" w:sz="0" w:space="0" w:color="auto"/>
            <w:left w:val="none" w:sz="0" w:space="0" w:color="auto"/>
            <w:bottom w:val="none" w:sz="0" w:space="0" w:color="auto"/>
            <w:right w:val="none" w:sz="0" w:space="0" w:color="auto"/>
          </w:divBdr>
        </w:div>
        <w:div w:id="453140995">
          <w:blockQuote w:val="1"/>
          <w:marLeft w:val="720"/>
          <w:marRight w:val="720"/>
          <w:marTop w:val="100"/>
          <w:marBottom w:val="100"/>
          <w:divBdr>
            <w:top w:val="none" w:sz="0" w:space="0" w:color="auto"/>
            <w:left w:val="none" w:sz="0" w:space="0" w:color="auto"/>
            <w:bottom w:val="none" w:sz="0" w:space="0" w:color="auto"/>
            <w:right w:val="none" w:sz="0" w:space="0" w:color="auto"/>
          </w:divBdr>
        </w:div>
        <w:div w:id="462039881">
          <w:blockQuote w:val="1"/>
          <w:marLeft w:val="720"/>
          <w:marRight w:val="720"/>
          <w:marTop w:val="100"/>
          <w:marBottom w:val="100"/>
          <w:divBdr>
            <w:top w:val="none" w:sz="0" w:space="0" w:color="auto"/>
            <w:left w:val="none" w:sz="0" w:space="0" w:color="auto"/>
            <w:bottom w:val="none" w:sz="0" w:space="0" w:color="auto"/>
            <w:right w:val="none" w:sz="0" w:space="0" w:color="auto"/>
          </w:divBdr>
        </w:div>
        <w:div w:id="65098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661396511">
          <w:blockQuote w:val="1"/>
          <w:marLeft w:val="720"/>
          <w:marRight w:val="720"/>
          <w:marTop w:val="100"/>
          <w:marBottom w:val="100"/>
          <w:divBdr>
            <w:top w:val="none" w:sz="0" w:space="0" w:color="auto"/>
            <w:left w:val="none" w:sz="0" w:space="0" w:color="auto"/>
            <w:bottom w:val="none" w:sz="0" w:space="0" w:color="auto"/>
            <w:right w:val="none" w:sz="0" w:space="0" w:color="auto"/>
          </w:divBdr>
        </w:div>
        <w:div w:id="78959382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764421">
          <w:blockQuote w:val="1"/>
          <w:marLeft w:val="720"/>
          <w:marRight w:val="720"/>
          <w:marTop w:val="100"/>
          <w:marBottom w:val="100"/>
          <w:divBdr>
            <w:top w:val="none" w:sz="0" w:space="0" w:color="auto"/>
            <w:left w:val="none" w:sz="0" w:space="0" w:color="auto"/>
            <w:bottom w:val="none" w:sz="0" w:space="0" w:color="auto"/>
            <w:right w:val="none" w:sz="0" w:space="0" w:color="auto"/>
          </w:divBdr>
        </w:div>
        <w:div w:id="969016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6366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6893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140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196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6931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7848864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62347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0750326">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837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1140760">
      <w:bodyDiv w:val="1"/>
      <w:marLeft w:val="0"/>
      <w:marRight w:val="0"/>
      <w:marTop w:val="0"/>
      <w:marBottom w:val="0"/>
      <w:divBdr>
        <w:top w:val="none" w:sz="0" w:space="0" w:color="auto"/>
        <w:left w:val="none" w:sz="0" w:space="0" w:color="auto"/>
        <w:bottom w:val="none" w:sz="0" w:space="0" w:color="auto"/>
        <w:right w:val="none" w:sz="0" w:space="0" w:color="auto"/>
      </w:divBdr>
    </w:div>
    <w:div w:id="472022535">
      <w:bodyDiv w:val="1"/>
      <w:marLeft w:val="0"/>
      <w:marRight w:val="0"/>
      <w:marTop w:val="0"/>
      <w:marBottom w:val="0"/>
      <w:divBdr>
        <w:top w:val="none" w:sz="0" w:space="0" w:color="auto"/>
        <w:left w:val="none" w:sz="0" w:space="0" w:color="auto"/>
        <w:bottom w:val="none" w:sz="0" w:space="0" w:color="auto"/>
        <w:right w:val="none" w:sz="0" w:space="0" w:color="auto"/>
      </w:divBdr>
    </w:div>
    <w:div w:id="486702704">
      <w:bodyDiv w:val="1"/>
      <w:marLeft w:val="0"/>
      <w:marRight w:val="0"/>
      <w:marTop w:val="0"/>
      <w:marBottom w:val="0"/>
      <w:divBdr>
        <w:top w:val="none" w:sz="0" w:space="0" w:color="auto"/>
        <w:left w:val="none" w:sz="0" w:space="0" w:color="auto"/>
        <w:bottom w:val="none" w:sz="0" w:space="0" w:color="auto"/>
        <w:right w:val="none" w:sz="0" w:space="0" w:color="auto"/>
      </w:divBdr>
    </w:div>
    <w:div w:id="487135053">
      <w:bodyDiv w:val="1"/>
      <w:marLeft w:val="0"/>
      <w:marRight w:val="0"/>
      <w:marTop w:val="0"/>
      <w:marBottom w:val="0"/>
      <w:divBdr>
        <w:top w:val="none" w:sz="0" w:space="0" w:color="auto"/>
        <w:left w:val="none" w:sz="0" w:space="0" w:color="auto"/>
        <w:bottom w:val="none" w:sz="0" w:space="0" w:color="auto"/>
        <w:right w:val="none" w:sz="0" w:space="0" w:color="auto"/>
      </w:divBdr>
    </w:div>
    <w:div w:id="497425095">
      <w:bodyDiv w:val="1"/>
      <w:marLeft w:val="0"/>
      <w:marRight w:val="0"/>
      <w:marTop w:val="0"/>
      <w:marBottom w:val="0"/>
      <w:divBdr>
        <w:top w:val="none" w:sz="0" w:space="0" w:color="auto"/>
        <w:left w:val="none" w:sz="0" w:space="0" w:color="auto"/>
        <w:bottom w:val="none" w:sz="0" w:space="0" w:color="auto"/>
        <w:right w:val="none" w:sz="0" w:space="0" w:color="auto"/>
      </w:divBdr>
    </w:div>
    <w:div w:id="499391441">
      <w:bodyDiv w:val="1"/>
      <w:marLeft w:val="0"/>
      <w:marRight w:val="0"/>
      <w:marTop w:val="0"/>
      <w:marBottom w:val="0"/>
      <w:divBdr>
        <w:top w:val="none" w:sz="0" w:space="0" w:color="auto"/>
        <w:left w:val="none" w:sz="0" w:space="0" w:color="auto"/>
        <w:bottom w:val="none" w:sz="0" w:space="0" w:color="auto"/>
        <w:right w:val="none" w:sz="0" w:space="0" w:color="auto"/>
      </w:divBdr>
    </w:div>
    <w:div w:id="502014615">
      <w:bodyDiv w:val="1"/>
      <w:marLeft w:val="0"/>
      <w:marRight w:val="0"/>
      <w:marTop w:val="0"/>
      <w:marBottom w:val="0"/>
      <w:divBdr>
        <w:top w:val="none" w:sz="0" w:space="0" w:color="auto"/>
        <w:left w:val="none" w:sz="0" w:space="0" w:color="auto"/>
        <w:bottom w:val="none" w:sz="0" w:space="0" w:color="auto"/>
        <w:right w:val="none" w:sz="0" w:space="0" w:color="auto"/>
      </w:divBdr>
    </w:div>
    <w:div w:id="506092306">
      <w:bodyDiv w:val="1"/>
      <w:marLeft w:val="0"/>
      <w:marRight w:val="0"/>
      <w:marTop w:val="0"/>
      <w:marBottom w:val="0"/>
      <w:divBdr>
        <w:top w:val="none" w:sz="0" w:space="0" w:color="auto"/>
        <w:left w:val="none" w:sz="0" w:space="0" w:color="auto"/>
        <w:bottom w:val="none" w:sz="0" w:space="0" w:color="auto"/>
        <w:right w:val="none" w:sz="0" w:space="0" w:color="auto"/>
      </w:divBdr>
    </w:div>
    <w:div w:id="541284288">
      <w:bodyDiv w:val="1"/>
      <w:marLeft w:val="0"/>
      <w:marRight w:val="0"/>
      <w:marTop w:val="0"/>
      <w:marBottom w:val="0"/>
      <w:divBdr>
        <w:top w:val="none" w:sz="0" w:space="0" w:color="auto"/>
        <w:left w:val="none" w:sz="0" w:space="0" w:color="auto"/>
        <w:bottom w:val="none" w:sz="0" w:space="0" w:color="auto"/>
        <w:right w:val="none" w:sz="0" w:space="0" w:color="auto"/>
      </w:divBdr>
    </w:div>
    <w:div w:id="544409430">
      <w:bodyDiv w:val="1"/>
      <w:marLeft w:val="0"/>
      <w:marRight w:val="0"/>
      <w:marTop w:val="0"/>
      <w:marBottom w:val="0"/>
      <w:divBdr>
        <w:top w:val="none" w:sz="0" w:space="0" w:color="auto"/>
        <w:left w:val="none" w:sz="0" w:space="0" w:color="auto"/>
        <w:bottom w:val="none" w:sz="0" w:space="0" w:color="auto"/>
        <w:right w:val="none" w:sz="0" w:space="0" w:color="auto"/>
      </w:divBdr>
    </w:div>
    <w:div w:id="553851874">
      <w:bodyDiv w:val="1"/>
      <w:marLeft w:val="0"/>
      <w:marRight w:val="0"/>
      <w:marTop w:val="0"/>
      <w:marBottom w:val="0"/>
      <w:divBdr>
        <w:top w:val="none" w:sz="0" w:space="0" w:color="auto"/>
        <w:left w:val="none" w:sz="0" w:space="0" w:color="auto"/>
        <w:bottom w:val="none" w:sz="0" w:space="0" w:color="auto"/>
        <w:right w:val="none" w:sz="0" w:space="0" w:color="auto"/>
      </w:divBdr>
    </w:div>
    <w:div w:id="562260398">
      <w:bodyDiv w:val="1"/>
      <w:marLeft w:val="0"/>
      <w:marRight w:val="0"/>
      <w:marTop w:val="0"/>
      <w:marBottom w:val="0"/>
      <w:divBdr>
        <w:top w:val="none" w:sz="0" w:space="0" w:color="auto"/>
        <w:left w:val="none" w:sz="0" w:space="0" w:color="auto"/>
        <w:bottom w:val="none" w:sz="0" w:space="0" w:color="auto"/>
        <w:right w:val="none" w:sz="0" w:space="0" w:color="auto"/>
      </w:divBdr>
      <w:divsChild>
        <w:div w:id="90519106">
          <w:blockQuote w:val="1"/>
          <w:marLeft w:val="720"/>
          <w:marRight w:val="720"/>
          <w:marTop w:val="100"/>
          <w:marBottom w:val="100"/>
          <w:divBdr>
            <w:top w:val="none" w:sz="0" w:space="0" w:color="auto"/>
            <w:left w:val="none" w:sz="0" w:space="0" w:color="auto"/>
            <w:bottom w:val="none" w:sz="0" w:space="0" w:color="auto"/>
            <w:right w:val="none" w:sz="0" w:space="0" w:color="auto"/>
          </w:divBdr>
        </w:div>
        <w:div w:id="450325431">
          <w:blockQuote w:val="1"/>
          <w:marLeft w:val="720"/>
          <w:marRight w:val="720"/>
          <w:marTop w:val="100"/>
          <w:marBottom w:val="100"/>
          <w:divBdr>
            <w:top w:val="none" w:sz="0" w:space="0" w:color="auto"/>
            <w:left w:val="none" w:sz="0" w:space="0" w:color="auto"/>
            <w:bottom w:val="none" w:sz="0" w:space="0" w:color="auto"/>
            <w:right w:val="none" w:sz="0" w:space="0" w:color="auto"/>
          </w:divBdr>
        </w:div>
        <w:div w:id="527792178">
          <w:blockQuote w:val="1"/>
          <w:marLeft w:val="720"/>
          <w:marRight w:val="720"/>
          <w:marTop w:val="100"/>
          <w:marBottom w:val="100"/>
          <w:divBdr>
            <w:top w:val="none" w:sz="0" w:space="0" w:color="auto"/>
            <w:left w:val="none" w:sz="0" w:space="0" w:color="auto"/>
            <w:bottom w:val="none" w:sz="0" w:space="0" w:color="auto"/>
            <w:right w:val="none" w:sz="0" w:space="0" w:color="auto"/>
          </w:divBdr>
        </w:div>
        <w:div w:id="614290529">
          <w:blockQuote w:val="1"/>
          <w:marLeft w:val="720"/>
          <w:marRight w:val="720"/>
          <w:marTop w:val="100"/>
          <w:marBottom w:val="100"/>
          <w:divBdr>
            <w:top w:val="none" w:sz="0" w:space="0" w:color="auto"/>
            <w:left w:val="none" w:sz="0" w:space="0" w:color="auto"/>
            <w:bottom w:val="none" w:sz="0" w:space="0" w:color="auto"/>
            <w:right w:val="none" w:sz="0" w:space="0" w:color="auto"/>
          </w:divBdr>
        </w:div>
        <w:div w:id="642540769">
          <w:blockQuote w:val="1"/>
          <w:marLeft w:val="720"/>
          <w:marRight w:val="720"/>
          <w:marTop w:val="100"/>
          <w:marBottom w:val="100"/>
          <w:divBdr>
            <w:top w:val="none" w:sz="0" w:space="0" w:color="auto"/>
            <w:left w:val="none" w:sz="0" w:space="0" w:color="auto"/>
            <w:bottom w:val="none" w:sz="0" w:space="0" w:color="auto"/>
            <w:right w:val="none" w:sz="0" w:space="0" w:color="auto"/>
          </w:divBdr>
        </w:div>
        <w:div w:id="643432918">
          <w:blockQuote w:val="1"/>
          <w:marLeft w:val="720"/>
          <w:marRight w:val="720"/>
          <w:marTop w:val="100"/>
          <w:marBottom w:val="100"/>
          <w:divBdr>
            <w:top w:val="none" w:sz="0" w:space="0" w:color="auto"/>
            <w:left w:val="none" w:sz="0" w:space="0" w:color="auto"/>
            <w:bottom w:val="none" w:sz="0" w:space="0" w:color="auto"/>
            <w:right w:val="none" w:sz="0" w:space="0" w:color="auto"/>
          </w:divBdr>
        </w:div>
        <w:div w:id="744307262">
          <w:blockQuote w:val="1"/>
          <w:marLeft w:val="720"/>
          <w:marRight w:val="720"/>
          <w:marTop w:val="100"/>
          <w:marBottom w:val="100"/>
          <w:divBdr>
            <w:top w:val="none" w:sz="0" w:space="0" w:color="auto"/>
            <w:left w:val="none" w:sz="0" w:space="0" w:color="auto"/>
            <w:bottom w:val="none" w:sz="0" w:space="0" w:color="auto"/>
            <w:right w:val="none" w:sz="0" w:space="0" w:color="auto"/>
          </w:divBdr>
        </w:div>
        <w:div w:id="8954361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4996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476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342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8187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6246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062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282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7541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9266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15652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76375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717050">
          <w:blockQuote w:val="1"/>
          <w:marLeft w:val="720"/>
          <w:marRight w:val="720"/>
          <w:marTop w:val="100"/>
          <w:marBottom w:val="100"/>
          <w:divBdr>
            <w:top w:val="none" w:sz="0" w:space="0" w:color="auto"/>
            <w:left w:val="none" w:sz="0" w:space="0" w:color="auto"/>
            <w:bottom w:val="none" w:sz="0" w:space="0" w:color="auto"/>
            <w:right w:val="none" w:sz="0" w:space="0" w:color="auto"/>
          </w:divBdr>
        </w:div>
        <w:div w:id="2072924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7129933">
      <w:bodyDiv w:val="1"/>
      <w:marLeft w:val="0"/>
      <w:marRight w:val="0"/>
      <w:marTop w:val="0"/>
      <w:marBottom w:val="0"/>
      <w:divBdr>
        <w:top w:val="none" w:sz="0" w:space="0" w:color="auto"/>
        <w:left w:val="none" w:sz="0" w:space="0" w:color="auto"/>
        <w:bottom w:val="none" w:sz="0" w:space="0" w:color="auto"/>
        <w:right w:val="none" w:sz="0" w:space="0" w:color="auto"/>
      </w:divBdr>
    </w:div>
    <w:div w:id="607664650">
      <w:bodyDiv w:val="1"/>
      <w:marLeft w:val="0"/>
      <w:marRight w:val="0"/>
      <w:marTop w:val="0"/>
      <w:marBottom w:val="0"/>
      <w:divBdr>
        <w:top w:val="none" w:sz="0" w:space="0" w:color="auto"/>
        <w:left w:val="none" w:sz="0" w:space="0" w:color="auto"/>
        <w:bottom w:val="none" w:sz="0" w:space="0" w:color="auto"/>
        <w:right w:val="none" w:sz="0" w:space="0" w:color="auto"/>
      </w:divBdr>
    </w:div>
    <w:div w:id="629239935">
      <w:bodyDiv w:val="1"/>
      <w:marLeft w:val="0"/>
      <w:marRight w:val="0"/>
      <w:marTop w:val="0"/>
      <w:marBottom w:val="0"/>
      <w:divBdr>
        <w:top w:val="none" w:sz="0" w:space="0" w:color="auto"/>
        <w:left w:val="none" w:sz="0" w:space="0" w:color="auto"/>
        <w:bottom w:val="none" w:sz="0" w:space="0" w:color="auto"/>
        <w:right w:val="none" w:sz="0" w:space="0" w:color="auto"/>
      </w:divBdr>
    </w:div>
    <w:div w:id="682173676">
      <w:bodyDiv w:val="1"/>
      <w:marLeft w:val="0"/>
      <w:marRight w:val="0"/>
      <w:marTop w:val="0"/>
      <w:marBottom w:val="0"/>
      <w:divBdr>
        <w:top w:val="none" w:sz="0" w:space="0" w:color="auto"/>
        <w:left w:val="none" w:sz="0" w:space="0" w:color="auto"/>
        <w:bottom w:val="none" w:sz="0" w:space="0" w:color="auto"/>
        <w:right w:val="none" w:sz="0" w:space="0" w:color="auto"/>
      </w:divBdr>
    </w:div>
    <w:div w:id="687488715">
      <w:bodyDiv w:val="1"/>
      <w:marLeft w:val="0"/>
      <w:marRight w:val="0"/>
      <w:marTop w:val="0"/>
      <w:marBottom w:val="0"/>
      <w:divBdr>
        <w:top w:val="none" w:sz="0" w:space="0" w:color="auto"/>
        <w:left w:val="none" w:sz="0" w:space="0" w:color="auto"/>
        <w:bottom w:val="none" w:sz="0" w:space="0" w:color="auto"/>
        <w:right w:val="none" w:sz="0" w:space="0" w:color="auto"/>
      </w:divBdr>
    </w:div>
    <w:div w:id="692263844">
      <w:bodyDiv w:val="1"/>
      <w:marLeft w:val="0"/>
      <w:marRight w:val="0"/>
      <w:marTop w:val="0"/>
      <w:marBottom w:val="0"/>
      <w:divBdr>
        <w:top w:val="none" w:sz="0" w:space="0" w:color="auto"/>
        <w:left w:val="none" w:sz="0" w:space="0" w:color="auto"/>
        <w:bottom w:val="none" w:sz="0" w:space="0" w:color="auto"/>
        <w:right w:val="none" w:sz="0" w:space="0" w:color="auto"/>
      </w:divBdr>
    </w:div>
    <w:div w:id="708531090">
      <w:bodyDiv w:val="1"/>
      <w:marLeft w:val="0"/>
      <w:marRight w:val="0"/>
      <w:marTop w:val="0"/>
      <w:marBottom w:val="0"/>
      <w:divBdr>
        <w:top w:val="none" w:sz="0" w:space="0" w:color="auto"/>
        <w:left w:val="none" w:sz="0" w:space="0" w:color="auto"/>
        <w:bottom w:val="none" w:sz="0" w:space="0" w:color="auto"/>
        <w:right w:val="none" w:sz="0" w:space="0" w:color="auto"/>
      </w:divBdr>
    </w:div>
    <w:div w:id="721752033">
      <w:bodyDiv w:val="1"/>
      <w:marLeft w:val="0"/>
      <w:marRight w:val="0"/>
      <w:marTop w:val="0"/>
      <w:marBottom w:val="0"/>
      <w:divBdr>
        <w:top w:val="none" w:sz="0" w:space="0" w:color="auto"/>
        <w:left w:val="none" w:sz="0" w:space="0" w:color="auto"/>
        <w:bottom w:val="none" w:sz="0" w:space="0" w:color="auto"/>
        <w:right w:val="none" w:sz="0" w:space="0" w:color="auto"/>
      </w:divBdr>
    </w:div>
    <w:div w:id="727726925">
      <w:bodyDiv w:val="1"/>
      <w:marLeft w:val="0"/>
      <w:marRight w:val="0"/>
      <w:marTop w:val="0"/>
      <w:marBottom w:val="0"/>
      <w:divBdr>
        <w:top w:val="none" w:sz="0" w:space="0" w:color="auto"/>
        <w:left w:val="none" w:sz="0" w:space="0" w:color="auto"/>
        <w:bottom w:val="none" w:sz="0" w:space="0" w:color="auto"/>
        <w:right w:val="none" w:sz="0" w:space="0" w:color="auto"/>
      </w:divBdr>
    </w:div>
    <w:div w:id="730810751">
      <w:bodyDiv w:val="1"/>
      <w:marLeft w:val="0"/>
      <w:marRight w:val="0"/>
      <w:marTop w:val="0"/>
      <w:marBottom w:val="0"/>
      <w:divBdr>
        <w:top w:val="none" w:sz="0" w:space="0" w:color="auto"/>
        <w:left w:val="none" w:sz="0" w:space="0" w:color="auto"/>
        <w:bottom w:val="none" w:sz="0" w:space="0" w:color="auto"/>
        <w:right w:val="none" w:sz="0" w:space="0" w:color="auto"/>
      </w:divBdr>
    </w:div>
    <w:div w:id="743799639">
      <w:bodyDiv w:val="1"/>
      <w:marLeft w:val="0"/>
      <w:marRight w:val="0"/>
      <w:marTop w:val="0"/>
      <w:marBottom w:val="0"/>
      <w:divBdr>
        <w:top w:val="none" w:sz="0" w:space="0" w:color="auto"/>
        <w:left w:val="none" w:sz="0" w:space="0" w:color="auto"/>
        <w:bottom w:val="none" w:sz="0" w:space="0" w:color="auto"/>
        <w:right w:val="none" w:sz="0" w:space="0" w:color="auto"/>
      </w:divBdr>
    </w:div>
    <w:div w:id="744764229">
      <w:bodyDiv w:val="1"/>
      <w:marLeft w:val="0"/>
      <w:marRight w:val="0"/>
      <w:marTop w:val="0"/>
      <w:marBottom w:val="0"/>
      <w:divBdr>
        <w:top w:val="none" w:sz="0" w:space="0" w:color="auto"/>
        <w:left w:val="none" w:sz="0" w:space="0" w:color="auto"/>
        <w:bottom w:val="none" w:sz="0" w:space="0" w:color="auto"/>
        <w:right w:val="none" w:sz="0" w:space="0" w:color="auto"/>
      </w:divBdr>
    </w:div>
    <w:div w:id="753860634">
      <w:bodyDiv w:val="1"/>
      <w:marLeft w:val="0"/>
      <w:marRight w:val="0"/>
      <w:marTop w:val="0"/>
      <w:marBottom w:val="0"/>
      <w:divBdr>
        <w:top w:val="none" w:sz="0" w:space="0" w:color="auto"/>
        <w:left w:val="none" w:sz="0" w:space="0" w:color="auto"/>
        <w:bottom w:val="none" w:sz="0" w:space="0" w:color="auto"/>
        <w:right w:val="none" w:sz="0" w:space="0" w:color="auto"/>
      </w:divBdr>
    </w:div>
    <w:div w:id="787243201">
      <w:bodyDiv w:val="1"/>
      <w:marLeft w:val="0"/>
      <w:marRight w:val="0"/>
      <w:marTop w:val="0"/>
      <w:marBottom w:val="0"/>
      <w:divBdr>
        <w:top w:val="none" w:sz="0" w:space="0" w:color="auto"/>
        <w:left w:val="none" w:sz="0" w:space="0" w:color="auto"/>
        <w:bottom w:val="none" w:sz="0" w:space="0" w:color="auto"/>
        <w:right w:val="none" w:sz="0" w:space="0" w:color="auto"/>
      </w:divBdr>
    </w:div>
    <w:div w:id="791019998">
      <w:bodyDiv w:val="1"/>
      <w:marLeft w:val="0"/>
      <w:marRight w:val="0"/>
      <w:marTop w:val="0"/>
      <w:marBottom w:val="0"/>
      <w:divBdr>
        <w:top w:val="none" w:sz="0" w:space="0" w:color="auto"/>
        <w:left w:val="none" w:sz="0" w:space="0" w:color="auto"/>
        <w:bottom w:val="none" w:sz="0" w:space="0" w:color="auto"/>
        <w:right w:val="none" w:sz="0" w:space="0" w:color="auto"/>
      </w:divBdr>
    </w:div>
    <w:div w:id="808589620">
      <w:bodyDiv w:val="1"/>
      <w:marLeft w:val="0"/>
      <w:marRight w:val="0"/>
      <w:marTop w:val="0"/>
      <w:marBottom w:val="0"/>
      <w:divBdr>
        <w:top w:val="none" w:sz="0" w:space="0" w:color="auto"/>
        <w:left w:val="none" w:sz="0" w:space="0" w:color="auto"/>
        <w:bottom w:val="none" w:sz="0" w:space="0" w:color="auto"/>
        <w:right w:val="none" w:sz="0" w:space="0" w:color="auto"/>
      </w:divBdr>
    </w:div>
    <w:div w:id="828255802">
      <w:bodyDiv w:val="1"/>
      <w:marLeft w:val="0"/>
      <w:marRight w:val="0"/>
      <w:marTop w:val="0"/>
      <w:marBottom w:val="0"/>
      <w:divBdr>
        <w:top w:val="none" w:sz="0" w:space="0" w:color="auto"/>
        <w:left w:val="none" w:sz="0" w:space="0" w:color="auto"/>
        <w:bottom w:val="none" w:sz="0" w:space="0" w:color="auto"/>
        <w:right w:val="none" w:sz="0" w:space="0" w:color="auto"/>
      </w:divBdr>
    </w:div>
    <w:div w:id="834807338">
      <w:bodyDiv w:val="1"/>
      <w:marLeft w:val="0"/>
      <w:marRight w:val="0"/>
      <w:marTop w:val="0"/>
      <w:marBottom w:val="0"/>
      <w:divBdr>
        <w:top w:val="none" w:sz="0" w:space="0" w:color="auto"/>
        <w:left w:val="none" w:sz="0" w:space="0" w:color="auto"/>
        <w:bottom w:val="none" w:sz="0" w:space="0" w:color="auto"/>
        <w:right w:val="none" w:sz="0" w:space="0" w:color="auto"/>
      </w:divBdr>
    </w:div>
    <w:div w:id="842209781">
      <w:bodyDiv w:val="1"/>
      <w:marLeft w:val="0"/>
      <w:marRight w:val="0"/>
      <w:marTop w:val="0"/>
      <w:marBottom w:val="0"/>
      <w:divBdr>
        <w:top w:val="none" w:sz="0" w:space="0" w:color="auto"/>
        <w:left w:val="none" w:sz="0" w:space="0" w:color="auto"/>
        <w:bottom w:val="none" w:sz="0" w:space="0" w:color="auto"/>
        <w:right w:val="none" w:sz="0" w:space="0" w:color="auto"/>
      </w:divBdr>
    </w:div>
    <w:div w:id="848835636">
      <w:bodyDiv w:val="1"/>
      <w:marLeft w:val="0"/>
      <w:marRight w:val="0"/>
      <w:marTop w:val="0"/>
      <w:marBottom w:val="0"/>
      <w:divBdr>
        <w:top w:val="none" w:sz="0" w:space="0" w:color="auto"/>
        <w:left w:val="none" w:sz="0" w:space="0" w:color="auto"/>
        <w:bottom w:val="none" w:sz="0" w:space="0" w:color="auto"/>
        <w:right w:val="none" w:sz="0" w:space="0" w:color="auto"/>
      </w:divBdr>
    </w:div>
    <w:div w:id="866722167">
      <w:bodyDiv w:val="1"/>
      <w:marLeft w:val="0"/>
      <w:marRight w:val="0"/>
      <w:marTop w:val="0"/>
      <w:marBottom w:val="0"/>
      <w:divBdr>
        <w:top w:val="none" w:sz="0" w:space="0" w:color="auto"/>
        <w:left w:val="none" w:sz="0" w:space="0" w:color="auto"/>
        <w:bottom w:val="none" w:sz="0" w:space="0" w:color="auto"/>
        <w:right w:val="none" w:sz="0" w:space="0" w:color="auto"/>
      </w:divBdr>
    </w:div>
    <w:div w:id="871454929">
      <w:bodyDiv w:val="1"/>
      <w:marLeft w:val="0"/>
      <w:marRight w:val="0"/>
      <w:marTop w:val="0"/>
      <w:marBottom w:val="0"/>
      <w:divBdr>
        <w:top w:val="none" w:sz="0" w:space="0" w:color="auto"/>
        <w:left w:val="none" w:sz="0" w:space="0" w:color="auto"/>
        <w:bottom w:val="none" w:sz="0" w:space="0" w:color="auto"/>
        <w:right w:val="none" w:sz="0" w:space="0" w:color="auto"/>
      </w:divBdr>
    </w:div>
    <w:div w:id="877275401">
      <w:bodyDiv w:val="1"/>
      <w:marLeft w:val="0"/>
      <w:marRight w:val="0"/>
      <w:marTop w:val="0"/>
      <w:marBottom w:val="0"/>
      <w:divBdr>
        <w:top w:val="none" w:sz="0" w:space="0" w:color="auto"/>
        <w:left w:val="none" w:sz="0" w:space="0" w:color="auto"/>
        <w:bottom w:val="none" w:sz="0" w:space="0" w:color="auto"/>
        <w:right w:val="none" w:sz="0" w:space="0" w:color="auto"/>
      </w:divBdr>
    </w:div>
    <w:div w:id="896092558">
      <w:bodyDiv w:val="1"/>
      <w:marLeft w:val="0"/>
      <w:marRight w:val="0"/>
      <w:marTop w:val="0"/>
      <w:marBottom w:val="0"/>
      <w:divBdr>
        <w:top w:val="none" w:sz="0" w:space="0" w:color="auto"/>
        <w:left w:val="none" w:sz="0" w:space="0" w:color="auto"/>
        <w:bottom w:val="none" w:sz="0" w:space="0" w:color="auto"/>
        <w:right w:val="none" w:sz="0" w:space="0" w:color="auto"/>
      </w:divBdr>
    </w:div>
    <w:div w:id="909510426">
      <w:bodyDiv w:val="1"/>
      <w:marLeft w:val="0"/>
      <w:marRight w:val="0"/>
      <w:marTop w:val="0"/>
      <w:marBottom w:val="0"/>
      <w:divBdr>
        <w:top w:val="none" w:sz="0" w:space="0" w:color="auto"/>
        <w:left w:val="none" w:sz="0" w:space="0" w:color="auto"/>
        <w:bottom w:val="none" w:sz="0" w:space="0" w:color="auto"/>
        <w:right w:val="none" w:sz="0" w:space="0" w:color="auto"/>
      </w:divBdr>
    </w:div>
    <w:div w:id="928195751">
      <w:bodyDiv w:val="1"/>
      <w:marLeft w:val="0"/>
      <w:marRight w:val="0"/>
      <w:marTop w:val="0"/>
      <w:marBottom w:val="0"/>
      <w:divBdr>
        <w:top w:val="none" w:sz="0" w:space="0" w:color="auto"/>
        <w:left w:val="none" w:sz="0" w:space="0" w:color="auto"/>
        <w:bottom w:val="none" w:sz="0" w:space="0" w:color="auto"/>
        <w:right w:val="none" w:sz="0" w:space="0" w:color="auto"/>
      </w:divBdr>
    </w:div>
    <w:div w:id="943152678">
      <w:bodyDiv w:val="1"/>
      <w:marLeft w:val="0"/>
      <w:marRight w:val="0"/>
      <w:marTop w:val="0"/>
      <w:marBottom w:val="0"/>
      <w:divBdr>
        <w:top w:val="none" w:sz="0" w:space="0" w:color="auto"/>
        <w:left w:val="none" w:sz="0" w:space="0" w:color="auto"/>
        <w:bottom w:val="none" w:sz="0" w:space="0" w:color="auto"/>
        <w:right w:val="none" w:sz="0" w:space="0" w:color="auto"/>
      </w:divBdr>
    </w:div>
    <w:div w:id="959871434">
      <w:bodyDiv w:val="1"/>
      <w:marLeft w:val="0"/>
      <w:marRight w:val="0"/>
      <w:marTop w:val="0"/>
      <w:marBottom w:val="0"/>
      <w:divBdr>
        <w:top w:val="none" w:sz="0" w:space="0" w:color="auto"/>
        <w:left w:val="none" w:sz="0" w:space="0" w:color="auto"/>
        <w:bottom w:val="none" w:sz="0" w:space="0" w:color="auto"/>
        <w:right w:val="none" w:sz="0" w:space="0" w:color="auto"/>
      </w:divBdr>
    </w:div>
    <w:div w:id="1010178313">
      <w:bodyDiv w:val="1"/>
      <w:marLeft w:val="0"/>
      <w:marRight w:val="0"/>
      <w:marTop w:val="0"/>
      <w:marBottom w:val="0"/>
      <w:divBdr>
        <w:top w:val="none" w:sz="0" w:space="0" w:color="auto"/>
        <w:left w:val="none" w:sz="0" w:space="0" w:color="auto"/>
        <w:bottom w:val="none" w:sz="0" w:space="0" w:color="auto"/>
        <w:right w:val="none" w:sz="0" w:space="0" w:color="auto"/>
      </w:divBdr>
    </w:div>
    <w:div w:id="1017079775">
      <w:bodyDiv w:val="1"/>
      <w:marLeft w:val="0"/>
      <w:marRight w:val="0"/>
      <w:marTop w:val="0"/>
      <w:marBottom w:val="0"/>
      <w:divBdr>
        <w:top w:val="none" w:sz="0" w:space="0" w:color="auto"/>
        <w:left w:val="none" w:sz="0" w:space="0" w:color="auto"/>
        <w:bottom w:val="none" w:sz="0" w:space="0" w:color="auto"/>
        <w:right w:val="none" w:sz="0" w:space="0" w:color="auto"/>
      </w:divBdr>
    </w:div>
    <w:div w:id="1018195506">
      <w:bodyDiv w:val="1"/>
      <w:marLeft w:val="0"/>
      <w:marRight w:val="0"/>
      <w:marTop w:val="0"/>
      <w:marBottom w:val="0"/>
      <w:divBdr>
        <w:top w:val="none" w:sz="0" w:space="0" w:color="auto"/>
        <w:left w:val="none" w:sz="0" w:space="0" w:color="auto"/>
        <w:bottom w:val="none" w:sz="0" w:space="0" w:color="auto"/>
        <w:right w:val="none" w:sz="0" w:space="0" w:color="auto"/>
      </w:divBdr>
    </w:div>
    <w:div w:id="1022166298">
      <w:bodyDiv w:val="1"/>
      <w:marLeft w:val="0"/>
      <w:marRight w:val="0"/>
      <w:marTop w:val="0"/>
      <w:marBottom w:val="0"/>
      <w:divBdr>
        <w:top w:val="none" w:sz="0" w:space="0" w:color="auto"/>
        <w:left w:val="none" w:sz="0" w:space="0" w:color="auto"/>
        <w:bottom w:val="none" w:sz="0" w:space="0" w:color="auto"/>
        <w:right w:val="none" w:sz="0" w:space="0" w:color="auto"/>
      </w:divBdr>
    </w:div>
    <w:div w:id="1042292826">
      <w:bodyDiv w:val="1"/>
      <w:marLeft w:val="0"/>
      <w:marRight w:val="0"/>
      <w:marTop w:val="0"/>
      <w:marBottom w:val="0"/>
      <w:divBdr>
        <w:top w:val="none" w:sz="0" w:space="0" w:color="auto"/>
        <w:left w:val="none" w:sz="0" w:space="0" w:color="auto"/>
        <w:bottom w:val="none" w:sz="0" w:space="0" w:color="auto"/>
        <w:right w:val="none" w:sz="0" w:space="0" w:color="auto"/>
      </w:divBdr>
    </w:div>
    <w:div w:id="1090392742">
      <w:bodyDiv w:val="1"/>
      <w:marLeft w:val="0"/>
      <w:marRight w:val="0"/>
      <w:marTop w:val="0"/>
      <w:marBottom w:val="0"/>
      <w:divBdr>
        <w:top w:val="none" w:sz="0" w:space="0" w:color="auto"/>
        <w:left w:val="none" w:sz="0" w:space="0" w:color="auto"/>
        <w:bottom w:val="none" w:sz="0" w:space="0" w:color="auto"/>
        <w:right w:val="none" w:sz="0" w:space="0" w:color="auto"/>
      </w:divBdr>
    </w:div>
    <w:div w:id="1093475561">
      <w:bodyDiv w:val="1"/>
      <w:marLeft w:val="0"/>
      <w:marRight w:val="0"/>
      <w:marTop w:val="0"/>
      <w:marBottom w:val="0"/>
      <w:divBdr>
        <w:top w:val="none" w:sz="0" w:space="0" w:color="auto"/>
        <w:left w:val="none" w:sz="0" w:space="0" w:color="auto"/>
        <w:bottom w:val="none" w:sz="0" w:space="0" w:color="auto"/>
        <w:right w:val="none" w:sz="0" w:space="0" w:color="auto"/>
      </w:divBdr>
    </w:div>
    <w:div w:id="1105149086">
      <w:bodyDiv w:val="1"/>
      <w:marLeft w:val="0"/>
      <w:marRight w:val="0"/>
      <w:marTop w:val="0"/>
      <w:marBottom w:val="0"/>
      <w:divBdr>
        <w:top w:val="none" w:sz="0" w:space="0" w:color="auto"/>
        <w:left w:val="none" w:sz="0" w:space="0" w:color="auto"/>
        <w:bottom w:val="none" w:sz="0" w:space="0" w:color="auto"/>
        <w:right w:val="none" w:sz="0" w:space="0" w:color="auto"/>
      </w:divBdr>
    </w:div>
    <w:div w:id="1158418806">
      <w:bodyDiv w:val="1"/>
      <w:marLeft w:val="0"/>
      <w:marRight w:val="0"/>
      <w:marTop w:val="0"/>
      <w:marBottom w:val="0"/>
      <w:divBdr>
        <w:top w:val="none" w:sz="0" w:space="0" w:color="auto"/>
        <w:left w:val="none" w:sz="0" w:space="0" w:color="auto"/>
        <w:bottom w:val="none" w:sz="0" w:space="0" w:color="auto"/>
        <w:right w:val="none" w:sz="0" w:space="0" w:color="auto"/>
      </w:divBdr>
    </w:div>
    <w:div w:id="1159729260">
      <w:bodyDiv w:val="1"/>
      <w:marLeft w:val="0"/>
      <w:marRight w:val="0"/>
      <w:marTop w:val="0"/>
      <w:marBottom w:val="0"/>
      <w:divBdr>
        <w:top w:val="none" w:sz="0" w:space="0" w:color="auto"/>
        <w:left w:val="none" w:sz="0" w:space="0" w:color="auto"/>
        <w:bottom w:val="none" w:sz="0" w:space="0" w:color="auto"/>
        <w:right w:val="none" w:sz="0" w:space="0" w:color="auto"/>
      </w:divBdr>
    </w:div>
    <w:div w:id="1160930580">
      <w:bodyDiv w:val="1"/>
      <w:marLeft w:val="0"/>
      <w:marRight w:val="0"/>
      <w:marTop w:val="0"/>
      <w:marBottom w:val="0"/>
      <w:divBdr>
        <w:top w:val="none" w:sz="0" w:space="0" w:color="auto"/>
        <w:left w:val="none" w:sz="0" w:space="0" w:color="auto"/>
        <w:bottom w:val="none" w:sz="0" w:space="0" w:color="auto"/>
        <w:right w:val="none" w:sz="0" w:space="0" w:color="auto"/>
      </w:divBdr>
    </w:div>
    <w:div w:id="1168862646">
      <w:bodyDiv w:val="1"/>
      <w:marLeft w:val="0"/>
      <w:marRight w:val="0"/>
      <w:marTop w:val="0"/>
      <w:marBottom w:val="0"/>
      <w:divBdr>
        <w:top w:val="none" w:sz="0" w:space="0" w:color="auto"/>
        <w:left w:val="none" w:sz="0" w:space="0" w:color="auto"/>
        <w:bottom w:val="none" w:sz="0" w:space="0" w:color="auto"/>
        <w:right w:val="none" w:sz="0" w:space="0" w:color="auto"/>
      </w:divBdr>
    </w:div>
    <w:div w:id="1170608611">
      <w:bodyDiv w:val="1"/>
      <w:marLeft w:val="0"/>
      <w:marRight w:val="0"/>
      <w:marTop w:val="0"/>
      <w:marBottom w:val="0"/>
      <w:divBdr>
        <w:top w:val="none" w:sz="0" w:space="0" w:color="auto"/>
        <w:left w:val="none" w:sz="0" w:space="0" w:color="auto"/>
        <w:bottom w:val="none" w:sz="0" w:space="0" w:color="auto"/>
        <w:right w:val="none" w:sz="0" w:space="0" w:color="auto"/>
      </w:divBdr>
    </w:div>
    <w:div w:id="1171943725">
      <w:bodyDiv w:val="1"/>
      <w:marLeft w:val="0"/>
      <w:marRight w:val="0"/>
      <w:marTop w:val="0"/>
      <w:marBottom w:val="0"/>
      <w:divBdr>
        <w:top w:val="none" w:sz="0" w:space="0" w:color="auto"/>
        <w:left w:val="none" w:sz="0" w:space="0" w:color="auto"/>
        <w:bottom w:val="none" w:sz="0" w:space="0" w:color="auto"/>
        <w:right w:val="none" w:sz="0" w:space="0" w:color="auto"/>
      </w:divBdr>
    </w:div>
    <w:div w:id="1205141597">
      <w:bodyDiv w:val="1"/>
      <w:marLeft w:val="0"/>
      <w:marRight w:val="0"/>
      <w:marTop w:val="0"/>
      <w:marBottom w:val="0"/>
      <w:divBdr>
        <w:top w:val="none" w:sz="0" w:space="0" w:color="auto"/>
        <w:left w:val="none" w:sz="0" w:space="0" w:color="auto"/>
        <w:bottom w:val="none" w:sz="0" w:space="0" w:color="auto"/>
        <w:right w:val="none" w:sz="0" w:space="0" w:color="auto"/>
      </w:divBdr>
    </w:div>
    <w:div w:id="1206912399">
      <w:bodyDiv w:val="1"/>
      <w:marLeft w:val="0"/>
      <w:marRight w:val="0"/>
      <w:marTop w:val="0"/>
      <w:marBottom w:val="0"/>
      <w:divBdr>
        <w:top w:val="none" w:sz="0" w:space="0" w:color="auto"/>
        <w:left w:val="none" w:sz="0" w:space="0" w:color="auto"/>
        <w:bottom w:val="none" w:sz="0" w:space="0" w:color="auto"/>
        <w:right w:val="none" w:sz="0" w:space="0" w:color="auto"/>
      </w:divBdr>
    </w:div>
    <w:div w:id="1208565705">
      <w:bodyDiv w:val="1"/>
      <w:marLeft w:val="0"/>
      <w:marRight w:val="0"/>
      <w:marTop w:val="0"/>
      <w:marBottom w:val="0"/>
      <w:divBdr>
        <w:top w:val="none" w:sz="0" w:space="0" w:color="auto"/>
        <w:left w:val="none" w:sz="0" w:space="0" w:color="auto"/>
        <w:bottom w:val="none" w:sz="0" w:space="0" w:color="auto"/>
        <w:right w:val="none" w:sz="0" w:space="0" w:color="auto"/>
      </w:divBdr>
    </w:div>
    <w:div w:id="1210146277">
      <w:bodyDiv w:val="1"/>
      <w:marLeft w:val="0"/>
      <w:marRight w:val="0"/>
      <w:marTop w:val="0"/>
      <w:marBottom w:val="0"/>
      <w:divBdr>
        <w:top w:val="none" w:sz="0" w:space="0" w:color="auto"/>
        <w:left w:val="none" w:sz="0" w:space="0" w:color="auto"/>
        <w:bottom w:val="none" w:sz="0" w:space="0" w:color="auto"/>
        <w:right w:val="none" w:sz="0" w:space="0" w:color="auto"/>
      </w:divBdr>
    </w:div>
    <w:div w:id="1212573227">
      <w:bodyDiv w:val="1"/>
      <w:marLeft w:val="0"/>
      <w:marRight w:val="0"/>
      <w:marTop w:val="0"/>
      <w:marBottom w:val="0"/>
      <w:divBdr>
        <w:top w:val="none" w:sz="0" w:space="0" w:color="auto"/>
        <w:left w:val="none" w:sz="0" w:space="0" w:color="auto"/>
        <w:bottom w:val="none" w:sz="0" w:space="0" w:color="auto"/>
        <w:right w:val="none" w:sz="0" w:space="0" w:color="auto"/>
      </w:divBdr>
    </w:div>
    <w:div w:id="1220480972">
      <w:bodyDiv w:val="1"/>
      <w:marLeft w:val="0"/>
      <w:marRight w:val="0"/>
      <w:marTop w:val="0"/>
      <w:marBottom w:val="0"/>
      <w:divBdr>
        <w:top w:val="none" w:sz="0" w:space="0" w:color="auto"/>
        <w:left w:val="none" w:sz="0" w:space="0" w:color="auto"/>
        <w:bottom w:val="none" w:sz="0" w:space="0" w:color="auto"/>
        <w:right w:val="none" w:sz="0" w:space="0" w:color="auto"/>
      </w:divBdr>
    </w:div>
    <w:div w:id="1227498910">
      <w:bodyDiv w:val="1"/>
      <w:marLeft w:val="0"/>
      <w:marRight w:val="0"/>
      <w:marTop w:val="0"/>
      <w:marBottom w:val="0"/>
      <w:divBdr>
        <w:top w:val="none" w:sz="0" w:space="0" w:color="auto"/>
        <w:left w:val="none" w:sz="0" w:space="0" w:color="auto"/>
        <w:bottom w:val="none" w:sz="0" w:space="0" w:color="auto"/>
        <w:right w:val="none" w:sz="0" w:space="0" w:color="auto"/>
      </w:divBdr>
    </w:div>
    <w:div w:id="1258172198">
      <w:bodyDiv w:val="1"/>
      <w:marLeft w:val="0"/>
      <w:marRight w:val="0"/>
      <w:marTop w:val="0"/>
      <w:marBottom w:val="0"/>
      <w:divBdr>
        <w:top w:val="none" w:sz="0" w:space="0" w:color="auto"/>
        <w:left w:val="none" w:sz="0" w:space="0" w:color="auto"/>
        <w:bottom w:val="none" w:sz="0" w:space="0" w:color="auto"/>
        <w:right w:val="none" w:sz="0" w:space="0" w:color="auto"/>
      </w:divBdr>
    </w:div>
    <w:div w:id="1265378908">
      <w:bodyDiv w:val="1"/>
      <w:marLeft w:val="0"/>
      <w:marRight w:val="0"/>
      <w:marTop w:val="0"/>
      <w:marBottom w:val="0"/>
      <w:divBdr>
        <w:top w:val="none" w:sz="0" w:space="0" w:color="auto"/>
        <w:left w:val="none" w:sz="0" w:space="0" w:color="auto"/>
        <w:bottom w:val="none" w:sz="0" w:space="0" w:color="auto"/>
        <w:right w:val="none" w:sz="0" w:space="0" w:color="auto"/>
      </w:divBdr>
    </w:div>
    <w:div w:id="1270166130">
      <w:bodyDiv w:val="1"/>
      <w:marLeft w:val="0"/>
      <w:marRight w:val="0"/>
      <w:marTop w:val="0"/>
      <w:marBottom w:val="0"/>
      <w:divBdr>
        <w:top w:val="none" w:sz="0" w:space="0" w:color="auto"/>
        <w:left w:val="none" w:sz="0" w:space="0" w:color="auto"/>
        <w:bottom w:val="none" w:sz="0" w:space="0" w:color="auto"/>
        <w:right w:val="none" w:sz="0" w:space="0" w:color="auto"/>
      </w:divBdr>
    </w:div>
    <w:div w:id="1298873691">
      <w:bodyDiv w:val="1"/>
      <w:marLeft w:val="0"/>
      <w:marRight w:val="0"/>
      <w:marTop w:val="0"/>
      <w:marBottom w:val="0"/>
      <w:divBdr>
        <w:top w:val="none" w:sz="0" w:space="0" w:color="auto"/>
        <w:left w:val="none" w:sz="0" w:space="0" w:color="auto"/>
        <w:bottom w:val="none" w:sz="0" w:space="0" w:color="auto"/>
        <w:right w:val="none" w:sz="0" w:space="0" w:color="auto"/>
      </w:divBdr>
    </w:div>
    <w:div w:id="1314798186">
      <w:bodyDiv w:val="1"/>
      <w:marLeft w:val="0"/>
      <w:marRight w:val="0"/>
      <w:marTop w:val="0"/>
      <w:marBottom w:val="0"/>
      <w:divBdr>
        <w:top w:val="none" w:sz="0" w:space="0" w:color="auto"/>
        <w:left w:val="none" w:sz="0" w:space="0" w:color="auto"/>
        <w:bottom w:val="none" w:sz="0" w:space="0" w:color="auto"/>
        <w:right w:val="none" w:sz="0" w:space="0" w:color="auto"/>
      </w:divBdr>
    </w:div>
    <w:div w:id="1319462959">
      <w:bodyDiv w:val="1"/>
      <w:marLeft w:val="0"/>
      <w:marRight w:val="0"/>
      <w:marTop w:val="0"/>
      <w:marBottom w:val="0"/>
      <w:divBdr>
        <w:top w:val="none" w:sz="0" w:space="0" w:color="auto"/>
        <w:left w:val="none" w:sz="0" w:space="0" w:color="auto"/>
        <w:bottom w:val="none" w:sz="0" w:space="0" w:color="auto"/>
        <w:right w:val="none" w:sz="0" w:space="0" w:color="auto"/>
      </w:divBdr>
    </w:div>
    <w:div w:id="1331982100">
      <w:bodyDiv w:val="1"/>
      <w:marLeft w:val="0"/>
      <w:marRight w:val="0"/>
      <w:marTop w:val="0"/>
      <w:marBottom w:val="0"/>
      <w:divBdr>
        <w:top w:val="none" w:sz="0" w:space="0" w:color="auto"/>
        <w:left w:val="none" w:sz="0" w:space="0" w:color="auto"/>
        <w:bottom w:val="none" w:sz="0" w:space="0" w:color="auto"/>
        <w:right w:val="none" w:sz="0" w:space="0" w:color="auto"/>
      </w:divBdr>
    </w:div>
    <w:div w:id="1376126217">
      <w:bodyDiv w:val="1"/>
      <w:marLeft w:val="0"/>
      <w:marRight w:val="0"/>
      <w:marTop w:val="0"/>
      <w:marBottom w:val="0"/>
      <w:divBdr>
        <w:top w:val="none" w:sz="0" w:space="0" w:color="auto"/>
        <w:left w:val="none" w:sz="0" w:space="0" w:color="auto"/>
        <w:bottom w:val="none" w:sz="0" w:space="0" w:color="auto"/>
        <w:right w:val="none" w:sz="0" w:space="0" w:color="auto"/>
      </w:divBdr>
    </w:div>
    <w:div w:id="1382636567">
      <w:bodyDiv w:val="1"/>
      <w:marLeft w:val="0"/>
      <w:marRight w:val="0"/>
      <w:marTop w:val="0"/>
      <w:marBottom w:val="0"/>
      <w:divBdr>
        <w:top w:val="none" w:sz="0" w:space="0" w:color="auto"/>
        <w:left w:val="none" w:sz="0" w:space="0" w:color="auto"/>
        <w:bottom w:val="none" w:sz="0" w:space="0" w:color="auto"/>
        <w:right w:val="none" w:sz="0" w:space="0" w:color="auto"/>
      </w:divBdr>
    </w:div>
    <w:div w:id="1402485649">
      <w:bodyDiv w:val="1"/>
      <w:marLeft w:val="0"/>
      <w:marRight w:val="0"/>
      <w:marTop w:val="0"/>
      <w:marBottom w:val="0"/>
      <w:divBdr>
        <w:top w:val="none" w:sz="0" w:space="0" w:color="auto"/>
        <w:left w:val="none" w:sz="0" w:space="0" w:color="auto"/>
        <w:bottom w:val="none" w:sz="0" w:space="0" w:color="auto"/>
        <w:right w:val="none" w:sz="0" w:space="0" w:color="auto"/>
      </w:divBdr>
    </w:div>
    <w:div w:id="1409765720">
      <w:bodyDiv w:val="1"/>
      <w:marLeft w:val="0"/>
      <w:marRight w:val="0"/>
      <w:marTop w:val="0"/>
      <w:marBottom w:val="0"/>
      <w:divBdr>
        <w:top w:val="none" w:sz="0" w:space="0" w:color="auto"/>
        <w:left w:val="none" w:sz="0" w:space="0" w:color="auto"/>
        <w:bottom w:val="none" w:sz="0" w:space="0" w:color="auto"/>
        <w:right w:val="none" w:sz="0" w:space="0" w:color="auto"/>
      </w:divBdr>
    </w:div>
    <w:div w:id="1455054101">
      <w:bodyDiv w:val="1"/>
      <w:marLeft w:val="0"/>
      <w:marRight w:val="0"/>
      <w:marTop w:val="0"/>
      <w:marBottom w:val="0"/>
      <w:divBdr>
        <w:top w:val="none" w:sz="0" w:space="0" w:color="auto"/>
        <w:left w:val="none" w:sz="0" w:space="0" w:color="auto"/>
        <w:bottom w:val="none" w:sz="0" w:space="0" w:color="auto"/>
        <w:right w:val="none" w:sz="0" w:space="0" w:color="auto"/>
      </w:divBdr>
    </w:div>
    <w:div w:id="1455709588">
      <w:bodyDiv w:val="1"/>
      <w:marLeft w:val="0"/>
      <w:marRight w:val="0"/>
      <w:marTop w:val="0"/>
      <w:marBottom w:val="0"/>
      <w:divBdr>
        <w:top w:val="none" w:sz="0" w:space="0" w:color="auto"/>
        <w:left w:val="none" w:sz="0" w:space="0" w:color="auto"/>
        <w:bottom w:val="none" w:sz="0" w:space="0" w:color="auto"/>
        <w:right w:val="none" w:sz="0" w:space="0" w:color="auto"/>
      </w:divBdr>
    </w:div>
    <w:div w:id="1462570896">
      <w:bodyDiv w:val="1"/>
      <w:marLeft w:val="0"/>
      <w:marRight w:val="0"/>
      <w:marTop w:val="0"/>
      <w:marBottom w:val="0"/>
      <w:divBdr>
        <w:top w:val="none" w:sz="0" w:space="0" w:color="auto"/>
        <w:left w:val="none" w:sz="0" w:space="0" w:color="auto"/>
        <w:bottom w:val="none" w:sz="0" w:space="0" w:color="auto"/>
        <w:right w:val="none" w:sz="0" w:space="0" w:color="auto"/>
      </w:divBdr>
    </w:div>
    <w:div w:id="1465536277">
      <w:bodyDiv w:val="1"/>
      <w:marLeft w:val="0"/>
      <w:marRight w:val="0"/>
      <w:marTop w:val="0"/>
      <w:marBottom w:val="0"/>
      <w:divBdr>
        <w:top w:val="none" w:sz="0" w:space="0" w:color="auto"/>
        <w:left w:val="none" w:sz="0" w:space="0" w:color="auto"/>
        <w:bottom w:val="none" w:sz="0" w:space="0" w:color="auto"/>
        <w:right w:val="none" w:sz="0" w:space="0" w:color="auto"/>
      </w:divBdr>
    </w:div>
    <w:div w:id="1475636291">
      <w:bodyDiv w:val="1"/>
      <w:marLeft w:val="0"/>
      <w:marRight w:val="0"/>
      <w:marTop w:val="0"/>
      <w:marBottom w:val="0"/>
      <w:divBdr>
        <w:top w:val="none" w:sz="0" w:space="0" w:color="auto"/>
        <w:left w:val="none" w:sz="0" w:space="0" w:color="auto"/>
        <w:bottom w:val="none" w:sz="0" w:space="0" w:color="auto"/>
        <w:right w:val="none" w:sz="0" w:space="0" w:color="auto"/>
      </w:divBdr>
    </w:div>
    <w:div w:id="1480731014">
      <w:bodyDiv w:val="1"/>
      <w:marLeft w:val="0"/>
      <w:marRight w:val="0"/>
      <w:marTop w:val="0"/>
      <w:marBottom w:val="0"/>
      <w:divBdr>
        <w:top w:val="none" w:sz="0" w:space="0" w:color="auto"/>
        <w:left w:val="none" w:sz="0" w:space="0" w:color="auto"/>
        <w:bottom w:val="none" w:sz="0" w:space="0" w:color="auto"/>
        <w:right w:val="none" w:sz="0" w:space="0" w:color="auto"/>
      </w:divBdr>
    </w:div>
    <w:div w:id="1481658041">
      <w:bodyDiv w:val="1"/>
      <w:marLeft w:val="0"/>
      <w:marRight w:val="0"/>
      <w:marTop w:val="0"/>
      <w:marBottom w:val="0"/>
      <w:divBdr>
        <w:top w:val="none" w:sz="0" w:space="0" w:color="auto"/>
        <w:left w:val="none" w:sz="0" w:space="0" w:color="auto"/>
        <w:bottom w:val="none" w:sz="0" w:space="0" w:color="auto"/>
        <w:right w:val="none" w:sz="0" w:space="0" w:color="auto"/>
      </w:divBdr>
    </w:div>
    <w:div w:id="1488355057">
      <w:bodyDiv w:val="1"/>
      <w:marLeft w:val="0"/>
      <w:marRight w:val="0"/>
      <w:marTop w:val="0"/>
      <w:marBottom w:val="0"/>
      <w:divBdr>
        <w:top w:val="none" w:sz="0" w:space="0" w:color="auto"/>
        <w:left w:val="none" w:sz="0" w:space="0" w:color="auto"/>
        <w:bottom w:val="none" w:sz="0" w:space="0" w:color="auto"/>
        <w:right w:val="none" w:sz="0" w:space="0" w:color="auto"/>
      </w:divBdr>
    </w:div>
    <w:div w:id="1489589862">
      <w:bodyDiv w:val="1"/>
      <w:marLeft w:val="0"/>
      <w:marRight w:val="0"/>
      <w:marTop w:val="0"/>
      <w:marBottom w:val="0"/>
      <w:divBdr>
        <w:top w:val="none" w:sz="0" w:space="0" w:color="auto"/>
        <w:left w:val="none" w:sz="0" w:space="0" w:color="auto"/>
        <w:bottom w:val="none" w:sz="0" w:space="0" w:color="auto"/>
        <w:right w:val="none" w:sz="0" w:space="0" w:color="auto"/>
      </w:divBdr>
    </w:div>
    <w:div w:id="1493251637">
      <w:bodyDiv w:val="1"/>
      <w:marLeft w:val="0"/>
      <w:marRight w:val="0"/>
      <w:marTop w:val="0"/>
      <w:marBottom w:val="0"/>
      <w:divBdr>
        <w:top w:val="none" w:sz="0" w:space="0" w:color="auto"/>
        <w:left w:val="none" w:sz="0" w:space="0" w:color="auto"/>
        <w:bottom w:val="none" w:sz="0" w:space="0" w:color="auto"/>
        <w:right w:val="none" w:sz="0" w:space="0" w:color="auto"/>
      </w:divBdr>
    </w:div>
    <w:div w:id="1498614660">
      <w:bodyDiv w:val="1"/>
      <w:marLeft w:val="0"/>
      <w:marRight w:val="0"/>
      <w:marTop w:val="0"/>
      <w:marBottom w:val="0"/>
      <w:divBdr>
        <w:top w:val="none" w:sz="0" w:space="0" w:color="auto"/>
        <w:left w:val="none" w:sz="0" w:space="0" w:color="auto"/>
        <w:bottom w:val="none" w:sz="0" w:space="0" w:color="auto"/>
        <w:right w:val="none" w:sz="0" w:space="0" w:color="auto"/>
      </w:divBdr>
    </w:div>
    <w:div w:id="1514958990">
      <w:bodyDiv w:val="1"/>
      <w:marLeft w:val="0"/>
      <w:marRight w:val="0"/>
      <w:marTop w:val="0"/>
      <w:marBottom w:val="0"/>
      <w:divBdr>
        <w:top w:val="none" w:sz="0" w:space="0" w:color="auto"/>
        <w:left w:val="none" w:sz="0" w:space="0" w:color="auto"/>
        <w:bottom w:val="none" w:sz="0" w:space="0" w:color="auto"/>
        <w:right w:val="none" w:sz="0" w:space="0" w:color="auto"/>
      </w:divBdr>
    </w:div>
    <w:div w:id="1556503053">
      <w:bodyDiv w:val="1"/>
      <w:marLeft w:val="0"/>
      <w:marRight w:val="0"/>
      <w:marTop w:val="0"/>
      <w:marBottom w:val="0"/>
      <w:divBdr>
        <w:top w:val="none" w:sz="0" w:space="0" w:color="auto"/>
        <w:left w:val="none" w:sz="0" w:space="0" w:color="auto"/>
        <w:bottom w:val="none" w:sz="0" w:space="0" w:color="auto"/>
        <w:right w:val="none" w:sz="0" w:space="0" w:color="auto"/>
      </w:divBdr>
    </w:div>
    <w:div w:id="1579367363">
      <w:bodyDiv w:val="1"/>
      <w:marLeft w:val="0"/>
      <w:marRight w:val="0"/>
      <w:marTop w:val="0"/>
      <w:marBottom w:val="0"/>
      <w:divBdr>
        <w:top w:val="none" w:sz="0" w:space="0" w:color="auto"/>
        <w:left w:val="none" w:sz="0" w:space="0" w:color="auto"/>
        <w:bottom w:val="none" w:sz="0" w:space="0" w:color="auto"/>
        <w:right w:val="none" w:sz="0" w:space="0" w:color="auto"/>
      </w:divBdr>
    </w:div>
    <w:div w:id="1593512950">
      <w:bodyDiv w:val="1"/>
      <w:marLeft w:val="0"/>
      <w:marRight w:val="0"/>
      <w:marTop w:val="0"/>
      <w:marBottom w:val="0"/>
      <w:divBdr>
        <w:top w:val="none" w:sz="0" w:space="0" w:color="auto"/>
        <w:left w:val="none" w:sz="0" w:space="0" w:color="auto"/>
        <w:bottom w:val="none" w:sz="0" w:space="0" w:color="auto"/>
        <w:right w:val="none" w:sz="0" w:space="0" w:color="auto"/>
      </w:divBdr>
    </w:div>
    <w:div w:id="1609966618">
      <w:bodyDiv w:val="1"/>
      <w:marLeft w:val="0"/>
      <w:marRight w:val="0"/>
      <w:marTop w:val="0"/>
      <w:marBottom w:val="0"/>
      <w:divBdr>
        <w:top w:val="none" w:sz="0" w:space="0" w:color="auto"/>
        <w:left w:val="none" w:sz="0" w:space="0" w:color="auto"/>
        <w:bottom w:val="none" w:sz="0" w:space="0" w:color="auto"/>
        <w:right w:val="none" w:sz="0" w:space="0" w:color="auto"/>
      </w:divBdr>
    </w:div>
    <w:div w:id="1619490128">
      <w:bodyDiv w:val="1"/>
      <w:marLeft w:val="0"/>
      <w:marRight w:val="0"/>
      <w:marTop w:val="0"/>
      <w:marBottom w:val="0"/>
      <w:divBdr>
        <w:top w:val="none" w:sz="0" w:space="0" w:color="auto"/>
        <w:left w:val="none" w:sz="0" w:space="0" w:color="auto"/>
        <w:bottom w:val="none" w:sz="0" w:space="0" w:color="auto"/>
        <w:right w:val="none" w:sz="0" w:space="0" w:color="auto"/>
      </w:divBdr>
    </w:div>
    <w:div w:id="1637444754">
      <w:bodyDiv w:val="1"/>
      <w:marLeft w:val="0"/>
      <w:marRight w:val="0"/>
      <w:marTop w:val="0"/>
      <w:marBottom w:val="0"/>
      <w:divBdr>
        <w:top w:val="none" w:sz="0" w:space="0" w:color="auto"/>
        <w:left w:val="none" w:sz="0" w:space="0" w:color="auto"/>
        <w:bottom w:val="none" w:sz="0" w:space="0" w:color="auto"/>
        <w:right w:val="none" w:sz="0" w:space="0" w:color="auto"/>
      </w:divBdr>
    </w:div>
    <w:div w:id="1640844485">
      <w:bodyDiv w:val="1"/>
      <w:marLeft w:val="0"/>
      <w:marRight w:val="0"/>
      <w:marTop w:val="0"/>
      <w:marBottom w:val="0"/>
      <w:divBdr>
        <w:top w:val="none" w:sz="0" w:space="0" w:color="auto"/>
        <w:left w:val="none" w:sz="0" w:space="0" w:color="auto"/>
        <w:bottom w:val="none" w:sz="0" w:space="0" w:color="auto"/>
        <w:right w:val="none" w:sz="0" w:space="0" w:color="auto"/>
      </w:divBdr>
    </w:div>
    <w:div w:id="1665275936">
      <w:bodyDiv w:val="1"/>
      <w:marLeft w:val="0"/>
      <w:marRight w:val="0"/>
      <w:marTop w:val="0"/>
      <w:marBottom w:val="0"/>
      <w:divBdr>
        <w:top w:val="none" w:sz="0" w:space="0" w:color="auto"/>
        <w:left w:val="none" w:sz="0" w:space="0" w:color="auto"/>
        <w:bottom w:val="none" w:sz="0" w:space="0" w:color="auto"/>
        <w:right w:val="none" w:sz="0" w:space="0" w:color="auto"/>
      </w:divBdr>
    </w:div>
    <w:div w:id="1670016069">
      <w:bodyDiv w:val="1"/>
      <w:marLeft w:val="0"/>
      <w:marRight w:val="0"/>
      <w:marTop w:val="0"/>
      <w:marBottom w:val="0"/>
      <w:divBdr>
        <w:top w:val="none" w:sz="0" w:space="0" w:color="auto"/>
        <w:left w:val="none" w:sz="0" w:space="0" w:color="auto"/>
        <w:bottom w:val="none" w:sz="0" w:space="0" w:color="auto"/>
        <w:right w:val="none" w:sz="0" w:space="0" w:color="auto"/>
      </w:divBdr>
    </w:div>
    <w:div w:id="1679192162">
      <w:bodyDiv w:val="1"/>
      <w:marLeft w:val="0"/>
      <w:marRight w:val="0"/>
      <w:marTop w:val="0"/>
      <w:marBottom w:val="0"/>
      <w:divBdr>
        <w:top w:val="none" w:sz="0" w:space="0" w:color="auto"/>
        <w:left w:val="none" w:sz="0" w:space="0" w:color="auto"/>
        <w:bottom w:val="none" w:sz="0" w:space="0" w:color="auto"/>
        <w:right w:val="none" w:sz="0" w:space="0" w:color="auto"/>
      </w:divBdr>
    </w:div>
    <w:div w:id="1683819202">
      <w:bodyDiv w:val="1"/>
      <w:marLeft w:val="0"/>
      <w:marRight w:val="0"/>
      <w:marTop w:val="0"/>
      <w:marBottom w:val="0"/>
      <w:divBdr>
        <w:top w:val="none" w:sz="0" w:space="0" w:color="auto"/>
        <w:left w:val="none" w:sz="0" w:space="0" w:color="auto"/>
        <w:bottom w:val="none" w:sz="0" w:space="0" w:color="auto"/>
        <w:right w:val="none" w:sz="0" w:space="0" w:color="auto"/>
      </w:divBdr>
    </w:div>
    <w:div w:id="1713310119">
      <w:bodyDiv w:val="1"/>
      <w:marLeft w:val="0"/>
      <w:marRight w:val="0"/>
      <w:marTop w:val="0"/>
      <w:marBottom w:val="0"/>
      <w:divBdr>
        <w:top w:val="none" w:sz="0" w:space="0" w:color="auto"/>
        <w:left w:val="none" w:sz="0" w:space="0" w:color="auto"/>
        <w:bottom w:val="none" w:sz="0" w:space="0" w:color="auto"/>
        <w:right w:val="none" w:sz="0" w:space="0" w:color="auto"/>
      </w:divBdr>
    </w:div>
    <w:div w:id="1714891710">
      <w:bodyDiv w:val="1"/>
      <w:marLeft w:val="0"/>
      <w:marRight w:val="0"/>
      <w:marTop w:val="0"/>
      <w:marBottom w:val="0"/>
      <w:divBdr>
        <w:top w:val="none" w:sz="0" w:space="0" w:color="auto"/>
        <w:left w:val="none" w:sz="0" w:space="0" w:color="auto"/>
        <w:bottom w:val="none" w:sz="0" w:space="0" w:color="auto"/>
        <w:right w:val="none" w:sz="0" w:space="0" w:color="auto"/>
      </w:divBdr>
    </w:div>
    <w:div w:id="1720006568">
      <w:bodyDiv w:val="1"/>
      <w:marLeft w:val="0"/>
      <w:marRight w:val="0"/>
      <w:marTop w:val="0"/>
      <w:marBottom w:val="0"/>
      <w:divBdr>
        <w:top w:val="none" w:sz="0" w:space="0" w:color="auto"/>
        <w:left w:val="none" w:sz="0" w:space="0" w:color="auto"/>
        <w:bottom w:val="none" w:sz="0" w:space="0" w:color="auto"/>
        <w:right w:val="none" w:sz="0" w:space="0" w:color="auto"/>
      </w:divBdr>
    </w:div>
    <w:div w:id="1729453421">
      <w:bodyDiv w:val="1"/>
      <w:marLeft w:val="0"/>
      <w:marRight w:val="0"/>
      <w:marTop w:val="0"/>
      <w:marBottom w:val="0"/>
      <w:divBdr>
        <w:top w:val="none" w:sz="0" w:space="0" w:color="auto"/>
        <w:left w:val="none" w:sz="0" w:space="0" w:color="auto"/>
        <w:bottom w:val="none" w:sz="0" w:space="0" w:color="auto"/>
        <w:right w:val="none" w:sz="0" w:space="0" w:color="auto"/>
      </w:divBdr>
    </w:div>
    <w:div w:id="1732922720">
      <w:bodyDiv w:val="1"/>
      <w:marLeft w:val="0"/>
      <w:marRight w:val="0"/>
      <w:marTop w:val="0"/>
      <w:marBottom w:val="0"/>
      <w:divBdr>
        <w:top w:val="none" w:sz="0" w:space="0" w:color="auto"/>
        <w:left w:val="none" w:sz="0" w:space="0" w:color="auto"/>
        <w:bottom w:val="none" w:sz="0" w:space="0" w:color="auto"/>
        <w:right w:val="none" w:sz="0" w:space="0" w:color="auto"/>
      </w:divBdr>
    </w:div>
    <w:div w:id="1741437965">
      <w:bodyDiv w:val="1"/>
      <w:marLeft w:val="0"/>
      <w:marRight w:val="0"/>
      <w:marTop w:val="0"/>
      <w:marBottom w:val="0"/>
      <w:divBdr>
        <w:top w:val="none" w:sz="0" w:space="0" w:color="auto"/>
        <w:left w:val="none" w:sz="0" w:space="0" w:color="auto"/>
        <w:bottom w:val="none" w:sz="0" w:space="0" w:color="auto"/>
        <w:right w:val="none" w:sz="0" w:space="0" w:color="auto"/>
      </w:divBdr>
    </w:div>
    <w:div w:id="1747610583">
      <w:bodyDiv w:val="1"/>
      <w:marLeft w:val="0"/>
      <w:marRight w:val="0"/>
      <w:marTop w:val="0"/>
      <w:marBottom w:val="0"/>
      <w:divBdr>
        <w:top w:val="none" w:sz="0" w:space="0" w:color="auto"/>
        <w:left w:val="none" w:sz="0" w:space="0" w:color="auto"/>
        <w:bottom w:val="none" w:sz="0" w:space="0" w:color="auto"/>
        <w:right w:val="none" w:sz="0" w:space="0" w:color="auto"/>
      </w:divBdr>
    </w:div>
    <w:div w:id="1759403224">
      <w:bodyDiv w:val="1"/>
      <w:marLeft w:val="0"/>
      <w:marRight w:val="0"/>
      <w:marTop w:val="0"/>
      <w:marBottom w:val="0"/>
      <w:divBdr>
        <w:top w:val="none" w:sz="0" w:space="0" w:color="auto"/>
        <w:left w:val="none" w:sz="0" w:space="0" w:color="auto"/>
        <w:bottom w:val="none" w:sz="0" w:space="0" w:color="auto"/>
        <w:right w:val="none" w:sz="0" w:space="0" w:color="auto"/>
      </w:divBdr>
    </w:div>
    <w:div w:id="1760909632">
      <w:bodyDiv w:val="1"/>
      <w:marLeft w:val="0"/>
      <w:marRight w:val="0"/>
      <w:marTop w:val="0"/>
      <w:marBottom w:val="0"/>
      <w:divBdr>
        <w:top w:val="none" w:sz="0" w:space="0" w:color="auto"/>
        <w:left w:val="none" w:sz="0" w:space="0" w:color="auto"/>
        <w:bottom w:val="none" w:sz="0" w:space="0" w:color="auto"/>
        <w:right w:val="none" w:sz="0" w:space="0" w:color="auto"/>
      </w:divBdr>
    </w:div>
    <w:div w:id="1763644354">
      <w:bodyDiv w:val="1"/>
      <w:marLeft w:val="0"/>
      <w:marRight w:val="0"/>
      <w:marTop w:val="0"/>
      <w:marBottom w:val="0"/>
      <w:divBdr>
        <w:top w:val="none" w:sz="0" w:space="0" w:color="auto"/>
        <w:left w:val="none" w:sz="0" w:space="0" w:color="auto"/>
        <w:bottom w:val="none" w:sz="0" w:space="0" w:color="auto"/>
        <w:right w:val="none" w:sz="0" w:space="0" w:color="auto"/>
      </w:divBdr>
    </w:div>
    <w:div w:id="1767725822">
      <w:bodyDiv w:val="1"/>
      <w:marLeft w:val="0"/>
      <w:marRight w:val="0"/>
      <w:marTop w:val="0"/>
      <w:marBottom w:val="0"/>
      <w:divBdr>
        <w:top w:val="none" w:sz="0" w:space="0" w:color="auto"/>
        <w:left w:val="none" w:sz="0" w:space="0" w:color="auto"/>
        <w:bottom w:val="none" w:sz="0" w:space="0" w:color="auto"/>
        <w:right w:val="none" w:sz="0" w:space="0" w:color="auto"/>
      </w:divBdr>
    </w:div>
    <w:div w:id="1789272916">
      <w:bodyDiv w:val="1"/>
      <w:marLeft w:val="0"/>
      <w:marRight w:val="0"/>
      <w:marTop w:val="0"/>
      <w:marBottom w:val="0"/>
      <w:divBdr>
        <w:top w:val="none" w:sz="0" w:space="0" w:color="auto"/>
        <w:left w:val="none" w:sz="0" w:space="0" w:color="auto"/>
        <w:bottom w:val="none" w:sz="0" w:space="0" w:color="auto"/>
        <w:right w:val="none" w:sz="0" w:space="0" w:color="auto"/>
      </w:divBdr>
    </w:div>
    <w:div w:id="1801417637">
      <w:bodyDiv w:val="1"/>
      <w:marLeft w:val="0"/>
      <w:marRight w:val="0"/>
      <w:marTop w:val="0"/>
      <w:marBottom w:val="0"/>
      <w:divBdr>
        <w:top w:val="none" w:sz="0" w:space="0" w:color="auto"/>
        <w:left w:val="none" w:sz="0" w:space="0" w:color="auto"/>
        <w:bottom w:val="none" w:sz="0" w:space="0" w:color="auto"/>
        <w:right w:val="none" w:sz="0" w:space="0" w:color="auto"/>
      </w:divBdr>
    </w:div>
    <w:div w:id="1833183807">
      <w:bodyDiv w:val="1"/>
      <w:marLeft w:val="0"/>
      <w:marRight w:val="0"/>
      <w:marTop w:val="0"/>
      <w:marBottom w:val="0"/>
      <w:divBdr>
        <w:top w:val="none" w:sz="0" w:space="0" w:color="auto"/>
        <w:left w:val="none" w:sz="0" w:space="0" w:color="auto"/>
        <w:bottom w:val="none" w:sz="0" w:space="0" w:color="auto"/>
        <w:right w:val="none" w:sz="0" w:space="0" w:color="auto"/>
      </w:divBdr>
    </w:div>
    <w:div w:id="1836263337">
      <w:bodyDiv w:val="1"/>
      <w:marLeft w:val="0"/>
      <w:marRight w:val="0"/>
      <w:marTop w:val="0"/>
      <w:marBottom w:val="0"/>
      <w:divBdr>
        <w:top w:val="none" w:sz="0" w:space="0" w:color="auto"/>
        <w:left w:val="none" w:sz="0" w:space="0" w:color="auto"/>
        <w:bottom w:val="none" w:sz="0" w:space="0" w:color="auto"/>
        <w:right w:val="none" w:sz="0" w:space="0" w:color="auto"/>
      </w:divBdr>
    </w:div>
    <w:div w:id="1839343685">
      <w:bodyDiv w:val="1"/>
      <w:marLeft w:val="0"/>
      <w:marRight w:val="0"/>
      <w:marTop w:val="0"/>
      <w:marBottom w:val="0"/>
      <w:divBdr>
        <w:top w:val="none" w:sz="0" w:space="0" w:color="auto"/>
        <w:left w:val="none" w:sz="0" w:space="0" w:color="auto"/>
        <w:bottom w:val="none" w:sz="0" w:space="0" w:color="auto"/>
        <w:right w:val="none" w:sz="0" w:space="0" w:color="auto"/>
      </w:divBdr>
    </w:div>
    <w:div w:id="1841847075">
      <w:bodyDiv w:val="1"/>
      <w:marLeft w:val="0"/>
      <w:marRight w:val="0"/>
      <w:marTop w:val="0"/>
      <w:marBottom w:val="0"/>
      <w:divBdr>
        <w:top w:val="none" w:sz="0" w:space="0" w:color="auto"/>
        <w:left w:val="none" w:sz="0" w:space="0" w:color="auto"/>
        <w:bottom w:val="none" w:sz="0" w:space="0" w:color="auto"/>
        <w:right w:val="none" w:sz="0" w:space="0" w:color="auto"/>
      </w:divBdr>
    </w:div>
    <w:div w:id="1863283180">
      <w:bodyDiv w:val="1"/>
      <w:marLeft w:val="0"/>
      <w:marRight w:val="0"/>
      <w:marTop w:val="0"/>
      <w:marBottom w:val="0"/>
      <w:divBdr>
        <w:top w:val="none" w:sz="0" w:space="0" w:color="auto"/>
        <w:left w:val="none" w:sz="0" w:space="0" w:color="auto"/>
        <w:bottom w:val="none" w:sz="0" w:space="0" w:color="auto"/>
        <w:right w:val="none" w:sz="0" w:space="0" w:color="auto"/>
      </w:divBdr>
    </w:div>
    <w:div w:id="1873036520">
      <w:bodyDiv w:val="1"/>
      <w:marLeft w:val="0"/>
      <w:marRight w:val="0"/>
      <w:marTop w:val="0"/>
      <w:marBottom w:val="0"/>
      <w:divBdr>
        <w:top w:val="none" w:sz="0" w:space="0" w:color="auto"/>
        <w:left w:val="none" w:sz="0" w:space="0" w:color="auto"/>
        <w:bottom w:val="none" w:sz="0" w:space="0" w:color="auto"/>
        <w:right w:val="none" w:sz="0" w:space="0" w:color="auto"/>
      </w:divBdr>
    </w:div>
    <w:div w:id="1873565508">
      <w:bodyDiv w:val="1"/>
      <w:marLeft w:val="0"/>
      <w:marRight w:val="0"/>
      <w:marTop w:val="0"/>
      <w:marBottom w:val="0"/>
      <w:divBdr>
        <w:top w:val="none" w:sz="0" w:space="0" w:color="auto"/>
        <w:left w:val="none" w:sz="0" w:space="0" w:color="auto"/>
        <w:bottom w:val="none" w:sz="0" w:space="0" w:color="auto"/>
        <w:right w:val="none" w:sz="0" w:space="0" w:color="auto"/>
      </w:divBdr>
    </w:div>
    <w:div w:id="1874731197">
      <w:bodyDiv w:val="1"/>
      <w:marLeft w:val="0"/>
      <w:marRight w:val="0"/>
      <w:marTop w:val="0"/>
      <w:marBottom w:val="0"/>
      <w:divBdr>
        <w:top w:val="none" w:sz="0" w:space="0" w:color="auto"/>
        <w:left w:val="none" w:sz="0" w:space="0" w:color="auto"/>
        <w:bottom w:val="none" w:sz="0" w:space="0" w:color="auto"/>
        <w:right w:val="none" w:sz="0" w:space="0" w:color="auto"/>
      </w:divBdr>
    </w:div>
    <w:div w:id="1886983213">
      <w:bodyDiv w:val="1"/>
      <w:marLeft w:val="0"/>
      <w:marRight w:val="0"/>
      <w:marTop w:val="0"/>
      <w:marBottom w:val="0"/>
      <w:divBdr>
        <w:top w:val="none" w:sz="0" w:space="0" w:color="auto"/>
        <w:left w:val="none" w:sz="0" w:space="0" w:color="auto"/>
        <w:bottom w:val="none" w:sz="0" w:space="0" w:color="auto"/>
        <w:right w:val="none" w:sz="0" w:space="0" w:color="auto"/>
      </w:divBdr>
    </w:div>
    <w:div w:id="1915578831">
      <w:bodyDiv w:val="1"/>
      <w:marLeft w:val="0"/>
      <w:marRight w:val="0"/>
      <w:marTop w:val="0"/>
      <w:marBottom w:val="0"/>
      <w:divBdr>
        <w:top w:val="none" w:sz="0" w:space="0" w:color="auto"/>
        <w:left w:val="none" w:sz="0" w:space="0" w:color="auto"/>
        <w:bottom w:val="none" w:sz="0" w:space="0" w:color="auto"/>
        <w:right w:val="none" w:sz="0" w:space="0" w:color="auto"/>
      </w:divBdr>
    </w:div>
    <w:div w:id="1953852093">
      <w:bodyDiv w:val="1"/>
      <w:marLeft w:val="0"/>
      <w:marRight w:val="0"/>
      <w:marTop w:val="0"/>
      <w:marBottom w:val="0"/>
      <w:divBdr>
        <w:top w:val="none" w:sz="0" w:space="0" w:color="auto"/>
        <w:left w:val="none" w:sz="0" w:space="0" w:color="auto"/>
        <w:bottom w:val="none" w:sz="0" w:space="0" w:color="auto"/>
        <w:right w:val="none" w:sz="0" w:space="0" w:color="auto"/>
      </w:divBdr>
    </w:div>
    <w:div w:id="1984001322">
      <w:bodyDiv w:val="1"/>
      <w:marLeft w:val="0"/>
      <w:marRight w:val="0"/>
      <w:marTop w:val="0"/>
      <w:marBottom w:val="0"/>
      <w:divBdr>
        <w:top w:val="none" w:sz="0" w:space="0" w:color="auto"/>
        <w:left w:val="none" w:sz="0" w:space="0" w:color="auto"/>
        <w:bottom w:val="none" w:sz="0" w:space="0" w:color="auto"/>
        <w:right w:val="none" w:sz="0" w:space="0" w:color="auto"/>
      </w:divBdr>
    </w:div>
    <w:div w:id="1990480756">
      <w:bodyDiv w:val="1"/>
      <w:marLeft w:val="0"/>
      <w:marRight w:val="0"/>
      <w:marTop w:val="0"/>
      <w:marBottom w:val="0"/>
      <w:divBdr>
        <w:top w:val="none" w:sz="0" w:space="0" w:color="auto"/>
        <w:left w:val="none" w:sz="0" w:space="0" w:color="auto"/>
        <w:bottom w:val="none" w:sz="0" w:space="0" w:color="auto"/>
        <w:right w:val="none" w:sz="0" w:space="0" w:color="auto"/>
      </w:divBdr>
    </w:div>
    <w:div w:id="2022006091">
      <w:bodyDiv w:val="1"/>
      <w:marLeft w:val="0"/>
      <w:marRight w:val="0"/>
      <w:marTop w:val="0"/>
      <w:marBottom w:val="0"/>
      <w:divBdr>
        <w:top w:val="none" w:sz="0" w:space="0" w:color="auto"/>
        <w:left w:val="none" w:sz="0" w:space="0" w:color="auto"/>
        <w:bottom w:val="none" w:sz="0" w:space="0" w:color="auto"/>
        <w:right w:val="none" w:sz="0" w:space="0" w:color="auto"/>
      </w:divBdr>
    </w:div>
    <w:div w:id="2042893995">
      <w:bodyDiv w:val="1"/>
      <w:marLeft w:val="0"/>
      <w:marRight w:val="0"/>
      <w:marTop w:val="0"/>
      <w:marBottom w:val="0"/>
      <w:divBdr>
        <w:top w:val="none" w:sz="0" w:space="0" w:color="auto"/>
        <w:left w:val="none" w:sz="0" w:space="0" w:color="auto"/>
        <w:bottom w:val="none" w:sz="0" w:space="0" w:color="auto"/>
        <w:right w:val="none" w:sz="0" w:space="0" w:color="auto"/>
      </w:divBdr>
    </w:div>
    <w:div w:id="2048793858">
      <w:bodyDiv w:val="1"/>
      <w:marLeft w:val="0"/>
      <w:marRight w:val="0"/>
      <w:marTop w:val="0"/>
      <w:marBottom w:val="0"/>
      <w:divBdr>
        <w:top w:val="none" w:sz="0" w:space="0" w:color="auto"/>
        <w:left w:val="none" w:sz="0" w:space="0" w:color="auto"/>
        <w:bottom w:val="none" w:sz="0" w:space="0" w:color="auto"/>
        <w:right w:val="none" w:sz="0" w:space="0" w:color="auto"/>
      </w:divBdr>
    </w:div>
    <w:div w:id="2059277462">
      <w:bodyDiv w:val="1"/>
      <w:marLeft w:val="0"/>
      <w:marRight w:val="0"/>
      <w:marTop w:val="0"/>
      <w:marBottom w:val="0"/>
      <w:divBdr>
        <w:top w:val="none" w:sz="0" w:space="0" w:color="auto"/>
        <w:left w:val="none" w:sz="0" w:space="0" w:color="auto"/>
        <w:bottom w:val="none" w:sz="0" w:space="0" w:color="auto"/>
        <w:right w:val="none" w:sz="0" w:space="0" w:color="auto"/>
      </w:divBdr>
    </w:div>
    <w:div w:id="2080130482">
      <w:bodyDiv w:val="1"/>
      <w:marLeft w:val="0"/>
      <w:marRight w:val="0"/>
      <w:marTop w:val="0"/>
      <w:marBottom w:val="0"/>
      <w:divBdr>
        <w:top w:val="none" w:sz="0" w:space="0" w:color="auto"/>
        <w:left w:val="none" w:sz="0" w:space="0" w:color="auto"/>
        <w:bottom w:val="none" w:sz="0" w:space="0" w:color="auto"/>
        <w:right w:val="none" w:sz="0" w:space="0" w:color="auto"/>
      </w:divBdr>
    </w:div>
    <w:div w:id="2081827323">
      <w:bodyDiv w:val="1"/>
      <w:marLeft w:val="0"/>
      <w:marRight w:val="0"/>
      <w:marTop w:val="0"/>
      <w:marBottom w:val="0"/>
      <w:divBdr>
        <w:top w:val="none" w:sz="0" w:space="0" w:color="auto"/>
        <w:left w:val="none" w:sz="0" w:space="0" w:color="auto"/>
        <w:bottom w:val="none" w:sz="0" w:space="0" w:color="auto"/>
        <w:right w:val="none" w:sz="0" w:space="0" w:color="auto"/>
      </w:divBdr>
    </w:div>
    <w:div w:id="2106152342">
      <w:bodyDiv w:val="1"/>
      <w:marLeft w:val="0"/>
      <w:marRight w:val="0"/>
      <w:marTop w:val="0"/>
      <w:marBottom w:val="0"/>
      <w:divBdr>
        <w:top w:val="none" w:sz="0" w:space="0" w:color="auto"/>
        <w:left w:val="none" w:sz="0" w:space="0" w:color="auto"/>
        <w:bottom w:val="none" w:sz="0" w:space="0" w:color="auto"/>
        <w:right w:val="none" w:sz="0" w:space="0" w:color="auto"/>
      </w:divBdr>
    </w:div>
    <w:div w:id="2143689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Epi95</b:Tag>
    <b:SourceType>Book</b:SourceType>
    <b:Guid>{6552ACD7-A5DF-4F42-AB87-C7DC1AE54D50}</b:Guid>
    <b:Author>
      <b:Author>
        <b:NameList>
          <b:Person>
            <b:Last>Epiceto</b:Last>
          </b:Person>
        </b:NameList>
      </b:Author>
      <b:BookAuthor>
        <b:NameList>
          <b:Person>
            <b:Last>García</b:Last>
            <b:First>Paloma</b:First>
            <b:Middle>Ortiz</b:Middle>
          </b:Person>
        </b:NameList>
      </b:BookAuthor>
      <b:Translator>
        <b:NameList>
          <b:Person>
            <b:Last>García</b:Last>
            <b:First>Paloma</b:First>
            <b:Middle>Ortiz</b:Middle>
          </b:Person>
        </b:NameList>
      </b:Translator>
    </b:Author>
    <b:Title>Manual</b:Title>
    <b:BookTitle>Manual Fragmentos</b:BookTitle>
    <b:Year>1995</b:Year>
    <b:City>Madrid</b:City>
    <b:Publisher>Gredos</b:Publisher>
    <b:RefOrder>1</b:RefOrder>
  </b:Source>
  <b:Source>
    <b:Tag>Epi93</b:Tag>
    <b:SourceType>Book</b:SourceType>
    <b:Guid>{4069789E-DB7E-4E2D-8CA0-58F091BEC486}</b:Guid>
    <b:Author>
      <b:Author>
        <b:NameList>
          <b:Person>
            <b:Last>Epicteto</b:Last>
          </b:Person>
        </b:NameList>
      </b:Author>
      <b:Translator>
        <b:NameList>
          <b:Person>
            <b:Last>García</b:Last>
            <b:First>Paloma</b:First>
            <b:Middle>Ortiz</b:Middle>
          </b:Person>
        </b:NameList>
      </b:Translator>
    </b:Author>
    <b:Title>Disertaciones por Arriano</b:Title>
    <b:Year>1993</b:Year>
    <b:City>Madrid</b:City>
    <b:Publisher>Gredos</b:Publisher>
    <b:RefOrder>2</b:RefOrder>
  </b:Source>
  <b:Source>
    <b:Tag>Wat451</b:Tag>
    <b:SourceType>BookSection</b:SourceType>
    <b:Guid>{C3314843-21E9-466A-86B1-D1C9009458CF}</b:Guid>
    <b:Author>
      <b:Author>
        <b:NameList>
          <b:Person>
            <b:Last>Watson</b:Last>
            <b:First>John</b:First>
            <b:Middle>Broadus</b:Middle>
          </b:Person>
        </b:NameList>
      </b:Author>
      <b:BookAuthor>
        <b:NameList>
          <b:Person>
            <b:Last>Watson</b:Last>
            <b:First>John</b:First>
            <b:Middle>Broadus</b:Middle>
          </b:Person>
        </b:NameList>
      </b:BookAuthor>
    </b:Author>
    <b:Title>¿Qué es el Conductismo?</b:Title>
    <b:Year>1945</b:Year>
    <b:City>Buenos Aires</b:City>
    <b:Publisher>Paidos</b:Publisher>
    <b:BookTitle>El Conductismo</b:BookTitle>
    <b:Pages>25-42</b:Pages>
    <b:RefOrder>3</b:RefOrder>
  </b:Source>
  <b:Source>
    <b:Tag>Wat452</b:Tag>
    <b:SourceType>BookSection</b:SourceType>
    <b:Guid>{04540024-70C6-4D6D-B80A-C56C9EB5EAA3}</b:Guid>
    <b:Author>
      <b:Author>
        <b:NameList>
          <b:Person>
            <b:Last>Watson</b:Last>
            <b:First>John</b:First>
            <b:Middle>Broadus</b:Middle>
          </b:Person>
        </b:NameList>
      </b:Author>
      <b:BookAuthor>
        <b:NameList>
          <b:Person>
            <b:Last>Watson</b:Last>
            <b:First>John</b:First>
            <b:Middle>Broadus</b:Middle>
          </b:Person>
        </b:NameList>
      </b:BookAuthor>
    </b:Author>
    <b:Title>La Personalidad</b:Title>
    <b:BookTitle>El Conductismo</b:BookTitle>
    <b:Year>1945</b:Year>
    <b:Pages>303-338</b:Pages>
    <b:City>Buenos Aires</b:City>
    <b:Publisher>Paidos</b:Publisher>
    <b:RefOrder>4</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CCCFF4A-F9F6-4055-A414-0BC0BD072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2964</Words>
  <Characters>16899</Characters>
  <Application>Microsoft Office Word</Application>
  <DocSecurity>4</DocSecurity>
  <Lines>140</Lines>
  <Paragraphs>39</Paragraphs>
  <ScaleCrop>false</ScaleCrop>
  <Company>Materia:</Company>
  <LinksUpToDate>false</LinksUpToDate>
  <CharactersWithSpaces>19824</CharactersWithSpaces>
  <SharedDoc>false</SharedDoc>
  <HLinks>
    <vt:vector size="108" baseType="variant">
      <vt:variant>
        <vt:i4>1245232</vt:i4>
      </vt:variant>
      <vt:variant>
        <vt:i4>104</vt:i4>
      </vt:variant>
      <vt:variant>
        <vt:i4>0</vt:i4>
      </vt:variant>
      <vt:variant>
        <vt:i4>5</vt:i4>
      </vt:variant>
      <vt:variant>
        <vt:lpwstr/>
      </vt:variant>
      <vt:variant>
        <vt:lpwstr>_Toc200578595</vt:lpwstr>
      </vt:variant>
      <vt:variant>
        <vt:i4>1245232</vt:i4>
      </vt:variant>
      <vt:variant>
        <vt:i4>98</vt:i4>
      </vt:variant>
      <vt:variant>
        <vt:i4>0</vt:i4>
      </vt:variant>
      <vt:variant>
        <vt:i4>5</vt:i4>
      </vt:variant>
      <vt:variant>
        <vt:lpwstr/>
      </vt:variant>
      <vt:variant>
        <vt:lpwstr>_Toc200578594</vt:lpwstr>
      </vt:variant>
      <vt:variant>
        <vt:i4>1245232</vt:i4>
      </vt:variant>
      <vt:variant>
        <vt:i4>92</vt:i4>
      </vt:variant>
      <vt:variant>
        <vt:i4>0</vt:i4>
      </vt:variant>
      <vt:variant>
        <vt:i4>5</vt:i4>
      </vt:variant>
      <vt:variant>
        <vt:lpwstr/>
      </vt:variant>
      <vt:variant>
        <vt:lpwstr>_Toc200578593</vt:lpwstr>
      </vt:variant>
      <vt:variant>
        <vt:i4>1245232</vt:i4>
      </vt:variant>
      <vt:variant>
        <vt:i4>86</vt:i4>
      </vt:variant>
      <vt:variant>
        <vt:i4>0</vt:i4>
      </vt:variant>
      <vt:variant>
        <vt:i4>5</vt:i4>
      </vt:variant>
      <vt:variant>
        <vt:lpwstr/>
      </vt:variant>
      <vt:variant>
        <vt:lpwstr>_Toc200578592</vt:lpwstr>
      </vt:variant>
      <vt:variant>
        <vt:i4>1245232</vt:i4>
      </vt:variant>
      <vt:variant>
        <vt:i4>80</vt:i4>
      </vt:variant>
      <vt:variant>
        <vt:i4>0</vt:i4>
      </vt:variant>
      <vt:variant>
        <vt:i4>5</vt:i4>
      </vt:variant>
      <vt:variant>
        <vt:lpwstr/>
      </vt:variant>
      <vt:variant>
        <vt:lpwstr>_Toc200578591</vt:lpwstr>
      </vt:variant>
      <vt:variant>
        <vt:i4>1245232</vt:i4>
      </vt:variant>
      <vt:variant>
        <vt:i4>74</vt:i4>
      </vt:variant>
      <vt:variant>
        <vt:i4>0</vt:i4>
      </vt:variant>
      <vt:variant>
        <vt:i4>5</vt:i4>
      </vt:variant>
      <vt:variant>
        <vt:lpwstr/>
      </vt:variant>
      <vt:variant>
        <vt:lpwstr>_Toc200578590</vt:lpwstr>
      </vt:variant>
      <vt:variant>
        <vt:i4>1179696</vt:i4>
      </vt:variant>
      <vt:variant>
        <vt:i4>68</vt:i4>
      </vt:variant>
      <vt:variant>
        <vt:i4>0</vt:i4>
      </vt:variant>
      <vt:variant>
        <vt:i4>5</vt:i4>
      </vt:variant>
      <vt:variant>
        <vt:lpwstr/>
      </vt:variant>
      <vt:variant>
        <vt:lpwstr>_Toc200578589</vt:lpwstr>
      </vt:variant>
      <vt:variant>
        <vt:i4>1179696</vt:i4>
      </vt:variant>
      <vt:variant>
        <vt:i4>62</vt:i4>
      </vt:variant>
      <vt:variant>
        <vt:i4>0</vt:i4>
      </vt:variant>
      <vt:variant>
        <vt:i4>5</vt:i4>
      </vt:variant>
      <vt:variant>
        <vt:lpwstr/>
      </vt:variant>
      <vt:variant>
        <vt:lpwstr>_Toc200578588</vt:lpwstr>
      </vt:variant>
      <vt:variant>
        <vt:i4>1179696</vt:i4>
      </vt:variant>
      <vt:variant>
        <vt:i4>56</vt:i4>
      </vt:variant>
      <vt:variant>
        <vt:i4>0</vt:i4>
      </vt:variant>
      <vt:variant>
        <vt:i4>5</vt:i4>
      </vt:variant>
      <vt:variant>
        <vt:lpwstr/>
      </vt:variant>
      <vt:variant>
        <vt:lpwstr>_Toc200578587</vt:lpwstr>
      </vt:variant>
      <vt:variant>
        <vt:i4>1179696</vt:i4>
      </vt:variant>
      <vt:variant>
        <vt:i4>50</vt:i4>
      </vt:variant>
      <vt:variant>
        <vt:i4>0</vt:i4>
      </vt:variant>
      <vt:variant>
        <vt:i4>5</vt:i4>
      </vt:variant>
      <vt:variant>
        <vt:lpwstr/>
      </vt:variant>
      <vt:variant>
        <vt:lpwstr>_Toc200578586</vt:lpwstr>
      </vt:variant>
      <vt:variant>
        <vt:i4>1179696</vt:i4>
      </vt:variant>
      <vt:variant>
        <vt:i4>44</vt:i4>
      </vt:variant>
      <vt:variant>
        <vt:i4>0</vt:i4>
      </vt:variant>
      <vt:variant>
        <vt:i4>5</vt:i4>
      </vt:variant>
      <vt:variant>
        <vt:lpwstr/>
      </vt:variant>
      <vt:variant>
        <vt:lpwstr>_Toc200578585</vt:lpwstr>
      </vt:variant>
      <vt:variant>
        <vt:i4>1179696</vt:i4>
      </vt:variant>
      <vt:variant>
        <vt:i4>38</vt:i4>
      </vt:variant>
      <vt:variant>
        <vt:i4>0</vt:i4>
      </vt:variant>
      <vt:variant>
        <vt:i4>5</vt:i4>
      </vt:variant>
      <vt:variant>
        <vt:lpwstr/>
      </vt:variant>
      <vt:variant>
        <vt:lpwstr>_Toc200578584</vt:lpwstr>
      </vt:variant>
      <vt:variant>
        <vt:i4>1179696</vt:i4>
      </vt:variant>
      <vt:variant>
        <vt:i4>32</vt:i4>
      </vt:variant>
      <vt:variant>
        <vt:i4>0</vt:i4>
      </vt:variant>
      <vt:variant>
        <vt:i4>5</vt:i4>
      </vt:variant>
      <vt:variant>
        <vt:lpwstr/>
      </vt:variant>
      <vt:variant>
        <vt:lpwstr>_Toc200578583</vt:lpwstr>
      </vt:variant>
      <vt:variant>
        <vt:i4>1179696</vt:i4>
      </vt:variant>
      <vt:variant>
        <vt:i4>26</vt:i4>
      </vt:variant>
      <vt:variant>
        <vt:i4>0</vt:i4>
      </vt:variant>
      <vt:variant>
        <vt:i4>5</vt:i4>
      </vt:variant>
      <vt:variant>
        <vt:lpwstr/>
      </vt:variant>
      <vt:variant>
        <vt:lpwstr>_Toc200578582</vt:lpwstr>
      </vt:variant>
      <vt:variant>
        <vt:i4>1179696</vt:i4>
      </vt:variant>
      <vt:variant>
        <vt:i4>20</vt:i4>
      </vt:variant>
      <vt:variant>
        <vt:i4>0</vt:i4>
      </vt:variant>
      <vt:variant>
        <vt:i4>5</vt:i4>
      </vt:variant>
      <vt:variant>
        <vt:lpwstr/>
      </vt:variant>
      <vt:variant>
        <vt:lpwstr>_Toc200578581</vt:lpwstr>
      </vt:variant>
      <vt:variant>
        <vt:i4>1179696</vt:i4>
      </vt:variant>
      <vt:variant>
        <vt:i4>14</vt:i4>
      </vt:variant>
      <vt:variant>
        <vt:i4>0</vt:i4>
      </vt:variant>
      <vt:variant>
        <vt:i4>5</vt:i4>
      </vt:variant>
      <vt:variant>
        <vt:lpwstr/>
      </vt:variant>
      <vt:variant>
        <vt:lpwstr>_Toc200578580</vt:lpwstr>
      </vt:variant>
      <vt:variant>
        <vt:i4>1900592</vt:i4>
      </vt:variant>
      <vt:variant>
        <vt:i4>8</vt:i4>
      </vt:variant>
      <vt:variant>
        <vt:i4>0</vt:i4>
      </vt:variant>
      <vt:variant>
        <vt:i4>5</vt:i4>
      </vt:variant>
      <vt:variant>
        <vt:lpwstr/>
      </vt:variant>
      <vt:variant>
        <vt:lpwstr>_Toc200578579</vt:lpwstr>
      </vt:variant>
      <vt:variant>
        <vt:i4>1900592</vt:i4>
      </vt:variant>
      <vt:variant>
        <vt:i4>2</vt:i4>
      </vt:variant>
      <vt:variant>
        <vt:i4>0</vt:i4>
      </vt:variant>
      <vt:variant>
        <vt:i4>5</vt:i4>
      </vt:variant>
      <vt:variant>
        <vt:lpwstr/>
      </vt:variant>
      <vt:variant>
        <vt:lpwstr>_Toc200578578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unión de la Conducta y la Razón</dc:title>
  <dc:subject>“Sus diferencias … no los diferencian tanto … al fin y al cabo”</dc:subject>
  <dc:creator>Alumnos:</dc:creator>
  <cp:keywords/>
  <dc:description/>
  <cp:lastModifiedBy>Usuario invitado</cp:lastModifiedBy>
  <cp:revision>359</cp:revision>
  <cp:lastPrinted>2025-06-12T06:56:00Z</cp:lastPrinted>
  <dcterms:created xsi:type="dcterms:W3CDTF">2025-05-21T23:00:00Z</dcterms:created>
  <dcterms:modified xsi:type="dcterms:W3CDTF">2025-06-12T02:56:00Z</dcterms:modified>
</cp:coreProperties>
</file>