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56DD9" w14:textId="77777777" w:rsidR="00CB50F8" w:rsidRDefault="00CB50F8">
      <w:pPr>
        <w:spacing w:before="600"/>
      </w:pPr>
    </w:p>
    <w:p w14:paraId="4FA56DDA" w14:textId="77777777" w:rsidR="00CB50F8" w:rsidRDefault="00566D8C">
      <w:pPr>
        <w:jc w:val="center"/>
      </w:pPr>
      <w:r>
        <w:rPr>
          <w:b/>
          <w:bCs/>
          <w:color w:val="2E5C8A"/>
          <w:sz w:val="28"/>
          <w:szCs w:val="28"/>
        </w:rPr>
        <w:t>BIOLOGÍA DEL COMPORTAMIENTO</w:t>
      </w:r>
    </w:p>
    <w:p w14:paraId="4FA56DDB" w14:textId="77777777" w:rsidR="00CB50F8" w:rsidRDefault="00566D8C">
      <w:pPr>
        <w:spacing w:before="60"/>
        <w:jc w:val="center"/>
      </w:pPr>
      <w:r>
        <w:rPr>
          <w:color w:val="666666"/>
        </w:rPr>
        <w:t>Apunte de estudio · Clase 11</w:t>
      </w:r>
    </w:p>
    <w:p w14:paraId="4FA56DDC" w14:textId="77777777" w:rsidR="00CB50F8" w:rsidRDefault="00566D8C">
      <w:pPr>
        <w:pBdr>
          <w:top w:val="single" w:sz="12" w:space="6" w:color="1F3864"/>
          <w:bottom w:val="single" w:sz="12" w:space="6" w:color="1F3864"/>
        </w:pBdr>
        <w:spacing w:before="200" w:after="120"/>
        <w:jc w:val="center"/>
      </w:pPr>
      <w:r>
        <w:rPr>
          <w:b/>
          <w:bCs/>
          <w:color w:val="1F3864"/>
          <w:sz w:val="52"/>
          <w:szCs w:val="52"/>
        </w:rPr>
        <w:t>Neurobiología de la adicción</w:t>
      </w:r>
    </w:p>
    <w:p w14:paraId="4FA56DDD" w14:textId="77777777" w:rsidR="00CB50F8" w:rsidRDefault="00566D8C">
      <w:pPr>
        <w:spacing w:after="40"/>
        <w:jc w:val="center"/>
      </w:pPr>
      <w:r>
        <w:rPr>
          <w:b/>
          <w:bCs/>
          <w:color w:val="B4232A"/>
          <w:sz w:val="30"/>
          <w:szCs w:val="30"/>
        </w:rPr>
        <w:t>(Parte 2)</w:t>
      </w:r>
    </w:p>
    <w:p w14:paraId="4FA56DDE" w14:textId="77777777" w:rsidR="00CB50F8" w:rsidRDefault="00566D8C">
      <w:pPr>
        <w:spacing w:before="360"/>
        <w:jc w:val="center"/>
      </w:pPr>
      <w:r>
        <w:rPr>
          <w:i/>
          <w:iCs/>
          <w:color w:val="444444"/>
        </w:rPr>
        <w:t>Licenciatura en Psicología · orientación Neurológica</w:t>
      </w:r>
    </w:p>
    <w:p w14:paraId="4FA56DDF" w14:textId="77777777" w:rsidR="00CB50F8" w:rsidRDefault="00566D8C">
      <w:pPr>
        <w:spacing w:before="80"/>
        <w:jc w:val="center"/>
      </w:pPr>
      <w:r>
        <w:rPr>
          <w:color w:val="555555"/>
          <w:sz w:val="20"/>
          <w:szCs w:val="20"/>
        </w:rPr>
        <w:t xml:space="preserve">Docentes: Mariana </w:t>
      </w:r>
      <w:proofErr w:type="spellStart"/>
      <w:r>
        <w:rPr>
          <w:color w:val="555555"/>
          <w:sz w:val="20"/>
          <w:szCs w:val="20"/>
        </w:rPr>
        <w:t>Imperatori</w:t>
      </w:r>
      <w:proofErr w:type="spellEnd"/>
      <w:r>
        <w:rPr>
          <w:color w:val="555555"/>
          <w:sz w:val="20"/>
          <w:szCs w:val="20"/>
        </w:rPr>
        <w:t xml:space="preserve"> · Pablo </w:t>
      </w:r>
      <w:proofErr w:type="spellStart"/>
      <w:r>
        <w:rPr>
          <w:color w:val="555555"/>
          <w:sz w:val="20"/>
          <w:szCs w:val="20"/>
        </w:rPr>
        <w:t>Koss</w:t>
      </w:r>
      <w:proofErr w:type="spellEnd"/>
    </w:p>
    <w:p w14:paraId="4FA56DE0" w14:textId="77777777" w:rsidR="00CB50F8" w:rsidRDefault="00566D8C">
      <w:pPr>
        <w:spacing w:before="20"/>
        <w:jc w:val="center"/>
      </w:pPr>
      <w:r>
        <w:rPr>
          <w:color w:val="777777"/>
          <w:sz w:val="18"/>
          <w:szCs w:val="18"/>
        </w:rPr>
        <w:t>Universidad Favaloro – INCYT – Laboratorio de Cognición Molecular</w:t>
      </w:r>
    </w:p>
    <w:p w14:paraId="4FA56DE1" w14:textId="77777777" w:rsidR="00CB50F8" w:rsidRDefault="00566D8C">
      <w:pPr>
        <w:spacing w:before="500"/>
        <w:jc w:val="center"/>
      </w:pPr>
      <w:r>
        <w:rPr>
          <w:i/>
          <w:iCs/>
          <w:color w:val="888888"/>
          <w:sz w:val="18"/>
          <w:szCs w:val="18"/>
        </w:rPr>
        <w:t>Material elaborado a partir de las diapositivas de la clase y complementado con Cerebro y adicción (Editorial UOC, caps. 3–7).</w:t>
      </w:r>
    </w:p>
    <w:p w14:paraId="4FA56DE2" w14:textId="77777777" w:rsidR="00CB50F8" w:rsidRDefault="00566D8C">
      <w:r>
        <w:br w:type="page"/>
      </w:r>
    </w:p>
    <w:sdt>
      <w:sdtPr>
        <w:alias w:val="Tabla de contenidos"/>
        <w:id w:val="587664550"/>
      </w:sdtPr>
      <w:sdtEndPr/>
      <w:sdtContent>
        <w:p w14:paraId="452F0E18" w14:textId="596D11CF" w:rsidR="00665651" w:rsidRDefault="00566D8C">
          <w:pPr>
            <w:pStyle w:val="TDC1"/>
            <w:tabs>
              <w:tab w:val="right" w:leader="dot" w:pos="9350"/>
            </w:tabs>
            <w:rPr>
              <w:rFonts w:asciiTheme="minorHAnsi" w:eastAsiaTheme="minorEastAsia" w:hAnsiTheme="minorHAnsi" w:cstheme="minorBidi"/>
              <w:noProof/>
            </w:rPr>
          </w:pPr>
          <w:r>
            <w:fldChar w:fldCharType="begin"/>
          </w:r>
          <w:r>
            <w:instrText>TOC \h \o "1-2"</w:instrText>
          </w:r>
          <w:r>
            <w:fldChar w:fldCharType="separate"/>
          </w:r>
          <w:hyperlink w:anchor="_Toc231671416" w:history="1">
            <w:r w:rsidR="00665651" w:rsidRPr="00A74EFA">
              <w:rPr>
                <w:rStyle w:val="Hipervnculo"/>
                <w:noProof/>
              </w:rPr>
              <w:t>Parte A · El circuito dopaminérgico de la recompensa</w:t>
            </w:r>
            <w:r w:rsidR="00665651">
              <w:rPr>
                <w:noProof/>
              </w:rPr>
              <w:tab/>
            </w:r>
            <w:r w:rsidR="00665651">
              <w:rPr>
                <w:noProof/>
              </w:rPr>
              <w:fldChar w:fldCharType="begin"/>
            </w:r>
            <w:r w:rsidR="00665651">
              <w:rPr>
                <w:noProof/>
              </w:rPr>
              <w:instrText xml:space="preserve"> PAGEREF _Toc231671416 \h </w:instrText>
            </w:r>
            <w:r w:rsidR="00665651">
              <w:rPr>
                <w:noProof/>
              </w:rPr>
            </w:r>
            <w:r w:rsidR="00665651">
              <w:rPr>
                <w:noProof/>
              </w:rPr>
              <w:fldChar w:fldCharType="separate"/>
            </w:r>
            <w:r w:rsidR="00665651">
              <w:rPr>
                <w:noProof/>
              </w:rPr>
              <w:t>3</w:t>
            </w:r>
            <w:r w:rsidR="00665651">
              <w:rPr>
                <w:noProof/>
              </w:rPr>
              <w:fldChar w:fldCharType="end"/>
            </w:r>
          </w:hyperlink>
        </w:p>
        <w:p w14:paraId="393C7B12" w14:textId="4198C7A5" w:rsidR="00665651" w:rsidRDefault="00665651">
          <w:pPr>
            <w:pStyle w:val="TDC2"/>
            <w:tabs>
              <w:tab w:val="right" w:leader="dot" w:pos="9350"/>
            </w:tabs>
            <w:rPr>
              <w:rFonts w:asciiTheme="minorHAnsi" w:eastAsiaTheme="minorEastAsia" w:hAnsiTheme="minorHAnsi" w:cstheme="minorBidi"/>
              <w:noProof/>
            </w:rPr>
          </w:pPr>
          <w:hyperlink w:anchor="_Toc231671417" w:history="1">
            <w:r w:rsidRPr="00A74EFA">
              <w:rPr>
                <w:rStyle w:val="Hipervnculo"/>
                <w:noProof/>
              </w:rPr>
              <w:t>A.1. La teoría dopaminérgica de la adicción</w:t>
            </w:r>
            <w:r>
              <w:rPr>
                <w:noProof/>
              </w:rPr>
              <w:tab/>
            </w:r>
            <w:r>
              <w:rPr>
                <w:noProof/>
              </w:rPr>
              <w:fldChar w:fldCharType="begin"/>
            </w:r>
            <w:r>
              <w:rPr>
                <w:noProof/>
              </w:rPr>
              <w:instrText xml:space="preserve"> PAGEREF _Toc231671417 \h </w:instrText>
            </w:r>
            <w:r>
              <w:rPr>
                <w:noProof/>
              </w:rPr>
            </w:r>
            <w:r>
              <w:rPr>
                <w:noProof/>
              </w:rPr>
              <w:fldChar w:fldCharType="separate"/>
            </w:r>
            <w:r>
              <w:rPr>
                <w:noProof/>
              </w:rPr>
              <w:t>3</w:t>
            </w:r>
            <w:r>
              <w:rPr>
                <w:noProof/>
              </w:rPr>
              <w:fldChar w:fldCharType="end"/>
            </w:r>
          </w:hyperlink>
        </w:p>
        <w:p w14:paraId="604A3EE6" w14:textId="565E4A02" w:rsidR="00665651" w:rsidRDefault="00665651">
          <w:pPr>
            <w:pStyle w:val="TDC2"/>
            <w:tabs>
              <w:tab w:val="right" w:leader="dot" w:pos="9350"/>
            </w:tabs>
            <w:rPr>
              <w:rFonts w:asciiTheme="minorHAnsi" w:eastAsiaTheme="minorEastAsia" w:hAnsiTheme="minorHAnsi" w:cstheme="minorBidi"/>
              <w:noProof/>
            </w:rPr>
          </w:pPr>
          <w:hyperlink w:anchor="_Toc231671418" w:history="1">
            <w:r w:rsidRPr="00A74EFA">
              <w:rPr>
                <w:rStyle w:val="Hipervnculo"/>
                <w:noProof/>
              </w:rPr>
              <w:t>A.2. El sistema dopaminérgico mesocorticolímbico</w:t>
            </w:r>
            <w:r>
              <w:rPr>
                <w:noProof/>
              </w:rPr>
              <w:tab/>
            </w:r>
            <w:r>
              <w:rPr>
                <w:noProof/>
              </w:rPr>
              <w:fldChar w:fldCharType="begin"/>
            </w:r>
            <w:r>
              <w:rPr>
                <w:noProof/>
              </w:rPr>
              <w:instrText xml:space="preserve"> PAGEREF _Toc231671418 \h </w:instrText>
            </w:r>
            <w:r>
              <w:rPr>
                <w:noProof/>
              </w:rPr>
            </w:r>
            <w:r>
              <w:rPr>
                <w:noProof/>
              </w:rPr>
              <w:fldChar w:fldCharType="separate"/>
            </w:r>
            <w:r>
              <w:rPr>
                <w:noProof/>
              </w:rPr>
              <w:t>4</w:t>
            </w:r>
            <w:r>
              <w:rPr>
                <w:noProof/>
              </w:rPr>
              <w:fldChar w:fldCharType="end"/>
            </w:r>
          </w:hyperlink>
        </w:p>
        <w:p w14:paraId="1B5BE3D6" w14:textId="4405706B" w:rsidR="00665651" w:rsidRDefault="00665651">
          <w:pPr>
            <w:pStyle w:val="TDC1"/>
            <w:tabs>
              <w:tab w:val="right" w:leader="dot" w:pos="9350"/>
            </w:tabs>
            <w:rPr>
              <w:rFonts w:asciiTheme="minorHAnsi" w:eastAsiaTheme="minorEastAsia" w:hAnsiTheme="minorHAnsi" w:cstheme="minorBidi"/>
              <w:noProof/>
            </w:rPr>
          </w:pPr>
          <w:hyperlink w:anchor="_Toc231671419" w:history="1">
            <w:r w:rsidRPr="00A74EFA">
              <w:rPr>
                <w:rStyle w:val="Hipervnculo"/>
                <w:noProof/>
              </w:rPr>
              <w:t>Parte B · Recompensa natural vs. droga: cómo la droga «hackea» el sistema</w:t>
            </w:r>
            <w:r>
              <w:rPr>
                <w:noProof/>
              </w:rPr>
              <w:tab/>
            </w:r>
            <w:r>
              <w:rPr>
                <w:noProof/>
              </w:rPr>
              <w:fldChar w:fldCharType="begin"/>
            </w:r>
            <w:r>
              <w:rPr>
                <w:noProof/>
              </w:rPr>
              <w:instrText xml:space="preserve"> PAGEREF _Toc231671419 \h </w:instrText>
            </w:r>
            <w:r>
              <w:rPr>
                <w:noProof/>
              </w:rPr>
            </w:r>
            <w:r>
              <w:rPr>
                <w:noProof/>
              </w:rPr>
              <w:fldChar w:fldCharType="separate"/>
            </w:r>
            <w:r>
              <w:rPr>
                <w:noProof/>
              </w:rPr>
              <w:t>6</w:t>
            </w:r>
            <w:r>
              <w:rPr>
                <w:noProof/>
              </w:rPr>
              <w:fldChar w:fldCharType="end"/>
            </w:r>
          </w:hyperlink>
        </w:p>
        <w:p w14:paraId="2F4039E6" w14:textId="71826C97" w:rsidR="00665651" w:rsidRDefault="00665651">
          <w:pPr>
            <w:pStyle w:val="TDC2"/>
            <w:tabs>
              <w:tab w:val="right" w:leader="dot" w:pos="9350"/>
            </w:tabs>
            <w:rPr>
              <w:rFonts w:asciiTheme="minorHAnsi" w:eastAsiaTheme="minorEastAsia" w:hAnsiTheme="minorHAnsi" w:cstheme="minorBidi"/>
              <w:noProof/>
            </w:rPr>
          </w:pPr>
          <w:hyperlink w:anchor="_Toc231671420" w:history="1">
            <w:r w:rsidRPr="00A74EFA">
              <w:rPr>
                <w:rStyle w:val="Hipervnculo"/>
                <w:noProof/>
              </w:rPr>
              <w:t>B.1. Los inputs naturales y los «subidones»</w:t>
            </w:r>
            <w:r>
              <w:rPr>
                <w:noProof/>
              </w:rPr>
              <w:tab/>
            </w:r>
            <w:r>
              <w:rPr>
                <w:noProof/>
              </w:rPr>
              <w:fldChar w:fldCharType="begin"/>
            </w:r>
            <w:r>
              <w:rPr>
                <w:noProof/>
              </w:rPr>
              <w:instrText xml:space="preserve"> PAGEREF _Toc231671420 \h </w:instrText>
            </w:r>
            <w:r>
              <w:rPr>
                <w:noProof/>
              </w:rPr>
            </w:r>
            <w:r>
              <w:rPr>
                <w:noProof/>
              </w:rPr>
              <w:fldChar w:fldCharType="separate"/>
            </w:r>
            <w:r>
              <w:rPr>
                <w:noProof/>
              </w:rPr>
              <w:t>6</w:t>
            </w:r>
            <w:r>
              <w:rPr>
                <w:noProof/>
              </w:rPr>
              <w:fldChar w:fldCharType="end"/>
            </w:r>
          </w:hyperlink>
        </w:p>
        <w:p w14:paraId="4DF9E606" w14:textId="035A8C4A" w:rsidR="00665651" w:rsidRDefault="00665651">
          <w:pPr>
            <w:pStyle w:val="TDC2"/>
            <w:tabs>
              <w:tab w:val="right" w:leader="dot" w:pos="9350"/>
            </w:tabs>
            <w:rPr>
              <w:rFonts w:asciiTheme="minorHAnsi" w:eastAsiaTheme="minorEastAsia" w:hAnsiTheme="minorHAnsi" w:cstheme="minorBidi"/>
              <w:noProof/>
            </w:rPr>
          </w:pPr>
          <w:hyperlink w:anchor="_Toc231671421" w:history="1">
            <w:r w:rsidRPr="00A74EFA">
              <w:rPr>
                <w:rStyle w:val="Hipervnculo"/>
                <w:noProof/>
              </w:rPr>
              <w:t>B.2. La diferencia clave: magnitud y duración de la liberación de DA</w:t>
            </w:r>
            <w:r>
              <w:rPr>
                <w:noProof/>
              </w:rPr>
              <w:tab/>
            </w:r>
            <w:r>
              <w:rPr>
                <w:noProof/>
              </w:rPr>
              <w:fldChar w:fldCharType="begin"/>
            </w:r>
            <w:r>
              <w:rPr>
                <w:noProof/>
              </w:rPr>
              <w:instrText xml:space="preserve"> PAGEREF _Toc231671421 \h </w:instrText>
            </w:r>
            <w:r>
              <w:rPr>
                <w:noProof/>
              </w:rPr>
            </w:r>
            <w:r>
              <w:rPr>
                <w:noProof/>
              </w:rPr>
              <w:fldChar w:fldCharType="separate"/>
            </w:r>
            <w:r>
              <w:rPr>
                <w:noProof/>
              </w:rPr>
              <w:t>7</w:t>
            </w:r>
            <w:r>
              <w:rPr>
                <w:noProof/>
              </w:rPr>
              <w:fldChar w:fldCharType="end"/>
            </w:r>
          </w:hyperlink>
        </w:p>
        <w:p w14:paraId="06FA5A3C" w14:textId="623A556E" w:rsidR="00665651" w:rsidRDefault="00665651">
          <w:pPr>
            <w:pStyle w:val="TDC2"/>
            <w:tabs>
              <w:tab w:val="right" w:leader="dot" w:pos="9350"/>
            </w:tabs>
            <w:rPr>
              <w:rFonts w:asciiTheme="minorHAnsi" w:eastAsiaTheme="minorEastAsia" w:hAnsiTheme="minorHAnsi" w:cstheme="minorBidi"/>
              <w:noProof/>
            </w:rPr>
          </w:pPr>
          <w:hyperlink w:anchor="_Toc231671422" w:history="1">
            <w:r w:rsidRPr="00A74EFA">
              <w:rPr>
                <w:rStyle w:val="Hipervnculo"/>
                <w:noProof/>
              </w:rPr>
              <w:t>B.3. Mimetismo: las drogas imitan a neurotransmisores naturales</w:t>
            </w:r>
            <w:r>
              <w:rPr>
                <w:noProof/>
              </w:rPr>
              <w:tab/>
            </w:r>
            <w:r>
              <w:rPr>
                <w:noProof/>
              </w:rPr>
              <w:fldChar w:fldCharType="begin"/>
            </w:r>
            <w:r>
              <w:rPr>
                <w:noProof/>
              </w:rPr>
              <w:instrText xml:space="preserve"> PAGEREF _Toc231671422 \h </w:instrText>
            </w:r>
            <w:r>
              <w:rPr>
                <w:noProof/>
              </w:rPr>
            </w:r>
            <w:r>
              <w:rPr>
                <w:noProof/>
              </w:rPr>
              <w:fldChar w:fldCharType="separate"/>
            </w:r>
            <w:r>
              <w:rPr>
                <w:noProof/>
              </w:rPr>
              <w:t>7</w:t>
            </w:r>
            <w:r>
              <w:rPr>
                <w:noProof/>
              </w:rPr>
              <w:fldChar w:fldCharType="end"/>
            </w:r>
          </w:hyperlink>
        </w:p>
        <w:p w14:paraId="4D647268" w14:textId="24F9AE5B" w:rsidR="00665651" w:rsidRDefault="00665651">
          <w:pPr>
            <w:pStyle w:val="TDC2"/>
            <w:tabs>
              <w:tab w:val="right" w:leader="dot" w:pos="9350"/>
            </w:tabs>
            <w:rPr>
              <w:rFonts w:asciiTheme="minorHAnsi" w:eastAsiaTheme="minorEastAsia" w:hAnsiTheme="minorHAnsi" w:cstheme="minorBidi"/>
              <w:noProof/>
            </w:rPr>
          </w:pPr>
          <w:hyperlink w:anchor="_Toc231671423" w:history="1">
            <w:r w:rsidRPr="00A74EFA">
              <w:rPr>
                <w:rStyle w:val="Hipervnculo"/>
                <w:noProof/>
              </w:rPr>
              <w:t>B.4. Tabla de blancos moleculares (clases farmacológicas)</w:t>
            </w:r>
            <w:r>
              <w:rPr>
                <w:noProof/>
              </w:rPr>
              <w:tab/>
            </w:r>
            <w:r>
              <w:rPr>
                <w:noProof/>
              </w:rPr>
              <w:fldChar w:fldCharType="begin"/>
            </w:r>
            <w:r>
              <w:rPr>
                <w:noProof/>
              </w:rPr>
              <w:instrText xml:space="preserve"> PAGEREF _Toc231671423 \h </w:instrText>
            </w:r>
            <w:r>
              <w:rPr>
                <w:noProof/>
              </w:rPr>
            </w:r>
            <w:r>
              <w:rPr>
                <w:noProof/>
              </w:rPr>
              <w:fldChar w:fldCharType="separate"/>
            </w:r>
            <w:r>
              <w:rPr>
                <w:noProof/>
              </w:rPr>
              <w:t>8</w:t>
            </w:r>
            <w:r>
              <w:rPr>
                <w:noProof/>
              </w:rPr>
              <w:fldChar w:fldCharType="end"/>
            </w:r>
          </w:hyperlink>
        </w:p>
        <w:p w14:paraId="2185EBFB" w14:textId="63721B11" w:rsidR="00665651" w:rsidRDefault="00665651">
          <w:pPr>
            <w:pStyle w:val="TDC2"/>
            <w:tabs>
              <w:tab w:val="right" w:leader="dot" w:pos="9350"/>
            </w:tabs>
            <w:rPr>
              <w:rFonts w:asciiTheme="minorHAnsi" w:eastAsiaTheme="minorEastAsia" w:hAnsiTheme="minorHAnsi" w:cstheme="minorBidi"/>
              <w:noProof/>
            </w:rPr>
          </w:pPr>
          <w:hyperlink w:anchor="_Toc231671424" w:history="1">
            <w:r w:rsidRPr="00A74EFA">
              <w:rPr>
                <w:rStyle w:val="Hipervnculo"/>
                <w:noProof/>
              </w:rPr>
              <w:t>B.5. Mecanismo de la cocaína (ejemplo desarrollado)</w:t>
            </w:r>
            <w:r>
              <w:rPr>
                <w:noProof/>
              </w:rPr>
              <w:tab/>
            </w:r>
            <w:r>
              <w:rPr>
                <w:noProof/>
              </w:rPr>
              <w:fldChar w:fldCharType="begin"/>
            </w:r>
            <w:r>
              <w:rPr>
                <w:noProof/>
              </w:rPr>
              <w:instrText xml:space="preserve"> PAGEREF _Toc231671424 \h </w:instrText>
            </w:r>
            <w:r>
              <w:rPr>
                <w:noProof/>
              </w:rPr>
            </w:r>
            <w:r>
              <w:rPr>
                <w:noProof/>
              </w:rPr>
              <w:fldChar w:fldCharType="separate"/>
            </w:r>
            <w:r>
              <w:rPr>
                <w:noProof/>
              </w:rPr>
              <w:t>9</w:t>
            </w:r>
            <w:r>
              <w:rPr>
                <w:noProof/>
              </w:rPr>
              <w:fldChar w:fldCharType="end"/>
            </w:r>
          </w:hyperlink>
        </w:p>
        <w:p w14:paraId="29BABAC0" w14:textId="45FEC2C7" w:rsidR="00665651" w:rsidRDefault="00665651">
          <w:pPr>
            <w:pStyle w:val="TDC1"/>
            <w:tabs>
              <w:tab w:val="right" w:leader="dot" w:pos="9350"/>
            </w:tabs>
            <w:rPr>
              <w:rFonts w:asciiTheme="minorHAnsi" w:eastAsiaTheme="minorEastAsia" w:hAnsiTheme="minorHAnsi" w:cstheme="minorBidi"/>
              <w:noProof/>
            </w:rPr>
          </w:pPr>
          <w:hyperlink w:anchor="_Toc231671425" w:history="1">
            <w:r w:rsidRPr="00A74EFA">
              <w:rPr>
                <w:rStyle w:val="Hipervnculo"/>
                <w:noProof/>
              </w:rPr>
              <w:t>Parte C · La definición clínica: ¿qué es una adicción?</w:t>
            </w:r>
            <w:r>
              <w:rPr>
                <w:noProof/>
              </w:rPr>
              <w:tab/>
            </w:r>
            <w:r>
              <w:rPr>
                <w:noProof/>
              </w:rPr>
              <w:fldChar w:fldCharType="begin"/>
            </w:r>
            <w:r>
              <w:rPr>
                <w:noProof/>
              </w:rPr>
              <w:instrText xml:space="preserve"> PAGEREF _Toc231671425 \h </w:instrText>
            </w:r>
            <w:r>
              <w:rPr>
                <w:noProof/>
              </w:rPr>
            </w:r>
            <w:r>
              <w:rPr>
                <w:noProof/>
              </w:rPr>
              <w:fldChar w:fldCharType="separate"/>
            </w:r>
            <w:r>
              <w:rPr>
                <w:noProof/>
              </w:rPr>
              <w:t>9</w:t>
            </w:r>
            <w:r>
              <w:rPr>
                <w:noProof/>
              </w:rPr>
              <w:fldChar w:fldCharType="end"/>
            </w:r>
          </w:hyperlink>
        </w:p>
        <w:p w14:paraId="7B9B24EC" w14:textId="5265E0A5" w:rsidR="00665651" w:rsidRDefault="00665651">
          <w:pPr>
            <w:pStyle w:val="TDC2"/>
            <w:tabs>
              <w:tab w:val="right" w:leader="dot" w:pos="9350"/>
            </w:tabs>
            <w:rPr>
              <w:rFonts w:asciiTheme="minorHAnsi" w:eastAsiaTheme="minorEastAsia" w:hAnsiTheme="minorHAnsi" w:cstheme="minorBidi"/>
              <w:noProof/>
            </w:rPr>
          </w:pPr>
          <w:hyperlink w:anchor="_Toc231671426" w:history="1">
            <w:r w:rsidRPr="00A74EFA">
              <w:rPr>
                <w:rStyle w:val="Hipervnculo"/>
                <w:noProof/>
              </w:rPr>
              <w:t>C.1. Los dos sistemas de clasificación</w:t>
            </w:r>
            <w:r>
              <w:rPr>
                <w:noProof/>
              </w:rPr>
              <w:tab/>
            </w:r>
            <w:r>
              <w:rPr>
                <w:noProof/>
              </w:rPr>
              <w:fldChar w:fldCharType="begin"/>
            </w:r>
            <w:r>
              <w:rPr>
                <w:noProof/>
              </w:rPr>
              <w:instrText xml:space="preserve"> PAGEREF _Toc231671426 \h </w:instrText>
            </w:r>
            <w:r>
              <w:rPr>
                <w:noProof/>
              </w:rPr>
            </w:r>
            <w:r>
              <w:rPr>
                <w:noProof/>
              </w:rPr>
              <w:fldChar w:fldCharType="separate"/>
            </w:r>
            <w:r>
              <w:rPr>
                <w:noProof/>
              </w:rPr>
              <w:t>9</w:t>
            </w:r>
            <w:r>
              <w:rPr>
                <w:noProof/>
              </w:rPr>
              <w:fldChar w:fldCharType="end"/>
            </w:r>
          </w:hyperlink>
        </w:p>
        <w:p w14:paraId="09E47563" w14:textId="63BA3729" w:rsidR="00665651" w:rsidRDefault="00665651">
          <w:pPr>
            <w:pStyle w:val="TDC2"/>
            <w:tabs>
              <w:tab w:val="right" w:leader="dot" w:pos="9350"/>
            </w:tabs>
            <w:rPr>
              <w:rFonts w:asciiTheme="minorHAnsi" w:eastAsiaTheme="minorEastAsia" w:hAnsiTheme="minorHAnsi" w:cstheme="minorBidi"/>
              <w:noProof/>
            </w:rPr>
          </w:pPr>
          <w:hyperlink w:anchor="_Toc231671427" w:history="1">
            <w:r w:rsidRPr="00A74EFA">
              <w:rPr>
                <w:rStyle w:val="Hipervnculo"/>
                <w:noProof/>
              </w:rPr>
              <w:t>C.2. Adicciones a sustancias vs. conductuales</w:t>
            </w:r>
            <w:r>
              <w:rPr>
                <w:noProof/>
              </w:rPr>
              <w:tab/>
            </w:r>
            <w:r>
              <w:rPr>
                <w:noProof/>
              </w:rPr>
              <w:fldChar w:fldCharType="begin"/>
            </w:r>
            <w:r>
              <w:rPr>
                <w:noProof/>
              </w:rPr>
              <w:instrText xml:space="preserve"> PAGEREF _Toc231671427 \h </w:instrText>
            </w:r>
            <w:r>
              <w:rPr>
                <w:noProof/>
              </w:rPr>
            </w:r>
            <w:r>
              <w:rPr>
                <w:noProof/>
              </w:rPr>
              <w:fldChar w:fldCharType="separate"/>
            </w:r>
            <w:r>
              <w:rPr>
                <w:noProof/>
              </w:rPr>
              <w:t>10</w:t>
            </w:r>
            <w:r>
              <w:rPr>
                <w:noProof/>
              </w:rPr>
              <w:fldChar w:fldCharType="end"/>
            </w:r>
          </w:hyperlink>
        </w:p>
        <w:p w14:paraId="1C780FFD" w14:textId="714227E0" w:rsidR="00665651" w:rsidRDefault="00665651">
          <w:pPr>
            <w:pStyle w:val="TDC2"/>
            <w:tabs>
              <w:tab w:val="right" w:leader="dot" w:pos="9350"/>
            </w:tabs>
            <w:rPr>
              <w:rFonts w:asciiTheme="minorHAnsi" w:eastAsiaTheme="minorEastAsia" w:hAnsiTheme="minorHAnsi" w:cstheme="minorBidi"/>
              <w:noProof/>
            </w:rPr>
          </w:pPr>
          <w:hyperlink w:anchor="_Toc231671428" w:history="1">
            <w:r w:rsidRPr="00A74EFA">
              <w:rPr>
                <w:rStyle w:val="Hipervnculo"/>
                <w:noProof/>
              </w:rPr>
              <w:t>C.3. Definición de TUS (DSM-5)</w:t>
            </w:r>
            <w:r>
              <w:rPr>
                <w:noProof/>
              </w:rPr>
              <w:tab/>
            </w:r>
            <w:r>
              <w:rPr>
                <w:noProof/>
              </w:rPr>
              <w:fldChar w:fldCharType="begin"/>
            </w:r>
            <w:r>
              <w:rPr>
                <w:noProof/>
              </w:rPr>
              <w:instrText xml:space="preserve"> PAGEREF _Toc231671428 \h </w:instrText>
            </w:r>
            <w:r>
              <w:rPr>
                <w:noProof/>
              </w:rPr>
            </w:r>
            <w:r>
              <w:rPr>
                <w:noProof/>
              </w:rPr>
              <w:fldChar w:fldCharType="separate"/>
            </w:r>
            <w:r>
              <w:rPr>
                <w:noProof/>
              </w:rPr>
              <w:t>10</w:t>
            </w:r>
            <w:r>
              <w:rPr>
                <w:noProof/>
              </w:rPr>
              <w:fldChar w:fldCharType="end"/>
            </w:r>
          </w:hyperlink>
        </w:p>
        <w:p w14:paraId="450A1927" w14:textId="1D1D36EE" w:rsidR="00665651" w:rsidRDefault="00665651">
          <w:pPr>
            <w:pStyle w:val="TDC2"/>
            <w:tabs>
              <w:tab w:val="right" w:leader="dot" w:pos="9350"/>
            </w:tabs>
            <w:rPr>
              <w:rFonts w:asciiTheme="minorHAnsi" w:eastAsiaTheme="minorEastAsia" w:hAnsiTheme="minorHAnsi" w:cstheme="minorBidi"/>
              <w:noProof/>
            </w:rPr>
          </w:pPr>
          <w:hyperlink w:anchor="_Toc231671429" w:history="1">
            <w:r w:rsidRPr="00A74EFA">
              <w:rPr>
                <w:rStyle w:val="Hipervnculo"/>
                <w:noProof/>
              </w:rPr>
              <w:t>C.4. Las cuatro categorías de síntomas (DSM-5)</w:t>
            </w:r>
            <w:r>
              <w:rPr>
                <w:noProof/>
              </w:rPr>
              <w:tab/>
            </w:r>
            <w:r>
              <w:rPr>
                <w:noProof/>
              </w:rPr>
              <w:fldChar w:fldCharType="begin"/>
            </w:r>
            <w:r>
              <w:rPr>
                <w:noProof/>
              </w:rPr>
              <w:instrText xml:space="preserve"> PAGEREF _Toc231671429 \h </w:instrText>
            </w:r>
            <w:r>
              <w:rPr>
                <w:noProof/>
              </w:rPr>
            </w:r>
            <w:r>
              <w:rPr>
                <w:noProof/>
              </w:rPr>
              <w:fldChar w:fldCharType="separate"/>
            </w:r>
            <w:r>
              <w:rPr>
                <w:noProof/>
              </w:rPr>
              <w:t>10</w:t>
            </w:r>
            <w:r>
              <w:rPr>
                <w:noProof/>
              </w:rPr>
              <w:fldChar w:fldCharType="end"/>
            </w:r>
          </w:hyperlink>
        </w:p>
        <w:p w14:paraId="2F73C882" w14:textId="01DC3427" w:rsidR="00665651" w:rsidRDefault="00665651">
          <w:pPr>
            <w:pStyle w:val="TDC2"/>
            <w:tabs>
              <w:tab w:val="right" w:leader="dot" w:pos="9350"/>
            </w:tabs>
            <w:rPr>
              <w:rFonts w:asciiTheme="minorHAnsi" w:eastAsiaTheme="minorEastAsia" w:hAnsiTheme="minorHAnsi" w:cstheme="minorBidi"/>
              <w:noProof/>
            </w:rPr>
          </w:pPr>
          <w:hyperlink w:anchor="_Toc231671430" w:history="1">
            <w:r w:rsidRPr="00A74EFA">
              <w:rPr>
                <w:rStyle w:val="Hipervnculo"/>
                <w:noProof/>
              </w:rPr>
              <w:t>C.5. Los 11 criterios y la graduación de severidad</w:t>
            </w:r>
            <w:r>
              <w:rPr>
                <w:noProof/>
              </w:rPr>
              <w:tab/>
            </w:r>
            <w:r>
              <w:rPr>
                <w:noProof/>
              </w:rPr>
              <w:fldChar w:fldCharType="begin"/>
            </w:r>
            <w:r>
              <w:rPr>
                <w:noProof/>
              </w:rPr>
              <w:instrText xml:space="preserve"> PAGEREF _Toc231671430 \h </w:instrText>
            </w:r>
            <w:r>
              <w:rPr>
                <w:noProof/>
              </w:rPr>
            </w:r>
            <w:r>
              <w:rPr>
                <w:noProof/>
              </w:rPr>
              <w:fldChar w:fldCharType="separate"/>
            </w:r>
            <w:r>
              <w:rPr>
                <w:noProof/>
              </w:rPr>
              <w:t>11</w:t>
            </w:r>
            <w:r>
              <w:rPr>
                <w:noProof/>
              </w:rPr>
              <w:fldChar w:fldCharType="end"/>
            </w:r>
          </w:hyperlink>
        </w:p>
        <w:p w14:paraId="07DFE6D1" w14:textId="4907E041" w:rsidR="00665651" w:rsidRDefault="00665651">
          <w:pPr>
            <w:pStyle w:val="TDC2"/>
            <w:tabs>
              <w:tab w:val="right" w:leader="dot" w:pos="9350"/>
            </w:tabs>
            <w:rPr>
              <w:rFonts w:asciiTheme="minorHAnsi" w:eastAsiaTheme="minorEastAsia" w:hAnsiTheme="minorHAnsi" w:cstheme="minorBidi"/>
              <w:noProof/>
            </w:rPr>
          </w:pPr>
          <w:hyperlink w:anchor="_Toc231671431" w:history="1">
            <w:r w:rsidRPr="00A74EFA">
              <w:rPr>
                <w:rStyle w:val="Hipervnculo"/>
                <w:noProof/>
              </w:rPr>
              <w:t>C.6. La adicción como trastorno cerebral</w:t>
            </w:r>
            <w:r>
              <w:rPr>
                <w:noProof/>
              </w:rPr>
              <w:tab/>
            </w:r>
            <w:r>
              <w:rPr>
                <w:noProof/>
              </w:rPr>
              <w:fldChar w:fldCharType="begin"/>
            </w:r>
            <w:r>
              <w:rPr>
                <w:noProof/>
              </w:rPr>
              <w:instrText xml:space="preserve"> PAGEREF _Toc231671431 \h </w:instrText>
            </w:r>
            <w:r>
              <w:rPr>
                <w:noProof/>
              </w:rPr>
            </w:r>
            <w:r>
              <w:rPr>
                <w:noProof/>
              </w:rPr>
              <w:fldChar w:fldCharType="separate"/>
            </w:r>
            <w:r>
              <w:rPr>
                <w:noProof/>
              </w:rPr>
              <w:t>11</w:t>
            </w:r>
            <w:r>
              <w:rPr>
                <w:noProof/>
              </w:rPr>
              <w:fldChar w:fldCharType="end"/>
            </w:r>
          </w:hyperlink>
        </w:p>
        <w:p w14:paraId="33A68D42" w14:textId="4A07AAA8" w:rsidR="00665651" w:rsidRDefault="00665651">
          <w:pPr>
            <w:pStyle w:val="TDC1"/>
            <w:tabs>
              <w:tab w:val="right" w:leader="dot" w:pos="9350"/>
            </w:tabs>
            <w:rPr>
              <w:rFonts w:asciiTheme="minorHAnsi" w:eastAsiaTheme="minorEastAsia" w:hAnsiTheme="minorHAnsi" w:cstheme="minorBidi"/>
              <w:noProof/>
            </w:rPr>
          </w:pPr>
          <w:hyperlink w:anchor="_Toc231671432" w:history="1">
            <w:r w:rsidRPr="00A74EFA">
              <w:rPr>
                <w:rStyle w:val="Hipervnculo"/>
                <w:noProof/>
              </w:rPr>
              <w:t>Parte D · El ciclo de la adicción (Koob y Volkow, 2016)</w:t>
            </w:r>
            <w:r>
              <w:rPr>
                <w:noProof/>
              </w:rPr>
              <w:tab/>
            </w:r>
            <w:r>
              <w:rPr>
                <w:noProof/>
              </w:rPr>
              <w:fldChar w:fldCharType="begin"/>
            </w:r>
            <w:r>
              <w:rPr>
                <w:noProof/>
              </w:rPr>
              <w:instrText xml:space="preserve"> PAGEREF _Toc231671432 \h </w:instrText>
            </w:r>
            <w:r>
              <w:rPr>
                <w:noProof/>
              </w:rPr>
            </w:r>
            <w:r>
              <w:rPr>
                <w:noProof/>
              </w:rPr>
              <w:fldChar w:fldCharType="separate"/>
            </w:r>
            <w:r>
              <w:rPr>
                <w:noProof/>
              </w:rPr>
              <w:t>12</w:t>
            </w:r>
            <w:r>
              <w:rPr>
                <w:noProof/>
              </w:rPr>
              <w:fldChar w:fldCharType="end"/>
            </w:r>
          </w:hyperlink>
        </w:p>
        <w:p w14:paraId="1785F2B3" w14:textId="77C32A66" w:rsidR="00665651" w:rsidRDefault="00665651">
          <w:pPr>
            <w:pStyle w:val="TDC2"/>
            <w:tabs>
              <w:tab w:val="right" w:leader="dot" w:pos="9350"/>
            </w:tabs>
            <w:rPr>
              <w:rFonts w:asciiTheme="minorHAnsi" w:eastAsiaTheme="minorEastAsia" w:hAnsiTheme="minorHAnsi" w:cstheme="minorBidi"/>
              <w:noProof/>
            </w:rPr>
          </w:pPr>
          <w:hyperlink w:anchor="_Toc231671433" w:history="1">
            <w:r w:rsidRPr="00A74EFA">
              <w:rPr>
                <w:rStyle w:val="Hipervnculo"/>
                <w:noProof/>
              </w:rPr>
              <w:t>D.1. Las tres etapas del ciclo</w:t>
            </w:r>
            <w:r>
              <w:rPr>
                <w:noProof/>
              </w:rPr>
              <w:tab/>
            </w:r>
            <w:r>
              <w:rPr>
                <w:noProof/>
              </w:rPr>
              <w:fldChar w:fldCharType="begin"/>
            </w:r>
            <w:r>
              <w:rPr>
                <w:noProof/>
              </w:rPr>
              <w:instrText xml:space="preserve"> PAGEREF _Toc231671433 \h </w:instrText>
            </w:r>
            <w:r>
              <w:rPr>
                <w:noProof/>
              </w:rPr>
            </w:r>
            <w:r>
              <w:rPr>
                <w:noProof/>
              </w:rPr>
              <w:fldChar w:fldCharType="separate"/>
            </w:r>
            <w:r>
              <w:rPr>
                <w:noProof/>
              </w:rPr>
              <w:t>12</w:t>
            </w:r>
            <w:r>
              <w:rPr>
                <w:noProof/>
              </w:rPr>
              <w:fldChar w:fldCharType="end"/>
            </w:r>
          </w:hyperlink>
        </w:p>
        <w:p w14:paraId="08BC68B7" w14:textId="2CBEC89B" w:rsidR="00665651" w:rsidRDefault="00665651">
          <w:pPr>
            <w:pStyle w:val="TDC2"/>
            <w:tabs>
              <w:tab w:val="right" w:leader="dot" w:pos="9350"/>
            </w:tabs>
            <w:rPr>
              <w:rFonts w:asciiTheme="minorHAnsi" w:eastAsiaTheme="minorEastAsia" w:hAnsiTheme="minorHAnsi" w:cstheme="minorBidi"/>
              <w:noProof/>
            </w:rPr>
          </w:pPr>
          <w:hyperlink w:anchor="_Toc231671434" w:history="1">
            <w:r w:rsidRPr="00A74EFA">
              <w:rPr>
                <w:rStyle w:val="Hipervnculo"/>
                <w:noProof/>
              </w:rPr>
              <w:t>D.2. Los tres cambios neurobiológicos subyacentes</w:t>
            </w:r>
            <w:r>
              <w:rPr>
                <w:noProof/>
              </w:rPr>
              <w:tab/>
            </w:r>
            <w:r>
              <w:rPr>
                <w:noProof/>
              </w:rPr>
              <w:fldChar w:fldCharType="begin"/>
            </w:r>
            <w:r>
              <w:rPr>
                <w:noProof/>
              </w:rPr>
              <w:instrText xml:space="preserve"> PAGEREF _Toc231671434 \h </w:instrText>
            </w:r>
            <w:r>
              <w:rPr>
                <w:noProof/>
              </w:rPr>
            </w:r>
            <w:r>
              <w:rPr>
                <w:noProof/>
              </w:rPr>
              <w:fldChar w:fldCharType="separate"/>
            </w:r>
            <w:r>
              <w:rPr>
                <w:noProof/>
              </w:rPr>
              <w:t>12</w:t>
            </w:r>
            <w:r>
              <w:rPr>
                <w:noProof/>
              </w:rPr>
              <w:fldChar w:fldCharType="end"/>
            </w:r>
          </w:hyperlink>
        </w:p>
        <w:p w14:paraId="3F09E3FC" w14:textId="1726B11D" w:rsidR="00665651" w:rsidRDefault="00665651">
          <w:pPr>
            <w:pStyle w:val="TDC2"/>
            <w:tabs>
              <w:tab w:val="right" w:leader="dot" w:pos="9350"/>
            </w:tabs>
            <w:rPr>
              <w:rFonts w:asciiTheme="minorHAnsi" w:eastAsiaTheme="minorEastAsia" w:hAnsiTheme="minorHAnsi" w:cstheme="minorBidi"/>
              <w:noProof/>
            </w:rPr>
          </w:pPr>
          <w:hyperlink w:anchor="_Toc231671435" w:history="1">
            <w:r w:rsidRPr="00A74EFA">
              <w:rPr>
                <w:rStyle w:val="Hipervnculo"/>
                <w:noProof/>
              </w:rPr>
              <w:t>D.3. ¿Por qué aparece el estado emocional negativo al dejar de consumir?</w:t>
            </w:r>
            <w:r>
              <w:rPr>
                <w:noProof/>
              </w:rPr>
              <w:tab/>
            </w:r>
            <w:r>
              <w:rPr>
                <w:noProof/>
              </w:rPr>
              <w:fldChar w:fldCharType="begin"/>
            </w:r>
            <w:r>
              <w:rPr>
                <w:noProof/>
              </w:rPr>
              <w:instrText xml:space="preserve"> PAGEREF _Toc231671435 \h </w:instrText>
            </w:r>
            <w:r>
              <w:rPr>
                <w:noProof/>
              </w:rPr>
            </w:r>
            <w:r>
              <w:rPr>
                <w:noProof/>
              </w:rPr>
              <w:fldChar w:fldCharType="separate"/>
            </w:r>
            <w:r>
              <w:rPr>
                <w:noProof/>
              </w:rPr>
              <w:t>13</w:t>
            </w:r>
            <w:r>
              <w:rPr>
                <w:noProof/>
              </w:rPr>
              <w:fldChar w:fldCharType="end"/>
            </w:r>
          </w:hyperlink>
        </w:p>
        <w:p w14:paraId="797C1A87" w14:textId="41DA8CDF" w:rsidR="00665651" w:rsidRDefault="00665651">
          <w:pPr>
            <w:pStyle w:val="TDC2"/>
            <w:tabs>
              <w:tab w:val="right" w:leader="dot" w:pos="9350"/>
            </w:tabs>
            <w:rPr>
              <w:rFonts w:asciiTheme="minorHAnsi" w:eastAsiaTheme="minorEastAsia" w:hAnsiTheme="minorHAnsi" w:cstheme="minorBidi"/>
              <w:noProof/>
            </w:rPr>
          </w:pPr>
          <w:hyperlink w:anchor="_Toc231671436" w:history="1">
            <w:r w:rsidRPr="00A74EFA">
              <w:rPr>
                <w:rStyle w:val="Hipervnculo"/>
                <w:noProof/>
              </w:rPr>
              <w:t>D.4. El progreso de la adicción y conceptos clave</w:t>
            </w:r>
            <w:r>
              <w:rPr>
                <w:noProof/>
              </w:rPr>
              <w:tab/>
            </w:r>
            <w:r>
              <w:rPr>
                <w:noProof/>
              </w:rPr>
              <w:fldChar w:fldCharType="begin"/>
            </w:r>
            <w:r>
              <w:rPr>
                <w:noProof/>
              </w:rPr>
              <w:instrText xml:space="preserve"> PAGEREF _Toc231671436 \h </w:instrText>
            </w:r>
            <w:r>
              <w:rPr>
                <w:noProof/>
              </w:rPr>
            </w:r>
            <w:r>
              <w:rPr>
                <w:noProof/>
              </w:rPr>
              <w:fldChar w:fldCharType="separate"/>
            </w:r>
            <w:r>
              <w:rPr>
                <w:noProof/>
              </w:rPr>
              <w:t>13</w:t>
            </w:r>
            <w:r>
              <w:rPr>
                <w:noProof/>
              </w:rPr>
              <w:fldChar w:fldCharType="end"/>
            </w:r>
          </w:hyperlink>
        </w:p>
        <w:p w14:paraId="2912A109" w14:textId="695C16FE" w:rsidR="00665651" w:rsidRDefault="00665651">
          <w:pPr>
            <w:pStyle w:val="TDC1"/>
            <w:tabs>
              <w:tab w:val="right" w:leader="dot" w:pos="9350"/>
            </w:tabs>
            <w:rPr>
              <w:rFonts w:asciiTheme="minorHAnsi" w:eastAsiaTheme="minorEastAsia" w:hAnsiTheme="minorHAnsi" w:cstheme="minorBidi"/>
              <w:noProof/>
            </w:rPr>
          </w:pPr>
          <w:hyperlink w:anchor="_Toc231671437" w:history="1">
            <w:r w:rsidRPr="00A74EFA">
              <w:rPr>
                <w:rStyle w:val="Hipervnculo"/>
                <w:noProof/>
              </w:rPr>
              <w:t>Parte E · Cambios estructurales y funcionales en el cerebro</w:t>
            </w:r>
            <w:r>
              <w:rPr>
                <w:noProof/>
              </w:rPr>
              <w:tab/>
            </w:r>
            <w:r>
              <w:rPr>
                <w:noProof/>
              </w:rPr>
              <w:fldChar w:fldCharType="begin"/>
            </w:r>
            <w:r>
              <w:rPr>
                <w:noProof/>
              </w:rPr>
              <w:instrText xml:space="preserve"> PAGEREF _Toc231671437 \h </w:instrText>
            </w:r>
            <w:r>
              <w:rPr>
                <w:noProof/>
              </w:rPr>
            </w:r>
            <w:r>
              <w:rPr>
                <w:noProof/>
              </w:rPr>
              <w:fldChar w:fldCharType="separate"/>
            </w:r>
            <w:r>
              <w:rPr>
                <w:noProof/>
              </w:rPr>
              <w:t>14</w:t>
            </w:r>
            <w:r>
              <w:rPr>
                <w:noProof/>
              </w:rPr>
              <w:fldChar w:fldCharType="end"/>
            </w:r>
          </w:hyperlink>
        </w:p>
        <w:p w14:paraId="4AB890A3" w14:textId="3628A293" w:rsidR="00665651" w:rsidRDefault="00665651">
          <w:pPr>
            <w:pStyle w:val="TDC2"/>
            <w:tabs>
              <w:tab w:val="right" w:leader="dot" w:pos="9350"/>
            </w:tabs>
            <w:rPr>
              <w:rFonts w:asciiTheme="minorHAnsi" w:eastAsiaTheme="minorEastAsia" w:hAnsiTheme="minorHAnsi" w:cstheme="minorBidi"/>
              <w:noProof/>
            </w:rPr>
          </w:pPr>
          <w:hyperlink w:anchor="_Toc231671438" w:history="1">
            <w:r w:rsidRPr="00A74EFA">
              <w:rPr>
                <w:rStyle w:val="Hipervnculo"/>
                <w:noProof/>
              </w:rPr>
              <w:t>E.1. Alteraciones estructurales en la corteza prefrontal</w:t>
            </w:r>
            <w:r>
              <w:rPr>
                <w:noProof/>
              </w:rPr>
              <w:tab/>
            </w:r>
            <w:r>
              <w:rPr>
                <w:noProof/>
              </w:rPr>
              <w:fldChar w:fldCharType="begin"/>
            </w:r>
            <w:r>
              <w:rPr>
                <w:noProof/>
              </w:rPr>
              <w:instrText xml:space="preserve"> PAGEREF _Toc231671438 \h </w:instrText>
            </w:r>
            <w:r>
              <w:rPr>
                <w:noProof/>
              </w:rPr>
            </w:r>
            <w:r>
              <w:rPr>
                <w:noProof/>
              </w:rPr>
              <w:fldChar w:fldCharType="separate"/>
            </w:r>
            <w:r>
              <w:rPr>
                <w:noProof/>
              </w:rPr>
              <w:t>14</w:t>
            </w:r>
            <w:r>
              <w:rPr>
                <w:noProof/>
              </w:rPr>
              <w:fldChar w:fldCharType="end"/>
            </w:r>
          </w:hyperlink>
        </w:p>
        <w:p w14:paraId="2591AA2A" w14:textId="455AFD2B" w:rsidR="00665651" w:rsidRDefault="00665651">
          <w:pPr>
            <w:pStyle w:val="TDC2"/>
            <w:tabs>
              <w:tab w:val="right" w:leader="dot" w:pos="9350"/>
            </w:tabs>
            <w:rPr>
              <w:rFonts w:asciiTheme="minorHAnsi" w:eastAsiaTheme="minorEastAsia" w:hAnsiTheme="minorHAnsi" w:cstheme="minorBidi"/>
              <w:noProof/>
            </w:rPr>
          </w:pPr>
          <w:hyperlink w:anchor="_Toc231671439" w:history="1">
            <w:r w:rsidRPr="00A74EFA">
              <w:rPr>
                <w:rStyle w:val="Hipervnculo"/>
                <w:noProof/>
              </w:rPr>
              <w:t>E.2. Deterioro de las funciones ejecutivas</w:t>
            </w:r>
            <w:r>
              <w:rPr>
                <w:noProof/>
              </w:rPr>
              <w:tab/>
            </w:r>
            <w:r>
              <w:rPr>
                <w:noProof/>
              </w:rPr>
              <w:fldChar w:fldCharType="begin"/>
            </w:r>
            <w:r>
              <w:rPr>
                <w:noProof/>
              </w:rPr>
              <w:instrText xml:space="preserve"> PAGEREF _Toc231671439 \h </w:instrText>
            </w:r>
            <w:r>
              <w:rPr>
                <w:noProof/>
              </w:rPr>
            </w:r>
            <w:r>
              <w:rPr>
                <w:noProof/>
              </w:rPr>
              <w:fldChar w:fldCharType="separate"/>
            </w:r>
            <w:r>
              <w:rPr>
                <w:noProof/>
              </w:rPr>
              <w:t>15</w:t>
            </w:r>
            <w:r>
              <w:rPr>
                <w:noProof/>
              </w:rPr>
              <w:fldChar w:fldCharType="end"/>
            </w:r>
          </w:hyperlink>
        </w:p>
        <w:p w14:paraId="6039C4C7" w14:textId="318A6075" w:rsidR="00665651" w:rsidRDefault="00665651">
          <w:pPr>
            <w:pStyle w:val="TDC1"/>
            <w:tabs>
              <w:tab w:val="right" w:leader="dot" w:pos="9350"/>
            </w:tabs>
            <w:rPr>
              <w:rFonts w:asciiTheme="minorHAnsi" w:eastAsiaTheme="minorEastAsia" w:hAnsiTheme="minorHAnsi" w:cstheme="minorBidi"/>
              <w:noProof/>
            </w:rPr>
          </w:pPr>
          <w:hyperlink w:anchor="_Toc231671440" w:history="1">
            <w:r w:rsidRPr="00A74EFA">
              <w:rPr>
                <w:rStyle w:val="Hipervnculo"/>
                <w:noProof/>
              </w:rPr>
              <w:t>Parte F · Modelos animales para el estudio de la adicción</w:t>
            </w:r>
            <w:r>
              <w:rPr>
                <w:noProof/>
              </w:rPr>
              <w:tab/>
            </w:r>
            <w:r>
              <w:rPr>
                <w:noProof/>
              </w:rPr>
              <w:fldChar w:fldCharType="begin"/>
            </w:r>
            <w:r>
              <w:rPr>
                <w:noProof/>
              </w:rPr>
              <w:instrText xml:space="preserve"> PAGEREF _Toc231671440 \h </w:instrText>
            </w:r>
            <w:r>
              <w:rPr>
                <w:noProof/>
              </w:rPr>
            </w:r>
            <w:r>
              <w:rPr>
                <w:noProof/>
              </w:rPr>
              <w:fldChar w:fldCharType="separate"/>
            </w:r>
            <w:r>
              <w:rPr>
                <w:noProof/>
              </w:rPr>
              <w:t>15</w:t>
            </w:r>
            <w:r>
              <w:rPr>
                <w:noProof/>
              </w:rPr>
              <w:fldChar w:fldCharType="end"/>
            </w:r>
          </w:hyperlink>
        </w:p>
        <w:p w14:paraId="233EF6FD" w14:textId="72CFAFEE" w:rsidR="00665651" w:rsidRDefault="00665651">
          <w:pPr>
            <w:pStyle w:val="TDC2"/>
            <w:tabs>
              <w:tab w:val="right" w:leader="dot" w:pos="9350"/>
            </w:tabs>
            <w:rPr>
              <w:rFonts w:asciiTheme="minorHAnsi" w:eastAsiaTheme="minorEastAsia" w:hAnsiTheme="minorHAnsi" w:cstheme="minorBidi"/>
              <w:noProof/>
            </w:rPr>
          </w:pPr>
          <w:hyperlink w:anchor="_Toc231671441" w:history="1">
            <w:r w:rsidRPr="00A74EFA">
              <w:rPr>
                <w:rStyle w:val="Hipervnculo"/>
                <w:noProof/>
              </w:rPr>
              <w:t>F.1. Por qué se usan (y por qué sus límites no son un problema)</w:t>
            </w:r>
            <w:r>
              <w:rPr>
                <w:noProof/>
              </w:rPr>
              <w:tab/>
            </w:r>
            <w:r>
              <w:rPr>
                <w:noProof/>
              </w:rPr>
              <w:fldChar w:fldCharType="begin"/>
            </w:r>
            <w:r>
              <w:rPr>
                <w:noProof/>
              </w:rPr>
              <w:instrText xml:space="preserve"> PAGEREF _Toc231671441 \h </w:instrText>
            </w:r>
            <w:r>
              <w:rPr>
                <w:noProof/>
              </w:rPr>
            </w:r>
            <w:r>
              <w:rPr>
                <w:noProof/>
              </w:rPr>
              <w:fldChar w:fldCharType="separate"/>
            </w:r>
            <w:r>
              <w:rPr>
                <w:noProof/>
              </w:rPr>
              <w:t>15</w:t>
            </w:r>
            <w:r>
              <w:rPr>
                <w:noProof/>
              </w:rPr>
              <w:fldChar w:fldCharType="end"/>
            </w:r>
          </w:hyperlink>
        </w:p>
        <w:p w14:paraId="41960294" w14:textId="2ECA7077" w:rsidR="00665651" w:rsidRDefault="00665651">
          <w:pPr>
            <w:pStyle w:val="TDC2"/>
            <w:tabs>
              <w:tab w:val="right" w:leader="dot" w:pos="9350"/>
            </w:tabs>
            <w:rPr>
              <w:rFonts w:asciiTheme="minorHAnsi" w:eastAsiaTheme="minorEastAsia" w:hAnsiTheme="minorHAnsi" w:cstheme="minorBidi"/>
              <w:noProof/>
            </w:rPr>
          </w:pPr>
          <w:hyperlink w:anchor="_Toc231671442" w:history="1">
            <w:r w:rsidRPr="00A74EFA">
              <w:rPr>
                <w:rStyle w:val="Hipervnculo"/>
                <w:noProof/>
              </w:rPr>
              <w:t>F.2. Autoadministración (AA) — condicionamiento operante</w:t>
            </w:r>
            <w:r>
              <w:rPr>
                <w:noProof/>
              </w:rPr>
              <w:tab/>
            </w:r>
            <w:r>
              <w:rPr>
                <w:noProof/>
              </w:rPr>
              <w:fldChar w:fldCharType="begin"/>
            </w:r>
            <w:r>
              <w:rPr>
                <w:noProof/>
              </w:rPr>
              <w:instrText xml:space="preserve"> PAGEREF _Toc231671442 \h </w:instrText>
            </w:r>
            <w:r>
              <w:rPr>
                <w:noProof/>
              </w:rPr>
            </w:r>
            <w:r>
              <w:rPr>
                <w:noProof/>
              </w:rPr>
              <w:fldChar w:fldCharType="separate"/>
            </w:r>
            <w:r>
              <w:rPr>
                <w:noProof/>
              </w:rPr>
              <w:t>16</w:t>
            </w:r>
            <w:r>
              <w:rPr>
                <w:noProof/>
              </w:rPr>
              <w:fldChar w:fldCharType="end"/>
            </w:r>
          </w:hyperlink>
        </w:p>
        <w:p w14:paraId="32EDCA39" w14:textId="6A6B5645" w:rsidR="00665651" w:rsidRDefault="00665651">
          <w:pPr>
            <w:pStyle w:val="TDC2"/>
            <w:tabs>
              <w:tab w:val="right" w:leader="dot" w:pos="9350"/>
            </w:tabs>
            <w:rPr>
              <w:rFonts w:asciiTheme="minorHAnsi" w:eastAsiaTheme="minorEastAsia" w:hAnsiTheme="minorHAnsi" w:cstheme="minorBidi"/>
              <w:noProof/>
            </w:rPr>
          </w:pPr>
          <w:hyperlink w:anchor="_Toc231671443" w:history="1">
            <w:r w:rsidRPr="00A74EFA">
              <w:rPr>
                <w:rStyle w:val="Hipervnculo"/>
                <w:noProof/>
              </w:rPr>
              <w:t>F.3. Preferencia de Lugar (CPP) — condicionamiento pavloviano</w:t>
            </w:r>
            <w:r>
              <w:rPr>
                <w:noProof/>
              </w:rPr>
              <w:tab/>
            </w:r>
            <w:r>
              <w:rPr>
                <w:noProof/>
              </w:rPr>
              <w:fldChar w:fldCharType="begin"/>
            </w:r>
            <w:r>
              <w:rPr>
                <w:noProof/>
              </w:rPr>
              <w:instrText xml:space="preserve"> PAGEREF _Toc231671443 \h </w:instrText>
            </w:r>
            <w:r>
              <w:rPr>
                <w:noProof/>
              </w:rPr>
            </w:r>
            <w:r>
              <w:rPr>
                <w:noProof/>
              </w:rPr>
              <w:fldChar w:fldCharType="separate"/>
            </w:r>
            <w:r>
              <w:rPr>
                <w:noProof/>
              </w:rPr>
              <w:t>19</w:t>
            </w:r>
            <w:r>
              <w:rPr>
                <w:noProof/>
              </w:rPr>
              <w:fldChar w:fldCharType="end"/>
            </w:r>
          </w:hyperlink>
        </w:p>
        <w:p w14:paraId="6773BA1B" w14:textId="197A2FD8" w:rsidR="00665651" w:rsidRDefault="00665651">
          <w:pPr>
            <w:pStyle w:val="TDC1"/>
            <w:tabs>
              <w:tab w:val="right" w:leader="dot" w:pos="9350"/>
            </w:tabs>
            <w:rPr>
              <w:rFonts w:asciiTheme="minorHAnsi" w:eastAsiaTheme="minorEastAsia" w:hAnsiTheme="minorHAnsi" w:cstheme="minorBidi"/>
              <w:noProof/>
            </w:rPr>
          </w:pPr>
          <w:hyperlink w:anchor="_Toc231671444" w:history="1">
            <w:r w:rsidRPr="00A74EFA">
              <w:rPr>
                <w:rStyle w:val="Hipervnculo"/>
                <w:noProof/>
              </w:rPr>
              <w:t>Parte G · Neurobiología de la recaída</w:t>
            </w:r>
            <w:r>
              <w:rPr>
                <w:noProof/>
              </w:rPr>
              <w:tab/>
            </w:r>
            <w:r>
              <w:rPr>
                <w:noProof/>
              </w:rPr>
              <w:fldChar w:fldCharType="begin"/>
            </w:r>
            <w:r>
              <w:rPr>
                <w:noProof/>
              </w:rPr>
              <w:instrText xml:space="preserve"> PAGEREF _Toc231671444 \h </w:instrText>
            </w:r>
            <w:r>
              <w:rPr>
                <w:noProof/>
              </w:rPr>
            </w:r>
            <w:r>
              <w:rPr>
                <w:noProof/>
              </w:rPr>
              <w:fldChar w:fldCharType="separate"/>
            </w:r>
            <w:r>
              <w:rPr>
                <w:noProof/>
              </w:rPr>
              <w:t>20</w:t>
            </w:r>
            <w:r>
              <w:rPr>
                <w:noProof/>
              </w:rPr>
              <w:fldChar w:fldCharType="end"/>
            </w:r>
          </w:hyperlink>
        </w:p>
        <w:p w14:paraId="5DB78FFF" w14:textId="1357F069" w:rsidR="00665651" w:rsidRDefault="00665651">
          <w:pPr>
            <w:pStyle w:val="TDC2"/>
            <w:tabs>
              <w:tab w:val="right" w:leader="dot" w:pos="9350"/>
            </w:tabs>
            <w:rPr>
              <w:rFonts w:asciiTheme="minorHAnsi" w:eastAsiaTheme="minorEastAsia" w:hAnsiTheme="minorHAnsi" w:cstheme="minorBidi"/>
              <w:noProof/>
            </w:rPr>
          </w:pPr>
          <w:hyperlink w:anchor="_Toc231671445" w:history="1">
            <w:r w:rsidRPr="00A74EFA">
              <w:rPr>
                <w:rStyle w:val="Hipervnculo"/>
                <w:noProof/>
              </w:rPr>
              <w:t>G.1. El problema de la recaída</w:t>
            </w:r>
            <w:r>
              <w:rPr>
                <w:noProof/>
              </w:rPr>
              <w:tab/>
            </w:r>
            <w:r>
              <w:rPr>
                <w:noProof/>
              </w:rPr>
              <w:fldChar w:fldCharType="begin"/>
            </w:r>
            <w:r>
              <w:rPr>
                <w:noProof/>
              </w:rPr>
              <w:instrText xml:space="preserve"> PAGEREF _Toc231671445 \h </w:instrText>
            </w:r>
            <w:r>
              <w:rPr>
                <w:noProof/>
              </w:rPr>
            </w:r>
            <w:r>
              <w:rPr>
                <w:noProof/>
              </w:rPr>
              <w:fldChar w:fldCharType="separate"/>
            </w:r>
            <w:r>
              <w:rPr>
                <w:noProof/>
              </w:rPr>
              <w:t>20</w:t>
            </w:r>
            <w:r>
              <w:rPr>
                <w:noProof/>
              </w:rPr>
              <w:fldChar w:fldCharType="end"/>
            </w:r>
          </w:hyperlink>
        </w:p>
        <w:p w14:paraId="661C22F2" w14:textId="3165EA43" w:rsidR="00665651" w:rsidRDefault="00665651">
          <w:pPr>
            <w:pStyle w:val="TDC2"/>
            <w:tabs>
              <w:tab w:val="right" w:leader="dot" w:pos="9350"/>
            </w:tabs>
            <w:rPr>
              <w:rFonts w:asciiTheme="minorHAnsi" w:eastAsiaTheme="minorEastAsia" w:hAnsiTheme="minorHAnsi" w:cstheme="minorBidi"/>
              <w:noProof/>
            </w:rPr>
          </w:pPr>
          <w:hyperlink w:anchor="_Toc231671446" w:history="1">
            <w:r w:rsidRPr="00A74EFA">
              <w:rPr>
                <w:rStyle w:val="Hipervnculo"/>
                <w:noProof/>
              </w:rPr>
              <w:t>G.2. Los tres disparadores de recaída</w:t>
            </w:r>
            <w:r>
              <w:rPr>
                <w:noProof/>
              </w:rPr>
              <w:tab/>
            </w:r>
            <w:r>
              <w:rPr>
                <w:noProof/>
              </w:rPr>
              <w:fldChar w:fldCharType="begin"/>
            </w:r>
            <w:r>
              <w:rPr>
                <w:noProof/>
              </w:rPr>
              <w:instrText xml:space="preserve"> PAGEREF _Toc231671446 \h </w:instrText>
            </w:r>
            <w:r>
              <w:rPr>
                <w:noProof/>
              </w:rPr>
            </w:r>
            <w:r>
              <w:rPr>
                <w:noProof/>
              </w:rPr>
              <w:fldChar w:fldCharType="separate"/>
            </w:r>
            <w:r>
              <w:rPr>
                <w:noProof/>
              </w:rPr>
              <w:t>20</w:t>
            </w:r>
            <w:r>
              <w:rPr>
                <w:noProof/>
              </w:rPr>
              <w:fldChar w:fldCharType="end"/>
            </w:r>
          </w:hyperlink>
        </w:p>
        <w:p w14:paraId="60757AAC" w14:textId="7DB4B843" w:rsidR="00665651" w:rsidRDefault="00665651">
          <w:pPr>
            <w:pStyle w:val="TDC2"/>
            <w:tabs>
              <w:tab w:val="right" w:leader="dot" w:pos="9350"/>
            </w:tabs>
            <w:rPr>
              <w:rFonts w:asciiTheme="minorHAnsi" w:eastAsiaTheme="minorEastAsia" w:hAnsiTheme="minorHAnsi" w:cstheme="minorBidi"/>
              <w:noProof/>
            </w:rPr>
          </w:pPr>
          <w:hyperlink w:anchor="_Toc231671447" w:history="1">
            <w:r w:rsidRPr="00A74EFA">
              <w:rPr>
                <w:rStyle w:val="Hipervnculo"/>
                <w:noProof/>
              </w:rPr>
              <w:t>G.3. El paradigma extinción–reinstalación</w:t>
            </w:r>
            <w:r>
              <w:rPr>
                <w:noProof/>
              </w:rPr>
              <w:tab/>
            </w:r>
            <w:r>
              <w:rPr>
                <w:noProof/>
              </w:rPr>
              <w:fldChar w:fldCharType="begin"/>
            </w:r>
            <w:r>
              <w:rPr>
                <w:noProof/>
              </w:rPr>
              <w:instrText xml:space="preserve"> PAGEREF _Toc231671447 \h </w:instrText>
            </w:r>
            <w:r>
              <w:rPr>
                <w:noProof/>
              </w:rPr>
            </w:r>
            <w:r>
              <w:rPr>
                <w:noProof/>
              </w:rPr>
              <w:fldChar w:fldCharType="separate"/>
            </w:r>
            <w:r>
              <w:rPr>
                <w:noProof/>
              </w:rPr>
              <w:t>20</w:t>
            </w:r>
            <w:r>
              <w:rPr>
                <w:noProof/>
              </w:rPr>
              <w:fldChar w:fldCharType="end"/>
            </w:r>
          </w:hyperlink>
        </w:p>
        <w:p w14:paraId="15F013BF" w14:textId="4AC8865F" w:rsidR="00665651" w:rsidRDefault="00665651">
          <w:pPr>
            <w:pStyle w:val="TDC1"/>
            <w:tabs>
              <w:tab w:val="right" w:leader="dot" w:pos="9350"/>
            </w:tabs>
            <w:rPr>
              <w:rFonts w:asciiTheme="minorHAnsi" w:eastAsiaTheme="minorEastAsia" w:hAnsiTheme="minorHAnsi" w:cstheme="minorBidi"/>
              <w:noProof/>
            </w:rPr>
          </w:pPr>
          <w:hyperlink w:anchor="_Toc231671448" w:history="1">
            <w:r w:rsidRPr="00A74EFA">
              <w:rPr>
                <w:rStyle w:val="Hipervnculo"/>
                <w:noProof/>
              </w:rPr>
              <w:t>Síntesis integradora (mapa mental de la clase)</w:t>
            </w:r>
            <w:r>
              <w:rPr>
                <w:noProof/>
              </w:rPr>
              <w:tab/>
            </w:r>
            <w:r>
              <w:rPr>
                <w:noProof/>
              </w:rPr>
              <w:fldChar w:fldCharType="begin"/>
            </w:r>
            <w:r>
              <w:rPr>
                <w:noProof/>
              </w:rPr>
              <w:instrText xml:space="preserve"> PAGEREF _Toc231671448 \h </w:instrText>
            </w:r>
            <w:r>
              <w:rPr>
                <w:noProof/>
              </w:rPr>
            </w:r>
            <w:r>
              <w:rPr>
                <w:noProof/>
              </w:rPr>
              <w:fldChar w:fldCharType="separate"/>
            </w:r>
            <w:r>
              <w:rPr>
                <w:noProof/>
              </w:rPr>
              <w:t>23</w:t>
            </w:r>
            <w:r>
              <w:rPr>
                <w:noProof/>
              </w:rPr>
              <w:fldChar w:fldCharType="end"/>
            </w:r>
          </w:hyperlink>
        </w:p>
        <w:p w14:paraId="36323225" w14:textId="3900BE7A" w:rsidR="00665651" w:rsidRDefault="00665651">
          <w:pPr>
            <w:pStyle w:val="TDC1"/>
            <w:tabs>
              <w:tab w:val="right" w:leader="dot" w:pos="9350"/>
            </w:tabs>
            <w:rPr>
              <w:rFonts w:asciiTheme="minorHAnsi" w:eastAsiaTheme="minorEastAsia" w:hAnsiTheme="minorHAnsi" w:cstheme="minorBidi"/>
              <w:noProof/>
            </w:rPr>
          </w:pPr>
          <w:hyperlink w:anchor="_Toc231671449" w:history="1">
            <w:r w:rsidRPr="00A74EFA">
              <w:rPr>
                <w:rStyle w:val="Hipervnculo"/>
                <w:noProof/>
              </w:rPr>
              <w:t>Preguntas de autoevaluación</w:t>
            </w:r>
            <w:r>
              <w:rPr>
                <w:noProof/>
              </w:rPr>
              <w:tab/>
            </w:r>
            <w:r>
              <w:rPr>
                <w:noProof/>
              </w:rPr>
              <w:fldChar w:fldCharType="begin"/>
            </w:r>
            <w:r>
              <w:rPr>
                <w:noProof/>
              </w:rPr>
              <w:instrText xml:space="preserve"> PAGEREF _Toc231671449 \h </w:instrText>
            </w:r>
            <w:r>
              <w:rPr>
                <w:noProof/>
              </w:rPr>
            </w:r>
            <w:r>
              <w:rPr>
                <w:noProof/>
              </w:rPr>
              <w:fldChar w:fldCharType="separate"/>
            </w:r>
            <w:r>
              <w:rPr>
                <w:noProof/>
              </w:rPr>
              <w:t>24</w:t>
            </w:r>
            <w:r>
              <w:rPr>
                <w:noProof/>
              </w:rPr>
              <w:fldChar w:fldCharType="end"/>
            </w:r>
          </w:hyperlink>
        </w:p>
        <w:p w14:paraId="3EBA9247" w14:textId="665B41A0" w:rsidR="00665651" w:rsidRDefault="00665651">
          <w:pPr>
            <w:pStyle w:val="TDC1"/>
            <w:tabs>
              <w:tab w:val="right" w:leader="dot" w:pos="9350"/>
            </w:tabs>
            <w:rPr>
              <w:rFonts w:asciiTheme="minorHAnsi" w:eastAsiaTheme="minorEastAsia" w:hAnsiTheme="minorHAnsi" w:cstheme="minorBidi"/>
              <w:noProof/>
            </w:rPr>
          </w:pPr>
          <w:hyperlink w:anchor="_Toc231671450" w:history="1">
            <w:r w:rsidRPr="00A74EFA">
              <w:rPr>
                <w:rStyle w:val="Hipervnculo"/>
                <w:noProof/>
              </w:rPr>
              <w:t>Glosario rápido</w:t>
            </w:r>
            <w:r>
              <w:rPr>
                <w:noProof/>
              </w:rPr>
              <w:tab/>
            </w:r>
            <w:r>
              <w:rPr>
                <w:noProof/>
              </w:rPr>
              <w:fldChar w:fldCharType="begin"/>
            </w:r>
            <w:r>
              <w:rPr>
                <w:noProof/>
              </w:rPr>
              <w:instrText xml:space="preserve"> PAGEREF _Toc231671450 \h </w:instrText>
            </w:r>
            <w:r>
              <w:rPr>
                <w:noProof/>
              </w:rPr>
            </w:r>
            <w:r>
              <w:rPr>
                <w:noProof/>
              </w:rPr>
              <w:fldChar w:fldCharType="separate"/>
            </w:r>
            <w:r>
              <w:rPr>
                <w:noProof/>
              </w:rPr>
              <w:t>25</w:t>
            </w:r>
            <w:r>
              <w:rPr>
                <w:noProof/>
              </w:rPr>
              <w:fldChar w:fldCharType="end"/>
            </w:r>
          </w:hyperlink>
        </w:p>
        <w:p w14:paraId="4FA56DE6" w14:textId="168A89A8" w:rsidR="00CB50F8" w:rsidRDefault="00566D8C">
          <w:r>
            <w:fldChar w:fldCharType="end"/>
          </w:r>
        </w:p>
      </w:sdtContent>
    </w:sdt>
    <w:p w14:paraId="4FA56DE8" w14:textId="77777777" w:rsidR="00CB50F8" w:rsidRDefault="00566D8C">
      <w:pPr>
        <w:spacing w:after="120" w:line="276" w:lineRule="auto"/>
        <w:jc w:val="both"/>
      </w:pPr>
      <w:r>
        <w:lastRenderedPageBreak/>
        <w:t>La Clase 11 retoma el sistema de recompensa visto en la Clase 10 y lo aplica a la adicción. Toda la clase se organiza alrededor de tres preguntas, que son tres niveles de análisis del impacto de la adicción sobre el sistema nervioso central: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B50F8" w14:paraId="4FA56DEB" w14:textId="77777777">
        <w:trPr>
          <w:tblHeader/>
        </w:trPr>
        <w:tc>
          <w:tcPr>
            <w:tcW w:w="24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DE9" w14:textId="77777777" w:rsidR="00CB50F8" w:rsidRDefault="00566D8C">
            <w:r>
              <w:rPr>
                <w:b/>
                <w:bCs/>
                <w:color w:val="FFFFFF"/>
                <w:sz w:val="20"/>
                <w:szCs w:val="20"/>
              </w:rPr>
              <w:t>Nivel de análisis</w:t>
            </w:r>
          </w:p>
        </w:tc>
        <w:tc>
          <w:tcPr>
            <w:tcW w:w="696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DEA" w14:textId="77777777" w:rsidR="00CB50F8" w:rsidRDefault="00566D8C">
            <w:r>
              <w:rPr>
                <w:b/>
                <w:bCs/>
                <w:color w:val="FFFFFF"/>
                <w:sz w:val="20"/>
                <w:szCs w:val="20"/>
              </w:rPr>
              <w:t>Pregunta que responde</w:t>
            </w:r>
          </w:p>
        </w:tc>
      </w:tr>
      <w:tr w:rsidR="00CB50F8" w14:paraId="4FA56DEE" w14:textId="77777777">
        <w:tc>
          <w:tcPr>
            <w:tcW w:w="24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DEC" w14:textId="77777777" w:rsidR="00CB50F8" w:rsidRDefault="00566D8C">
            <w:pPr>
              <w:spacing w:line="252" w:lineRule="auto"/>
            </w:pPr>
            <w:r>
              <w:rPr>
                <w:sz w:val="20"/>
                <w:szCs w:val="20"/>
              </w:rPr>
              <w:t>Conductual</w:t>
            </w:r>
          </w:p>
        </w:tc>
        <w:tc>
          <w:tcPr>
            <w:tcW w:w="69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DED" w14:textId="77777777" w:rsidR="00CB50F8" w:rsidRDefault="00566D8C">
            <w:pPr>
              <w:spacing w:line="252" w:lineRule="auto"/>
            </w:pPr>
            <w:r>
              <w:rPr>
                <w:sz w:val="20"/>
                <w:szCs w:val="20"/>
              </w:rPr>
              <w:t>¿Cómo cambia el comportamiento? (uso recreativo → compulsivo → recaída)</w:t>
            </w:r>
          </w:p>
        </w:tc>
      </w:tr>
      <w:tr w:rsidR="00CB50F8" w14:paraId="4FA56DF1" w14:textId="77777777">
        <w:tc>
          <w:tcPr>
            <w:tcW w:w="24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DEF" w14:textId="77777777" w:rsidR="00CB50F8" w:rsidRDefault="00566D8C">
            <w:pPr>
              <w:spacing w:line="252" w:lineRule="auto"/>
            </w:pPr>
            <w:r>
              <w:rPr>
                <w:sz w:val="20"/>
                <w:szCs w:val="20"/>
              </w:rPr>
              <w:t>Funcional</w:t>
            </w:r>
          </w:p>
        </w:tc>
        <w:tc>
          <w:tcPr>
            <w:tcW w:w="69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DF0" w14:textId="77777777" w:rsidR="00CB50F8" w:rsidRDefault="00566D8C">
            <w:pPr>
              <w:spacing w:line="252" w:lineRule="auto"/>
            </w:pPr>
            <w:r>
              <w:rPr>
                <w:sz w:val="20"/>
                <w:szCs w:val="20"/>
              </w:rPr>
              <w:t>¿Cómo afecta la adicción las funciones del individuo? (recompensa, estrés, funciones ejecutivas)</w:t>
            </w:r>
          </w:p>
        </w:tc>
      </w:tr>
      <w:tr w:rsidR="00CB50F8" w14:paraId="4FA56DF4" w14:textId="77777777">
        <w:tc>
          <w:tcPr>
            <w:tcW w:w="24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DF2" w14:textId="77777777" w:rsidR="00CB50F8" w:rsidRDefault="00566D8C">
            <w:pPr>
              <w:spacing w:line="252" w:lineRule="auto"/>
            </w:pPr>
            <w:r>
              <w:rPr>
                <w:sz w:val="20"/>
                <w:szCs w:val="20"/>
              </w:rPr>
              <w:t>Estructural</w:t>
            </w:r>
          </w:p>
        </w:tc>
        <w:tc>
          <w:tcPr>
            <w:tcW w:w="69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DF3" w14:textId="77777777" w:rsidR="00CB50F8" w:rsidRDefault="00566D8C">
            <w:pPr>
              <w:spacing w:line="252" w:lineRule="auto"/>
            </w:pPr>
            <w:r>
              <w:rPr>
                <w:sz w:val="20"/>
                <w:szCs w:val="20"/>
              </w:rPr>
              <w:t xml:space="preserve">¿Qué estructuras cerebrales están involucradas? (VTA, </w:t>
            </w:r>
            <w:proofErr w:type="spellStart"/>
            <w:r>
              <w:rPr>
                <w:sz w:val="20"/>
                <w:szCs w:val="20"/>
              </w:rPr>
              <w:t>NAc</w:t>
            </w:r>
            <w:proofErr w:type="spellEnd"/>
            <w:r>
              <w:rPr>
                <w:sz w:val="20"/>
                <w:szCs w:val="20"/>
              </w:rPr>
              <w:t>, amígdala, PFC, hipocampo)</w:t>
            </w:r>
          </w:p>
        </w:tc>
      </w:tr>
    </w:tbl>
    <w:p w14:paraId="4FA56DF5" w14:textId="77777777" w:rsidR="00CB50F8" w:rsidRDefault="00CB50F8">
      <w:pPr>
        <w:spacing w:after="60"/>
      </w:pPr>
    </w:p>
    <w:p w14:paraId="4FA56DF6" w14:textId="77777777" w:rsidR="00CB50F8" w:rsidRDefault="00566D8C" w:rsidP="00566D8C">
      <w:pPr>
        <w:spacing w:after="120" w:line="276" w:lineRule="auto"/>
        <w:jc w:val="both"/>
      </w:pPr>
      <w:r>
        <w:t>El apunte sigue ese hilo. La idea fuerza que conviene tener clavada para el final:</w:t>
      </w:r>
    </w:p>
    <w:p w14:paraId="4FA56DF7" w14:textId="77777777" w:rsidR="00CB50F8" w:rsidRDefault="00566D8C" w:rsidP="00566D8C">
      <w:pPr>
        <w:shd w:val="clear" w:color="auto" w:fill="FFF3D6"/>
        <w:spacing w:after="60"/>
        <w:jc w:val="both"/>
      </w:pPr>
      <w:r>
        <w:rPr>
          <w:b/>
          <w:bCs/>
          <w:color w:val="E0A800"/>
          <w:sz w:val="20"/>
          <w:szCs w:val="20"/>
        </w:rPr>
        <w:t>IDEA FUERZA</w:t>
      </w:r>
    </w:p>
    <w:p w14:paraId="4FA56DF9" w14:textId="6200602F" w:rsidR="00CB50F8" w:rsidRDefault="00566D8C" w:rsidP="00566D8C">
      <w:pPr>
        <w:pBdr>
          <w:left w:val="single" w:sz="24" w:space="10" w:color="E0A800"/>
        </w:pBdr>
        <w:shd w:val="clear" w:color="auto" w:fill="FFF3D6"/>
        <w:spacing w:line="264" w:lineRule="auto"/>
        <w:ind w:left="200" w:right="120"/>
        <w:jc w:val="both"/>
      </w:pPr>
      <w:r>
        <w:rPr>
          <w:sz w:val="21"/>
          <w:szCs w:val="21"/>
        </w:rPr>
        <w:t>La adicción es un Trastorno por Uso de Sustancias (TUS): una enfermedad cerebral crónica y recurrente, con cambios neuroplásticos persistentes en tres sistemas (recompensa, estrés y control ejecutivo), que produce consumo compulsivo a pesar de las consecuencias negativas.</w:t>
      </w:r>
    </w:p>
    <w:p w14:paraId="4FA56DFA" w14:textId="7EFE0FFC" w:rsidR="00CB50F8" w:rsidRDefault="00566D8C" w:rsidP="00566D8C">
      <w:pPr>
        <w:pStyle w:val="Ttulo1"/>
        <w:jc w:val="both"/>
      </w:pPr>
      <w:bookmarkStart w:id="0" w:name="_Toc231671416"/>
      <w:r>
        <w:t>Parte A · El circuito dopaminérgico de la recompensa</w:t>
      </w:r>
      <w:bookmarkEnd w:id="0"/>
    </w:p>
    <w:p w14:paraId="4FA56DFB" w14:textId="77777777" w:rsidR="00CB50F8" w:rsidRDefault="00566D8C" w:rsidP="00566D8C">
      <w:pPr>
        <w:spacing w:after="120" w:line="276" w:lineRule="auto"/>
        <w:jc w:val="both"/>
      </w:pPr>
      <w:r>
        <w:t>(Puente con la Clase 10.)</w:t>
      </w:r>
    </w:p>
    <w:p w14:paraId="4FA56DFC" w14:textId="77777777" w:rsidR="00CB50F8" w:rsidRDefault="00566D8C" w:rsidP="00566D8C">
      <w:pPr>
        <w:pStyle w:val="Ttulo2"/>
        <w:jc w:val="both"/>
      </w:pPr>
      <w:bookmarkStart w:id="1" w:name="_Toc231671417"/>
      <w:r>
        <w:t>A.1. La teoría dopaminérgica de la adicción</w:t>
      </w:r>
      <w:bookmarkEnd w:id="1"/>
    </w:p>
    <w:p w14:paraId="4FA56DFD" w14:textId="77777777" w:rsidR="00CB50F8" w:rsidRDefault="00566D8C" w:rsidP="00566D8C">
      <w:pPr>
        <w:spacing w:after="120" w:line="276" w:lineRule="auto"/>
        <w:jc w:val="both"/>
      </w:pPr>
      <w:r>
        <w:t xml:space="preserve">La diapositiva lo enuncia directamente: la </w:t>
      </w:r>
      <w:r>
        <w:rPr>
          <w:b/>
          <w:bCs/>
        </w:rPr>
        <w:t>dopamina (DA)</w:t>
      </w:r>
      <w:r>
        <w:t xml:space="preserve"> es el neurotransmisor más importante del circuito de recompensa, y una de sus fuentes principales en el SNC es el </w:t>
      </w:r>
      <w:r>
        <w:rPr>
          <w:b/>
          <w:bCs/>
        </w:rPr>
        <w:t>Área Tegmental Ventral (VTA)</w:t>
      </w:r>
      <w:r>
        <w:t>, ubicada en el mesencéfalo.</w:t>
      </w:r>
    </w:p>
    <w:p w14:paraId="4FA56DFE" w14:textId="77777777" w:rsidR="00CB50F8" w:rsidRDefault="00566D8C" w:rsidP="00566D8C">
      <w:pPr>
        <w:shd w:val="clear" w:color="auto" w:fill="EAF5EE"/>
        <w:spacing w:after="60"/>
        <w:jc w:val="both"/>
      </w:pPr>
      <w:r>
        <w:rPr>
          <w:b/>
          <w:bCs/>
          <w:color w:val="2E7D4F"/>
          <w:sz w:val="20"/>
          <w:szCs w:val="20"/>
        </w:rPr>
        <w:t>FUNCIÓN DEL SISTEMA DE RECOMPENSA</w:t>
      </w:r>
    </w:p>
    <w:p w14:paraId="4FA56DFF" w14:textId="77777777" w:rsidR="00CB50F8" w:rsidRDefault="00566D8C" w:rsidP="00566D8C">
      <w:pPr>
        <w:pBdr>
          <w:left w:val="single" w:sz="24" w:space="10" w:color="2E7D4F"/>
        </w:pBdr>
        <w:shd w:val="clear" w:color="auto" w:fill="EAF5EE"/>
        <w:spacing w:line="264" w:lineRule="auto"/>
        <w:ind w:left="200" w:right="120"/>
        <w:jc w:val="both"/>
      </w:pPr>
      <w:r>
        <w:rPr>
          <w:sz w:val="21"/>
          <w:szCs w:val="21"/>
        </w:rPr>
        <w:t>Función principal del sistema de recompensa: reforzar ciertos comportamientos (los biológicamente útiles: comer, reproducirse, vincularse). Las drogas de abuso secuestran este sistema, afectando las vías de motivación y placer del cerebro.</w:t>
      </w:r>
    </w:p>
    <w:p w14:paraId="4FA56E00" w14:textId="77777777" w:rsidR="00CB50F8" w:rsidRDefault="00566D8C">
      <w:pPr>
        <w:spacing w:before="80" w:after="40"/>
        <w:jc w:val="center"/>
      </w:pPr>
      <w:r>
        <w:rPr>
          <w:noProof/>
        </w:rPr>
        <w:lastRenderedPageBreak/>
        <w:drawing>
          <wp:inline distT="0" distB="0" distL="0" distR="0" wp14:anchorId="4FA57016" wp14:editId="0DCE7B4C">
            <wp:extent cx="4684059" cy="3981450"/>
            <wp:effectExtent l="0" t="0" r="2540" b="0"/>
            <wp:docPr id="1" name="img-008.jpg" descr="Vías de los principales neurotransmisores del cerebro. La vía dopaminérgica (recuadro) incluye la mesolímbica/mesocortical (VTA → NAc y corteza) y la mesoestriatal (sustancia negra → ganglios basales)." title="Vías de los principales neurotransmisores del cerebro. La vía dopaminérgica (recuadro) incluye la mesolímbica/mesocortical (VTA → NAc y corteza) y la mesoestriatal (sustancia negra → ganglios ba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89532" cy="3986102"/>
                    </a:xfrm>
                    <a:prstGeom prst="rect">
                      <a:avLst/>
                    </a:prstGeom>
                  </pic:spPr>
                </pic:pic>
              </a:graphicData>
            </a:graphic>
          </wp:inline>
        </w:drawing>
      </w:r>
    </w:p>
    <w:p w14:paraId="4FA56E01" w14:textId="77777777" w:rsidR="00CB50F8" w:rsidRDefault="00566D8C">
      <w:pPr>
        <w:spacing w:after="160"/>
        <w:jc w:val="center"/>
      </w:pPr>
      <w:r>
        <w:rPr>
          <w:i/>
          <w:iCs/>
          <w:color w:val="555555"/>
          <w:sz w:val="18"/>
          <w:szCs w:val="18"/>
        </w:rPr>
        <w:t xml:space="preserve">Vías de los principales neurotransmisores del cerebro. La vía dopaminérgica (recuadro) incluye la mesolímbica/mesocortical (VTA → </w:t>
      </w:r>
      <w:proofErr w:type="spellStart"/>
      <w:r>
        <w:rPr>
          <w:i/>
          <w:iCs/>
          <w:color w:val="555555"/>
          <w:sz w:val="18"/>
          <w:szCs w:val="18"/>
        </w:rPr>
        <w:t>NAc</w:t>
      </w:r>
      <w:proofErr w:type="spellEnd"/>
      <w:r>
        <w:rPr>
          <w:i/>
          <w:iCs/>
          <w:color w:val="555555"/>
          <w:sz w:val="18"/>
          <w:szCs w:val="18"/>
        </w:rPr>
        <w:t xml:space="preserve"> y corteza) y la </w:t>
      </w:r>
      <w:proofErr w:type="spellStart"/>
      <w:r>
        <w:rPr>
          <w:i/>
          <w:iCs/>
          <w:color w:val="555555"/>
          <w:sz w:val="18"/>
          <w:szCs w:val="18"/>
        </w:rPr>
        <w:t>mesoestriatal</w:t>
      </w:r>
      <w:proofErr w:type="spellEnd"/>
      <w:r>
        <w:rPr>
          <w:i/>
          <w:iCs/>
          <w:color w:val="555555"/>
          <w:sz w:val="18"/>
          <w:szCs w:val="18"/>
        </w:rPr>
        <w:t xml:space="preserve"> (sustancia negra → ganglios basales).</w:t>
      </w:r>
    </w:p>
    <w:p w14:paraId="4FA56E02" w14:textId="77777777" w:rsidR="00CB50F8" w:rsidRDefault="00566D8C">
      <w:pPr>
        <w:pStyle w:val="Ttulo2"/>
      </w:pPr>
      <w:bookmarkStart w:id="2" w:name="_Toc231671418"/>
      <w:r>
        <w:t xml:space="preserve">A.2. El sistema dopaminérgico </w:t>
      </w:r>
      <w:proofErr w:type="spellStart"/>
      <w:r>
        <w:t>mesocorticolímbico</w:t>
      </w:r>
      <w:bookmarkEnd w:id="2"/>
      <w:proofErr w:type="spellEnd"/>
    </w:p>
    <w:p w14:paraId="4FA56E03" w14:textId="77777777" w:rsidR="00CB50F8" w:rsidRDefault="00566D8C">
      <w:pPr>
        <w:spacing w:after="120" w:line="276" w:lineRule="auto"/>
        <w:jc w:val="both"/>
      </w:pPr>
      <w:r>
        <w:t xml:space="preserve">Desde el VTA salen </w:t>
      </w:r>
      <w:r>
        <w:rPr>
          <w:b/>
          <w:bCs/>
        </w:rPr>
        <w:t>dos vías que operan en paralelo</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3460"/>
        <w:gridCol w:w="3300"/>
      </w:tblGrid>
      <w:tr w:rsidR="00CB50F8" w14:paraId="4FA56E08" w14:textId="77777777">
        <w:trPr>
          <w:tblHeader/>
        </w:trPr>
        <w:tc>
          <w:tcPr>
            <w:tcW w:w="15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04" w14:textId="77777777" w:rsidR="00CB50F8" w:rsidRDefault="00566D8C">
            <w:r>
              <w:rPr>
                <w:b/>
                <w:bCs/>
                <w:color w:val="FFFFFF"/>
                <w:sz w:val="20"/>
                <w:szCs w:val="20"/>
              </w:rPr>
              <w:t>Vía</w:t>
            </w:r>
          </w:p>
        </w:tc>
        <w:tc>
          <w:tcPr>
            <w:tcW w:w="11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05" w14:textId="77777777" w:rsidR="00CB50F8" w:rsidRDefault="00566D8C">
            <w:r>
              <w:rPr>
                <w:b/>
                <w:bCs/>
                <w:color w:val="FFFFFF"/>
                <w:sz w:val="20"/>
                <w:szCs w:val="20"/>
              </w:rPr>
              <w:t>Origen</w:t>
            </w:r>
          </w:p>
        </w:tc>
        <w:tc>
          <w:tcPr>
            <w:tcW w:w="346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06" w14:textId="77777777" w:rsidR="00CB50F8" w:rsidRDefault="00566D8C">
            <w:r>
              <w:rPr>
                <w:b/>
                <w:bCs/>
                <w:color w:val="FFFFFF"/>
                <w:sz w:val="20"/>
                <w:szCs w:val="20"/>
              </w:rPr>
              <w:t>Destino</w:t>
            </w:r>
          </w:p>
        </w:tc>
        <w:tc>
          <w:tcPr>
            <w:tcW w:w="33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07" w14:textId="77777777" w:rsidR="00CB50F8" w:rsidRDefault="00566D8C">
            <w:r>
              <w:rPr>
                <w:b/>
                <w:bCs/>
                <w:color w:val="FFFFFF"/>
                <w:sz w:val="20"/>
                <w:szCs w:val="20"/>
              </w:rPr>
              <w:t>Función en la adicción</w:t>
            </w:r>
          </w:p>
        </w:tc>
      </w:tr>
      <w:tr w:rsidR="00CB50F8" w14:paraId="4FA56E0D" w14:textId="77777777">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09" w14:textId="77777777" w:rsidR="00CB50F8" w:rsidRDefault="00566D8C">
            <w:pPr>
              <w:spacing w:line="252" w:lineRule="auto"/>
            </w:pPr>
            <w:r>
              <w:rPr>
                <w:sz w:val="20"/>
                <w:szCs w:val="20"/>
              </w:rPr>
              <w:t>Mesolímbica</w:t>
            </w:r>
          </w:p>
        </w:tc>
        <w:tc>
          <w:tcPr>
            <w:tcW w:w="11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0A" w14:textId="77777777" w:rsidR="00CB50F8" w:rsidRDefault="00566D8C">
            <w:pPr>
              <w:spacing w:line="252" w:lineRule="auto"/>
            </w:pPr>
            <w:r>
              <w:rPr>
                <w:sz w:val="20"/>
                <w:szCs w:val="20"/>
              </w:rPr>
              <w:t>VTA</w:t>
            </w:r>
          </w:p>
        </w:tc>
        <w:tc>
          <w:tcPr>
            <w:tcW w:w="34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0B" w14:textId="77777777" w:rsidR="00CB50F8" w:rsidRDefault="00566D8C">
            <w:pPr>
              <w:spacing w:line="252" w:lineRule="auto"/>
            </w:pPr>
            <w:r>
              <w:rPr>
                <w:sz w:val="20"/>
                <w:szCs w:val="20"/>
              </w:rPr>
              <w:t>Núcleo Accumbens (</w:t>
            </w:r>
            <w:proofErr w:type="spellStart"/>
            <w:r>
              <w:rPr>
                <w:sz w:val="20"/>
                <w:szCs w:val="20"/>
              </w:rPr>
              <w:t>NAc</w:t>
            </w:r>
            <w:proofErr w:type="spellEnd"/>
            <w:r>
              <w:rPr>
                <w:sz w:val="20"/>
                <w:szCs w:val="20"/>
              </w:rPr>
              <w:t>), Amígdala (AMY), Hipocampo (HIPP)</w:t>
            </w:r>
          </w:p>
        </w:tc>
        <w:tc>
          <w:tcPr>
            <w:tcW w:w="33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0C" w14:textId="77777777" w:rsidR="00CB50F8" w:rsidRDefault="00566D8C">
            <w:pPr>
              <w:spacing w:line="252" w:lineRule="auto"/>
            </w:pPr>
            <w:r>
              <w:rPr>
                <w:sz w:val="20"/>
                <w:szCs w:val="20"/>
              </w:rPr>
              <w:t>Refuerzo, motivación, «querer», asociación con claves y contextos</w:t>
            </w:r>
          </w:p>
        </w:tc>
      </w:tr>
      <w:tr w:rsidR="00CB50F8" w14:paraId="4FA56E12" w14:textId="77777777">
        <w:tc>
          <w:tcPr>
            <w:tcW w:w="15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0E" w14:textId="77777777" w:rsidR="00CB50F8" w:rsidRDefault="00566D8C">
            <w:pPr>
              <w:spacing w:line="252" w:lineRule="auto"/>
            </w:pPr>
            <w:r>
              <w:rPr>
                <w:sz w:val="20"/>
                <w:szCs w:val="20"/>
              </w:rPr>
              <w:t>Mesocortical</w:t>
            </w:r>
          </w:p>
        </w:tc>
        <w:tc>
          <w:tcPr>
            <w:tcW w:w="11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0F" w14:textId="77777777" w:rsidR="00CB50F8" w:rsidRDefault="00566D8C">
            <w:pPr>
              <w:spacing w:line="252" w:lineRule="auto"/>
            </w:pPr>
            <w:r>
              <w:rPr>
                <w:sz w:val="20"/>
                <w:szCs w:val="20"/>
              </w:rPr>
              <w:t>VTA</w:t>
            </w:r>
          </w:p>
        </w:tc>
        <w:tc>
          <w:tcPr>
            <w:tcW w:w="34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10" w14:textId="77777777" w:rsidR="00CB50F8" w:rsidRDefault="00566D8C">
            <w:pPr>
              <w:spacing w:line="252" w:lineRule="auto"/>
            </w:pPr>
            <w:r>
              <w:rPr>
                <w:sz w:val="20"/>
                <w:szCs w:val="20"/>
              </w:rPr>
              <w:t>Corteza prefrontal (PFC): orbitofrontal, PFC medial, cingulada anterior (ACC)</w:t>
            </w:r>
          </w:p>
        </w:tc>
        <w:tc>
          <w:tcPr>
            <w:tcW w:w="33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11" w14:textId="77777777" w:rsidR="00CB50F8" w:rsidRDefault="00566D8C">
            <w:pPr>
              <w:spacing w:line="252" w:lineRule="auto"/>
            </w:pPr>
            <w:r>
              <w:rPr>
                <w:sz w:val="20"/>
                <w:szCs w:val="20"/>
              </w:rPr>
              <w:t>Control cognitivo, toma de decisiones, autocontrol</w:t>
            </w:r>
          </w:p>
        </w:tc>
      </w:tr>
    </w:tbl>
    <w:p w14:paraId="4FA56E13" w14:textId="77777777" w:rsidR="00CB50F8" w:rsidRDefault="00CB50F8">
      <w:pPr>
        <w:spacing w:after="60"/>
      </w:pPr>
    </w:p>
    <w:p w14:paraId="4FA56E14" w14:textId="77777777" w:rsidR="00CB50F8" w:rsidRDefault="00566D8C">
      <w:pPr>
        <w:spacing w:before="80" w:after="40"/>
        <w:jc w:val="center"/>
      </w:pPr>
      <w:r>
        <w:rPr>
          <w:noProof/>
        </w:rPr>
        <w:lastRenderedPageBreak/>
        <w:drawing>
          <wp:inline distT="0" distB="0" distL="0" distR="0" wp14:anchorId="4FA57018" wp14:editId="4FA57019">
            <wp:extent cx="3810000" cy="3257550"/>
            <wp:effectExtent l="0" t="0" r="0" b="0"/>
            <wp:docPr id="2" name="img-005.jpg" descr="Sistema dopaminérgico mesocorticolímbico. La leyenda distingue los tres neurotransmisores del circuito: GABA (azul), Glutamato (rojo) y Dopamina (amarillo)." title="Sistema dopaminérgico mesocorticolímbico. La leyenda distingue los tres neurotransmisores del circuito: GABA (azul), Glutamato (rojo) y Dopamina (amar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257550"/>
                    </a:xfrm>
                    <a:prstGeom prst="rect">
                      <a:avLst/>
                    </a:prstGeom>
                  </pic:spPr>
                </pic:pic>
              </a:graphicData>
            </a:graphic>
          </wp:inline>
        </w:drawing>
      </w:r>
    </w:p>
    <w:p w14:paraId="4FA56E15" w14:textId="77777777" w:rsidR="00CB50F8" w:rsidRDefault="00566D8C">
      <w:pPr>
        <w:spacing w:after="160"/>
        <w:jc w:val="center"/>
      </w:pPr>
      <w:r>
        <w:rPr>
          <w:i/>
          <w:iCs/>
          <w:color w:val="555555"/>
          <w:sz w:val="18"/>
          <w:szCs w:val="18"/>
        </w:rPr>
        <w:t xml:space="preserve">Sistema dopaminérgico </w:t>
      </w:r>
      <w:proofErr w:type="spellStart"/>
      <w:r>
        <w:rPr>
          <w:i/>
          <w:iCs/>
          <w:color w:val="555555"/>
          <w:sz w:val="18"/>
          <w:szCs w:val="18"/>
        </w:rPr>
        <w:t>mesocorticolímbico</w:t>
      </w:r>
      <w:proofErr w:type="spellEnd"/>
      <w:r>
        <w:rPr>
          <w:i/>
          <w:iCs/>
          <w:color w:val="555555"/>
          <w:sz w:val="18"/>
          <w:szCs w:val="18"/>
        </w:rPr>
        <w:t>. La leyenda distingue los tres neurotransmisores del circuito: GABA (azul), Glutamato (rojo) y Dopamina (amarillo).</w:t>
      </w:r>
    </w:p>
    <w:p w14:paraId="4FA56E16" w14:textId="77777777" w:rsidR="00CB50F8" w:rsidRDefault="00566D8C" w:rsidP="00566D8C">
      <w:pPr>
        <w:spacing w:after="120" w:line="276" w:lineRule="auto"/>
        <w:jc w:val="both"/>
      </w:pPr>
      <w:r>
        <w:rPr>
          <w:b/>
          <w:bCs/>
        </w:rPr>
        <w:t>Neurotransmisores del circuito</w:t>
      </w:r>
      <w:r>
        <w:t xml:space="preserve"> (claves para leer los diagramas):</w:t>
      </w:r>
    </w:p>
    <w:p w14:paraId="4FA56E17" w14:textId="77777777" w:rsidR="00CB50F8" w:rsidRDefault="00566D8C" w:rsidP="00566D8C">
      <w:pPr>
        <w:pStyle w:val="Prrafodelista"/>
        <w:numPr>
          <w:ilvl w:val="0"/>
          <w:numId w:val="2"/>
        </w:numPr>
        <w:spacing w:after="60" w:line="264" w:lineRule="auto"/>
        <w:jc w:val="both"/>
      </w:pPr>
      <w:r>
        <w:rPr>
          <w:b/>
          <w:bCs/>
        </w:rPr>
        <w:t>Dopamina (DA):</w:t>
      </w:r>
      <w:r>
        <w:t xml:space="preserve"> señal de recompensa y aprendizaje (VTA → </w:t>
      </w:r>
      <w:proofErr w:type="spellStart"/>
      <w:r>
        <w:t>NAc</w:t>
      </w:r>
      <w:proofErr w:type="spellEnd"/>
      <w:r>
        <w:t xml:space="preserve"> y PFC).</w:t>
      </w:r>
    </w:p>
    <w:p w14:paraId="4FA56E18" w14:textId="77777777" w:rsidR="00CB50F8" w:rsidRDefault="00566D8C" w:rsidP="00566D8C">
      <w:pPr>
        <w:pStyle w:val="Prrafodelista"/>
        <w:numPr>
          <w:ilvl w:val="0"/>
          <w:numId w:val="2"/>
        </w:numPr>
        <w:spacing w:after="60" w:line="264" w:lineRule="auto"/>
        <w:jc w:val="both"/>
      </w:pPr>
      <w:r>
        <w:rPr>
          <w:b/>
          <w:bCs/>
        </w:rPr>
        <w:t>Glutamato (</w:t>
      </w:r>
      <w:proofErr w:type="spellStart"/>
      <w:r>
        <w:rPr>
          <w:b/>
          <w:bCs/>
        </w:rPr>
        <w:t>Glu</w:t>
      </w:r>
      <w:proofErr w:type="spellEnd"/>
      <w:r>
        <w:rPr>
          <w:b/>
          <w:bCs/>
        </w:rPr>
        <w:t>):</w:t>
      </w:r>
      <w:r>
        <w:t xml:space="preserve"> excitatorio; proviene de la corteza, el hipocampo y la amígdala hacia el </w:t>
      </w:r>
      <w:proofErr w:type="spellStart"/>
      <w:r>
        <w:t>NAc</w:t>
      </w:r>
      <w:proofErr w:type="spellEnd"/>
      <w:r>
        <w:t>/VTA. Es clave en la plasticidad y el aprendizaje asociado a la droga.</w:t>
      </w:r>
    </w:p>
    <w:p w14:paraId="4FA56E19" w14:textId="77777777" w:rsidR="00CB50F8" w:rsidRDefault="00566D8C" w:rsidP="00566D8C">
      <w:pPr>
        <w:pStyle w:val="Prrafodelista"/>
        <w:numPr>
          <w:ilvl w:val="0"/>
          <w:numId w:val="2"/>
        </w:numPr>
        <w:spacing w:after="60" w:line="264" w:lineRule="auto"/>
        <w:jc w:val="both"/>
      </w:pPr>
      <w:r>
        <w:rPr>
          <w:b/>
          <w:bCs/>
        </w:rPr>
        <w:t>GABA:</w:t>
      </w:r>
      <w:r>
        <w:t xml:space="preserve"> inhibitorio; regula la actividad de las neuronas dopaminérgicas del VTA.</w:t>
      </w:r>
    </w:p>
    <w:p w14:paraId="4FA56E1A" w14:textId="77777777" w:rsidR="00CB50F8" w:rsidRDefault="00566D8C" w:rsidP="00566D8C">
      <w:pPr>
        <w:shd w:val="clear" w:color="auto" w:fill="EAF1F8"/>
        <w:spacing w:after="60"/>
        <w:jc w:val="both"/>
      </w:pPr>
      <w:r>
        <w:rPr>
          <w:b/>
          <w:bCs/>
          <w:color w:val="2E5C8A"/>
          <w:sz w:val="20"/>
          <w:szCs w:val="20"/>
        </w:rPr>
        <w:t>COMPLEMENTO (Cerebro y adicción, UOC)</w:t>
      </w:r>
    </w:p>
    <w:p w14:paraId="4FA56E1B" w14:textId="77777777" w:rsidR="00CB50F8" w:rsidRDefault="00566D8C" w:rsidP="00566D8C">
      <w:pPr>
        <w:pBdr>
          <w:left w:val="single" w:sz="24" w:space="10" w:color="2E5C8A"/>
        </w:pBdr>
        <w:shd w:val="clear" w:color="auto" w:fill="EAF1F8"/>
        <w:spacing w:line="264" w:lineRule="auto"/>
        <w:ind w:left="200" w:right="120"/>
        <w:jc w:val="both"/>
      </w:pPr>
      <w:r>
        <w:rPr>
          <w:sz w:val="21"/>
          <w:szCs w:val="21"/>
        </w:rPr>
        <w:t xml:space="preserve">Microcircuito del VTA: las neuronas DA del VTA reciben excitación glutamatérgica (corteza, hipotálamo lateral) y están bajo inhibición tónica </w:t>
      </w:r>
      <w:proofErr w:type="spellStart"/>
      <w:r>
        <w:rPr>
          <w:sz w:val="21"/>
          <w:szCs w:val="21"/>
        </w:rPr>
        <w:t>GABAérgica</w:t>
      </w:r>
      <w:proofErr w:type="spellEnd"/>
      <w:r>
        <w:rPr>
          <w:sz w:val="21"/>
          <w:szCs w:val="21"/>
        </w:rPr>
        <w:t>. Varias drogas aumentan la DA justamente desinhibiendo estas neuronas (inhiben al GABA → se «suelta el freno»).</w:t>
      </w:r>
    </w:p>
    <w:p w14:paraId="4FA56E1C" w14:textId="77777777" w:rsidR="00CB50F8" w:rsidRDefault="00566D8C">
      <w:r>
        <w:br w:type="page"/>
      </w:r>
    </w:p>
    <w:p w14:paraId="4FA56E1D" w14:textId="77777777" w:rsidR="00CB50F8" w:rsidRDefault="00566D8C" w:rsidP="00566D8C">
      <w:pPr>
        <w:pStyle w:val="Ttulo1"/>
        <w:jc w:val="both"/>
      </w:pPr>
      <w:bookmarkStart w:id="3" w:name="_Toc231671419"/>
      <w:r>
        <w:lastRenderedPageBreak/>
        <w:t>Parte B · Recompensa natural vs. droga: cómo la droga «hackea» el sistema</w:t>
      </w:r>
      <w:bookmarkEnd w:id="3"/>
    </w:p>
    <w:p w14:paraId="4FA56E1E" w14:textId="77777777" w:rsidR="00CB50F8" w:rsidRDefault="00566D8C" w:rsidP="00566D8C">
      <w:pPr>
        <w:pStyle w:val="Ttulo2"/>
        <w:jc w:val="both"/>
      </w:pPr>
      <w:bookmarkStart w:id="4" w:name="_Toc231671420"/>
      <w:r>
        <w:t>B.1. Los inputs naturales y los «subidones»</w:t>
      </w:r>
      <w:bookmarkEnd w:id="4"/>
    </w:p>
    <w:p w14:paraId="4FA56E1F" w14:textId="77777777" w:rsidR="00CB50F8" w:rsidRDefault="00566D8C" w:rsidP="00566D8C">
      <w:pPr>
        <w:spacing w:after="120" w:line="276" w:lineRule="auto"/>
        <w:jc w:val="both"/>
      </w:pPr>
      <w:r>
        <w:t xml:space="preserve">La vía mesolímbica responde naturalmente a estímulos biológicamente importantes. La clase distingue tres tipos de «subidones», y todos convergen en lo mismo: </w:t>
      </w:r>
      <w:r>
        <w:rPr>
          <w:b/>
          <w:bCs/>
        </w:rPr>
        <w:t xml:space="preserve">liberar dopamina en el </w:t>
      </w:r>
      <w:proofErr w:type="spellStart"/>
      <w:r>
        <w:rPr>
          <w:b/>
          <w:bCs/>
        </w:rPr>
        <w:t>NAc</w:t>
      </w:r>
      <w:proofErr w:type="spellEnd"/>
      <w:r>
        <w:t>.</w:t>
      </w:r>
    </w:p>
    <w:p w14:paraId="4FA56E20" w14:textId="77777777" w:rsidR="00CB50F8" w:rsidRDefault="00566D8C" w:rsidP="00566D8C">
      <w:pPr>
        <w:pStyle w:val="Prrafodelista"/>
        <w:numPr>
          <w:ilvl w:val="0"/>
          <w:numId w:val="2"/>
        </w:numPr>
        <w:spacing w:after="60" w:line="264" w:lineRule="auto"/>
        <w:jc w:val="both"/>
      </w:pPr>
      <w:r>
        <w:rPr>
          <w:b/>
          <w:bCs/>
        </w:rPr>
        <w:t>Subidones naturales:</w:t>
      </w:r>
      <w:r>
        <w:t xml:space="preserve"> ejercicio, sexo, comida, vínculos.</w:t>
      </w:r>
    </w:p>
    <w:p w14:paraId="4FA56E21" w14:textId="77777777" w:rsidR="00CB50F8" w:rsidRDefault="00566D8C" w:rsidP="00566D8C">
      <w:pPr>
        <w:pStyle w:val="Prrafodelista"/>
        <w:numPr>
          <w:ilvl w:val="0"/>
          <w:numId w:val="2"/>
        </w:numPr>
        <w:spacing w:after="60" w:line="264" w:lineRule="auto"/>
        <w:jc w:val="both"/>
      </w:pPr>
      <w:r>
        <w:rPr>
          <w:b/>
          <w:bCs/>
        </w:rPr>
        <w:t>Subidones comportamentales:</w:t>
      </w:r>
      <w:r>
        <w:t xml:space="preserve"> juego/apuestas, compras, videojuegos.</w:t>
      </w:r>
    </w:p>
    <w:p w14:paraId="4FA56E22" w14:textId="77777777" w:rsidR="00CB50F8" w:rsidRDefault="00566D8C" w:rsidP="00566D8C">
      <w:pPr>
        <w:pStyle w:val="Prrafodelista"/>
        <w:numPr>
          <w:ilvl w:val="0"/>
          <w:numId w:val="2"/>
        </w:numPr>
        <w:spacing w:after="60" w:line="264" w:lineRule="auto"/>
        <w:jc w:val="both"/>
      </w:pPr>
      <w:r>
        <w:rPr>
          <w:b/>
          <w:bCs/>
        </w:rPr>
        <w:t>Subidones inducidos por sustancias:</w:t>
      </w:r>
      <w:r>
        <w:t xml:space="preserve"> drogas.</w:t>
      </w:r>
    </w:p>
    <w:p w14:paraId="4FA56E23" w14:textId="77777777" w:rsidR="00CB50F8" w:rsidRDefault="00566D8C">
      <w:pPr>
        <w:spacing w:before="80" w:after="40"/>
        <w:jc w:val="center"/>
      </w:pPr>
      <w:r>
        <w:rPr>
          <w:noProof/>
        </w:rPr>
        <w:drawing>
          <wp:inline distT="0" distB="0" distL="0" distR="0" wp14:anchorId="4FA5701A" wp14:editId="4FA5701B">
            <wp:extent cx="2857500" cy="3648075"/>
            <wp:effectExtent l="0" t="0" r="0" b="0"/>
            <wp:docPr id="3" name="img-011.jpg" descr="Una variedad de actividades placenteras (sexo, compras, ejercicio, juegos, apuestas) y también las drogas activan la misma vía dopaminérgica VTA → NAc. Las drogas la activan de forma tan potente que pueden eclipsar otras fuentes de placer." title="Una variedad de actividades placenteras (sexo, compras, ejercicio, juegos, apuestas) y también las drogas activan la misma vía dopaminérgica VTA → NAc. Las drogas la activan de forma tan potente que pueden eclipsar otras fuentes de pl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3648075"/>
                    </a:xfrm>
                    <a:prstGeom prst="rect">
                      <a:avLst/>
                    </a:prstGeom>
                  </pic:spPr>
                </pic:pic>
              </a:graphicData>
            </a:graphic>
          </wp:inline>
        </w:drawing>
      </w:r>
    </w:p>
    <w:p w14:paraId="4FA56E24" w14:textId="77777777" w:rsidR="00CB50F8" w:rsidRDefault="00566D8C">
      <w:pPr>
        <w:spacing w:after="160"/>
        <w:jc w:val="center"/>
      </w:pPr>
      <w:r>
        <w:rPr>
          <w:i/>
          <w:iCs/>
          <w:color w:val="555555"/>
          <w:sz w:val="18"/>
          <w:szCs w:val="18"/>
        </w:rPr>
        <w:t xml:space="preserve">Una variedad de actividades placenteras (sexo, compras, ejercicio, juegos, apuestas) y también las drogas activan la misma vía dopaminérgica VTA → </w:t>
      </w:r>
      <w:proofErr w:type="spellStart"/>
      <w:r>
        <w:rPr>
          <w:i/>
          <w:iCs/>
          <w:color w:val="555555"/>
          <w:sz w:val="18"/>
          <w:szCs w:val="18"/>
        </w:rPr>
        <w:t>NAc</w:t>
      </w:r>
      <w:proofErr w:type="spellEnd"/>
      <w:r>
        <w:rPr>
          <w:i/>
          <w:iCs/>
          <w:color w:val="555555"/>
          <w:sz w:val="18"/>
          <w:szCs w:val="18"/>
        </w:rPr>
        <w:t>. Las drogas la activan de forma tan potente que pueden eclipsar otras fuentes de placer.</w:t>
      </w:r>
    </w:p>
    <w:p w14:paraId="4FA56E25" w14:textId="77777777" w:rsidR="00CB50F8" w:rsidRDefault="00566D8C" w:rsidP="00566D8C">
      <w:pPr>
        <w:shd w:val="clear" w:color="auto" w:fill="EAF5EE"/>
        <w:spacing w:after="60"/>
        <w:jc w:val="both"/>
      </w:pPr>
      <w:r>
        <w:rPr>
          <w:b/>
          <w:bCs/>
          <w:color w:val="2E7D4F"/>
          <w:sz w:val="20"/>
          <w:szCs w:val="20"/>
        </w:rPr>
        <w:t>POR QUÉ IMPORTA</w:t>
      </w:r>
    </w:p>
    <w:p w14:paraId="1D03EF19" w14:textId="791A77AF" w:rsidR="00BD28BA" w:rsidRPr="00BD28BA" w:rsidRDefault="00566D8C" w:rsidP="00BD28BA">
      <w:pPr>
        <w:pBdr>
          <w:left w:val="single" w:sz="24" w:space="10" w:color="2E7D4F"/>
        </w:pBdr>
        <w:shd w:val="clear" w:color="auto" w:fill="EAF5EE"/>
        <w:spacing w:line="264" w:lineRule="auto"/>
        <w:ind w:left="200" w:right="120"/>
        <w:jc w:val="both"/>
        <w:rPr>
          <w:sz w:val="21"/>
          <w:szCs w:val="21"/>
        </w:rPr>
      </w:pPr>
      <w:r>
        <w:rPr>
          <w:sz w:val="21"/>
          <w:szCs w:val="21"/>
        </w:rPr>
        <w:t>Comprender la adicción a las drogas ayuda a comprender otras adicciones (conductuales) y trastornos motivacionales, porque todas usan el mismo circuito.</w:t>
      </w:r>
    </w:p>
    <w:p w14:paraId="346E7D70" w14:textId="77777777" w:rsidR="00BD28BA" w:rsidRDefault="00BD28BA" w:rsidP="00BD28BA"/>
    <w:p w14:paraId="61F4E6A0" w14:textId="77777777" w:rsidR="00BD28BA" w:rsidRDefault="00BD28BA" w:rsidP="00BD28BA"/>
    <w:p w14:paraId="4059EE23" w14:textId="77777777" w:rsidR="00BD28BA" w:rsidRDefault="00BD28BA" w:rsidP="00BD28BA"/>
    <w:p w14:paraId="1A63741E" w14:textId="77777777" w:rsidR="00BD28BA" w:rsidRDefault="00BD28BA" w:rsidP="00BD28BA"/>
    <w:p w14:paraId="31F8AA96" w14:textId="77777777" w:rsidR="00BD28BA" w:rsidRDefault="00BD28BA" w:rsidP="00BD28BA"/>
    <w:p w14:paraId="5BFB9A00" w14:textId="77777777" w:rsidR="00BD28BA" w:rsidRDefault="00BD28BA" w:rsidP="00BD28BA"/>
    <w:p w14:paraId="37377E2C" w14:textId="77777777" w:rsidR="00BD28BA" w:rsidRDefault="00BD28BA" w:rsidP="00BD28BA"/>
    <w:p w14:paraId="4FA56E27" w14:textId="076E7AED" w:rsidR="00CB50F8" w:rsidRDefault="00566D8C" w:rsidP="00566D8C">
      <w:pPr>
        <w:pStyle w:val="Ttulo2"/>
        <w:jc w:val="both"/>
      </w:pPr>
      <w:bookmarkStart w:id="5" w:name="_Toc231671421"/>
      <w:r>
        <w:lastRenderedPageBreak/>
        <w:t>B.2. La diferencia clave: magnitud y duración de la liberación de DA</w:t>
      </w:r>
      <w:bookmarkEnd w:id="5"/>
    </w:p>
    <w:p w14:paraId="4FA56E28" w14:textId="77777777" w:rsidR="00CB50F8" w:rsidRDefault="00566D8C" w:rsidP="00566D8C">
      <w:pPr>
        <w:spacing w:after="120" w:line="276" w:lineRule="auto"/>
        <w:jc w:val="both"/>
      </w:pPr>
      <w:r>
        <w:t xml:space="preserve">Las curvas de </w:t>
      </w:r>
      <w:proofErr w:type="spellStart"/>
      <w:r>
        <w:t>Kalivas</w:t>
      </w:r>
      <w:proofErr w:type="spellEnd"/>
      <w:r>
        <w:t xml:space="preserve"> y O'Brien (2008) muestran el punto central de la clase: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CB50F8" w14:paraId="4FA56E2C" w14:textId="77777777">
        <w:trPr>
          <w:tblHeader/>
        </w:trPr>
        <w:tc>
          <w:tcPr>
            <w:tcW w:w="26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29" w14:textId="77777777" w:rsidR="00CB50F8" w:rsidRDefault="00CB50F8"/>
        </w:tc>
        <w:tc>
          <w:tcPr>
            <w:tcW w:w="338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2A" w14:textId="77777777" w:rsidR="00CB50F8" w:rsidRDefault="00566D8C">
            <w:r>
              <w:rPr>
                <w:b/>
                <w:bCs/>
                <w:color w:val="FFFFFF"/>
                <w:sz w:val="20"/>
                <w:szCs w:val="20"/>
              </w:rPr>
              <w:t>Recompensa NATURAL</w:t>
            </w:r>
          </w:p>
        </w:tc>
        <w:tc>
          <w:tcPr>
            <w:tcW w:w="338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2B" w14:textId="77777777" w:rsidR="00CB50F8" w:rsidRDefault="00566D8C">
            <w:r>
              <w:rPr>
                <w:b/>
                <w:bCs/>
                <w:color w:val="FFFFFF"/>
                <w:sz w:val="20"/>
                <w:szCs w:val="20"/>
              </w:rPr>
              <w:t>DROGA de abuso</w:t>
            </w:r>
          </w:p>
        </w:tc>
      </w:tr>
      <w:tr w:rsidR="00CB50F8" w14:paraId="4FA56E30" w14:textId="77777777">
        <w:tc>
          <w:tcPr>
            <w:tcW w:w="26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2D" w14:textId="77777777" w:rsidR="00CB50F8" w:rsidRDefault="00566D8C">
            <w:pPr>
              <w:spacing w:line="252" w:lineRule="auto"/>
            </w:pPr>
            <w:r>
              <w:rPr>
                <w:sz w:val="20"/>
                <w:szCs w:val="20"/>
              </w:rPr>
              <w:t xml:space="preserve">Liberación de DA en </w:t>
            </w:r>
            <w:proofErr w:type="spellStart"/>
            <w:r>
              <w:rPr>
                <w:sz w:val="20"/>
                <w:szCs w:val="20"/>
              </w:rPr>
              <w:t>NAc</w:t>
            </w:r>
            <w:proofErr w:type="spellEnd"/>
          </w:p>
        </w:tc>
        <w:tc>
          <w:tcPr>
            <w:tcW w:w="338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2E" w14:textId="77777777" w:rsidR="00CB50F8" w:rsidRDefault="00566D8C">
            <w:pPr>
              <w:spacing w:line="252" w:lineRule="auto"/>
            </w:pPr>
            <w:r>
              <w:rPr>
                <w:sz w:val="20"/>
                <w:szCs w:val="20"/>
              </w:rPr>
              <w:t>Aumento moderado y breve, que decae rápido</w:t>
            </w:r>
          </w:p>
        </w:tc>
        <w:tc>
          <w:tcPr>
            <w:tcW w:w="338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2F" w14:textId="77777777" w:rsidR="00CB50F8" w:rsidRDefault="00566D8C">
            <w:pPr>
              <w:spacing w:line="252" w:lineRule="auto"/>
            </w:pPr>
            <w:r>
              <w:rPr>
                <w:sz w:val="20"/>
                <w:szCs w:val="20"/>
              </w:rPr>
              <w:t>Aumento robusto, intenso y sostenido (puede superar el 300 % del basal)</w:t>
            </w:r>
          </w:p>
        </w:tc>
      </w:tr>
      <w:tr w:rsidR="00CB50F8" w14:paraId="4FA56E34" w14:textId="77777777">
        <w:tc>
          <w:tcPr>
            <w:tcW w:w="26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31" w14:textId="77777777" w:rsidR="00CB50F8" w:rsidRDefault="00566D8C">
            <w:pPr>
              <w:spacing w:line="252" w:lineRule="auto"/>
            </w:pPr>
            <w:r>
              <w:rPr>
                <w:sz w:val="20"/>
                <w:szCs w:val="20"/>
              </w:rPr>
              <w:t>¿Se habitúa?</w:t>
            </w:r>
          </w:p>
        </w:tc>
        <w:tc>
          <w:tcPr>
            <w:tcW w:w="338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32" w14:textId="77777777" w:rsidR="00CB50F8" w:rsidRDefault="00566D8C">
            <w:pPr>
              <w:spacing w:line="252" w:lineRule="auto"/>
            </w:pPr>
            <w:r>
              <w:rPr>
                <w:sz w:val="20"/>
                <w:szCs w:val="20"/>
              </w:rPr>
              <w:t>Sí, con la repetición</w:t>
            </w:r>
          </w:p>
        </w:tc>
        <w:tc>
          <w:tcPr>
            <w:tcW w:w="338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33" w14:textId="77777777" w:rsidR="00CB50F8" w:rsidRDefault="00566D8C">
            <w:pPr>
              <w:spacing w:line="252" w:lineRule="auto"/>
            </w:pPr>
            <w:r>
              <w:rPr>
                <w:sz w:val="20"/>
                <w:szCs w:val="20"/>
              </w:rPr>
              <w:t>No se habitúa; puede incluso sensibilizarse</w:t>
            </w:r>
          </w:p>
        </w:tc>
      </w:tr>
    </w:tbl>
    <w:p w14:paraId="4FA56E35" w14:textId="77777777" w:rsidR="00CB50F8" w:rsidRDefault="00CB50F8">
      <w:pPr>
        <w:spacing w:after="60"/>
      </w:pPr>
    </w:p>
    <w:p w14:paraId="4FA56E36" w14:textId="77777777" w:rsidR="00CB50F8" w:rsidRDefault="00566D8C">
      <w:pPr>
        <w:spacing w:before="80" w:after="40"/>
        <w:jc w:val="center"/>
      </w:pPr>
      <w:r>
        <w:rPr>
          <w:noProof/>
        </w:rPr>
        <w:drawing>
          <wp:inline distT="0" distB="0" distL="0" distR="0" wp14:anchorId="4FA5701C" wp14:editId="6EB17611">
            <wp:extent cx="4171950" cy="2198297"/>
            <wp:effectExtent l="0" t="0" r="0" b="0"/>
            <wp:docPr id="4" name="img-016.jpg" descr="Comparación de la liberación de dopamina: el estímulo natural (amarillo) genera un pico moderado y breve; la droga (azul) genera un pico mucho mayor y más prolongado." title="Comparación de la liberación de dopamina: el estímulo natural (amarillo) genera un pico moderado y breve; la droga (azul) genera un pico mucho mayor y más prolon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86888" cy="2206168"/>
                    </a:xfrm>
                    <a:prstGeom prst="rect">
                      <a:avLst/>
                    </a:prstGeom>
                  </pic:spPr>
                </pic:pic>
              </a:graphicData>
            </a:graphic>
          </wp:inline>
        </w:drawing>
      </w:r>
    </w:p>
    <w:p w14:paraId="4FA56E37" w14:textId="77777777" w:rsidR="00CB50F8" w:rsidRDefault="00566D8C">
      <w:pPr>
        <w:spacing w:after="160"/>
        <w:jc w:val="center"/>
      </w:pPr>
      <w:r>
        <w:rPr>
          <w:i/>
          <w:iCs/>
          <w:color w:val="555555"/>
          <w:sz w:val="18"/>
          <w:szCs w:val="18"/>
        </w:rPr>
        <w:t>Comparación de la liberación de dopamina: el estímulo natural (amarillo) genera un pico moderado y breve; la droga (azul) genera un pico mucho mayor y más prolongado.</w:t>
      </w:r>
    </w:p>
    <w:p w14:paraId="4FA56E38" w14:textId="77777777" w:rsidR="00CB50F8" w:rsidRDefault="00566D8C" w:rsidP="00566D8C">
      <w:pPr>
        <w:shd w:val="clear" w:color="auto" w:fill="FFF3D6"/>
        <w:spacing w:after="60"/>
        <w:jc w:val="both"/>
      </w:pPr>
      <w:r>
        <w:rPr>
          <w:b/>
          <w:bCs/>
          <w:color w:val="E0A800"/>
          <w:sz w:val="20"/>
          <w:szCs w:val="20"/>
        </w:rPr>
        <w:t>POR QUÉ ESTO IMPORTA</w:t>
      </w:r>
    </w:p>
    <w:p w14:paraId="4FA56E39" w14:textId="77777777" w:rsidR="00CB50F8" w:rsidRDefault="00566D8C" w:rsidP="00566D8C">
      <w:pPr>
        <w:pBdr>
          <w:left w:val="single" w:sz="24" w:space="10" w:color="E0A800"/>
        </w:pBdr>
        <w:shd w:val="clear" w:color="auto" w:fill="FFF3D6"/>
        <w:spacing w:line="264" w:lineRule="auto"/>
        <w:ind w:left="200" w:right="120"/>
        <w:jc w:val="both"/>
      </w:pPr>
      <w:r>
        <w:rPr>
          <w:sz w:val="21"/>
          <w:szCs w:val="21"/>
        </w:rPr>
        <w:t>La droga genera una señal de recompensa artificial, desproporcionada y que no se apaga. El cerebro «aprende» que la droga es muchísimo más valiosa que cualquier reforzador natural → con el tiempo eclipsa otras fuentes de placer (comida, sexo, relaciones).</w:t>
      </w:r>
    </w:p>
    <w:p w14:paraId="4FA56E3A" w14:textId="77777777" w:rsidR="00CB50F8" w:rsidRDefault="00566D8C" w:rsidP="00566D8C">
      <w:pPr>
        <w:pStyle w:val="Ttulo2"/>
        <w:jc w:val="both"/>
      </w:pPr>
      <w:bookmarkStart w:id="6" w:name="_Toc231671422"/>
      <w:r>
        <w:t>B.3. Mimetismo: las drogas imitan a neurotransmisores naturales</w:t>
      </w:r>
      <w:bookmarkEnd w:id="6"/>
    </w:p>
    <w:p w14:paraId="4FA56E3B" w14:textId="77777777" w:rsidR="00CB50F8" w:rsidRDefault="00566D8C" w:rsidP="00566D8C">
      <w:pPr>
        <w:spacing w:after="120" w:line="276" w:lineRule="auto"/>
        <w:jc w:val="both"/>
      </w:pPr>
      <w:r>
        <w:t xml:space="preserve">Las drogas funcionan porque </w:t>
      </w:r>
      <w:r>
        <w:rPr>
          <w:b/>
          <w:bCs/>
        </w:rPr>
        <w:t>se parecen a moléculas que el cerebro ya usa</w:t>
      </w:r>
      <w:r>
        <w:t xml:space="preserve"> y actúan sobre sus receptores: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60"/>
      </w:tblGrid>
      <w:tr w:rsidR="00CB50F8" w14:paraId="4FA56E3F" w14:textId="77777777">
        <w:trPr>
          <w:tblHeader/>
        </w:trPr>
        <w:tc>
          <w:tcPr>
            <w:tcW w:w="26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3C" w14:textId="77777777" w:rsidR="00CB50F8" w:rsidRDefault="00566D8C">
            <w:r>
              <w:rPr>
                <w:b/>
                <w:bCs/>
                <w:color w:val="FFFFFF"/>
                <w:sz w:val="20"/>
                <w:szCs w:val="20"/>
              </w:rPr>
              <w:t>Droga</w:t>
            </w:r>
          </w:p>
        </w:tc>
        <w:tc>
          <w:tcPr>
            <w:tcW w:w="36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3D" w14:textId="77777777" w:rsidR="00CB50F8" w:rsidRDefault="00566D8C">
            <w:r>
              <w:rPr>
                <w:b/>
                <w:bCs/>
                <w:color w:val="FFFFFF"/>
                <w:sz w:val="20"/>
                <w:szCs w:val="20"/>
              </w:rPr>
              <w:t>Mimetiza / actúa sobre</w:t>
            </w:r>
          </w:p>
        </w:tc>
        <w:tc>
          <w:tcPr>
            <w:tcW w:w="316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3E" w14:textId="77777777" w:rsidR="00CB50F8" w:rsidRDefault="00566D8C">
            <w:r>
              <w:rPr>
                <w:b/>
                <w:bCs/>
                <w:color w:val="FFFFFF"/>
                <w:sz w:val="20"/>
                <w:szCs w:val="20"/>
              </w:rPr>
              <w:t>Acción</w:t>
            </w:r>
          </w:p>
        </w:tc>
      </w:tr>
      <w:tr w:rsidR="00CB50F8" w14:paraId="4FA56E43" w14:textId="77777777">
        <w:tc>
          <w:tcPr>
            <w:tcW w:w="26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40" w14:textId="77777777" w:rsidR="00CB50F8" w:rsidRDefault="00566D8C">
            <w:pPr>
              <w:spacing w:line="252" w:lineRule="auto"/>
            </w:pPr>
            <w:r>
              <w:rPr>
                <w:sz w:val="20"/>
                <w:szCs w:val="20"/>
              </w:rPr>
              <w:t>Morfina / heroína</w:t>
            </w:r>
          </w:p>
        </w:tc>
        <w:tc>
          <w:tcPr>
            <w:tcW w:w="36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41" w14:textId="77777777" w:rsidR="00CB50F8" w:rsidRDefault="00566D8C">
            <w:pPr>
              <w:spacing w:line="252" w:lineRule="auto"/>
            </w:pPr>
            <w:r>
              <w:rPr>
                <w:sz w:val="20"/>
                <w:szCs w:val="20"/>
              </w:rPr>
              <w:t>Endorfinas</w:t>
            </w:r>
          </w:p>
        </w:tc>
        <w:tc>
          <w:tcPr>
            <w:tcW w:w="31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42" w14:textId="77777777" w:rsidR="00CB50F8" w:rsidRDefault="00566D8C">
            <w:pPr>
              <w:spacing w:line="252" w:lineRule="auto"/>
            </w:pPr>
            <w:r>
              <w:rPr>
                <w:sz w:val="20"/>
                <w:szCs w:val="20"/>
              </w:rPr>
              <w:t>Agonista del receptor opioide μ</w:t>
            </w:r>
          </w:p>
        </w:tc>
      </w:tr>
      <w:tr w:rsidR="00CB50F8" w14:paraId="4FA56E47" w14:textId="77777777">
        <w:tc>
          <w:tcPr>
            <w:tcW w:w="26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44" w14:textId="77777777" w:rsidR="00CB50F8" w:rsidRDefault="00566D8C">
            <w:pPr>
              <w:spacing w:line="252" w:lineRule="auto"/>
            </w:pPr>
            <w:r>
              <w:rPr>
                <w:sz w:val="20"/>
                <w:szCs w:val="20"/>
              </w:rPr>
              <w:t>Marihuana (cannabis)</w:t>
            </w:r>
          </w:p>
        </w:tc>
        <w:tc>
          <w:tcPr>
            <w:tcW w:w="36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45" w14:textId="77777777" w:rsidR="00CB50F8" w:rsidRDefault="00566D8C">
            <w:pPr>
              <w:spacing w:line="252" w:lineRule="auto"/>
            </w:pPr>
            <w:r>
              <w:rPr>
                <w:sz w:val="20"/>
                <w:szCs w:val="20"/>
              </w:rPr>
              <w:t>Anandamida (endocannabinoide)</w:t>
            </w:r>
          </w:p>
        </w:tc>
        <w:tc>
          <w:tcPr>
            <w:tcW w:w="31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46" w14:textId="77777777" w:rsidR="00CB50F8" w:rsidRDefault="00566D8C">
            <w:pPr>
              <w:spacing w:line="252" w:lineRule="auto"/>
            </w:pPr>
            <w:r>
              <w:rPr>
                <w:sz w:val="20"/>
                <w:szCs w:val="20"/>
              </w:rPr>
              <w:t>Agonista del receptor CB1</w:t>
            </w:r>
          </w:p>
        </w:tc>
      </w:tr>
      <w:tr w:rsidR="00CB50F8" w14:paraId="4FA56E4B" w14:textId="77777777">
        <w:tc>
          <w:tcPr>
            <w:tcW w:w="26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48" w14:textId="77777777" w:rsidR="00CB50F8" w:rsidRDefault="00566D8C">
            <w:pPr>
              <w:spacing w:line="252" w:lineRule="auto"/>
            </w:pPr>
            <w:r>
              <w:rPr>
                <w:sz w:val="20"/>
                <w:szCs w:val="20"/>
              </w:rPr>
              <w:t>Nicotina</w:t>
            </w:r>
          </w:p>
        </w:tc>
        <w:tc>
          <w:tcPr>
            <w:tcW w:w="36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49" w14:textId="77777777" w:rsidR="00CB50F8" w:rsidRDefault="00566D8C">
            <w:pPr>
              <w:spacing w:line="252" w:lineRule="auto"/>
            </w:pPr>
            <w:r>
              <w:rPr>
                <w:sz w:val="20"/>
                <w:szCs w:val="20"/>
              </w:rPr>
              <w:t>Acetilcolina</w:t>
            </w:r>
          </w:p>
        </w:tc>
        <w:tc>
          <w:tcPr>
            <w:tcW w:w="31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4A" w14:textId="77777777" w:rsidR="00CB50F8" w:rsidRDefault="00566D8C">
            <w:pPr>
              <w:spacing w:line="252" w:lineRule="auto"/>
            </w:pPr>
            <w:r>
              <w:rPr>
                <w:sz w:val="20"/>
                <w:szCs w:val="20"/>
              </w:rPr>
              <w:t>Agonista del receptor nicotínico (</w:t>
            </w:r>
            <w:proofErr w:type="spellStart"/>
            <w:r>
              <w:rPr>
                <w:sz w:val="20"/>
                <w:szCs w:val="20"/>
              </w:rPr>
              <w:t>nAChR</w:t>
            </w:r>
            <w:proofErr w:type="spellEnd"/>
            <w:r>
              <w:rPr>
                <w:sz w:val="20"/>
                <w:szCs w:val="20"/>
              </w:rPr>
              <w:t>)</w:t>
            </w:r>
          </w:p>
        </w:tc>
      </w:tr>
      <w:tr w:rsidR="00CB50F8" w14:paraId="4FA56E4F" w14:textId="77777777">
        <w:tc>
          <w:tcPr>
            <w:tcW w:w="26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4C" w14:textId="77777777" w:rsidR="00CB50F8" w:rsidRDefault="00566D8C">
            <w:pPr>
              <w:spacing w:line="252" w:lineRule="auto"/>
            </w:pPr>
            <w:r>
              <w:rPr>
                <w:sz w:val="20"/>
                <w:szCs w:val="20"/>
              </w:rPr>
              <w:t>Cocaína y anfetaminas</w:t>
            </w:r>
          </w:p>
        </w:tc>
        <w:tc>
          <w:tcPr>
            <w:tcW w:w="36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4D" w14:textId="77777777" w:rsidR="00CB50F8" w:rsidRDefault="00566D8C">
            <w:pPr>
              <w:spacing w:line="252" w:lineRule="auto"/>
            </w:pPr>
            <w:r>
              <w:rPr>
                <w:sz w:val="20"/>
                <w:szCs w:val="20"/>
              </w:rPr>
              <w:t>Dopamina</w:t>
            </w:r>
          </w:p>
        </w:tc>
        <w:tc>
          <w:tcPr>
            <w:tcW w:w="31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4E" w14:textId="77777777" w:rsidR="00CB50F8" w:rsidRDefault="00566D8C">
            <w:pPr>
              <w:spacing w:line="252" w:lineRule="auto"/>
            </w:pPr>
            <w:r>
              <w:rPr>
                <w:sz w:val="20"/>
                <w:szCs w:val="20"/>
              </w:rPr>
              <w:t>Aumentan la DA en la sinapsis</w:t>
            </w:r>
          </w:p>
        </w:tc>
      </w:tr>
    </w:tbl>
    <w:p w14:paraId="29A2DF6E" w14:textId="77777777" w:rsidR="00BD28BA" w:rsidRDefault="00BD28BA">
      <w:pPr>
        <w:spacing w:after="60"/>
      </w:pPr>
    </w:p>
    <w:p w14:paraId="4FA56E51" w14:textId="77777777" w:rsidR="00CB50F8" w:rsidRDefault="00566D8C">
      <w:pPr>
        <w:shd w:val="clear" w:color="auto" w:fill="FFF3D6"/>
        <w:spacing w:after="60"/>
      </w:pPr>
      <w:r>
        <w:rPr>
          <w:b/>
          <w:bCs/>
          <w:color w:val="E0A800"/>
          <w:sz w:val="20"/>
          <w:szCs w:val="20"/>
        </w:rPr>
        <w:t>IDEA FUERZA</w:t>
      </w:r>
    </w:p>
    <w:p w14:paraId="4FA56E52" w14:textId="77777777" w:rsidR="00CB50F8" w:rsidRDefault="00566D8C" w:rsidP="00566D8C">
      <w:pPr>
        <w:pBdr>
          <w:left w:val="single" w:sz="24" w:space="10" w:color="E0A800"/>
        </w:pBdr>
        <w:shd w:val="clear" w:color="auto" w:fill="FFF3D6"/>
        <w:spacing w:line="264" w:lineRule="auto"/>
        <w:ind w:left="200" w:right="120"/>
        <w:jc w:val="both"/>
      </w:pPr>
      <w:r>
        <w:rPr>
          <w:sz w:val="21"/>
          <w:szCs w:val="21"/>
        </w:rPr>
        <w:t>Vía final común: todas las drogas, por mecanismos distintos, terminan provocando una liberación de dopamina más excesiva que la natural y generando cambios cerebrales (</w:t>
      </w:r>
      <w:proofErr w:type="spellStart"/>
      <w:r>
        <w:rPr>
          <w:sz w:val="21"/>
          <w:szCs w:val="21"/>
        </w:rPr>
        <w:t>neuroadaptaciones</w:t>
      </w:r>
      <w:proofErr w:type="spellEnd"/>
      <w:r>
        <w:rPr>
          <w:sz w:val="21"/>
          <w:szCs w:val="21"/>
        </w:rPr>
        <w:t>).</w:t>
      </w:r>
    </w:p>
    <w:p w14:paraId="4FA56E53" w14:textId="77777777" w:rsidR="00CB50F8" w:rsidRDefault="00566D8C">
      <w:pPr>
        <w:pStyle w:val="Ttulo2"/>
      </w:pPr>
      <w:bookmarkStart w:id="7" w:name="_Toc231671423"/>
      <w:r>
        <w:lastRenderedPageBreak/>
        <w:t>B.4. Tabla de blancos moleculares (clases farmacológicas)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3060"/>
        <w:gridCol w:w="2100"/>
      </w:tblGrid>
      <w:tr w:rsidR="00CB50F8" w14:paraId="4FA56E58" w14:textId="77777777">
        <w:trPr>
          <w:tblHeader/>
        </w:trPr>
        <w:tc>
          <w:tcPr>
            <w:tcW w:w="22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54" w14:textId="77777777" w:rsidR="00CB50F8" w:rsidRDefault="00566D8C">
            <w:r>
              <w:rPr>
                <w:b/>
                <w:bCs/>
                <w:color w:val="FFFFFF"/>
                <w:sz w:val="20"/>
                <w:szCs w:val="20"/>
              </w:rPr>
              <w:t>Clase</w:t>
            </w:r>
          </w:p>
        </w:tc>
        <w:tc>
          <w:tcPr>
            <w:tcW w:w="20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55" w14:textId="77777777" w:rsidR="00CB50F8" w:rsidRDefault="00566D8C">
            <w:r>
              <w:rPr>
                <w:b/>
                <w:bCs/>
                <w:color w:val="FFFFFF"/>
                <w:sz w:val="20"/>
                <w:szCs w:val="20"/>
              </w:rPr>
              <w:t>Fuente</w:t>
            </w:r>
          </w:p>
        </w:tc>
        <w:tc>
          <w:tcPr>
            <w:tcW w:w="306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56" w14:textId="77777777" w:rsidR="00CB50F8" w:rsidRDefault="00566D8C">
            <w:r>
              <w:rPr>
                <w:b/>
                <w:bCs/>
                <w:color w:val="FFFFFF"/>
                <w:sz w:val="20"/>
                <w:szCs w:val="20"/>
              </w:rPr>
              <w:t>Blanco molecular</w:t>
            </w:r>
          </w:p>
        </w:tc>
        <w:tc>
          <w:tcPr>
            <w:tcW w:w="21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57" w14:textId="77777777" w:rsidR="00CB50F8" w:rsidRDefault="00566D8C">
            <w:r>
              <w:rPr>
                <w:b/>
                <w:bCs/>
                <w:color w:val="FFFFFF"/>
                <w:sz w:val="20"/>
                <w:szCs w:val="20"/>
              </w:rPr>
              <w:t>Ejemplos</w:t>
            </w:r>
          </w:p>
        </w:tc>
      </w:tr>
      <w:tr w:rsidR="00CB50F8" w14:paraId="4FA56E5D" w14:textId="77777777">
        <w:tc>
          <w:tcPr>
            <w:tcW w:w="22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59" w14:textId="77777777" w:rsidR="00CB50F8" w:rsidRDefault="00566D8C">
            <w:pPr>
              <w:spacing w:line="252" w:lineRule="auto"/>
            </w:pPr>
            <w:r>
              <w:rPr>
                <w:sz w:val="20"/>
                <w:szCs w:val="20"/>
              </w:rPr>
              <w:t>Opiáceos</w:t>
            </w:r>
          </w:p>
        </w:tc>
        <w:tc>
          <w:tcPr>
            <w:tcW w:w="20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5A" w14:textId="77777777" w:rsidR="00CB50F8" w:rsidRDefault="00566D8C">
            <w:pPr>
              <w:spacing w:line="252" w:lineRule="auto"/>
            </w:pPr>
            <w:r>
              <w:rPr>
                <w:sz w:val="20"/>
                <w:szCs w:val="20"/>
              </w:rPr>
              <w:t>Amapola del opio</w:t>
            </w:r>
          </w:p>
        </w:tc>
        <w:tc>
          <w:tcPr>
            <w:tcW w:w="30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5B" w14:textId="77777777" w:rsidR="00CB50F8" w:rsidRDefault="00566D8C">
            <w:pPr>
              <w:spacing w:line="252" w:lineRule="auto"/>
            </w:pPr>
            <w:r>
              <w:rPr>
                <w:sz w:val="20"/>
                <w:szCs w:val="20"/>
              </w:rPr>
              <w:t>Receptor opioide μ (agonista)</w:t>
            </w:r>
          </w:p>
        </w:tc>
        <w:tc>
          <w:tcPr>
            <w:tcW w:w="21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5C" w14:textId="77777777" w:rsidR="00CB50F8" w:rsidRDefault="00566D8C">
            <w:pPr>
              <w:spacing w:line="252" w:lineRule="auto"/>
            </w:pPr>
            <w:r>
              <w:rPr>
                <w:sz w:val="20"/>
                <w:szCs w:val="20"/>
              </w:rPr>
              <w:t>Morfina, metadona, oxicodona, heroína</w:t>
            </w:r>
          </w:p>
        </w:tc>
      </w:tr>
      <w:tr w:rsidR="00CB50F8" w14:paraId="4FA56E62" w14:textId="77777777">
        <w:tc>
          <w:tcPr>
            <w:tcW w:w="22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5E" w14:textId="77777777" w:rsidR="00CB50F8" w:rsidRDefault="00566D8C">
            <w:pPr>
              <w:spacing w:line="252" w:lineRule="auto"/>
            </w:pPr>
            <w:r>
              <w:rPr>
                <w:sz w:val="20"/>
                <w:szCs w:val="20"/>
              </w:rPr>
              <w:t>Sedantes-hipnóticos</w:t>
            </w:r>
          </w:p>
        </w:tc>
        <w:tc>
          <w:tcPr>
            <w:tcW w:w="20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5F" w14:textId="77777777" w:rsidR="00CB50F8" w:rsidRDefault="00566D8C">
            <w:pPr>
              <w:spacing w:line="252" w:lineRule="auto"/>
            </w:pPr>
            <w:r>
              <w:rPr>
                <w:sz w:val="20"/>
                <w:szCs w:val="20"/>
              </w:rPr>
              <w:t>Sintéticos</w:t>
            </w:r>
          </w:p>
        </w:tc>
        <w:tc>
          <w:tcPr>
            <w:tcW w:w="30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60" w14:textId="77777777" w:rsidR="00CB50F8" w:rsidRDefault="00566D8C">
            <w:pPr>
              <w:spacing w:line="252" w:lineRule="auto"/>
            </w:pPr>
            <w:r>
              <w:rPr>
                <w:sz w:val="20"/>
                <w:szCs w:val="20"/>
              </w:rPr>
              <w:t>Receptor GABA_A (agonista)</w:t>
            </w:r>
          </w:p>
        </w:tc>
        <w:tc>
          <w:tcPr>
            <w:tcW w:w="21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61" w14:textId="77777777" w:rsidR="00CB50F8" w:rsidRDefault="00566D8C">
            <w:pPr>
              <w:spacing w:line="252" w:lineRule="auto"/>
            </w:pPr>
            <w:r>
              <w:rPr>
                <w:sz w:val="20"/>
                <w:szCs w:val="20"/>
              </w:rPr>
              <w:t>Barbitúricos, benzodiacepinas</w:t>
            </w:r>
          </w:p>
        </w:tc>
      </w:tr>
      <w:tr w:rsidR="00CB50F8" w14:paraId="4FA56E67" w14:textId="77777777">
        <w:tc>
          <w:tcPr>
            <w:tcW w:w="22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63" w14:textId="77777777" w:rsidR="00CB50F8" w:rsidRDefault="00566D8C">
            <w:pPr>
              <w:spacing w:line="252" w:lineRule="auto"/>
            </w:pPr>
            <w:r>
              <w:rPr>
                <w:sz w:val="20"/>
                <w:szCs w:val="20"/>
              </w:rPr>
              <w:t>Estimulantes psicomotores</w:t>
            </w:r>
          </w:p>
        </w:tc>
        <w:tc>
          <w:tcPr>
            <w:tcW w:w="20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64" w14:textId="77777777" w:rsidR="00CB50F8" w:rsidRDefault="00566D8C">
            <w:pPr>
              <w:spacing w:line="252" w:lineRule="auto"/>
            </w:pPr>
            <w:r>
              <w:rPr>
                <w:sz w:val="20"/>
                <w:szCs w:val="20"/>
              </w:rPr>
              <w:t>Hoja de coca / sintéticos</w:t>
            </w:r>
          </w:p>
        </w:tc>
        <w:tc>
          <w:tcPr>
            <w:tcW w:w="30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65" w14:textId="77777777" w:rsidR="00CB50F8" w:rsidRDefault="00566D8C">
            <w:pPr>
              <w:spacing w:line="252" w:lineRule="auto"/>
            </w:pPr>
            <w:r>
              <w:rPr>
                <w:sz w:val="20"/>
                <w:szCs w:val="20"/>
              </w:rPr>
              <w:t>Transportador de DA (DAT) (antagonista)</w:t>
            </w:r>
          </w:p>
        </w:tc>
        <w:tc>
          <w:tcPr>
            <w:tcW w:w="21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66" w14:textId="77777777" w:rsidR="00CB50F8" w:rsidRDefault="00566D8C">
            <w:pPr>
              <w:spacing w:line="252" w:lineRule="auto"/>
            </w:pPr>
            <w:r>
              <w:rPr>
                <w:sz w:val="20"/>
                <w:szCs w:val="20"/>
              </w:rPr>
              <w:t>Cocaína, anfetaminas</w:t>
            </w:r>
          </w:p>
        </w:tc>
      </w:tr>
      <w:tr w:rsidR="00CB50F8" w14:paraId="4FA56E6C" w14:textId="77777777">
        <w:tc>
          <w:tcPr>
            <w:tcW w:w="22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68" w14:textId="77777777" w:rsidR="00CB50F8" w:rsidRDefault="00566D8C">
            <w:pPr>
              <w:spacing w:line="252" w:lineRule="auto"/>
            </w:pPr>
            <w:r>
              <w:rPr>
                <w:sz w:val="20"/>
                <w:szCs w:val="20"/>
              </w:rPr>
              <w:t>Tipo fenciclidina</w:t>
            </w:r>
          </w:p>
        </w:tc>
        <w:tc>
          <w:tcPr>
            <w:tcW w:w="20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69" w14:textId="77777777" w:rsidR="00CB50F8" w:rsidRDefault="00566D8C">
            <w:pPr>
              <w:spacing w:line="252" w:lineRule="auto"/>
            </w:pPr>
            <w:r>
              <w:rPr>
                <w:sz w:val="20"/>
                <w:szCs w:val="20"/>
              </w:rPr>
              <w:t>Sintéticos</w:t>
            </w:r>
          </w:p>
        </w:tc>
        <w:tc>
          <w:tcPr>
            <w:tcW w:w="30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6A" w14:textId="77777777" w:rsidR="00CB50F8" w:rsidRDefault="00566D8C">
            <w:pPr>
              <w:spacing w:line="252" w:lineRule="auto"/>
            </w:pPr>
            <w:r>
              <w:rPr>
                <w:sz w:val="20"/>
                <w:szCs w:val="20"/>
              </w:rPr>
              <w:t>Receptor NMDA de glutamato (antagonista)</w:t>
            </w:r>
          </w:p>
        </w:tc>
        <w:tc>
          <w:tcPr>
            <w:tcW w:w="21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6B" w14:textId="77777777" w:rsidR="00CB50F8" w:rsidRDefault="00566D8C">
            <w:pPr>
              <w:spacing w:line="252" w:lineRule="auto"/>
            </w:pPr>
            <w:r>
              <w:rPr>
                <w:sz w:val="20"/>
                <w:szCs w:val="20"/>
              </w:rPr>
              <w:t>PCP («polvo de ángel»)</w:t>
            </w:r>
          </w:p>
        </w:tc>
      </w:tr>
      <w:tr w:rsidR="00CB50F8" w14:paraId="4FA56E71" w14:textId="77777777">
        <w:tc>
          <w:tcPr>
            <w:tcW w:w="22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6D" w14:textId="77777777" w:rsidR="00CB50F8" w:rsidRDefault="00566D8C">
            <w:pPr>
              <w:spacing w:line="252" w:lineRule="auto"/>
            </w:pPr>
            <w:r>
              <w:rPr>
                <w:sz w:val="20"/>
                <w:szCs w:val="20"/>
              </w:rPr>
              <w:t>Cannabinoides</w:t>
            </w:r>
          </w:p>
        </w:tc>
        <w:tc>
          <w:tcPr>
            <w:tcW w:w="20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6E" w14:textId="77777777" w:rsidR="00CB50F8" w:rsidRDefault="00566D8C">
            <w:pPr>
              <w:spacing w:line="252" w:lineRule="auto"/>
            </w:pPr>
            <w:r>
              <w:rPr>
                <w:sz w:val="20"/>
                <w:szCs w:val="20"/>
              </w:rPr>
              <w:t>Cannabis</w:t>
            </w:r>
          </w:p>
        </w:tc>
        <w:tc>
          <w:tcPr>
            <w:tcW w:w="30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6F" w14:textId="77777777" w:rsidR="00CB50F8" w:rsidRDefault="00566D8C">
            <w:pPr>
              <w:spacing w:line="252" w:lineRule="auto"/>
            </w:pPr>
            <w:r>
              <w:rPr>
                <w:sz w:val="20"/>
                <w:szCs w:val="20"/>
              </w:rPr>
              <w:t>Receptor CB1 (agonista)</w:t>
            </w:r>
          </w:p>
        </w:tc>
        <w:tc>
          <w:tcPr>
            <w:tcW w:w="21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70" w14:textId="77777777" w:rsidR="00CB50F8" w:rsidRDefault="00566D8C">
            <w:pPr>
              <w:spacing w:line="252" w:lineRule="auto"/>
            </w:pPr>
            <w:r>
              <w:rPr>
                <w:sz w:val="20"/>
                <w:szCs w:val="20"/>
              </w:rPr>
              <w:t>Marihuana</w:t>
            </w:r>
          </w:p>
        </w:tc>
      </w:tr>
      <w:tr w:rsidR="00CB50F8" w14:paraId="4FA56E76" w14:textId="77777777">
        <w:tc>
          <w:tcPr>
            <w:tcW w:w="22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72" w14:textId="77777777" w:rsidR="00CB50F8" w:rsidRDefault="00566D8C">
            <w:pPr>
              <w:spacing w:line="252" w:lineRule="auto"/>
            </w:pPr>
            <w:r>
              <w:rPr>
                <w:sz w:val="20"/>
                <w:szCs w:val="20"/>
              </w:rPr>
              <w:t>Nicotina</w:t>
            </w:r>
          </w:p>
        </w:tc>
        <w:tc>
          <w:tcPr>
            <w:tcW w:w="20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73" w14:textId="77777777" w:rsidR="00CB50F8" w:rsidRDefault="00566D8C">
            <w:pPr>
              <w:spacing w:line="252" w:lineRule="auto"/>
            </w:pPr>
            <w:r>
              <w:rPr>
                <w:sz w:val="20"/>
                <w:szCs w:val="20"/>
              </w:rPr>
              <w:t>Tabaco</w:t>
            </w:r>
          </w:p>
        </w:tc>
        <w:tc>
          <w:tcPr>
            <w:tcW w:w="30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74" w14:textId="77777777" w:rsidR="00CB50F8" w:rsidRDefault="00566D8C">
            <w:pPr>
              <w:spacing w:line="252" w:lineRule="auto"/>
            </w:pPr>
            <w:r>
              <w:rPr>
                <w:sz w:val="20"/>
                <w:szCs w:val="20"/>
              </w:rPr>
              <w:t xml:space="preserve">Receptor nicotínico de </w:t>
            </w:r>
            <w:proofErr w:type="spellStart"/>
            <w:r>
              <w:rPr>
                <w:sz w:val="20"/>
                <w:szCs w:val="20"/>
              </w:rPr>
              <w:t>ACh</w:t>
            </w:r>
            <w:proofErr w:type="spellEnd"/>
            <w:r>
              <w:rPr>
                <w:sz w:val="20"/>
                <w:szCs w:val="20"/>
              </w:rPr>
              <w:t xml:space="preserve"> (agonista)</w:t>
            </w:r>
          </w:p>
        </w:tc>
        <w:tc>
          <w:tcPr>
            <w:tcW w:w="21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75" w14:textId="77777777" w:rsidR="00CB50F8" w:rsidRDefault="00566D8C">
            <w:pPr>
              <w:spacing w:line="252" w:lineRule="auto"/>
            </w:pPr>
            <w:r>
              <w:rPr>
                <w:sz w:val="20"/>
                <w:szCs w:val="20"/>
              </w:rPr>
              <w:t>Tabaco</w:t>
            </w:r>
          </w:p>
        </w:tc>
      </w:tr>
      <w:tr w:rsidR="00CB50F8" w14:paraId="4FA56E7B" w14:textId="77777777">
        <w:tc>
          <w:tcPr>
            <w:tcW w:w="22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77" w14:textId="77777777" w:rsidR="00CB50F8" w:rsidRDefault="00566D8C">
            <w:pPr>
              <w:spacing w:line="252" w:lineRule="auto"/>
            </w:pPr>
            <w:r>
              <w:rPr>
                <w:sz w:val="20"/>
                <w:szCs w:val="20"/>
              </w:rPr>
              <w:t>Alcohol etílico</w:t>
            </w:r>
          </w:p>
        </w:tc>
        <w:tc>
          <w:tcPr>
            <w:tcW w:w="20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78" w14:textId="77777777" w:rsidR="00CB50F8" w:rsidRDefault="00566D8C">
            <w:pPr>
              <w:spacing w:line="252" w:lineRule="auto"/>
            </w:pPr>
            <w:r>
              <w:rPr>
                <w:sz w:val="20"/>
                <w:szCs w:val="20"/>
              </w:rPr>
              <w:t>Fermentación</w:t>
            </w:r>
          </w:p>
        </w:tc>
        <w:tc>
          <w:tcPr>
            <w:tcW w:w="30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79" w14:textId="77777777" w:rsidR="00CB50F8" w:rsidRDefault="00566D8C">
            <w:pPr>
              <w:spacing w:line="252" w:lineRule="auto"/>
            </w:pPr>
            <w:r>
              <w:rPr>
                <w:sz w:val="20"/>
                <w:szCs w:val="20"/>
              </w:rPr>
              <w:t>GABA_A (agonista) + NMDA (antagonista) + otros</w:t>
            </w:r>
          </w:p>
        </w:tc>
        <w:tc>
          <w:tcPr>
            <w:tcW w:w="21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7A" w14:textId="77777777" w:rsidR="00CB50F8" w:rsidRDefault="00566D8C">
            <w:pPr>
              <w:spacing w:line="252" w:lineRule="auto"/>
            </w:pPr>
            <w:r>
              <w:rPr>
                <w:sz w:val="20"/>
                <w:szCs w:val="20"/>
              </w:rPr>
              <w:t>Bebidas alcohólicas</w:t>
            </w:r>
          </w:p>
        </w:tc>
      </w:tr>
    </w:tbl>
    <w:p w14:paraId="4FA56E7C" w14:textId="77777777" w:rsidR="00CB50F8" w:rsidRDefault="00CB50F8">
      <w:pPr>
        <w:spacing w:after="60"/>
      </w:pPr>
    </w:p>
    <w:p w14:paraId="4FA56E7D" w14:textId="77777777" w:rsidR="00CB50F8" w:rsidRDefault="00566D8C">
      <w:pPr>
        <w:spacing w:before="80" w:after="40"/>
        <w:jc w:val="center"/>
      </w:pPr>
      <w:r>
        <w:rPr>
          <w:noProof/>
        </w:rPr>
        <w:drawing>
          <wp:inline distT="0" distB="0" distL="0" distR="0" wp14:anchorId="4FA5701E" wp14:editId="49DCEE23">
            <wp:extent cx="5971953" cy="3209925"/>
            <wp:effectExtent l="0" t="0" r="0" b="0"/>
            <wp:docPr id="5" name="img-023.jpg" descr="Tabla original de blancos moleculares de las principales clases de drogas (fuente, diana y ejemplos)." title="Tabla original de blancos moleculares de las principales clases de drogas (fuente, diana y ej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9077" cy="3213754"/>
                    </a:xfrm>
                    <a:prstGeom prst="rect">
                      <a:avLst/>
                    </a:prstGeom>
                  </pic:spPr>
                </pic:pic>
              </a:graphicData>
            </a:graphic>
          </wp:inline>
        </w:drawing>
      </w:r>
    </w:p>
    <w:p w14:paraId="4FA56E7E" w14:textId="77777777" w:rsidR="00CB50F8" w:rsidRDefault="00566D8C">
      <w:pPr>
        <w:spacing w:after="160"/>
        <w:jc w:val="center"/>
      </w:pPr>
      <w:r>
        <w:rPr>
          <w:i/>
          <w:iCs/>
          <w:color w:val="555555"/>
          <w:sz w:val="18"/>
          <w:szCs w:val="18"/>
        </w:rPr>
        <w:t>Tabla original de blancos moleculares de las principales clases de drogas (fuente, diana y ejemplos).</w:t>
      </w:r>
    </w:p>
    <w:p w14:paraId="4FA56E7F" w14:textId="77777777" w:rsidR="00CB50F8" w:rsidRDefault="00566D8C">
      <w:pPr>
        <w:shd w:val="clear" w:color="auto" w:fill="EAF1F8"/>
        <w:spacing w:after="60"/>
      </w:pPr>
      <w:r>
        <w:rPr>
          <w:b/>
          <w:bCs/>
          <w:color w:val="2E5C8A"/>
          <w:sz w:val="20"/>
          <w:szCs w:val="20"/>
        </w:rPr>
        <w:t>ACLARACIONES IMPORTANTES</w:t>
      </w:r>
    </w:p>
    <w:p w14:paraId="4FA56E80" w14:textId="77777777" w:rsidR="00CB50F8" w:rsidRDefault="00566D8C">
      <w:pPr>
        <w:pBdr>
          <w:left w:val="single" w:sz="24" w:space="10" w:color="2E5C8A"/>
        </w:pBdr>
        <w:shd w:val="clear" w:color="auto" w:fill="EAF1F8"/>
        <w:spacing w:after="80" w:line="264" w:lineRule="auto"/>
        <w:ind w:left="200" w:right="120"/>
        <w:jc w:val="both"/>
      </w:pPr>
      <w:r>
        <w:rPr>
          <w:sz w:val="21"/>
          <w:szCs w:val="21"/>
        </w:rPr>
        <w:t>Dos aclaraciones de la tabla:</w:t>
      </w:r>
    </w:p>
    <w:p w14:paraId="4FA56E81" w14:textId="77777777" w:rsidR="00CB50F8" w:rsidRDefault="00566D8C">
      <w:pPr>
        <w:pBdr>
          <w:left w:val="single" w:sz="24" w:space="10" w:color="2E5C8A"/>
        </w:pBdr>
        <w:shd w:val="clear" w:color="auto" w:fill="EAF1F8"/>
        <w:spacing w:after="80" w:line="264" w:lineRule="auto"/>
        <w:ind w:left="200" w:right="120"/>
        <w:jc w:val="both"/>
      </w:pPr>
      <w:r>
        <w:rPr>
          <w:sz w:val="21"/>
          <w:szCs w:val="21"/>
        </w:rPr>
        <w:t>• La cafeína produce dependencia física leve pero NO uso compulsivo → no se considera adictiva en el sentido clínico.</w:t>
      </w:r>
    </w:p>
    <w:p w14:paraId="4FA56E82" w14:textId="77777777" w:rsidR="00CB50F8" w:rsidRDefault="00566D8C">
      <w:pPr>
        <w:pBdr>
          <w:left w:val="single" w:sz="24" w:space="10" w:color="2E5C8A"/>
        </w:pBdr>
        <w:shd w:val="clear" w:color="auto" w:fill="EAF1F8"/>
        <w:spacing w:line="264" w:lineRule="auto"/>
        <w:ind w:left="200" w:right="120"/>
        <w:jc w:val="both"/>
      </w:pPr>
      <w:r>
        <w:rPr>
          <w:sz w:val="21"/>
          <w:szCs w:val="21"/>
        </w:rPr>
        <w:t xml:space="preserve">• LSD, </w:t>
      </w:r>
      <w:proofErr w:type="spellStart"/>
      <w:r>
        <w:rPr>
          <w:sz w:val="21"/>
          <w:szCs w:val="21"/>
        </w:rPr>
        <w:t>mescalina</w:t>
      </w:r>
      <w:proofErr w:type="spellEnd"/>
      <w:r>
        <w:rPr>
          <w:sz w:val="21"/>
          <w:szCs w:val="21"/>
        </w:rPr>
        <w:t xml:space="preserve">, psilocibina y MDMA (éxtasis) pueden ser </w:t>
      </w:r>
      <w:proofErr w:type="gramStart"/>
      <w:r>
        <w:rPr>
          <w:sz w:val="21"/>
          <w:szCs w:val="21"/>
        </w:rPr>
        <w:t>dañinas</w:t>
      </w:r>
      <w:proofErr w:type="gramEnd"/>
      <w:r>
        <w:rPr>
          <w:sz w:val="21"/>
          <w:szCs w:val="21"/>
        </w:rPr>
        <w:t xml:space="preserve"> pero generalmente NO producen adicción (no generan consumo compulsivo). Esto es coherente con la Clase 10: muchos alucinógenos no se autoadministran en modelos animales.</w:t>
      </w:r>
    </w:p>
    <w:p w14:paraId="4FA56E83" w14:textId="77777777" w:rsidR="00CB50F8" w:rsidRDefault="00566D8C">
      <w:pPr>
        <w:pStyle w:val="Ttulo2"/>
      </w:pPr>
      <w:bookmarkStart w:id="8" w:name="_Toc231671424"/>
      <w:r>
        <w:lastRenderedPageBreak/>
        <w:t>B.5. Mecanismo de la cocaína (ejemplo desarrollado)</w:t>
      </w:r>
      <w:bookmarkEnd w:id="8"/>
    </w:p>
    <w:p w14:paraId="4FA56E84" w14:textId="77777777" w:rsidR="00CB50F8" w:rsidRDefault="00566D8C">
      <w:pPr>
        <w:spacing w:after="120" w:line="276" w:lineRule="auto"/>
        <w:jc w:val="both"/>
      </w:pPr>
      <w:r>
        <w:t>La cocaína es el caso paradigmático de la clase para entender un mecanismo molecular concreto:</w:t>
      </w:r>
    </w:p>
    <w:p w14:paraId="4FA56E85" w14:textId="77777777" w:rsidR="00CB50F8" w:rsidRDefault="00566D8C">
      <w:pPr>
        <w:pStyle w:val="Prrafodelista"/>
        <w:numPr>
          <w:ilvl w:val="0"/>
          <w:numId w:val="2"/>
        </w:numPr>
        <w:spacing w:after="60" w:line="264" w:lineRule="auto"/>
        <w:jc w:val="both"/>
      </w:pPr>
      <w:r>
        <w:rPr>
          <w:b/>
          <w:bCs/>
        </w:rPr>
        <w:t>Situación normal:</w:t>
      </w:r>
      <w:r>
        <w:t xml:space="preserve"> la DA liberada a la sinapsis es </w:t>
      </w:r>
      <w:proofErr w:type="spellStart"/>
      <w:r>
        <w:t>recaptada</w:t>
      </w:r>
      <w:proofErr w:type="spellEnd"/>
      <w:r>
        <w:t xml:space="preserve"> por el </w:t>
      </w:r>
      <w:r>
        <w:rPr>
          <w:b/>
          <w:bCs/>
        </w:rPr>
        <w:t>transportador de dopamina (DAT)</w:t>
      </w:r>
      <w:r>
        <w:t xml:space="preserve"> de la neurona presináptica, que la «recicla».</w:t>
      </w:r>
    </w:p>
    <w:p w14:paraId="4FA56E86" w14:textId="77777777" w:rsidR="00CB50F8" w:rsidRDefault="00566D8C">
      <w:pPr>
        <w:pStyle w:val="Prrafodelista"/>
        <w:numPr>
          <w:ilvl w:val="0"/>
          <w:numId w:val="2"/>
        </w:numPr>
        <w:spacing w:after="60" w:line="264" w:lineRule="auto"/>
        <w:jc w:val="both"/>
      </w:pPr>
      <w:r>
        <w:rPr>
          <w:b/>
          <w:bCs/>
        </w:rPr>
        <w:t>Con cocaína:</w:t>
      </w:r>
      <w:r>
        <w:t xml:space="preserve"> la cocaína </w:t>
      </w:r>
      <w:r>
        <w:rPr>
          <w:b/>
          <w:bCs/>
        </w:rPr>
        <w:t>bloquea el DAT</w:t>
      </w:r>
      <w:r>
        <w:t xml:space="preserve"> → la DA no puede ser </w:t>
      </w:r>
      <w:proofErr w:type="spellStart"/>
      <w:r>
        <w:t>recaptada</w:t>
      </w:r>
      <w:proofErr w:type="spellEnd"/>
      <w:r>
        <w:t xml:space="preserve"> → se </w:t>
      </w:r>
      <w:r>
        <w:rPr>
          <w:b/>
          <w:bCs/>
        </w:rPr>
        <w:t>acumula en el espacio sináptico</w:t>
      </w:r>
      <w:r>
        <w:t xml:space="preserve"> → estimulación dopaminérgica masiva y prolongada de los receptores postsinápticos.</w:t>
      </w:r>
    </w:p>
    <w:p w14:paraId="4FA56E87" w14:textId="77777777" w:rsidR="00CB50F8" w:rsidRDefault="00566D8C">
      <w:pPr>
        <w:spacing w:before="80" w:after="40"/>
        <w:jc w:val="center"/>
      </w:pPr>
      <w:r>
        <w:rPr>
          <w:noProof/>
        </w:rPr>
        <w:drawing>
          <wp:inline distT="0" distB="0" distL="0" distR="0" wp14:anchorId="4FA57020" wp14:editId="4FA57021">
            <wp:extent cx="4476750" cy="3009900"/>
            <wp:effectExtent l="0" t="0" r="0" b="0"/>
            <wp:docPr id="6" name="img-032.jpg" descr="Mecanismo de la cocaína. A la izquierda, situación normal: el DAT recapta la DA. A la derecha, con cocaína el DAT queda bloqueado y la DA se acumula en la sinapsis." title="Mecanismo de la cocaína. A la izquierda, situación normal: el DAT recapta la DA. A la derecha, con cocaína el DAT queda bloqueado y la DA se acumula en la sinap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009900"/>
                    </a:xfrm>
                    <a:prstGeom prst="rect">
                      <a:avLst/>
                    </a:prstGeom>
                  </pic:spPr>
                </pic:pic>
              </a:graphicData>
            </a:graphic>
          </wp:inline>
        </w:drawing>
      </w:r>
    </w:p>
    <w:p w14:paraId="4FA56E88" w14:textId="77777777" w:rsidR="00CB50F8" w:rsidRDefault="00566D8C">
      <w:pPr>
        <w:spacing w:after="160"/>
        <w:jc w:val="center"/>
      </w:pPr>
      <w:r>
        <w:rPr>
          <w:i/>
          <w:iCs/>
          <w:color w:val="555555"/>
          <w:sz w:val="18"/>
          <w:szCs w:val="18"/>
        </w:rPr>
        <w:t xml:space="preserve">Mecanismo de la cocaína. A la izquierda, situación normal: el DAT </w:t>
      </w:r>
      <w:proofErr w:type="spellStart"/>
      <w:r>
        <w:rPr>
          <w:i/>
          <w:iCs/>
          <w:color w:val="555555"/>
          <w:sz w:val="18"/>
          <w:szCs w:val="18"/>
        </w:rPr>
        <w:t>recapta</w:t>
      </w:r>
      <w:proofErr w:type="spellEnd"/>
      <w:r>
        <w:rPr>
          <w:i/>
          <w:iCs/>
          <w:color w:val="555555"/>
          <w:sz w:val="18"/>
          <w:szCs w:val="18"/>
        </w:rPr>
        <w:t xml:space="preserve"> la DA. A la derecha, con cocaína el DAT queda bloqueado y la DA se acumula en la sinapsis.</w:t>
      </w:r>
    </w:p>
    <w:p w14:paraId="4FA56E8A" w14:textId="4ACD7B37" w:rsidR="00CB50F8" w:rsidRDefault="00566D8C" w:rsidP="00BD28BA">
      <w:pPr>
        <w:spacing w:after="120" w:line="276" w:lineRule="auto"/>
        <w:jc w:val="both"/>
      </w:pPr>
      <w:r>
        <w:t xml:space="preserve">En términos de la tabla, la cocaína es un </w:t>
      </w:r>
      <w:r>
        <w:rPr>
          <w:b/>
          <w:bCs/>
        </w:rPr>
        <w:t>antagonista del transportador de dopamina</w:t>
      </w:r>
      <w:r>
        <w:t xml:space="preserve">. Las anfetaminas comparten </w:t>
      </w:r>
      <w:proofErr w:type="gramStart"/>
      <w:r>
        <w:t>diana</w:t>
      </w:r>
      <w:proofErr w:type="gramEnd"/>
      <w:r>
        <w:t xml:space="preserve"> pero además fuerzan la liberación de DA. Resultado común: más dopamina disponible = «subidón» intenso.</w:t>
      </w:r>
    </w:p>
    <w:p w14:paraId="4FA56E8B" w14:textId="77777777" w:rsidR="00CB50F8" w:rsidRDefault="00566D8C">
      <w:pPr>
        <w:pStyle w:val="Ttulo1"/>
      </w:pPr>
      <w:bookmarkStart w:id="9" w:name="_Toc231671425"/>
      <w:r>
        <w:t>Parte C · La definición clínica: ¿qué es una adicción?</w:t>
      </w:r>
      <w:bookmarkEnd w:id="9"/>
    </w:p>
    <w:p w14:paraId="4FA56E8C" w14:textId="77777777" w:rsidR="00CB50F8" w:rsidRDefault="00566D8C">
      <w:pPr>
        <w:pStyle w:val="Ttulo2"/>
      </w:pPr>
      <w:bookmarkStart w:id="10" w:name="_Toc231671426"/>
      <w:r>
        <w:t>C.1. Los dos sistemas de clasificación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CB50F8" w14:paraId="4FA56E90" w14:textId="77777777">
        <w:trPr>
          <w:tblHeader/>
        </w:trPr>
        <w:tc>
          <w:tcPr>
            <w:tcW w:w="19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8D" w14:textId="77777777" w:rsidR="00CB50F8" w:rsidRDefault="00CB50F8"/>
        </w:tc>
        <w:tc>
          <w:tcPr>
            <w:tcW w:w="373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8E" w14:textId="77777777" w:rsidR="00CB50F8" w:rsidRDefault="00566D8C">
            <w:r>
              <w:rPr>
                <w:b/>
                <w:bCs/>
                <w:color w:val="FFFFFF"/>
                <w:sz w:val="20"/>
                <w:szCs w:val="20"/>
              </w:rPr>
              <w:t>CIE-11</w:t>
            </w:r>
          </w:p>
        </w:tc>
        <w:tc>
          <w:tcPr>
            <w:tcW w:w="373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8F" w14:textId="77777777" w:rsidR="00CB50F8" w:rsidRDefault="00566D8C">
            <w:r>
              <w:rPr>
                <w:b/>
                <w:bCs/>
                <w:color w:val="FFFFFF"/>
                <w:sz w:val="20"/>
                <w:szCs w:val="20"/>
              </w:rPr>
              <w:t>DSM-5</w:t>
            </w:r>
          </w:p>
        </w:tc>
      </w:tr>
      <w:tr w:rsidR="00CB50F8" w14:paraId="4FA56E94" w14:textId="77777777">
        <w:tc>
          <w:tcPr>
            <w:tcW w:w="19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91" w14:textId="77777777" w:rsidR="00CB50F8" w:rsidRDefault="00566D8C">
            <w:pPr>
              <w:spacing w:line="252" w:lineRule="auto"/>
            </w:pPr>
            <w:r>
              <w:rPr>
                <w:sz w:val="20"/>
                <w:szCs w:val="20"/>
              </w:rPr>
              <w:t>Nombre</w:t>
            </w:r>
          </w:p>
        </w:tc>
        <w:tc>
          <w:tcPr>
            <w:tcW w:w="373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92" w14:textId="77777777" w:rsidR="00CB50F8" w:rsidRDefault="00566D8C">
            <w:pPr>
              <w:spacing w:line="252" w:lineRule="auto"/>
            </w:pPr>
            <w:r>
              <w:rPr>
                <w:sz w:val="20"/>
                <w:szCs w:val="20"/>
              </w:rPr>
              <w:t>Clasificación Internacional de Enfermedades, 11.ª ed.</w:t>
            </w:r>
          </w:p>
        </w:tc>
        <w:tc>
          <w:tcPr>
            <w:tcW w:w="373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93" w14:textId="77777777" w:rsidR="00CB50F8" w:rsidRDefault="00566D8C">
            <w:pPr>
              <w:spacing w:line="252" w:lineRule="auto"/>
            </w:pPr>
            <w:r>
              <w:rPr>
                <w:sz w:val="20"/>
                <w:szCs w:val="20"/>
              </w:rPr>
              <w:t>Manual Diagnóstico y Estadístico de los Trastornos Mentales, 5.ª ed.</w:t>
            </w:r>
          </w:p>
        </w:tc>
      </w:tr>
      <w:tr w:rsidR="00CB50F8" w14:paraId="4FA56E98" w14:textId="77777777">
        <w:tc>
          <w:tcPr>
            <w:tcW w:w="19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95" w14:textId="77777777" w:rsidR="00CB50F8" w:rsidRDefault="00566D8C">
            <w:pPr>
              <w:spacing w:line="252" w:lineRule="auto"/>
            </w:pPr>
            <w:r>
              <w:rPr>
                <w:sz w:val="20"/>
                <w:szCs w:val="20"/>
              </w:rPr>
              <w:t>Desarrollado por</w:t>
            </w:r>
          </w:p>
        </w:tc>
        <w:tc>
          <w:tcPr>
            <w:tcW w:w="373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96" w14:textId="77777777" w:rsidR="00CB50F8" w:rsidRDefault="00566D8C">
            <w:pPr>
              <w:spacing w:line="252" w:lineRule="auto"/>
            </w:pPr>
            <w:r>
              <w:rPr>
                <w:sz w:val="20"/>
                <w:szCs w:val="20"/>
              </w:rPr>
              <w:t>OMS</w:t>
            </w:r>
          </w:p>
        </w:tc>
        <w:tc>
          <w:tcPr>
            <w:tcW w:w="373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97" w14:textId="77777777" w:rsidR="00CB50F8" w:rsidRDefault="00566D8C">
            <w:pPr>
              <w:spacing w:line="252" w:lineRule="auto"/>
            </w:pPr>
            <w:r>
              <w:rPr>
                <w:sz w:val="20"/>
                <w:szCs w:val="20"/>
              </w:rPr>
              <w:t>APA (Asociación Americana de Psiquiatría)</w:t>
            </w:r>
          </w:p>
        </w:tc>
      </w:tr>
      <w:tr w:rsidR="00CB50F8" w14:paraId="4FA56E9C" w14:textId="77777777">
        <w:tc>
          <w:tcPr>
            <w:tcW w:w="19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99" w14:textId="77777777" w:rsidR="00CB50F8" w:rsidRDefault="00566D8C">
            <w:pPr>
              <w:spacing w:line="252" w:lineRule="auto"/>
            </w:pPr>
            <w:r>
              <w:rPr>
                <w:sz w:val="20"/>
                <w:szCs w:val="20"/>
              </w:rPr>
              <w:t>Alcance</w:t>
            </w:r>
          </w:p>
        </w:tc>
        <w:tc>
          <w:tcPr>
            <w:tcW w:w="373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9A" w14:textId="77777777" w:rsidR="00CB50F8" w:rsidRDefault="00566D8C">
            <w:pPr>
              <w:spacing w:line="252" w:lineRule="auto"/>
            </w:pPr>
            <w:r>
              <w:rPr>
                <w:sz w:val="20"/>
                <w:szCs w:val="20"/>
              </w:rPr>
              <w:t>Amplio: clasifica todas las enfermedades (no solo mentales)</w:t>
            </w:r>
          </w:p>
        </w:tc>
        <w:tc>
          <w:tcPr>
            <w:tcW w:w="373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9B" w14:textId="77777777" w:rsidR="00CB50F8" w:rsidRDefault="00566D8C">
            <w:pPr>
              <w:spacing w:line="252" w:lineRule="auto"/>
            </w:pPr>
            <w:r>
              <w:rPr>
                <w:sz w:val="20"/>
                <w:szCs w:val="20"/>
              </w:rPr>
              <w:t>Detallado en criterios clínicos de cada trastorno psiquiátrico</w:t>
            </w:r>
          </w:p>
        </w:tc>
      </w:tr>
    </w:tbl>
    <w:p w14:paraId="4FA56E9D" w14:textId="77777777" w:rsidR="00CB50F8" w:rsidRDefault="00566D8C">
      <w:pPr>
        <w:pStyle w:val="Ttulo2"/>
      </w:pPr>
      <w:bookmarkStart w:id="11" w:name="_Toc231671427"/>
      <w:r>
        <w:lastRenderedPageBreak/>
        <w:t>C.2. Adicciones a sustancias vs. conductuales</w:t>
      </w:r>
      <w:bookmarkEnd w:id="11"/>
    </w:p>
    <w:p w14:paraId="4FA56E9E" w14:textId="77777777" w:rsidR="00CB50F8" w:rsidRDefault="00566D8C">
      <w:pPr>
        <w:pStyle w:val="Prrafodelista"/>
        <w:numPr>
          <w:ilvl w:val="0"/>
          <w:numId w:val="2"/>
        </w:numPr>
        <w:spacing w:after="60" w:line="264" w:lineRule="auto"/>
        <w:jc w:val="both"/>
      </w:pPr>
      <w:r>
        <w:rPr>
          <w:b/>
          <w:bCs/>
        </w:rPr>
        <w:t>Adicciones a sustancias → Trastorno por Uso de Sustancias (TUS):</w:t>
      </w:r>
      <w:r>
        <w:t xml:space="preserve"> cannabis, nicotina, opioides, sedantes/hipnóticos (benzodiacepinas), estimulantes (anfetaminas, cocaína), alcohol.</w:t>
      </w:r>
    </w:p>
    <w:p w14:paraId="4FA56E9F" w14:textId="77777777" w:rsidR="00CB50F8" w:rsidRDefault="00566D8C">
      <w:pPr>
        <w:pStyle w:val="Prrafodelista"/>
        <w:numPr>
          <w:ilvl w:val="0"/>
          <w:numId w:val="2"/>
        </w:numPr>
        <w:spacing w:after="60" w:line="264" w:lineRule="auto"/>
        <w:jc w:val="both"/>
      </w:pPr>
      <w:r>
        <w:rPr>
          <w:b/>
          <w:bCs/>
        </w:rPr>
        <w:t>Adicciones conductuales:</w:t>
      </w:r>
      <w:r>
        <w:t xml:space="preserve"> Trastorno por atracón, Trastorno del juego (ludopatía).</w:t>
      </w:r>
    </w:p>
    <w:p w14:paraId="4FA56EA0" w14:textId="77777777" w:rsidR="00CB50F8" w:rsidRDefault="00566D8C">
      <w:pPr>
        <w:shd w:val="clear" w:color="auto" w:fill="EAF5EE"/>
        <w:spacing w:after="60"/>
      </w:pPr>
      <w:r>
        <w:rPr>
          <w:b/>
          <w:bCs/>
          <w:color w:val="2E7D4F"/>
          <w:sz w:val="20"/>
          <w:szCs w:val="20"/>
        </w:rPr>
        <w:t>LEGALIDAD ≠ DAÑO</w:t>
      </w:r>
    </w:p>
    <w:p w14:paraId="4FA56EA1" w14:textId="77777777" w:rsidR="00CB50F8" w:rsidRDefault="00566D8C">
      <w:pPr>
        <w:pBdr>
          <w:left w:val="single" w:sz="24" w:space="10" w:color="2E7D4F"/>
        </w:pBdr>
        <w:shd w:val="clear" w:color="auto" w:fill="EAF5EE"/>
        <w:spacing w:line="264" w:lineRule="auto"/>
        <w:ind w:left="200" w:right="120"/>
        <w:jc w:val="both"/>
      </w:pPr>
      <w:r>
        <w:rPr>
          <w:sz w:val="21"/>
          <w:szCs w:val="21"/>
        </w:rPr>
        <w:t>Sobre la legalidad (igual que en Clase 10): la legalidad NO se corresponde con el daño. Algunas sustancias son de uso médico y legales (morfina, anfetaminas, benzodiacepinas), otras legales sin uso médico (alcohol, tabaco) y otras ilegales en algunos países (marihuana).</w:t>
      </w:r>
    </w:p>
    <w:p w14:paraId="4FA56EA2" w14:textId="77777777" w:rsidR="00CB50F8" w:rsidRDefault="00566D8C">
      <w:pPr>
        <w:pStyle w:val="Ttulo2"/>
      </w:pPr>
      <w:bookmarkStart w:id="12" w:name="_Toc231671428"/>
      <w:r>
        <w:t>C.3. Definición de TUS (DSM-5)</w:t>
      </w:r>
      <w:bookmarkEnd w:id="12"/>
    </w:p>
    <w:p w14:paraId="4FA56EA3" w14:textId="77777777" w:rsidR="00CB50F8" w:rsidRDefault="00566D8C">
      <w:pPr>
        <w:shd w:val="clear" w:color="auto" w:fill="FFF3D6"/>
        <w:spacing w:after="60"/>
      </w:pPr>
      <w:r>
        <w:rPr>
          <w:b/>
          <w:bCs/>
          <w:color w:val="E0A800"/>
          <w:sz w:val="20"/>
          <w:szCs w:val="20"/>
        </w:rPr>
        <w:t>DEFINICIÓN — DSM-5</w:t>
      </w:r>
    </w:p>
    <w:p w14:paraId="4FA56EA4" w14:textId="77777777" w:rsidR="00CB50F8" w:rsidRDefault="00566D8C">
      <w:pPr>
        <w:pBdr>
          <w:left w:val="single" w:sz="24" w:space="10" w:color="E0A800"/>
        </w:pBdr>
        <w:shd w:val="clear" w:color="auto" w:fill="FFF3D6"/>
        <w:spacing w:line="264" w:lineRule="auto"/>
        <w:ind w:left="200" w:right="120"/>
        <w:jc w:val="both"/>
      </w:pPr>
      <w:r>
        <w:rPr>
          <w:sz w:val="21"/>
          <w:szCs w:val="21"/>
        </w:rPr>
        <w:t>Una adicción se define según el DSM-5 como un Trastorno por Uso de Sustancias (TUS): una enfermedad crónica y recurrente, caracterizada por la búsqueda y el consumo compulsivo de drogas a pesar de las consecuencias perjudiciales, así como por cambios químicos y moleculares en el cerebro.</w:t>
      </w:r>
    </w:p>
    <w:p w14:paraId="4FA56EA5" w14:textId="77777777" w:rsidR="00CB50F8" w:rsidRDefault="00566D8C">
      <w:pPr>
        <w:spacing w:after="120" w:line="276" w:lineRule="auto"/>
        <w:jc w:val="both"/>
      </w:pPr>
      <w:r>
        <w:t>Tres elementos para subrayar:</w:t>
      </w:r>
    </w:p>
    <w:p w14:paraId="4FA56EA6" w14:textId="77777777" w:rsidR="00CB50F8" w:rsidRDefault="00566D8C">
      <w:pPr>
        <w:pStyle w:val="Prrafodelista"/>
        <w:numPr>
          <w:ilvl w:val="0"/>
          <w:numId w:val="3"/>
        </w:numPr>
        <w:spacing w:after="60" w:line="264" w:lineRule="auto"/>
        <w:jc w:val="both"/>
      </w:pPr>
      <w:r>
        <w:rPr>
          <w:b/>
          <w:bCs/>
        </w:rPr>
        <w:t>Crónica y recurrente:</w:t>
      </w:r>
      <w:r>
        <w:t xml:space="preserve"> no se «cura», se gestiona; las recaídas son parte del cuadro.</w:t>
      </w:r>
    </w:p>
    <w:p w14:paraId="4FA56EA7" w14:textId="77777777" w:rsidR="00CB50F8" w:rsidRDefault="00566D8C">
      <w:pPr>
        <w:pStyle w:val="Prrafodelista"/>
        <w:numPr>
          <w:ilvl w:val="0"/>
          <w:numId w:val="3"/>
        </w:numPr>
        <w:spacing w:after="60" w:line="264" w:lineRule="auto"/>
        <w:jc w:val="both"/>
      </w:pPr>
      <w:r>
        <w:rPr>
          <w:b/>
          <w:bCs/>
        </w:rPr>
        <w:t>Consumo compulsivo pese al daño:</w:t>
      </w:r>
      <w:r>
        <w:t xml:space="preserve"> pérdida de control.</w:t>
      </w:r>
    </w:p>
    <w:p w14:paraId="4FA56EA8" w14:textId="77777777" w:rsidR="00CB50F8" w:rsidRDefault="00566D8C">
      <w:pPr>
        <w:pStyle w:val="Prrafodelista"/>
        <w:numPr>
          <w:ilvl w:val="0"/>
          <w:numId w:val="3"/>
        </w:numPr>
        <w:spacing w:after="60" w:line="264" w:lineRule="auto"/>
        <w:jc w:val="both"/>
      </w:pPr>
      <w:r>
        <w:rPr>
          <w:b/>
          <w:bCs/>
        </w:rPr>
        <w:t>Base neurobiológica:</w:t>
      </w:r>
      <w:r>
        <w:t xml:space="preserve"> cambios cerebrales reales.</w:t>
      </w:r>
    </w:p>
    <w:p w14:paraId="4FA56EA9" w14:textId="77777777" w:rsidR="00CB50F8" w:rsidRDefault="00566D8C">
      <w:pPr>
        <w:pStyle w:val="Ttulo2"/>
      </w:pPr>
      <w:bookmarkStart w:id="13" w:name="_Toc231671429"/>
      <w:r>
        <w:t>C.4. Las cuatro categorías de síntomas (DSM-5)</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CB50F8" w14:paraId="4FA56EAC" w14:textId="77777777">
        <w:trPr>
          <w:tblHeader/>
        </w:trPr>
        <w:tc>
          <w:tcPr>
            <w:tcW w:w="34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AA" w14:textId="77777777" w:rsidR="00CB50F8" w:rsidRDefault="00566D8C">
            <w:r>
              <w:rPr>
                <w:b/>
                <w:bCs/>
                <w:color w:val="FFFFFF"/>
                <w:sz w:val="20"/>
                <w:szCs w:val="20"/>
              </w:rPr>
              <w:t>Categoría</w:t>
            </w:r>
          </w:p>
        </w:tc>
        <w:tc>
          <w:tcPr>
            <w:tcW w:w="596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AB" w14:textId="77777777" w:rsidR="00CB50F8" w:rsidRDefault="00566D8C">
            <w:r>
              <w:rPr>
                <w:b/>
                <w:bCs/>
                <w:color w:val="FFFFFF"/>
                <w:sz w:val="20"/>
                <w:szCs w:val="20"/>
              </w:rPr>
              <w:t>Ejemplos</w:t>
            </w:r>
          </w:p>
        </w:tc>
      </w:tr>
      <w:tr w:rsidR="00CB50F8" w14:paraId="4FA56EAF" w14:textId="77777777">
        <w:tc>
          <w:tcPr>
            <w:tcW w:w="34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AD" w14:textId="77777777" w:rsidR="00CB50F8" w:rsidRDefault="00566D8C">
            <w:pPr>
              <w:spacing w:line="252" w:lineRule="auto"/>
            </w:pPr>
            <w:r>
              <w:rPr>
                <w:sz w:val="20"/>
                <w:szCs w:val="20"/>
              </w:rPr>
              <w:t>1. Control deteriorado (</w:t>
            </w:r>
            <w:proofErr w:type="spellStart"/>
            <w:r>
              <w:rPr>
                <w:sz w:val="20"/>
                <w:szCs w:val="20"/>
              </w:rPr>
              <w:t>impaired</w:t>
            </w:r>
            <w:proofErr w:type="spellEnd"/>
            <w:r>
              <w:rPr>
                <w:sz w:val="20"/>
                <w:szCs w:val="20"/>
              </w:rPr>
              <w:t xml:space="preserve"> control)</w:t>
            </w:r>
          </w:p>
        </w:tc>
        <w:tc>
          <w:tcPr>
            <w:tcW w:w="59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AE" w14:textId="77777777" w:rsidR="00CB50F8" w:rsidRDefault="00566D8C">
            <w:pPr>
              <w:spacing w:line="252" w:lineRule="auto"/>
            </w:pPr>
            <w:r>
              <w:rPr>
                <w:sz w:val="20"/>
                <w:szCs w:val="20"/>
              </w:rPr>
              <w:t>Consumir más o por más tiempo del previsto; querer reducir y no poder</w:t>
            </w:r>
          </w:p>
        </w:tc>
      </w:tr>
      <w:tr w:rsidR="00CB50F8" w14:paraId="4FA56EB2" w14:textId="77777777">
        <w:tc>
          <w:tcPr>
            <w:tcW w:w="34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B0" w14:textId="77777777" w:rsidR="00CB50F8" w:rsidRDefault="00566D8C">
            <w:pPr>
              <w:spacing w:line="252" w:lineRule="auto"/>
            </w:pPr>
            <w:r>
              <w:rPr>
                <w:sz w:val="20"/>
                <w:szCs w:val="20"/>
              </w:rPr>
              <w:t xml:space="preserve">2. Problemas sociales (social </w:t>
            </w:r>
            <w:proofErr w:type="spellStart"/>
            <w:r>
              <w:rPr>
                <w:sz w:val="20"/>
                <w:szCs w:val="20"/>
              </w:rPr>
              <w:t>problems</w:t>
            </w:r>
            <w:proofErr w:type="spellEnd"/>
            <w:r>
              <w:rPr>
                <w:sz w:val="20"/>
                <w:szCs w:val="20"/>
              </w:rPr>
              <w:t>)</w:t>
            </w:r>
          </w:p>
        </w:tc>
        <w:tc>
          <w:tcPr>
            <w:tcW w:w="59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B1" w14:textId="77777777" w:rsidR="00CB50F8" w:rsidRDefault="00566D8C">
            <w:pPr>
              <w:spacing w:line="252" w:lineRule="auto"/>
            </w:pPr>
            <w:r>
              <w:rPr>
                <w:sz w:val="20"/>
                <w:szCs w:val="20"/>
              </w:rPr>
              <w:t>Descuidar responsabilidades y relaciones; abandonar actividades; no poder cumplir en casa/escuela/trabajo</w:t>
            </w:r>
          </w:p>
        </w:tc>
      </w:tr>
      <w:tr w:rsidR="00CB50F8" w14:paraId="4FA56EB5" w14:textId="77777777">
        <w:tc>
          <w:tcPr>
            <w:tcW w:w="34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B3" w14:textId="77777777" w:rsidR="00CB50F8" w:rsidRDefault="00566D8C">
            <w:pPr>
              <w:spacing w:line="252" w:lineRule="auto"/>
            </w:pPr>
            <w:r>
              <w:rPr>
                <w:sz w:val="20"/>
                <w:szCs w:val="20"/>
              </w:rPr>
              <w:t>3. Uso riesgoso (</w:t>
            </w:r>
            <w:proofErr w:type="spellStart"/>
            <w:r>
              <w:rPr>
                <w:sz w:val="20"/>
                <w:szCs w:val="20"/>
              </w:rPr>
              <w:t>risky</w:t>
            </w:r>
            <w:proofErr w:type="spellEnd"/>
            <w:r>
              <w:rPr>
                <w:sz w:val="20"/>
                <w:szCs w:val="20"/>
              </w:rPr>
              <w:t xml:space="preserve"> use)</w:t>
            </w:r>
          </w:p>
        </w:tc>
        <w:tc>
          <w:tcPr>
            <w:tcW w:w="59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B4" w14:textId="77777777" w:rsidR="00CB50F8" w:rsidRDefault="00566D8C">
            <w:pPr>
              <w:spacing w:line="252" w:lineRule="auto"/>
            </w:pPr>
            <w:r>
              <w:rPr>
                <w:sz w:val="20"/>
                <w:szCs w:val="20"/>
              </w:rPr>
              <w:t>Consumir en situaciones peligrosas; seguir usando pese a problemas conocidos</w:t>
            </w:r>
          </w:p>
        </w:tc>
      </w:tr>
      <w:tr w:rsidR="00CB50F8" w14:paraId="4FA56EB8" w14:textId="77777777">
        <w:tc>
          <w:tcPr>
            <w:tcW w:w="34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B6" w14:textId="77777777" w:rsidR="00CB50F8" w:rsidRDefault="00566D8C">
            <w:pPr>
              <w:spacing w:line="252" w:lineRule="auto"/>
            </w:pPr>
            <w:r>
              <w:rPr>
                <w:sz w:val="20"/>
                <w:szCs w:val="20"/>
              </w:rPr>
              <w:t>4. Dependencia física (</w:t>
            </w:r>
            <w:proofErr w:type="spellStart"/>
            <w:r>
              <w:rPr>
                <w:sz w:val="20"/>
                <w:szCs w:val="20"/>
              </w:rPr>
              <w:t>physical</w:t>
            </w:r>
            <w:proofErr w:type="spellEnd"/>
            <w:r>
              <w:rPr>
                <w:sz w:val="20"/>
                <w:szCs w:val="20"/>
              </w:rPr>
              <w:t xml:space="preserve"> </w:t>
            </w:r>
            <w:proofErr w:type="spellStart"/>
            <w:r>
              <w:rPr>
                <w:sz w:val="20"/>
                <w:szCs w:val="20"/>
              </w:rPr>
              <w:t>dependence</w:t>
            </w:r>
            <w:proofErr w:type="spellEnd"/>
            <w:r>
              <w:rPr>
                <w:sz w:val="20"/>
                <w:szCs w:val="20"/>
              </w:rPr>
              <w:t>)</w:t>
            </w:r>
          </w:p>
        </w:tc>
        <w:tc>
          <w:tcPr>
            <w:tcW w:w="59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B7" w14:textId="77777777" w:rsidR="00CB50F8" w:rsidRDefault="00566D8C">
            <w:pPr>
              <w:spacing w:line="252" w:lineRule="auto"/>
            </w:pPr>
            <w:r>
              <w:rPr>
                <w:sz w:val="20"/>
                <w:szCs w:val="20"/>
              </w:rPr>
              <w:t>Tolerancia (necesitar más para el mismo efecto) y abstinencia (síntomas al suspender)</w:t>
            </w:r>
          </w:p>
        </w:tc>
      </w:tr>
    </w:tbl>
    <w:p w14:paraId="452CAADD" w14:textId="77777777" w:rsidR="003633DD" w:rsidRDefault="003633DD" w:rsidP="003633DD"/>
    <w:p w14:paraId="4F594771" w14:textId="77777777" w:rsidR="003633DD" w:rsidRDefault="003633DD" w:rsidP="003633DD"/>
    <w:p w14:paraId="12DAC4FB" w14:textId="77777777" w:rsidR="003633DD" w:rsidRDefault="003633DD" w:rsidP="003633DD"/>
    <w:p w14:paraId="046E2EE9" w14:textId="77777777" w:rsidR="003633DD" w:rsidRDefault="003633DD" w:rsidP="003633DD"/>
    <w:p w14:paraId="311BFD01" w14:textId="77777777" w:rsidR="003633DD" w:rsidRDefault="003633DD" w:rsidP="003633DD"/>
    <w:p w14:paraId="56E114F6" w14:textId="77777777" w:rsidR="003633DD" w:rsidRDefault="003633DD" w:rsidP="003633DD"/>
    <w:p w14:paraId="2C606B34" w14:textId="77777777" w:rsidR="003633DD" w:rsidRDefault="003633DD" w:rsidP="003633DD"/>
    <w:p w14:paraId="5A43D62E" w14:textId="77777777" w:rsidR="003633DD" w:rsidRDefault="003633DD" w:rsidP="003633DD"/>
    <w:p w14:paraId="7CF40834" w14:textId="77777777" w:rsidR="003633DD" w:rsidRDefault="003633DD" w:rsidP="003633DD"/>
    <w:p w14:paraId="43B00392" w14:textId="77777777" w:rsidR="003633DD" w:rsidRDefault="003633DD" w:rsidP="003633DD"/>
    <w:p w14:paraId="74050892" w14:textId="77777777" w:rsidR="003633DD" w:rsidRDefault="003633DD" w:rsidP="003633DD"/>
    <w:p w14:paraId="681AA2B0" w14:textId="77777777" w:rsidR="003633DD" w:rsidRDefault="003633DD" w:rsidP="003633DD"/>
    <w:p w14:paraId="4FA56EBC" w14:textId="4E2D9151" w:rsidR="00CB50F8" w:rsidRDefault="00566D8C">
      <w:pPr>
        <w:pStyle w:val="Ttulo2"/>
      </w:pPr>
      <w:bookmarkStart w:id="14" w:name="_Toc231671430"/>
      <w:r>
        <w:lastRenderedPageBreak/>
        <w:t>C.5. Los 11 criterios y la graduación de severidad</w:t>
      </w:r>
      <w:bookmarkEnd w:id="14"/>
    </w:p>
    <w:p w14:paraId="4FA56EBD" w14:textId="77777777" w:rsidR="00CB50F8" w:rsidRDefault="00566D8C">
      <w:pPr>
        <w:spacing w:after="120" w:line="276" w:lineRule="auto"/>
        <w:jc w:val="both"/>
      </w:pPr>
      <w:r>
        <w:t xml:space="preserve">El DSM-5 lista </w:t>
      </w:r>
      <w:r>
        <w:rPr>
          <w:b/>
          <w:bCs/>
        </w:rPr>
        <w:t>11 criterios</w:t>
      </w:r>
      <w:r>
        <w:t xml:space="preserve">: (1) consumo en mayor cantidad/tiempo del previsto; (2) deseo persistente o intentos fallidos de reducir; (3) tiempo excesivo en obtener/usar/recuperarse; (4) </w:t>
      </w:r>
      <w:proofErr w:type="spellStart"/>
      <w:r>
        <w:t>craving</w:t>
      </w:r>
      <w:proofErr w:type="spellEnd"/>
      <w:r>
        <w:t xml:space="preserve"> (deseo intenso); (5) incumplimiento de obligaciones; (6) consumo pese a conflictos sociales/interpersonales; (7) abandono de actividades; (8) uso en situaciones de riesgo; (9) consumo pese a conocer daños físicos/psicológicos; (10) </w:t>
      </w:r>
      <w:r>
        <w:rPr>
          <w:b/>
          <w:bCs/>
        </w:rPr>
        <w:t>tolerancia</w:t>
      </w:r>
      <w:r>
        <w:t xml:space="preserve">; (11) </w:t>
      </w:r>
      <w:r>
        <w:rPr>
          <w:b/>
          <w:bCs/>
        </w:rPr>
        <w:t>abstinencia</w:t>
      </w:r>
      <w:r>
        <w:t>.</w:t>
      </w:r>
    </w:p>
    <w:p w14:paraId="4FA56EBE" w14:textId="77777777" w:rsidR="00CB50F8" w:rsidRDefault="00566D8C">
      <w:pPr>
        <w:shd w:val="clear" w:color="auto" w:fill="FFF3D6"/>
        <w:spacing w:after="60"/>
      </w:pPr>
      <w:r>
        <w:rPr>
          <w:b/>
          <w:bCs/>
          <w:color w:val="E0A800"/>
          <w:sz w:val="20"/>
          <w:szCs w:val="20"/>
        </w:rPr>
        <w:t>REGLA DIAGNÓSTICA Y SEVERIDAD</w:t>
      </w:r>
    </w:p>
    <w:p w14:paraId="4FA56EBF" w14:textId="77777777" w:rsidR="00CB50F8" w:rsidRDefault="00566D8C">
      <w:pPr>
        <w:pBdr>
          <w:left w:val="single" w:sz="24" w:space="10" w:color="E0A800"/>
        </w:pBdr>
        <w:shd w:val="clear" w:color="auto" w:fill="FFF3D6"/>
        <w:spacing w:after="80" w:line="264" w:lineRule="auto"/>
        <w:ind w:left="200" w:right="120"/>
        <w:jc w:val="both"/>
      </w:pPr>
      <w:r>
        <w:rPr>
          <w:sz w:val="21"/>
          <w:szCs w:val="21"/>
        </w:rPr>
        <w:t>Regla diagnóstica: se necesitan ≥ 2 de los 11 criterios en un período de 12 meses.</w:t>
      </w:r>
    </w:p>
    <w:p w14:paraId="4FA56EC0" w14:textId="77777777" w:rsidR="00CB50F8" w:rsidRDefault="00566D8C">
      <w:pPr>
        <w:pBdr>
          <w:left w:val="single" w:sz="24" w:space="10" w:color="E0A800"/>
        </w:pBdr>
        <w:shd w:val="clear" w:color="auto" w:fill="FFF3D6"/>
        <w:spacing w:after="80" w:line="264" w:lineRule="auto"/>
        <w:ind w:left="200" w:right="120"/>
        <w:jc w:val="both"/>
      </w:pPr>
      <w:r>
        <w:rPr>
          <w:sz w:val="21"/>
          <w:szCs w:val="21"/>
        </w:rPr>
        <w:t>• Leve: 2–3 criterios</w:t>
      </w:r>
    </w:p>
    <w:p w14:paraId="4FA56EC1" w14:textId="77777777" w:rsidR="00CB50F8" w:rsidRDefault="00566D8C">
      <w:pPr>
        <w:pBdr>
          <w:left w:val="single" w:sz="24" w:space="10" w:color="E0A800"/>
        </w:pBdr>
        <w:shd w:val="clear" w:color="auto" w:fill="FFF3D6"/>
        <w:spacing w:after="80" w:line="264" w:lineRule="auto"/>
        <w:ind w:left="200" w:right="120"/>
        <w:jc w:val="both"/>
      </w:pPr>
      <w:r>
        <w:rPr>
          <w:sz w:val="21"/>
          <w:szCs w:val="21"/>
        </w:rPr>
        <w:t>• Moderado: 4–5 criterios</w:t>
      </w:r>
    </w:p>
    <w:p w14:paraId="4FA56EC2" w14:textId="77777777" w:rsidR="00CB50F8" w:rsidRDefault="00566D8C">
      <w:pPr>
        <w:pBdr>
          <w:left w:val="single" w:sz="24" w:space="10" w:color="E0A800"/>
        </w:pBdr>
        <w:shd w:val="clear" w:color="auto" w:fill="FFF3D6"/>
        <w:spacing w:line="264" w:lineRule="auto"/>
        <w:ind w:left="200" w:right="120"/>
        <w:jc w:val="both"/>
      </w:pPr>
      <w:r>
        <w:rPr>
          <w:sz w:val="21"/>
          <w:szCs w:val="21"/>
        </w:rPr>
        <w:t>• Grave (= adicción): 6 o más criterios</w:t>
      </w:r>
    </w:p>
    <w:p w14:paraId="4FA56EC3" w14:textId="77777777" w:rsidR="00CB50F8" w:rsidRDefault="00566D8C">
      <w:pPr>
        <w:pStyle w:val="Ttulo2"/>
      </w:pPr>
      <w:bookmarkStart w:id="15" w:name="_Toc231671431"/>
      <w:r>
        <w:t>C.6. La adicción como trastorno cerebral</w:t>
      </w:r>
      <w:bookmarkEnd w:id="15"/>
    </w:p>
    <w:p w14:paraId="4FA56EC4" w14:textId="77777777" w:rsidR="00CB50F8" w:rsidRDefault="00566D8C">
      <w:pPr>
        <w:spacing w:after="120" w:line="276" w:lineRule="auto"/>
        <w:jc w:val="both"/>
      </w:pPr>
      <w:r>
        <w:t xml:space="preserve">Se la considera un </w:t>
      </w:r>
      <w:r>
        <w:rPr>
          <w:b/>
          <w:bCs/>
        </w:rPr>
        <w:t>trastorno cerebral</w:t>
      </w:r>
      <w:r>
        <w:t xml:space="preserve"> porque genera </w:t>
      </w:r>
      <w:r>
        <w:rPr>
          <w:b/>
          <w:bCs/>
        </w:rPr>
        <w:t>cambios funcionales</w:t>
      </w:r>
      <w:r>
        <w:t xml:space="preserve"> en tres circuitos que </w:t>
      </w:r>
      <w:r>
        <w:rPr>
          <w:b/>
          <w:bCs/>
        </w:rPr>
        <w:t>persisten mucho tiempo después</w:t>
      </w:r>
      <w:r>
        <w:t xml:space="preserve"> de dejar de consumir:</w:t>
      </w:r>
    </w:p>
    <w:p w14:paraId="4FA56EC5" w14:textId="77777777" w:rsidR="00CB50F8" w:rsidRDefault="00566D8C">
      <w:pPr>
        <w:pStyle w:val="Prrafodelista"/>
        <w:numPr>
          <w:ilvl w:val="0"/>
          <w:numId w:val="3"/>
        </w:numPr>
        <w:spacing w:after="60" w:line="264" w:lineRule="auto"/>
        <w:jc w:val="both"/>
      </w:pPr>
      <w:r>
        <w:t>Sistema de recompensa</w:t>
      </w:r>
    </w:p>
    <w:p w14:paraId="4FA56EC6" w14:textId="77777777" w:rsidR="00CB50F8" w:rsidRDefault="00566D8C">
      <w:pPr>
        <w:pStyle w:val="Prrafodelista"/>
        <w:numPr>
          <w:ilvl w:val="0"/>
          <w:numId w:val="3"/>
        </w:numPr>
        <w:spacing w:after="60" w:line="264" w:lineRule="auto"/>
        <w:jc w:val="both"/>
      </w:pPr>
      <w:r>
        <w:t>Sistema de estrés</w:t>
      </w:r>
    </w:p>
    <w:p w14:paraId="4FA56EC7" w14:textId="77777777" w:rsidR="00CB50F8" w:rsidRDefault="00566D8C">
      <w:pPr>
        <w:pStyle w:val="Prrafodelista"/>
        <w:numPr>
          <w:ilvl w:val="0"/>
          <w:numId w:val="3"/>
        </w:numPr>
        <w:spacing w:after="60" w:line="264" w:lineRule="auto"/>
        <w:jc w:val="both"/>
      </w:pPr>
      <w:r>
        <w:t>Sistema de las funciones ejecutivas (autocontrol)</w:t>
      </w:r>
    </w:p>
    <w:p w14:paraId="4FA56EC8" w14:textId="77777777" w:rsidR="00CB50F8" w:rsidRDefault="00566D8C">
      <w:pPr>
        <w:spacing w:after="120" w:line="276" w:lineRule="auto"/>
      </w:pPr>
      <w:r>
        <w:t>Estos tres sistemas son el eje de la Parte D.</w:t>
      </w:r>
    </w:p>
    <w:p w14:paraId="4FA56EC9" w14:textId="77777777" w:rsidR="00CB50F8" w:rsidRDefault="00566D8C">
      <w:r>
        <w:br w:type="page"/>
      </w:r>
    </w:p>
    <w:p w14:paraId="4FA56ECA" w14:textId="77777777" w:rsidR="00CB50F8" w:rsidRDefault="00566D8C">
      <w:pPr>
        <w:pStyle w:val="Ttulo1"/>
      </w:pPr>
      <w:bookmarkStart w:id="16" w:name="_Toc231671432"/>
      <w:r>
        <w:lastRenderedPageBreak/>
        <w:t>Parte D · El ciclo de la adicción (</w:t>
      </w:r>
      <w:proofErr w:type="spellStart"/>
      <w:r>
        <w:t>Koob</w:t>
      </w:r>
      <w:proofErr w:type="spellEnd"/>
      <w:r>
        <w:t xml:space="preserve"> y </w:t>
      </w:r>
      <w:proofErr w:type="spellStart"/>
      <w:r>
        <w:t>Volkow</w:t>
      </w:r>
      <w:proofErr w:type="spellEnd"/>
      <w:r>
        <w:t>, 2016)</w:t>
      </w:r>
      <w:bookmarkEnd w:id="16"/>
    </w:p>
    <w:p w14:paraId="4FA56ECB" w14:textId="77777777" w:rsidR="00CB50F8" w:rsidRDefault="00566D8C">
      <w:pPr>
        <w:spacing w:after="120" w:line="276" w:lineRule="auto"/>
        <w:jc w:val="both"/>
      </w:pPr>
      <w:r>
        <w:t xml:space="preserve">Este es el </w:t>
      </w:r>
      <w:r>
        <w:rPr>
          <w:b/>
          <w:bCs/>
        </w:rPr>
        <w:t>modelo central de la clase</w:t>
      </w:r>
      <w:r>
        <w:t xml:space="preserve">. Propone que la conducta compulsiva surge de </w:t>
      </w:r>
      <w:r>
        <w:rPr>
          <w:b/>
          <w:bCs/>
        </w:rPr>
        <w:t>cambios neuroplásticos</w:t>
      </w:r>
      <w:r>
        <w:t xml:space="preserve"> en tres sistemas cerebrales, y que la adicción es un </w:t>
      </w:r>
      <w:r>
        <w:rPr>
          <w:b/>
          <w:bCs/>
        </w:rPr>
        <w:t>ciclo de tres etapas</w:t>
      </w:r>
      <w:r>
        <w:t xml:space="preserve"> que se retroalimenta y se </w:t>
      </w:r>
      <w:r>
        <w:rPr>
          <w:b/>
          <w:bCs/>
        </w:rPr>
        <w:t>intensifica con el tiempo</w:t>
      </w:r>
      <w:r>
        <w:t>.</w:t>
      </w:r>
    </w:p>
    <w:p w14:paraId="4FA56ECC" w14:textId="77777777" w:rsidR="00CB50F8" w:rsidRDefault="00566D8C">
      <w:pPr>
        <w:pStyle w:val="Ttulo2"/>
      </w:pPr>
      <w:bookmarkStart w:id="17" w:name="_Toc231671433"/>
      <w:r>
        <w:t>D.1. Las tres etapas del ciclo</w:t>
      </w:r>
      <w:bookmarkEnd w:id="17"/>
    </w:p>
    <w:p w14:paraId="4FA56ECD" w14:textId="77777777" w:rsidR="00CB50F8" w:rsidRDefault="00566D8C">
      <w:pPr>
        <w:spacing w:before="80" w:after="40"/>
        <w:jc w:val="center"/>
      </w:pPr>
      <w:r>
        <w:rPr>
          <w:noProof/>
        </w:rPr>
        <w:drawing>
          <wp:inline distT="0" distB="0" distL="0" distR="0" wp14:anchorId="4FA57024" wp14:editId="541123DE">
            <wp:extent cx="3398124" cy="2924175"/>
            <wp:effectExtent l="0" t="0" r="0" b="0"/>
            <wp:docPr id="8" name="img-007.jpg" descr="El ciclo de la adicción de Koob y Volkow: Atracón/Intoxicación (ganglios basales) → Abstinencia/Efecto negativo (amígdala extendida) → Preocupación/Anticipación (corteza prefrontal), y vuelta al inicio, intensificado." title="El ciclo de la adicción de Koob y Volkow: Atracón/Intoxicación (ganglios basales) → Abstinencia/Efecto negativo (amígdala extendida) → Preocupación/Anticipación (corteza prefrontal), y vuelta al inicio, intens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3040" b="6629"/>
                    <a:stretch/>
                  </pic:blipFill>
                  <pic:spPr bwMode="auto">
                    <a:xfrm>
                      <a:off x="0" y="0"/>
                      <a:ext cx="3401385" cy="2926981"/>
                    </a:xfrm>
                    <a:prstGeom prst="rect">
                      <a:avLst/>
                    </a:prstGeom>
                    <a:ln>
                      <a:noFill/>
                    </a:ln>
                    <a:extLst>
                      <a:ext uri="{53640926-AAD7-44D8-BBD7-CCE9431645EC}">
                        <a14:shadowObscured xmlns:a14="http://schemas.microsoft.com/office/drawing/2010/main"/>
                      </a:ext>
                    </a:extLst>
                  </pic:spPr>
                </pic:pic>
              </a:graphicData>
            </a:graphic>
          </wp:inline>
        </w:drawing>
      </w:r>
    </w:p>
    <w:p w14:paraId="4FA56ECE" w14:textId="77777777" w:rsidR="00CB50F8" w:rsidRDefault="00566D8C">
      <w:pPr>
        <w:spacing w:after="160"/>
        <w:jc w:val="center"/>
      </w:pPr>
      <w:r>
        <w:rPr>
          <w:i/>
          <w:iCs/>
          <w:color w:val="555555"/>
          <w:sz w:val="18"/>
          <w:szCs w:val="18"/>
        </w:rPr>
        <w:t xml:space="preserve">El ciclo de la adicción de </w:t>
      </w:r>
      <w:proofErr w:type="spellStart"/>
      <w:r>
        <w:rPr>
          <w:i/>
          <w:iCs/>
          <w:color w:val="555555"/>
          <w:sz w:val="18"/>
          <w:szCs w:val="18"/>
        </w:rPr>
        <w:t>Koob</w:t>
      </w:r>
      <w:proofErr w:type="spellEnd"/>
      <w:r>
        <w:rPr>
          <w:i/>
          <w:iCs/>
          <w:color w:val="555555"/>
          <w:sz w:val="18"/>
          <w:szCs w:val="18"/>
        </w:rPr>
        <w:t xml:space="preserve"> y </w:t>
      </w:r>
      <w:proofErr w:type="spellStart"/>
      <w:r>
        <w:rPr>
          <w:i/>
          <w:iCs/>
          <w:color w:val="555555"/>
          <w:sz w:val="18"/>
          <w:szCs w:val="18"/>
        </w:rPr>
        <w:t>Volkow</w:t>
      </w:r>
      <w:proofErr w:type="spellEnd"/>
      <w:r>
        <w:rPr>
          <w:i/>
          <w:iCs/>
          <w:color w:val="555555"/>
          <w:sz w:val="18"/>
          <w:szCs w:val="18"/>
        </w:rPr>
        <w:t>: Atracón/Intoxicación (ganglios basales) → Abstinencia/Efecto negativo (amígdala extendida) → Preocupación/Anticipación (corteza prefrontal), y vuelta al inicio, intensificado.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660"/>
      </w:tblGrid>
      <w:tr w:rsidR="00CB50F8" w14:paraId="4FA56ED2" w14:textId="77777777">
        <w:trPr>
          <w:tblHeader/>
        </w:trPr>
        <w:tc>
          <w:tcPr>
            <w:tcW w:w="25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CF" w14:textId="77777777" w:rsidR="00CB50F8" w:rsidRDefault="00566D8C">
            <w:r>
              <w:rPr>
                <w:b/>
                <w:bCs/>
                <w:color w:val="FFFFFF"/>
                <w:sz w:val="20"/>
                <w:szCs w:val="20"/>
              </w:rPr>
              <w:t>Etapa</w:t>
            </w:r>
          </w:p>
        </w:tc>
        <w:tc>
          <w:tcPr>
            <w:tcW w:w="22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D0" w14:textId="77777777" w:rsidR="00CB50F8" w:rsidRDefault="00566D8C">
            <w:r>
              <w:rPr>
                <w:b/>
                <w:bCs/>
                <w:color w:val="FFFFFF"/>
                <w:sz w:val="20"/>
                <w:szCs w:val="20"/>
              </w:rPr>
              <w:t>Estructura clave</w:t>
            </w:r>
          </w:p>
        </w:tc>
        <w:tc>
          <w:tcPr>
            <w:tcW w:w="466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ED1" w14:textId="77777777" w:rsidR="00CB50F8" w:rsidRDefault="00566D8C">
            <w:r>
              <w:rPr>
                <w:b/>
                <w:bCs/>
                <w:color w:val="FFFFFF"/>
                <w:sz w:val="20"/>
                <w:szCs w:val="20"/>
              </w:rPr>
              <w:t>Qué pasa</w:t>
            </w:r>
          </w:p>
        </w:tc>
      </w:tr>
      <w:tr w:rsidR="00CB50F8" w14:paraId="4FA56ED6" w14:textId="77777777">
        <w:tc>
          <w:tcPr>
            <w:tcW w:w="25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D3" w14:textId="77777777" w:rsidR="00CB50F8" w:rsidRDefault="00566D8C">
            <w:pPr>
              <w:spacing w:line="252" w:lineRule="auto"/>
            </w:pPr>
            <w:r>
              <w:rPr>
                <w:sz w:val="20"/>
                <w:szCs w:val="20"/>
              </w:rPr>
              <w:t>1. Atracón / Intoxicación</w:t>
            </w:r>
          </w:p>
        </w:tc>
        <w:tc>
          <w:tcPr>
            <w:tcW w:w="22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D4" w14:textId="77777777" w:rsidR="00CB50F8" w:rsidRDefault="00566D8C">
            <w:pPr>
              <w:spacing w:line="252" w:lineRule="auto"/>
            </w:pPr>
            <w:r>
              <w:rPr>
                <w:sz w:val="20"/>
                <w:szCs w:val="20"/>
              </w:rPr>
              <w:t>Ganglios basales (</w:t>
            </w:r>
            <w:proofErr w:type="spellStart"/>
            <w:r>
              <w:rPr>
                <w:sz w:val="20"/>
                <w:szCs w:val="20"/>
              </w:rPr>
              <w:t>NAc</w:t>
            </w:r>
            <w:proofErr w:type="spellEnd"/>
            <w:r>
              <w:rPr>
                <w:sz w:val="20"/>
                <w:szCs w:val="20"/>
              </w:rPr>
              <w:t>)</w:t>
            </w:r>
          </w:p>
        </w:tc>
        <w:tc>
          <w:tcPr>
            <w:tcW w:w="4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D5" w14:textId="77777777" w:rsidR="00CB50F8" w:rsidRDefault="00566D8C">
            <w:pPr>
              <w:spacing w:line="252" w:lineRule="auto"/>
            </w:pPr>
            <w:r>
              <w:rPr>
                <w:sz w:val="20"/>
                <w:szCs w:val="20"/>
              </w:rPr>
              <w:t>Refuerzo positivo. Respuesta hedónica positiva, euforia, placer. Pérdida de control del consumo.</w:t>
            </w:r>
          </w:p>
        </w:tc>
      </w:tr>
      <w:tr w:rsidR="00CB50F8" w14:paraId="4FA56EDA" w14:textId="77777777">
        <w:tc>
          <w:tcPr>
            <w:tcW w:w="25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D7" w14:textId="77777777" w:rsidR="00CB50F8" w:rsidRDefault="00566D8C">
            <w:pPr>
              <w:spacing w:line="252" w:lineRule="auto"/>
            </w:pPr>
            <w:r>
              <w:rPr>
                <w:sz w:val="20"/>
                <w:szCs w:val="20"/>
              </w:rPr>
              <w:t>2. Abstinencia / Efecto negativo</w:t>
            </w:r>
          </w:p>
        </w:tc>
        <w:tc>
          <w:tcPr>
            <w:tcW w:w="22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D8" w14:textId="77777777" w:rsidR="00CB50F8" w:rsidRDefault="00566D8C">
            <w:pPr>
              <w:spacing w:line="252" w:lineRule="auto"/>
            </w:pPr>
            <w:r>
              <w:rPr>
                <w:sz w:val="20"/>
                <w:szCs w:val="20"/>
              </w:rPr>
              <w:t>Amígdala extendida</w:t>
            </w:r>
          </w:p>
        </w:tc>
        <w:tc>
          <w:tcPr>
            <w:tcW w:w="46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ED9" w14:textId="77777777" w:rsidR="00CB50F8" w:rsidRDefault="00566D8C">
            <w:pPr>
              <w:spacing w:line="252" w:lineRule="auto"/>
            </w:pPr>
            <w:r>
              <w:rPr>
                <w:sz w:val="20"/>
                <w:szCs w:val="20"/>
              </w:rPr>
              <w:t>Refuerzo negativo. Estado emocional negativo, compulsividad. Disminución basal del placer + activación del sistema de estrés.</w:t>
            </w:r>
          </w:p>
        </w:tc>
      </w:tr>
      <w:tr w:rsidR="00CB50F8" w14:paraId="4FA56EDE" w14:textId="77777777">
        <w:tc>
          <w:tcPr>
            <w:tcW w:w="25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DB" w14:textId="77777777" w:rsidR="00CB50F8" w:rsidRDefault="00566D8C">
            <w:pPr>
              <w:spacing w:line="252" w:lineRule="auto"/>
            </w:pPr>
            <w:r>
              <w:rPr>
                <w:sz w:val="20"/>
                <w:szCs w:val="20"/>
              </w:rPr>
              <w:t>3. Preocupación / Anticipación</w:t>
            </w:r>
          </w:p>
        </w:tc>
        <w:tc>
          <w:tcPr>
            <w:tcW w:w="22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DC" w14:textId="77777777" w:rsidR="00CB50F8" w:rsidRDefault="00566D8C">
            <w:pPr>
              <w:spacing w:line="252" w:lineRule="auto"/>
            </w:pPr>
            <w:r>
              <w:rPr>
                <w:sz w:val="20"/>
                <w:szCs w:val="20"/>
              </w:rPr>
              <w:t>Corteza prefrontal</w:t>
            </w:r>
          </w:p>
        </w:tc>
        <w:tc>
          <w:tcPr>
            <w:tcW w:w="4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EDD" w14:textId="77777777" w:rsidR="00CB50F8" w:rsidRDefault="00566D8C">
            <w:pPr>
              <w:spacing w:line="252" w:lineRule="auto"/>
            </w:pPr>
            <w:proofErr w:type="spellStart"/>
            <w:r>
              <w:rPr>
                <w:sz w:val="20"/>
                <w:szCs w:val="20"/>
              </w:rPr>
              <w:t>Craving</w:t>
            </w:r>
            <w:proofErr w:type="spellEnd"/>
            <w:r>
              <w:rPr>
                <w:sz w:val="20"/>
                <w:szCs w:val="20"/>
              </w:rPr>
              <w:t xml:space="preserve"> (deseo de consumo), búsqueda activa de la droga, disminución del autocontrol.</w:t>
            </w:r>
          </w:p>
        </w:tc>
      </w:tr>
    </w:tbl>
    <w:p w14:paraId="4FA56EDF" w14:textId="77777777" w:rsidR="00CB50F8" w:rsidRDefault="00566D8C">
      <w:pPr>
        <w:pStyle w:val="Ttulo2"/>
      </w:pPr>
      <w:bookmarkStart w:id="18" w:name="_Toc231671434"/>
      <w:r>
        <w:t>D.2. Los tres cambios neurobiológicos subyacentes</w:t>
      </w:r>
      <w:bookmarkEnd w:id="18"/>
    </w:p>
    <w:p w14:paraId="4FA56EE0" w14:textId="77777777" w:rsidR="00CB50F8" w:rsidRDefault="00566D8C" w:rsidP="003633DD">
      <w:pPr>
        <w:spacing w:after="120" w:line="276" w:lineRule="auto"/>
        <w:ind w:right="-705"/>
        <w:jc w:val="both"/>
      </w:pPr>
      <w:proofErr w:type="spellStart"/>
      <w:r>
        <w:t>Koob</w:t>
      </w:r>
      <w:proofErr w:type="spellEnd"/>
      <w:r>
        <w:t xml:space="preserve"> y </w:t>
      </w:r>
      <w:proofErr w:type="spellStart"/>
      <w:r>
        <w:t>Volkow</w:t>
      </w:r>
      <w:proofErr w:type="spellEnd"/>
      <w:r>
        <w:t xml:space="preserve"> proponen que la transición a la adicción implica:</w:t>
      </w:r>
    </w:p>
    <w:p w14:paraId="4FA56EE1" w14:textId="77777777" w:rsidR="00CB50F8" w:rsidRDefault="00566D8C" w:rsidP="003633DD">
      <w:pPr>
        <w:pStyle w:val="Prrafodelista"/>
        <w:numPr>
          <w:ilvl w:val="0"/>
          <w:numId w:val="3"/>
        </w:numPr>
        <w:spacing w:after="60" w:line="264" w:lineRule="auto"/>
        <w:ind w:right="-705"/>
        <w:jc w:val="both"/>
      </w:pPr>
      <w:r>
        <w:rPr>
          <w:b/>
          <w:bCs/>
        </w:rPr>
        <w:t>Respuesta hedónica positiva</w:t>
      </w:r>
      <w:r>
        <w:t xml:space="preserve"> inicial (sistema de recompensa – ganglios basales). → «Me gusta».</w:t>
      </w:r>
    </w:p>
    <w:p w14:paraId="4FA56EE2" w14:textId="77777777" w:rsidR="00CB50F8" w:rsidRDefault="00566D8C" w:rsidP="003633DD">
      <w:pPr>
        <w:pStyle w:val="Prrafodelista"/>
        <w:numPr>
          <w:ilvl w:val="0"/>
          <w:numId w:val="3"/>
        </w:numPr>
        <w:spacing w:after="60" w:line="264" w:lineRule="auto"/>
        <w:ind w:right="-705"/>
        <w:jc w:val="both"/>
      </w:pPr>
      <w:r>
        <w:rPr>
          <w:b/>
          <w:bCs/>
        </w:rPr>
        <w:t>Disminución de la recompensa cerebral + aumento de la reactividad al estrés:</w:t>
      </w:r>
      <w:r>
        <w:t xml:space="preserve"> desensibilización del sistema de recompensa (ya no disfruta como antes, ni de la droga ni de lo natural) sumada a la </w:t>
      </w:r>
      <w:proofErr w:type="spellStart"/>
      <w:r>
        <w:t>sobreactivación</w:t>
      </w:r>
      <w:proofErr w:type="spellEnd"/>
      <w:r>
        <w:t xml:space="preserve"> del sistema de estrés. → «Ya no lo disfruto, pero lo necesito para no sentirme mal».</w:t>
      </w:r>
    </w:p>
    <w:p w14:paraId="4FA56EE3" w14:textId="77777777" w:rsidR="00CB50F8" w:rsidRDefault="00566D8C" w:rsidP="003633DD">
      <w:pPr>
        <w:pStyle w:val="Prrafodelista"/>
        <w:numPr>
          <w:ilvl w:val="0"/>
          <w:numId w:val="3"/>
        </w:numPr>
        <w:spacing w:after="60" w:line="264" w:lineRule="auto"/>
        <w:ind w:right="-705"/>
        <w:jc w:val="both"/>
      </w:pPr>
      <w:r>
        <w:rPr>
          <w:b/>
          <w:bCs/>
        </w:rPr>
        <w:t>Deterioro de las funciones ejecutivas</w:t>
      </w:r>
      <w:r>
        <w:t xml:space="preserve"> (toma de decisiones, control inhibitorio, autorregulación) por alteración de la corteza prefrontal. → «No puedo </w:t>
      </w:r>
      <w:proofErr w:type="gramStart"/>
      <w:r>
        <w:t>frenar</w:t>
      </w:r>
      <w:proofErr w:type="gramEnd"/>
      <w:r>
        <w:t xml:space="preserve"> aunque quiera».</w:t>
      </w:r>
    </w:p>
    <w:p w14:paraId="4FA56EE4" w14:textId="77777777" w:rsidR="00CB50F8" w:rsidRDefault="00566D8C">
      <w:pPr>
        <w:shd w:val="clear" w:color="auto" w:fill="FFF3D6"/>
        <w:spacing w:after="60"/>
      </w:pPr>
      <w:r>
        <w:rPr>
          <w:b/>
          <w:bCs/>
          <w:color w:val="E0A800"/>
          <w:sz w:val="20"/>
          <w:szCs w:val="20"/>
        </w:rPr>
        <w:lastRenderedPageBreak/>
        <w:t>EL GIRO CLAVE: DE POSITIVO A NEGATIVO</w:t>
      </w:r>
    </w:p>
    <w:p w14:paraId="4FA56EE5" w14:textId="77777777" w:rsidR="00CB50F8" w:rsidRDefault="00566D8C">
      <w:pPr>
        <w:pBdr>
          <w:left w:val="single" w:sz="24" w:space="10" w:color="E0A800"/>
        </w:pBdr>
        <w:shd w:val="clear" w:color="auto" w:fill="FFF3D6"/>
        <w:spacing w:line="264" w:lineRule="auto"/>
        <w:ind w:left="200" w:right="120"/>
        <w:jc w:val="both"/>
      </w:pPr>
      <w:r>
        <w:rPr>
          <w:sz w:val="21"/>
          <w:szCs w:val="21"/>
        </w:rPr>
        <w:t>El gran giro conceptual: la motivación del consumo se invierte. Empieza por refuerzo positivo («dar algo que gusta» → euforia) y termina dominada por refuerzo negativo («sacar algo que no gusta» → aliviar la abstinencia y el malestar). Por eso el adicto crónico ya no consume por placer, sino para escapar del estado negativo.</w:t>
      </w:r>
    </w:p>
    <w:p w14:paraId="4FA56EE6" w14:textId="77777777" w:rsidR="00CB50F8" w:rsidRDefault="00566D8C">
      <w:pPr>
        <w:pStyle w:val="Ttulo2"/>
      </w:pPr>
      <w:bookmarkStart w:id="19" w:name="_Toc231671435"/>
      <w:r>
        <w:t>D.3. ¿Por qué aparece el estado emocional negativo al dejar de consumir?</w:t>
      </w:r>
      <w:bookmarkEnd w:id="19"/>
    </w:p>
    <w:p w14:paraId="4FA56EE7" w14:textId="77777777" w:rsidR="00CB50F8" w:rsidRDefault="00566D8C">
      <w:pPr>
        <w:spacing w:after="120" w:line="276" w:lineRule="auto"/>
        <w:jc w:val="both"/>
      </w:pPr>
      <w:r>
        <w:t xml:space="preserve">La diapositiva lo responde con cuatro mecanismos del </w:t>
      </w:r>
      <w:r>
        <w:rPr>
          <w:b/>
          <w:bCs/>
        </w:rPr>
        <w:t>sistema de estrés</w:t>
      </w:r>
      <w:r>
        <w:t>:</w:t>
      </w:r>
    </w:p>
    <w:p w14:paraId="4FA56EE8" w14:textId="77777777" w:rsidR="00CB50F8" w:rsidRDefault="00566D8C">
      <w:pPr>
        <w:pStyle w:val="Prrafodelista"/>
        <w:numPr>
          <w:ilvl w:val="0"/>
          <w:numId w:val="2"/>
        </w:numPr>
        <w:spacing w:after="60" w:line="264" w:lineRule="auto"/>
        <w:jc w:val="both"/>
      </w:pPr>
      <w:r>
        <w:t>Aumento de la reactividad al estrés.</w:t>
      </w:r>
    </w:p>
    <w:p w14:paraId="4FA56EE9" w14:textId="77777777" w:rsidR="00CB50F8" w:rsidRDefault="00566D8C">
      <w:pPr>
        <w:pStyle w:val="Prrafodelista"/>
        <w:numPr>
          <w:ilvl w:val="0"/>
          <w:numId w:val="2"/>
        </w:numPr>
        <w:spacing w:after="60" w:line="264" w:lineRule="auto"/>
        <w:jc w:val="both"/>
      </w:pPr>
      <w:proofErr w:type="spellStart"/>
      <w:r>
        <w:t>Sobreactivación</w:t>
      </w:r>
      <w:proofErr w:type="spellEnd"/>
      <w:r>
        <w:t xml:space="preserve"> del </w:t>
      </w:r>
      <w:r>
        <w:rPr>
          <w:b/>
          <w:bCs/>
        </w:rPr>
        <w:t>eje hipotálamo-</w:t>
      </w:r>
      <w:proofErr w:type="spellStart"/>
      <w:r>
        <w:rPr>
          <w:b/>
          <w:bCs/>
        </w:rPr>
        <w:t>hipófiso</w:t>
      </w:r>
      <w:proofErr w:type="spellEnd"/>
      <w:r>
        <w:rPr>
          <w:b/>
          <w:bCs/>
        </w:rPr>
        <w:t>-adrenal (HHA / HPA)</w:t>
      </w:r>
      <w:r>
        <w:t xml:space="preserve"> → más cortisol.</w:t>
      </w:r>
    </w:p>
    <w:p w14:paraId="4FA56EEA" w14:textId="77777777" w:rsidR="00CB50F8" w:rsidRDefault="00566D8C">
      <w:pPr>
        <w:pStyle w:val="Prrafodelista"/>
        <w:numPr>
          <w:ilvl w:val="0"/>
          <w:numId w:val="2"/>
        </w:numPr>
        <w:spacing w:after="60" w:line="264" w:lineRule="auto"/>
        <w:jc w:val="both"/>
      </w:pPr>
      <w:proofErr w:type="spellStart"/>
      <w:r>
        <w:t>Sobreactivación</w:t>
      </w:r>
      <w:proofErr w:type="spellEnd"/>
      <w:r>
        <w:t xml:space="preserve"> de la </w:t>
      </w:r>
      <w:r>
        <w:rPr>
          <w:b/>
          <w:bCs/>
        </w:rPr>
        <w:t>amígdala extendida</w:t>
      </w:r>
      <w:r>
        <w:t>.</w:t>
      </w:r>
    </w:p>
    <w:p w14:paraId="4FA56EEB" w14:textId="77777777" w:rsidR="00CB50F8" w:rsidRDefault="00566D8C">
      <w:pPr>
        <w:pStyle w:val="Prrafodelista"/>
        <w:numPr>
          <w:ilvl w:val="0"/>
          <w:numId w:val="2"/>
        </w:numPr>
        <w:spacing w:after="60" w:line="264" w:lineRule="auto"/>
        <w:jc w:val="both"/>
      </w:pPr>
      <w:proofErr w:type="spellStart"/>
      <w:r>
        <w:t>Sobreactivación</w:t>
      </w:r>
      <w:proofErr w:type="spellEnd"/>
      <w:r>
        <w:t xml:space="preserve"> del </w:t>
      </w:r>
      <w:r>
        <w:rPr>
          <w:b/>
          <w:bCs/>
        </w:rPr>
        <w:t>sistema noradrenérgico</w:t>
      </w:r>
      <w:r>
        <w:t>.</w:t>
      </w:r>
    </w:p>
    <w:p w14:paraId="4FA56EEC" w14:textId="77777777" w:rsidR="00CB50F8" w:rsidRDefault="00566D8C">
      <w:pPr>
        <w:shd w:val="clear" w:color="auto" w:fill="EAF1F8"/>
        <w:spacing w:after="60"/>
      </w:pPr>
      <w:r>
        <w:rPr>
          <w:b/>
          <w:bCs/>
          <w:color w:val="2E5C8A"/>
          <w:sz w:val="20"/>
          <w:szCs w:val="20"/>
        </w:rPr>
        <w:t>COMPLEMENTO (Cerebro y adicción, UOC)</w:t>
      </w:r>
    </w:p>
    <w:p w14:paraId="4FA56EED" w14:textId="77777777" w:rsidR="00CB50F8" w:rsidRDefault="00566D8C">
      <w:pPr>
        <w:pBdr>
          <w:left w:val="single" w:sz="24" w:space="10" w:color="2E5C8A"/>
        </w:pBdr>
        <w:shd w:val="clear" w:color="auto" w:fill="EAF1F8"/>
        <w:spacing w:line="264" w:lineRule="auto"/>
        <w:ind w:left="200" w:right="120"/>
        <w:jc w:val="both"/>
      </w:pPr>
      <w:r>
        <w:rPr>
          <w:sz w:val="21"/>
          <w:szCs w:val="21"/>
        </w:rPr>
        <w:t xml:space="preserve">La retirada de drogas como cocaína, opiáceos o alcohol disminuye la DA extracelular en el </w:t>
      </w:r>
      <w:proofErr w:type="spellStart"/>
      <w:r>
        <w:rPr>
          <w:sz w:val="21"/>
          <w:szCs w:val="21"/>
        </w:rPr>
        <w:t>NAc</w:t>
      </w:r>
      <w:proofErr w:type="spellEnd"/>
      <w:r>
        <w:rPr>
          <w:sz w:val="21"/>
          <w:szCs w:val="21"/>
        </w:rPr>
        <w:t xml:space="preserve"> (y la serotonina, en cocaína). Las neuronas noradrenérgicas del locus </w:t>
      </w:r>
      <w:proofErr w:type="spellStart"/>
      <w:r>
        <w:rPr>
          <w:sz w:val="21"/>
          <w:szCs w:val="21"/>
        </w:rPr>
        <w:t>coeruleus</w:t>
      </w:r>
      <w:proofErr w:type="spellEnd"/>
      <w:r>
        <w:rPr>
          <w:sz w:val="21"/>
          <w:szCs w:val="21"/>
        </w:rPr>
        <w:t xml:space="preserve"> se </w:t>
      </w:r>
      <w:proofErr w:type="spellStart"/>
      <w:r>
        <w:rPr>
          <w:sz w:val="21"/>
          <w:szCs w:val="21"/>
        </w:rPr>
        <w:t>hiperactivan</w:t>
      </w:r>
      <w:proofErr w:type="spellEnd"/>
      <w:r>
        <w:rPr>
          <w:sz w:val="21"/>
          <w:szCs w:val="21"/>
        </w:rPr>
        <w:t xml:space="preserve"> en la abstinencia de opioides, y la respuesta de estrés está mediada por el CRH/CRF (factor liberador de corticotropina): administrar antagonistas del CRH revierte las respuestas de estrés de la abstinencia. La amígdala extendida (núcleo central de la amígdala + núcleo del lecho de la estría terminal + parte medial del </w:t>
      </w:r>
      <w:proofErr w:type="spellStart"/>
      <w:r>
        <w:rPr>
          <w:sz w:val="21"/>
          <w:szCs w:val="21"/>
        </w:rPr>
        <w:t>NAc</w:t>
      </w:r>
      <w:proofErr w:type="spellEnd"/>
      <w:r>
        <w:rPr>
          <w:sz w:val="21"/>
          <w:szCs w:val="21"/>
        </w:rPr>
        <w:t>) es el sustrato neural de este «lado oscuro» de la adicción.</w:t>
      </w:r>
    </w:p>
    <w:p w14:paraId="4FA56EEE" w14:textId="77777777" w:rsidR="00CB50F8" w:rsidRDefault="00566D8C">
      <w:pPr>
        <w:pStyle w:val="Ttulo2"/>
      </w:pPr>
      <w:bookmarkStart w:id="20" w:name="_Toc231671436"/>
      <w:r>
        <w:t>D.4. El progreso de la adicción y conceptos clave</w:t>
      </w:r>
      <w:bookmarkEnd w:id="20"/>
    </w:p>
    <w:p w14:paraId="4FA56EEF" w14:textId="77777777" w:rsidR="00CB50F8" w:rsidRDefault="00566D8C">
      <w:pPr>
        <w:spacing w:after="120" w:line="276" w:lineRule="auto"/>
      </w:pPr>
      <w:r>
        <w:rPr>
          <w:b/>
          <w:bCs/>
        </w:rPr>
        <w:t>Uso ocasional/recreativo</w:t>
      </w:r>
      <w:r>
        <w:t xml:space="preserve"> (placer, euforia) → ↑ frecuencia y dosis → </w:t>
      </w:r>
      <w:r>
        <w:rPr>
          <w:b/>
          <w:bCs/>
        </w:rPr>
        <w:t>Uso compulsivo</w:t>
      </w:r>
      <w:r>
        <w:t xml:space="preserve"> → Abstinencia aguda → Abstinencia prolongada (DEPENDENCIA · TOLERANCIA · RECAÍDA).</w:t>
      </w:r>
    </w:p>
    <w:p w14:paraId="4FA56EF0" w14:textId="77777777" w:rsidR="00CB50F8" w:rsidRDefault="00566D8C">
      <w:pPr>
        <w:spacing w:before="80" w:after="40"/>
        <w:jc w:val="center"/>
      </w:pPr>
      <w:r>
        <w:rPr>
          <w:noProof/>
        </w:rPr>
        <w:drawing>
          <wp:inline distT="0" distB="0" distL="0" distR="0" wp14:anchorId="4FA57026" wp14:editId="4FA57027">
            <wp:extent cx="4572000" cy="3057525"/>
            <wp:effectExtent l="0" t="0" r="0" b="0"/>
            <wp:docPr id="9" name="img-031.jpg" descr="Arriba (Kwako, 2017): la espiral de uso → uso intenso → dependencia temprana → estado neuroadaptado tardío, con recaídas. Abajo: la progresión hacia un estado alostático (el punto basal de bienestar se desplaza hacia abajo)." title="Arriba (Kwako, 2017): la espiral de uso → uso intenso → dependencia temprana → estado neuroadaptado tardío, con recaídas. Abajo: la progresión hacia un estado alostático (el punto basal de bienestar se desplaza hacia 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057525"/>
                    </a:xfrm>
                    <a:prstGeom prst="rect">
                      <a:avLst/>
                    </a:prstGeom>
                  </pic:spPr>
                </pic:pic>
              </a:graphicData>
            </a:graphic>
          </wp:inline>
        </w:drawing>
      </w:r>
    </w:p>
    <w:p w14:paraId="4FA56EF1" w14:textId="77777777" w:rsidR="00CB50F8" w:rsidRDefault="00566D8C">
      <w:pPr>
        <w:spacing w:after="160"/>
        <w:jc w:val="center"/>
      </w:pPr>
      <w:r>
        <w:rPr>
          <w:i/>
          <w:iCs/>
          <w:color w:val="555555"/>
          <w:sz w:val="18"/>
          <w:szCs w:val="18"/>
        </w:rPr>
        <w:t>Arriba (</w:t>
      </w:r>
      <w:proofErr w:type="spellStart"/>
      <w:r>
        <w:rPr>
          <w:i/>
          <w:iCs/>
          <w:color w:val="555555"/>
          <w:sz w:val="18"/>
          <w:szCs w:val="18"/>
        </w:rPr>
        <w:t>Kwako</w:t>
      </w:r>
      <w:proofErr w:type="spellEnd"/>
      <w:r>
        <w:rPr>
          <w:i/>
          <w:iCs/>
          <w:color w:val="555555"/>
          <w:sz w:val="18"/>
          <w:szCs w:val="18"/>
        </w:rPr>
        <w:t xml:space="preserve">, 2017): la espiral de uso → uso intenso → dependencia temprana → estado </w:t>
      </w:r>
      <w:proofErr w:type="spellStart"/>
      <w:r>
        <w:rPr>
          <w:i/>
          <w:iCs/>
          <w:color w:val="555555"/>
          <w:sz w:val="18"/>
          <w:szCs w:val="18"/>
        </w:rPr>
        <w:t>neuroadaptado</w:t>
      </w:r>
      <w:proofErr w:type="spellEnd"/>
      <w:r>
        <w:rPr>
          <w:i/>
          <w:iCs/>
          <w:color w:val="555555"/>
          <w:sz w:val="18"/>
          <w:szCs w:val="18"/>
        </w:rPr>
        <w:t xml:space="preserve"> tardío, con recaídas. Abajo: la progresión hacia un estado </w:t>
      </w:r>
      <w:proofErr w:type="spellStart"/>
      <w:r>
        <w:rPr>
          <w:i/>
          <w:iCs/>
          <w:color w:val="555555"/>
          <w:sz w:val="18"/>
          <w:szCs w:val="18"/>
        </w:rPr>
        <w:t>alostático</w:t>
      </w:r>
      <w:proofErr w:type="spellEnd"/>
      <w:r>
        <w:rPr>
          <w:i/>
          <w:iCs/>
          <w:color w:val="555555"/>
          <w:sz w:val="18"/>
          <w:szCs w:val="18"/>
        </w:rPr>
        <w:t xml:space="preserve"> (el punto basal de bienestar se desplaza hacia abajo).</w:t>
      </w:r>
    </w:p>
    <w:p w14:paraId="26A66D46" w14:textId="77777777" w:rsidR="003633DD" w:rsidRPr="003633DD" w:rsidRDefault="003633DD" w:rsidP="003633DD">
      <w:pPr>
        <w:spacing w:after="60" w:line="264" w:lineRule="auto"/>
        <w:jc w:val="both"/>
      </w:pPr>
    </w:p>
    <w:p w14:paraId="4FA56EF2" w14:textId="253CC035" w:rsidR="00CB50F8" w:rsidRDefault="00566D8C">
      <w:pPr>
        <w:pStyle w:val="Prrafodelista"/>
        <w:numPr>
          <w:ilvl w:val="0"/>
          <w:numId w:val="2"/>
        </w:numPr>
        <w:spacing w:after="60" w:line="264" w:lineRule="auto"/>
        <w:jc w:val="both"/>
      </w:pPr>
      <w:r>
        <w:rPr>
          <w:b/>
          <w:bCs/>
        </w:rPr>
        <w:lastRenderedPageBreak/>
        <w:t>Tolerancia:</w:t>
      </w:r>
      <w:r>
        <w:t xml:space="preserve"> se necesita más dosis para el mismo efecto.</w:t>
      </w:r>
    </w:p>
    <w:p w14:paraId="4FA56EF3" w14:textId="77777777" w:rsidR="00CB50F8" w:rsidRDefault="00566D8C">
      <w:pPr>
        <w:pStyle w:val="Prrafodelista"/>
        <w:numPr>
          <w:ilvl w:val="0"/>
          <w:numId w:val="2"/>
        </w:numPr>
        <w:spacing w:after="60" w:line="264" w:lineRule="auto"/>
        <w:jc w:val="both"/>
      </w:pPr>
      <w:r>
        <w:rPr>
          <w:b/>
          <w:bCs/>
        </w:rPr>
        <w:t>Dependencia:</w:t>
      </w:r>
      <w:r>
        <w:t xml:space="preserve"> el organismo se adaptó al consumo.</w:t>
      </w:r>
    </w:p>
    <w:p w14:paraId="4FA56EF4" w14:textId="77777777" w:rsidR="00CB50F8" w:rsidRDefault="00566D8C">
      <w:pPr>
        <w:pStyle w:val="Prrafodelista"/>
        <w:numPr>
          <w:ilvl w:val="0"/>
          <w:numId w:val="2"/>
        </w:numPr>
        <w:spacing w:after="60" w:line="264" w:lineRule="auto"/>
        <w:jc w:val="both"/>
      </w:pPr>
      <w:r>
        <w:rPr>
          <w:b/>
          <w:bCs/>
        </w:rPr>
        <w:t>Abstinencia (</w:t>
      </w:r>
      <w:proofErr w:type="spellStart"/>
      <w:r>
        <w:rPr>
          <w:b/>
          <w:bCs/>
        </w:rPr>
        <w:t>withdrawal</w:t>
      </w:r>
      <w:proofErr w:type="spellEnd"/>
      <w:r>
        <w:rPr>
          <w:b/>
          <w:bCs/>
        </w:rPr>
        <w:t>):</w:t>
      </w:r>
      <w:r>
        <w:t xml:space="preserve"> todas las drogas producen síntomas emocionales negativos en la retirada aguda: irritabilidad crónica, disforia, </w:t>
      </w:r>
      <w:proofErr w:type="spellStart"/>
      <w:r>
        <w:t>disconfort</w:t>
      </w:r>
      <w:proofErr w:type="spellEnd"/>
      <w:r>
        <w:t>, estrés, ansiedad y pérdida de motivación por reforzadores naturales (incluidas las relaciones interpersonales) (</w:t>
      </w:r>
      <w:proofErr w:type="spellStart"/>
      <w:r>
        <w:t>Kwako</w:t>
      </w:r>
      <w:proofErr w:type="spellEnd"/>
      <w:r>
        <w:t>, 2017).</w:t>
      </w:r>
    </w:p>
    <w:p w14:paraId="4FA56EF5" w14:textId="77777777" w:rsidR="00CB50F8" w:rsidRDefault="00566D8C">
      <w:pPr>
        <w:pStyle w:val="Prrafodelista"/>
        <w:numPr>
          <w:ilvl w:val="0"/>
          <w:numId w:val="2"/>
        </w:numPr>
        <w:spacing w:after="60" w:line="264" w:lineRule="auto"/>
        <w:jc w:val="both"/>
      </w:pPr>
      <w:r>
        <w:rPr>
          <w:b/>
          <w:bCs/>
        </w:rPr>
        <w:t>Recaída:</w:t>
      </w:r>
      <w:r>
        <w:t xml:space="preserve"> restablecimiento de la búsqueda de droga tras una abstinencia prolongada (puede ocurrir meses o años después).</w:t>
      </w:r>
    </w:p>
    <w:p w14:paraId="4FA56EF6" w14:textId="77777777" w:rsidR="00CB50F8" w:rsidRDefault="00566D8C">
      <w:pPr>
        <w:shd w:val="clear" w:color="auto" w:fill="FFF3D6"/>
        <w:spacing w:after="60"/>
      </w:pPr>
      <w:r>
        <w:rPr>
          <w:b/>
          <w:bCs/>
          <w:color w:val="E0A800"/>
          <w:sz w:val="20"/>
          <w:szCs w:val="20"/>
        </w:rPr>
        <w:t>CLAVE</w:t>
      </w:r>
    </w:p>
    <w:p w14:paraId="4FA56EF8" w14:textId="65231FFE" w:rsidR="00CB50F8" w:rsidRDefault="00566D8C" w:rsidP="003633DD">
      <w:pPr>
        <w:pBdr>
          <w:left w:val="single" w:sz="24" w:space="10" w:color="E0A800"/>
        </w:pBdr>
        <w:shd w:val="clear" w:color="auto" w:fill="FFF3D6"/>
        <w:spacing w:line="264" w:lineRule="auto"/>
        <w:ind w:left="200" w:right="120"/>
        <w:jc w:val="both"/>
      </w:pPr>
      <w:r>
        <w:rPr>
          <w:sz w:val="21"/>
          <w:szCs w:val="21"/>
        </w:rPr>
        <w:t xml:space="preserve">Las </w:t>
      </w:r>
      <w:proofErr w:type="spellStart"/>
      <w:r>
        <w:rPr>
          <w:sz w:val="21"/>
          <w:szCs w:val="21"/>
        </w:rPr>
        <w:t>neuroadaptaciones</w:t>
      </w:r>
      <w:proofErr w:type="spellEnd"/>
      <w:r>
        <w:rPr>
          <w:sz w:val="21"/>
          <w:szCs w:val="21"/>
        </w:rPr>
        <w:t xml:space="preserve"> persisten mucho tiempo después de dejar de consumir. Esto explica por qué la recaída es tan frecuente y por qué la adicción se considera una enfermedad crónica.</w:t>
      </w:r>
    </w:p>
    <w:p w14:paraId="4FA56EF9" w14:textId="77777777" w:rsidR="00CB50F8" w:rsidRDefault="00566D8C">
      <w:pPr>
        <w:pStyle w:val="Ttulo1"/>
      </w:pPr>
      <w:bookmarkStart w:id="21" w:name="_Toc231671437"/>
      <w:r>
        <w:t>Parte E · Cambios estructurales y funcionales en el cerebro</w:t>
      </w:r>
      <w:bookmarkEnd w:id="21"/>
    </w:p>
    <w:p w14:paraId="4FA56EFA" w14:textId="77777777" w:rsidR="00CB50F8" w:rsidRDefault="00566D8C">
      <w:pPr>
        <w:pStyle w:val="Ttulo2"/>
      </w:pPr>
      <w:bookmarkStart w:id="22" w:name="_Toc231671438"/>
      <w:r>
        <w:t>E.1. Alteraciones estructurales en la corteza prefrontal</w:t>
      </w:r>
      <w:bookmarkEnd w:id="22"/>
    </w:p>
    <w:p w14:paraId="4FA56EFB" w14:textId="77777777" w:rsidR="00CB50F8" w:rsidRDefault="00566D8C">
      <w:pPr>
        <w:spacing w:after="120" w:line="276" w:lineRule="auto"/>
        <w:jc w:val="both"/>
      </w:pPr>
      <w:r>
        <w:t>La diapositiva (</w:t>
      </w:r>
      <w:proofErr w:type="spellStart"/>
      <w:r>
        <w:t>Pfefferbaum</w:t>
      </w:r>
      <w:proofErr w:type="spellEnd"/>
      <w:r>
        <w:t xml:space="preserve"> et al., 1995) muestra que las personas con TUS presentan </w:t>
      </w:r>
      <w:r>
        <w:rPr>
          <w:b/>
          <w:bCs/>
        </w:rPr>
        <w:t>volumen disminuido de materia gris y blanca en toda la corteza prefrontal</w:t>
      </w:r>
      <w:r>
        <w:t xml:space="preserve">, comparadas con personas sin TUS. El efecto es más marcado justamente en la región </w:t>
      </w:r>
      <w:r>
        <w:rPr>
          <w:b/>
          <w:bCs/>
        </w:rPr>
        <w:t>prefrontal</w:t>
      </w:r>
      <w:r>
        <w:t>, y se aprecia al comparar el cerebro de un alcohólico con el de un control.</w:t>
      </w:r>
    </w:p>
    <w:p w14:paraId="4FA56EFC" w14:textId="77777777" w:rsidR="00CB50F8" w:rsidRDefault="00566D8C">
      <w:pPr>
        <w:spacing w:before="80" w:after="40"/>
        <w:jc w:val="center"/>
      </w:pPr>
      <w:r>
        <w:rPr>
          <w:noProof/>
        </w:rPr>
        <w:drawing>
          <wp:inline distT="0" distB="0" distL="0" distR="0" wp14:anchorId="4FA57028" wp14:editId="4FA57029">
            <wp:extent cx="5715000" cy="2066925"/>
            <wp:effectExtent l="0" t="0" r="0" b="0"/>
            <wp:docPr id="10" name="img-036.jpg" descr="Pfefferbaum et al. (1995): menor volumen de materia gris y blanca cortical (sobre todo prefrontal) en personas con consumo de alcohol. A la derecha, comparación del cerebro de un alcohólico vs. un control." title="Pfefferbaum et al. (1995): menor volumen de materia gris y blanca cortical (sobre todo prefrontal) en personas con consumo de alcohol. A la derecha, comparación del cerebro de un alcohólico vs. un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066925"/>
                    </a:xfrm>
                    <a:prstGeom prst="rect">
                      <a:avLst/>
                    </a:prstGeom>
                  </pic:spPr>
                </pic:pic>
              </a:graphicData>
            </a:graphic>
          </wp:inline>
        </w:drawing>
      </w:r>
    </w:p>
    <w:p w14:paraId="4FA56EFD" w14:textId="77777777" w:rsidR="00CB50F8" w:rsidRDefault="00566D8C">
      <w:pPr>
        <w:spacing w:after="160"/>
        <w:jc w:val="center"/>
      </w:pPr>
      <w:proofErr w:type="spellStart"/>
      <w:r>
        <w:rPr>
          <w:i/>
          <w:iCs/>
          <w:color w:val="555555"/>
          <w:sz w:val="18"/>
          <w:szCs w:val="18"/>
        </w:rPr>
        <w:t>Pfefferbaum</w:t>
      </w:r>
      <w:proofErr w:type="spellEnd"/>
      <w:r>
        <w:rPr>
          <w:i/>
          <w:iCs/>
          <w:color w:val="555555"/>
          <w:sz w:val="18"/>
          <w:szCs w:val="18"/>
        </w:rPr>
        <w:t xml:space="preserve"> et al. (1995): menor volumen de materia gris y blanca cortical (sobre todo prefrontal) en personas con consumo de alcohol. A la derecha, comparación del cerebro de un alcohólico vs. un control.</w:t>
      </w:r>
    </w:p>
    <w:p w14:paraId="0585A366" w14:textId="77777777" w:rsidR="003633DD" w:rsidRDefault="003633DD" w:rsidP="003633DD"/>
    <w:p w14:paraId="0E450EE6" w14:textId="77777777" w:rsidR="003633DD" w:rsidRDefault="003633DD" w:rsidP="003633DD"/>
    <w:p w14:paraId="206ADBB0" w14:textId="77777777" w:rsidR="003633DD" w:rsidRDefault="003633DD" w:rsidP="003633DD"/>
    <w:p w14:paraId="04A98C2C" w14:textId="77777777" w:rsidR="003633DD" w:rsidRDefault="003633DD" w:rsidP="003633DD"/>
    <w:p w14:paraId="16399D00" w14:textId="77777777" w:rsidR="003633DD" w:rsidRDefault="003633DD" w:rsidP="003633DD"/>
    <w:p w14:paraId="7347C566" w14:textId="77777777" w:rsidR="003633DD" w:rsidRDefault="003633DD" w:rsidP="003633DD"/>
    <w:p w14:paraId="21852D28" w14:textId="77777777" w:rsidR="003633DD" w:rsidRDefault="003633DD" w:rsidP="003633DD"/>
    <w:p w14:paraId="71F85043" w14:textId="77777777" w:rsidR="003633DD" w:rsidRDefault="003633DD" w:rsidP="003633DD"/>
    <w:p w14:paraId="5A20598E" w14:textId="77777777" w:rsidR="003633DD" w:rsidRDefault="003633DD" w:rsidP="003633DD"/>
    <w:p w14:paraId="1347A7FD" w14:textId="77777777" w:rsidR="003633DD" w:rsidRDefault="003633DD" w:rsidP="003633DD"/>
    <w:p w14:paraId="23C11F79" w14:textId="77777777" w:rsidR="003633DD" w:rsidRDefault="003633DD" w:rsidP="003633DD"/>
    <w:p w14:paraId="4FA56EFE" w14:textId="0F8F3F8C" w:rsidR="00CB50F8" w:rsidRDefault="00566D8C">
      <w:pPr>
        <w:pStyle w:val="Ttulo2"/>
      </w:pPr>
      <w:bookmarkStart w:id="23" w:name="_Toc231671439"/>
      <w:r>
        <w:lastRenderedPageBreak/>
        <w:t>E.2. Deterioro de las funciones ejecutivas</w:t>
      </w:r>
      <w:bookmarkEnd w:id="23"/>
    </w:p>
    <w:p w14:paraId="4FA56EFF" w14:textId="77777777" w:rsidR="00CB50F8" w:rsidRDefault="00566D8C">
      <w:pPr>
        <w:spacing w:after="120" w:line="276" w:lineRule="auto"/>
        <w:jc w:val="both"/>
      </w:pPr>
      <w:r>
        <w:t xml:space="preserve">Las anomalías de la PFC se correlacionan con un </w:t>
      </w:r>
      <w:r>
        <w:rPr>
          <w:b/>
          <w:bCs/>
        </w:rPr>
        <w:t>deterioro de las funciones ejecutivas (FE)</w:t>
      </w:r>
      <w:r>
        <w:t>: procesos de orden superior que regulan la conducta hacia objetivos y permiten respuestas adaptativas. Las afectadas: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B50F8" w14:paraId="4FA56F02" w14:textId="77777777">
        <w:trPr>
          <w:tblHeader/>
        </w:trPr>
        <w:tc>
          <w:tcPr>
            <w:tcW w:w="30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00" w14:textId="77777777" w:rsidR="00CB50F8" w:rsidRDefault="00566D8C">
            <w:r>
              <w:rPr>
                <w:b/>
                <w:bCs/>
                <w:color w:val="FFFFFF"/>
                <w:sz w:val="20"/>
                <w:szCs w:val="20"/>
              </w:rPr>
              <w:t>Función ejecutiva</w:t>
            </w:r>
          </w:p>
        </w:tc>
        <w:tc>
          <w:tcPr>
            <w:tcW w:w="636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01" w14:textId="77777777" w:rsidR="00CB50F8" w:rsidRDefault="00566D8C">
            <w:r>
              <w:rPr>
                <w:b/>
                <w:bCs/>
                <w:color w:val="FFFFFF"/>
                <w:sz w:val="20"/>
                <w:szCs w:val="20"/>
              </w:rPr>
              <w:t>Qué es</w:t>
            </w:r>
          </w:p>
        </w:tc>
      </w:tr>
      <w:tr w:rsidR="00CB50F8" w14:paraId="4FA56F05" w14:textId="77777777">
        <w:tc>
          <w:tcPr>
            <w:tcW w:w="30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03" w14:textId="77777777" w:rsidR="00CB50F8" w:rsidRDefault="00566D8C">
            <w:pPr>
              <w:spacing w:line="252" w:lineRule="auto"/>
            </w:pPr>
            <w:r>
              <w:rPr>
                <w:sz w:val="20"/>
                <w:szCs w:val="20"/>
              </w:rPr>
              <w:t>Memoria de trabajo</w:t>
            </w:r>
          </w:p>
        </w:tc>
        <w:tc>
          <w:tcPr>
            <w:tcW w:w="63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04" w14:textId="77777777" w:rsidR="00CB50F8" w:rsidRDefault="00566D8C">
            <w:pPr>
              <w:spacing w:line="252" w:lineRule="auto"/>
            </w:pPr>
            <w:r>
              <w:rPr>
                <w:sz w:val="20"/>
                <w:szCs w:val="20"/>
              </w:rPr>
              <w:t>Almacenar información temporalmente para tareas cognitivas complejas</w:t>
            </w:r>
          </w:p>
        </w:tc>
      </w:tr>
      <w:tr w:rsidR="00CB50F8" w14:paraId="4FA56F08" w14:textId="77777777">
        <w:tc>
          <w:tcPr>
            <w:tcW w:w="30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06" w14:textId="77777777" w:rsidR="00CB50F8" w:rsidRDefault="00566D8C">
            <w:pPr>
              <w:spacing w:line="252" w:lineRule="auto"/>
            </w:pPr>
            <w:r>
              <w:rPr>
                <w:sz w:val="20"/>
                <w:szCs w:val="20"/>
              </w:rPr>
              <w:t>Control inhibitorio</w:t>
            </w:r>
          </w:p>
        </w:tc>
        <w:tc>
          <w:tcPr>
            <w:tcW w:w="63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07" w14:textId="77777777" w:rsidR="00CB50F8" w:rsidRDefault="00566D8C">
            <w:pPr>
              <w:spacing w:line="252" w:lineRule="auto"/>
            </w:pPr>
            <w:r>
              <w:rPr>
                <w:sz w:val="20"/>
                <w:szCs w:val="20"/>
              </w:rPr>
              <w:t>Frenar respuestas impulsivas; responder con atención y razonamiento</w:t>
            </w:r>
          </w:p>
        </w:tc>
      </w:tr>
      <w:tr w:rsidR="00CB50F8" w14:paraId="4FA56F0B" w14:textId="77777777">
        <w:tc>
          <w:tcPr>
            <w:tcW w:w="30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09" w14:textId="77777777" w:rsidR="00CB50F8" w:rsidRDefault="00566D8C">
            <w:pPr>
              <w:spacing w:line="252" w:lineRule="auto"/>
            </w:pPr>
            <w:r>
              <w:rPr>
                <w:sz w:val="20"/>
                <w:szCs w:val="20"/>
              </w:rPr>
              <w:t>Flexibilidad cognitiva</w:t>
            </w:r>
          </w:p>
        </w:tc>
        <w:tc>
          <w:tcPr>
            <w:tcW w:w="63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0A" w14:textId="77777777" w:rsidR="00CB50F8" w:rsidRDefault="00566D8C">
            <w:pPr>
              <w:spacing w:line="252" w:lineRule="auto"/>
            </w:pPr>
            <w:r>
              <w:rPr>
                <w:sz w:val="20"/>
                <w:szCs w:val="20"/>
              </w:rPr>
              <w:t>Adaptar la conducta a lo novedoso/cambiante</w:t>
            </w:r>
          </w:p>
        </w:tc>
      </w:tr>
      <w:tr w:rsidR="00CB50F8" w14:paraId="4FA56F0E" w14:textId="77777777">
        <w:tc>
          <w:tcPr>
            <w:tcW w:w="30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0C" w14:textId="77777777" w:rsidR="00CB50F8" w:rsidRDefault="00566D8C">
            <w:pPr>
              <w:spacing w:line="252" w:lineRule="auto"/>
            </w:pPr>
            <w:r>
              <w:rPr>
                <w:sz w:val="20"/>
                <w:szCs w:val="20"/>
              </w:rPr>
              <w:t>Planificación</w:t>
            </w:r>
          </w:p>
        </w:tc>
        <w:tc>
          <w:tcPr>
            <w:tcW w:w="63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0D" w14:textId="77777777" w:rsidR="00CB50F8" w:rsidRDefault="00566D8C">
            <w:pPr>
              <w:spacing w:line="252" w:lineRule="auto"/>
            </w:pPr>
            <w:r>
              <w:rPr>
                <w:sz w:val="20"/>
                <w:szCs w:val="20"/>
              </w:rPr>
              <w:t>Generar secuencias de respuestas para una meta</w:t>
            </w:r>
          </w:p>
        </w:tc>
      </w:tr>
      <w:tr w:rsidR="00CB50F8" w14:paraId="4FA56F11" w14:textId="77777777">
        <w:tc>
          <w:tcPr>
            <w:tcW w:w="30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0F" w14:textId="77777777" w:rsidR="00CB50F8" w:rsidRDefault="00566D8C">
            <w:pPr>
              <w:spacing w:line="252" w:lineRule="auto"/>
            </w:pPr>
            <w:r>
              <w:rPr>
                <w:sz w:val="20"/>
                <w:szCs w:val="20"/>
              </w:rPr>
              <w:t>Resolución de problemas</w:t>
            </w:r>
          </w:p>
        </w:tc>
        <w:tc>
          <w:tcPr>
            <w:tcW w:w="63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10" w14:textId="77777777" w:rsidR="00CB50F8" w:rsidRDefault="00566D8C">
            <w:pPr>
              <w:spacing w:line="252" w:lineRule="auto"/>
            </w:pPr>
            <w:r>
              <w:rPr>
                <w:sz w:val="20"/>
                <w:szCs w:val="20"/>
              </w:rPr>
              <w:t>Identificar el problema, generar y elegir soluciones</w:t>
            </w:r>
          </w:p>
        </w:tc>
      </w:tr>
      <w:tr w:rsidR="00CB50F8" w14:paraId="4FA56F14" w14:textId="77777777">
        <w:tc>
          <w:tcPr>
            <w:tcW w:w="30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12" w14:textId="77777777" w:rsidR="00CB50F8" w:rsidRDefault="00566D8C">
            <w:pPr>
              <w:spacing w:line="252" w:lineRule="auto"/>
            </w:pPr>
            <w:r>
              <w:rPr>
                <w:sz w:val="20"/>
                <w:szCs w:val="20"/>
              </w:rPr>
              <w:t>Toma de decisiones</w:t>
            </w:r>
          </w:p>
        </w:tc>
        <w:tc>
          <w:tcPr>
            <w:tcW w:w="63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13" w14:textId="77777777" w:rsidR="00CB50F8" w:rsidRDefault="00566D8C">
            <w:pPr>
              <w:spacing w:line="252" w:lineRule="auto"/>
            </w:pPr>
            <w:r>
              <w:rPr>
                <w:sz w:val="20"/>
                <w:szCs w:val="20"/>
              </w:rPr>
              <w:t>Elegir entre alternativas de forma eficiente</w:t>
            </w:r>
          </w:p>
        </w:tc>
      </w:tr>
    </w:tbl>
    <w:p w14:paraId="4FA56F15" w14:textId="77777777" w:rsidR="00CB50F8" w:rsidRDefault="00CB50F8">
      <w:pPr>
        <w:spacing w:after="60"/>
      </w:pPr>
    </w:p>
    <w:p w14:paraId="4FA56F16" w14:textId="77777777" w:rsidR="00CB50F8" w:rsidRDefault="00566D8C">
      <w:pPr>
        <w:shd w:val="clear" w:color="auto" w:fill="EAF5EE"/>
        <w:spacing w:after="60"/>
      </w:pPr>
      <w:r>
        <w:rPr>
          <w:b/>
          <w:bCs/>
          <w:color w:val="2E7D4F"/>
          <w:sz w:val="20"/>
          <w:szCs w:val="20"/>
        </w:rPr>
        <w:t>CONEXIÓN CON LA CLASE 10</w:t>
      </w:r>
    </w:p>
    <w:p w14:paraId="4FA56F18" w14:textId="09B457F7" w:rsidR="00CB50F8" w:rsidRDefault="00566D8C" w:rsidP="003633DD">
      <w:pPr>
        <w:pBdr>
          <w:left w:val="single" w:sz="24" w:space="10" w:color="2E7D4F"/>
        </w:pBdr>
        <w:shd w:val="clear" w:color="auto" w:fill="EAF5EE"/>
        <w:spacing w:line="264" w:lineRule="auto"/>
        <w:ind w:left="200" w:right="120"/>
        <w:jc w:val="both"/>
      </w:pPr>
      <w:r>
        <w:rPr>
          <w:sz w:val="21"/>
          <w:szCs w:val="21"/>
        </w:rPr>
        <w:t xml:space="preserve">Conexión con la Clase 10: el control inhibitorio y la toma de decisiones son funciones de la PFC (especialmente </w:t>
      </w:r>
      <w:proofErr w:type="spellStart"/>
      <w:r>
        <w:rPr>
          <w:sz w:val="21"/>
          <w:szCs w:val="21"/>
        </w:rPr>
        <w:t>ventromedial</w:t>
      </w:r>
      <w:proofErr w:type="spellEnd"/>
      <w:r>
        <w:rPr>
          <w:sz w:val="21"/>
          <w:szCs w:val="21"/>
        </w:rPr>
        <w:t xml:space="preserve">/orbitofrontal). Su deterioro es la otra cara de lo visto con el marcador somático y el Iowa </w:t>
      </w:r>
      <w:proofErr w:type="spellStart"/>
      <w:r>
        <w:rPr>
          <w:sz w:val="21"/>
          <w:szCs w:val="21"/>
        </w:rPr>
        <w:t>Gambling</w:t>
      </w:r>
      <w:proofErr w:type="spellEnd"/>
      <w:r>
        <w:rPr>
          <w:sz w:val="21"/>
          <w:szCs w:val="21"/>
        </w:rPr>
        <w:t xml:space="preserve"> </w:t>
      </w:r>
      <w:proofErr w:type="spellStart"/>
      <w:r>
        <w:rPr>
          <w:sz w:val="21"/>
          <w:szCs w:val="21"/>
        </w:rPr>
        <w:t>Task</w:t>
      </w:r>
      <w:proofErr w:type="spellEnd"/>
      <w:r>
        <w:rPr>
          <w:sz w:val="21"/>
          <w:szCs w:val="21"/>
        </w:rPr>
        <w:t xml:space="preserve">: el adicto «sabe» que la droga lo </w:t>
      </w:r>
      <w:proofErr w:type="gramStart"/>
      <w:r>
        <w:rPr>
          <w:sz w:val="21"/>
          <w:szCs w:val="21"/>
        </w:rPr>
        <w:t>daña</w:t>
      </w:r>
      <w:proofErr w:type="gramEnd"/>
      <w:r>
        <w:rPr>
          <w:sz w:val="21"/>
          <w:szCs w:val="21"/>
        </w:rPr>
        <w:t xml:space="preserve"> pero no logra usar esa información para frenar. Sistema de recompensa hiperactivo + freno prefrontal debilitado = pérdida de control.</w:t>
      </w:r>
    </w:p>
    <w:p w14:paraId="4FA56F19" w14:textId="77777777" w:rsidR="00CB50F8" w:rsidRDefault="00566D8C">
      <w:pPr>
        <w:pStyle w:val="Ttulo1"/>
      </w:pPr>
      <w:bookmarkStart w:id="24" w:name="_Toc231671440"/>
      <w:r>
        <w:t>Parte F · Modelos animales para el estudio de la adicción</w:t>
      </w:r>
      <w:bookmarkEnd w:id="24"/>
    </w:p>
    <w:p w14:paraId="4FA56F1A" w14:textId="77777777" w:rsidR="00CB50F8" w:rsidRDefault="00566D8C">
      <w:pPr>
        <w:pStyle w:val="Ttulo2"/>
      </w:pPr>
      <w:bookmarkStart w:id="25" w:name="_Toc231671441"/>
      <w:r>
        <w:t>F.1. Por qué se usan (y por qué sus límites no son un problema)</w:t>
      </w:r>
      <w:bookmarkEnd w:id="25"/>
    </w:p>
    <w:p w14:paraId="4FA56F1B" w14:textId="77777777" w:rsidR="00CB50F8" w:rsidRDefault="00566D8C">
      <w:pPr>
        <w:spacing w:after="120" w:line="276" w:lineRule="auto"/>
        <w:jc w:val="both"/>
      </w:pPr>
      <w:r>
        <w:t xml:space="preserve">Gran parte del conocimiento sobre la adicción viene de </w:t>
      </w:r>
      <w:r>
        <w:rPr>
          <w:b/>
          <w:bCs/>
        </w:rPr>
        <w:t>modelos animales</w:t>
      </w:r>
      <w:r>
        <w:t xml:space="preserve"> (y de </w:t>
      </w:r>
      <w:r>
        <w:rPr>
          <w:b/>
          <w:bCs/>
        </w:rPr>
        <w:t>neuroimagen</w:t>
      </w:r>
      <w:r>
        <w:t>). Ningún modelo emula completamente la condición humana.</w:t>
      </w:r>
    </w:p>
    <w:p w14:paraId="4FA56F1C" w14:textId="77777777" w:rsidR="00CB50F8" w:rsidRDefault="00566D8C">
      <w:pPr>
        <w:shd w:val="clear" w:color="auto" w:fill="EAF5EE"/>
        <w:spacing w:after="60"/>
      </w:pPr>
      <w:r>
        <w:rPr>
          <w:b/>
          <w:bCs/>
          <w:color w:val="2E7D4F"/>
          <w:sz w:val="20"/>
          <w:szCs w:val="20"/>
        </w:rPr>
        <w:t>LOS LÍMITES NO SON UN PROBLEMA</w:t>
      </w:r>
    </w:p>
    <w:p w14:paraId="4FA56F1D" w14:textId="77777777" w:rsidR="00CB50F8" w:rsidRDefault="00566D8C">
      <w:pPr>
        <w:pBdr>
          <w:left w:val="single" w:sz="24" w:space="10" w:color="2E7D4F"/>
        </w:pBdr>
        <w:shd w:val="clear" w:color="auto" w:fill="EAF5EE"/>
        <w:spacing w:line="264" w:lineRule="auto"/>
        <w:ind w:left="200" w:right="120"/>
        <w:jc w:val="both"/>
      </w:pPr>
      <w:r>
        <w:rPr>
          <w:sz w:val="21"/>
          <w:szCs w:val="21"/>
        </w:rPr>
        <w:t xml:space="preserve">¿Es eso una limitación? NO. Justamente porque cada modelo aísla elementos específicos de la adicción (búsqueda, motivación, recaída, etc.), se puede generar información más definitiva sobre cada componente. Los modelos animales se basan en el concepto de </w:t>
      </w:r>
      <w:proofErr w:type="spellStart"/>
      <w:r>
        <w:rPr>
          <w:sz w:val="21"/>
          <w:szCs w:val="21"/>
        </w:rPr>
        <w:t>endofenotipo</w:t>
      </w:r>
      <w:proofErr w:type="spellEnd"/>
      <w:r>
        <w:rPr>
          <w:sz w:val="21"/>
          <w:szCs w:val="21"/>
        </w:rPr>
        <w:t>: modelar un conjunto acotado de rasgos conductuales/fisiológicos de la patología.</w:t>
      </w:r>
    </w:p>
    <w:p w14:paraId="4FA56F1E" w14:textId="77777777" w:rsidR="00CB50F8" w:rsidRDefault="00566D8C">
      <w:pPr>
        <w:spacing w:after="120" w:line="276" w:lineRule="auto"/>
        <w:jc w:val="both"/>
      </w:pPr>
      <w:r>
        <w:t>Los dos modelos centrales, cada uno con un tipo de condicionamiento: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160"/>
        <w:gridCol w:w="3500"/>
      </w:tblGrid>
      <w:tr w:rsidR="00CB50F8" w14:paraId="4FA56F22" w14:textId="77777777">
        <w:trPr>
          <w:tblHeader/>
        </w:trPr>
        <w:tc>
          <w:tcPr>
            <w:tcW w:w="27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1F" w14:textId="77777777" w:rsidR="00CB50F8" w:rsidRDefault="00566D8C">
            <w:r>
              <w:rPr>
                <w:b/>
                <w:bCs/>
                <w:color w:val="FFFFFF"/>
                <w:sz w:val="20"/>
                <w:szCs w:val="20"/>
              </w:rPr>
              <w:t>Modelo</w:t>
            </w:r>
          </w:p>
        </w:tc>
        <w:tc>
          <w:tcPr>
            <w:tcW w:w="316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20" w14:textId="77777777" w:rsidR="00CB50F8" w:rsidRDefault="00566D8C">
            <w:r>
              <w:rPr>
                <w:b/>
                <w:bCs/>
                <w:color w:val="FFFFFF"/>
                <w:sz w:val="20"/>
                <w:szCs w:val="20"/>
              </w:rPr>
              <w:t>Tipo de condicionamiento</w:t>
            </w:r>
          </w:p>
        </w:tc>
        <w:tc>
          <w:tcPr>
            <w:tcW w:w="35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21" w14:textId="77777777" w:rsidR="00CB50F8" w:rsidRDefault="00566D8C">
            <w:r>
              <w:rPr>
                <w:b/>
                <w:bCs/>
                <w:color w:val="FFFFFF"/>
                <w:sz w:val="20"/>
                <w:szCs w:val="20"/>
              </w:rPr>
              <w:t>Qué mide</w:t>
            </w:r>
          </w:p>
        </w:tc>
      </w:tr>
      <w:tr w:rsidR="00CB50F8" w14:paraId="4FA56F26"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23" w14:textId="77777777" w:rsidR="00CB50F8" w:rsidRDefault="00566D8C">
            <w:pPr>
              <w:spacing w:line="252" w:lineRule="auto"/>
            </w:pPr>
            <w:r>
              <w:rPr>
                <w:sz w:val="20"/>
                <w:szCs w:val="20"/>
              </w:rPr>
              <w:t>Autoadministración (AA)</w:t>
            </w:r>
          </w:p>
        </w:tc>
        <w:tc>
          <w:tcPr>
            <w:tcW w:w="31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24" w14:textId="77777777" w:rsidR="00CB50F8" w:rsidRDefault="00566D8C">
            <w:pPr>
              <w:spacing w:line="252" w:lineRule="auto"/>
            </w:pPr>
            <w:r>
              <w:rPr>
                <w:sz w:val="20"/>
                <w:szCs w:val="20"/>
              </w:rPr>
              <w:t>Operante (Skinner)</w:t>
            </w:r>
          </w:p>
        </w:tc>
        <w:tc>
          <w:tcPr>
            <w:tcW w:w="35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25" w14:textId="77777777" w:rsidR="00CB50F8" w:rsidRDefault="00566D8C">
            <w:pPr>
              <w:spacing w:line="252" w:lineRule="auto"/>
            </w:pPr>
            <w:r>
              <w:rPr>
                <w:sz w:val="20"/>
                <w:szCs w:val="20"/>
              </w:rPr>
              <w:t>Búsqueda activa y motivación por la droga</w:t>
            </w:r>
          </w:p>
        </w:tc>
      </w:tr>
      <w:tr w:rsidR="00CB50F8" w14:paraId="4FA56F2A"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27" w14:textId="77777777" w:rsidR="00CB50F8" w:rsidRDefault="00566D8C">
            <w:pPr>
              <w:spacing w:line="252" w:lineRule="auto"/>
            </w:pPr>
            <w:r>
              <w:rPr>
                <w:sz w:val="20"/>
                <w:szCs w:val="20"/>
              </w:rPr>
              <w:t>Preferencia de Lugar (CPP)</w:t>
            </w:r>
          </w:p>
        </w:tc>
        <w:tc>
          <w:tcPr>
            <w:tcW w:w="31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28" w14:textId="77777777" w:rsidR="00CB50F8" w:rsidRDefault="00566D8C">
            <w:pPr>
              <w:spacing w:line="252" w:lineRule="auto"/>
            </w:pPr>
            <w:proofErr w:type="spellStart"/>
            <w:r>
              <w:rPr>
                <w:sz w:val="20"/>
                <w:szCs w:val="20"/>
              </w:rPr>
              <w:t>Pavloviano</w:t>
            </w:r>
            <w:proofErr w:type="spellEnd"/>
            <w:r>
              <w:rPr>
                <w:sz w:val="20"/>
                <w:szCs w:val="20"/>
              </w:rPr>
              <w:t xml:space="preserve"> (clásico)</w:t>
            </w:r>
          </w:p>
        </w:tc>
        <w:tc>
          <w:tcPr>
            <w:tcW w:w="35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29" w14:textId="77777777" w:rsidR="00CB50F8" w:rsidRDefault="00566D8C">
            <w:pPr>
              <w:spacing w:line="252" w:lineRule="auto"/>
            </w:pPr>
            <w:r>
              <w:rPr>
                <w:sz w:val="20"/>
                <w:szCs w:val="20"/>
              </w:rPr>
              <w:t>Valor apetitivo que el animal le da a un contexto asociado a la droga</w:t>
            </w:r>
          </w:p>
        </w:tc>
      </w:tr>
    </w:tbl>
    <w:p w14:paraId="0AC819EB" w14:textId="77777777" w:rsidR="003633DD" w:rsidRDefault="003633DD" w:rsidP="003633DD"/>
    <w:p w14:paraId="0438092F" w14:textId="77777777" w:rsidR="003633DD" w:rsidRDefault="003633DD" w:rsidP="003633DD"/>
    <w:p w14:paraId="42B645F5" w14:textId="77777777" w:rsidR="003633DD" w:rsidRDefault="003633DD" w:rsidP="003633DD"/>
    <w:p w14:paraId="01CF640D" w14:textId="77777777" w:rsidR="003633DD" w:rsidRDefault="003633DD" w:rsidP="003633DD"/>
    <w:p w14:paraId="4FA56F2B" w14:textId="669F5D38" w:rsidR="00CB50F8" w:rsidRDefault="00566D8C">
      <w:pPr>
        <w:pStyle w:val="Ttulo2"/>
      </w:pPr>
      <w:bookmarkStart w:id="26" w:name="_Toc231671442"/>
      <w:r>
        <w:lastRenderedPageBreak/>
        <w:t>F.2. Autoadministración (AA) — condicionamiento operante</w:t>
      </w:r>
      <w:bookmarkEnd w:id="26"/>
    </w:p>
    <w:p w14:paraId="4FA56F2C" w14:textId="77777777" w:rsidR="00CB50F8" w:rsidRDefault="00566D8C">
      <w:pPr>
        <w:spacing w:after="120" w:line="276" w:lineRule="auto"/>
        <w:jc w:val="both"/>
      </w:pPr>
      <w:r>
        <w:rPr>
          <w:b/>
          <w:bCs/>
        </w:rPr>
        <w:t>Las drogas como reforzadores:</w:t>
      </w:r>
      <w:r>
        <w:t xml:space="preserve"> producen efectos placenteros que aumentan la probabilidad de repetir el consumo. Funcionan como </w:t>
      </w:r>
      <w:r>
        <w:rPr>
          <w:b/>
          <w:bCs/>
        </w:rPr>
        <w:t>refuerzo positivo</w:t>
      </w:r>
      <w:r>
        <w:t xml:space="preserve"> (placer/euforia → «dar algo que gusta») y, en la adicción, como </w:t>
      </w:r>
      <w:r>
        <w:rPr>
          <w:b/>
          <w:bCs/>
        </w:rPr>
        <w:t>refuerzo negativo</w:t>
      </w:r>
      <w:r>
        <w:t xml:space="preserve"> (quitar el malestar → «sacar algo que no gusta»).</w:t>
      </w:r>
    </w:p>
    <w:p w14:paraId="4FA56F2D" w14:textId="77777777" w:rsidR="00CB50F8" w:rsidRDefault="00566D8C">
      <w:pPr>
        <w:spacing w:before="80" w:after="40"/>
        <w:jc w:val="center"/>
      </w:pPr>
      <w:r>
        <w:rPr>
          <w:noProof/>
        </w:rPr>
        <w:drawing>
          <wp:inline distT="0" distB="0" distL="0" distR="0" wp14:anchorId="4FA5702A" wp14:editId="4FA5702B">
            <wp:extent cx="2000250" cy="3857625"/>
            <wp:effectExtent l="0" t="0" r="0" b="0"/>
            <wp:docPr id="11" name="img-037.jpg" descr="Montaje experimental de autoadministración: el animal presiona una palanca y una bomba de jeringa le entrega la droga por vía intravenosa (catéter)." title="Montaje experimental de autoadministración: el animal presiona una palanca y una bomba de jeringa le entrega la droga por vía intravenosa (caté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00250" cy="3857625"/>
                    </a:xfrm>
                    <a:prstGeom prst="rect">
                      <a:avLst/>
                    </a:prstGeom>
                  </pic:spPr>
                </pic:pic>
              </a:graphicData>
            </a:graphic>
          </wp:inline>
        </w:drawing>
      </w:r>
    </w:p>
    <w:p w14:paraId="4FA56F2E" w14:textId="77777777" w:rsidR="00CB50F8" w:rsidRDefault="00566D8C">
      <w:pPr>
        <w:spacing w:after="160"/>
        <w:jc w:val="center"/>
      </w:pPr>
      <w:r>
        <w:rPr>
          <w:i/>
          <w:iCs/>
          <w:color w:val="555555"/>
          <w:sz w:val="18"/>
          <w:szCs w:val="18"/>
        </w:rPr>
        <w:t>Montaje experimental de autoadministración: el animal presiona una palanca y una bomba de jeringa le entrega la droga por vía intravenosa (catéter).</w:t>
      </w:r>
    </w:p>
    <w:p w14:paraId="4FA56F2F" w14:textId="77777777" w:rsidR="00CB50F8" w:rsidRDefault="00566D8C">
      <w:pPr>
        <w:spacing w:after="120" w:line="276" w:lineRule="auto"/>
        <w:jc w:val="both"/>
      </w:pPr>
      <w:r>
        <w:rPr>
          <w:b/>
          <w:bCs/>
        </w:rPr>
        <w:t>Procedimiento básico:</w:t>
      </w:r>
    </w:p>
    <w:p w14:paraId="4FA56F30" w14:textId="77777777" w:rsidR="00CB50F8" w:rsidRDefault="00566D8C">
      <w:pPr>
        <w:pStyle w:val="Prrafodelista"/>
        <w:numPr>
          <w:ilvl w:val="0"/>
          <w:numId w:val="3"/>
        </w:numPr>
        <w:spacing w:after="60" w:line="264" w:lineRule="auto"/>
        <w:jc w:val="both"/>
      </w:pPr>
      <w:r>
        <w:t xml:space="preserve">El animal se entrena para una </w:t>
      </w:r>
      <w:r>
        <w:rPr>
          <w:b/>
          <w:bCs/>
        </w:rPr>
        <w:t>respuesta operante</w:t>
      </w:r>
      <w:r>
        <w:t xml:space="preserve"> (presionar una palanca o meter el hocico en un orificio).</w:t>
      </w:r>
    </w:p>
    <w:p w14:paraId="4FA56F31" w14:textId="77777777" w:rsidR="00CB50F8" w:rsidRDefault="00566D8C">
      <w:pPr>
        <w:pStyle w:val="Prrafodelista"/>
        <w:numPr>
          <w:ilvl w:val="0"/>
          <w:numId w:val="3"/>
        </w:numPr>
        <w:spacing w:after="60" w:line="264" w:lineRule="auto"/>
        <w:jc w:val="both"/>
      </w:pPr>
      <w:r>
        <w:t xml:space="preserve">Entrenamiento inicial con un </w:t>
      </w:r>
      <w:r>
        <w:rPr>
          <w:b/>
          <w:bCs/>
        </w:rPr>
        <w:t>reforzador natural (comida)</w:t>
      </w:r>
      <w:r>
        <w:t>, que luego se reemplaza por la droga.</w:t>
      </w:r>
    </w:p>
    <w:p w14:paraId="4FA56F32" w14:textId="77777777" w:rsidR="00CB50F8" w:rsidRDefault="00566D8C">
      <w:pPr>
        <w:pStyle w:val="Prrafodelista"/>
        <w:numPr>
          <w:ilvl w:val="0"/>
          <w:numId w:val="3"/>
        </w:numPr>
        <w:spacing w:after="60" w:line="264" w:lineRule="auto"/>
        <w:jc w:val="both"/>
      </w:pPr>
      <w:r>
        <w:t xml:space="preserve">Cada respuesta entrega la droga </w:t>
      </w:r>
      <w:r>
        <w:rPr>
          <w:b/>
          <w:bCs/>
        </w:rPr>
        <w:t>directamente al torrente sanguíneo</w:t>
      </w:r>
      <w:r>
        <w:t xml:space="preserve"> (vía catéter + bomba de jeringa), reforzando la conducta.</w:t>
      </w:r>
    </w:p>
    <w:p w14:paraId="4FA56F33" w14:textId="77777777" w:rsidR="00CB50F8" w:rsidRDefault="00566D8C">
      <w:pPr>
        <w:pStyle w:val="Prrafodelista"/>
        <w:numPr>
          <w:ilvl w:val="0"/>
          <w:numId w:val="3"/>
        </w:numPr>
        <w:spacing w:after="60" w:line="264" w:lineRule="auto"/>
        <w:jc w:val="both"/>
      </w:pPr>
      <w:r>
        <w:t xml:space="preserve">Pregunta central: una vez que el animal probó la droga, </w:t>
      </w:r>
      <w:r>
        <w:rPr>
          <w:b/>
          <w:bCs/>
        </w:rPr>
        <w:t>¿cuánto está dispuesto a trabajar para obtener más?</w:t>
      </w:r>
    </w:p>
    <w:p w14:paraId="4FA56F34" w14:textId="77777777" w:rsidR="00CB50F8" w:rsidRDefault="00566D8C">
      <w:pPr>
        <w:spacing w:after="120" w:line="276" w:lineRule="auto"/>
        <w:jc w:val="both"/>
      </w:pPr>
      <w:r>
        <w:rPr>
          <w:b/>
          <w:bCs/>
        </w:rPr>
        <w:t>Diseño de dos palancas</w:t>
      </w:r>
      <w:r>
        <w:t xml:space="preserve"> (para confirmar que busca la droga y no presiona al azar):</w:t>
      </w:r>
    </w:p>
    <w:p w14:paraId="4FA56F35" w14:textId="77777777" w:rsidR="00CB50F8" w:rsidRDefault="00566D8C">
      <w:pPr>
        <w:pStyle w:val="Prrafodelista"/>
        <w:numPr>
          <w:ilvl w:val="0"/>
          <w:numId w:val="2"/>
        </w:numPr>
        <w:spacing w:after="60" w:line="264" w:lineRule="auto"/>
        <w:jc w:val="both"/>
      </w:pPr>
      <w:r>
        <w:rPr>
          <w:b/>
          <w:bCs/>
        </w:rPr>
        <w:t>Palanca activa:</w:t>
      </w:r>
      <w:r>
        <w:t xml:space="preserve"> entrega la droga (mide búsqueda de la droga).</w:t>
      </w:r>
    </w:p>
    <w:p w14:paraId="4FA56F36" w14:textId="77777777" w:rsidR="00CB50F8" w:rsidRDefault="00566D8C">
      <w:pPr>
        <w:pStyle w:val="Prrafodelista"/>
        <w:numPr>
          <w:ilvl w:val="0"/>
          <w:numId w:val="2"/>
        </w:numPr>
        <w:spacing w:after="60" w:line="264" w:lineRule="auto"/>
        <w:jc w:val="both"/>
      </w:pPr>
      <w:r>
        <w:rPr>
          <w:b/>
          <w:bCs/>
        </w:rPr>
        <w:t>Palanca inactiva:</w:t>
      </w:r>
      <w:r>
        <w:t xml:space="preserve"> no genera nada o da una sustancia control (mide discriminación). En los gráficos, el animal aprende a presionar mucho la activa (cocaína) y casi nada la inactiva (control).</w:t>
      </w:r>
    </w:p>
    <w:p w14:paraId="4FA56F37" w14:textId="77777777" w:rsidR="00CB50F8" w:rsidRDefault="00566D8C">
      <w:pPr>
        <w:spacing w:after="120" w:line="276" w:lineRule="auto"/>
        <w:jc w:val="both"/>
      </w:pPr>
      <w:r>
        <w:rPr>
          <w:b/>
          <w:bCs/>
        </w:rPr>
        <w:lastRenderedPageBreak/>
        <w:t>Vías de administración según la droga:</w:t>
      </w:r>
      <w:r>
        <w:t xml:space="preserve"> intravenosa (cocaína), oral mediante bebedero/</w:t>
      </w:r>
      <w:proofErr w:type="spellStart"/>
      <w:r>
        <w:t>dipper</w:t>
      </w:r>
      <w:proofErr w:type="spellEnd"/>
      <w:r>
        <w:t xml:space="preserve"> (alcohol) y vapor mediante vaporizador (cannabis; también fentanilo).</w:t>
      </w:r>
    </w:p>
    <w:p w14:paraId="4FA56F38" w14:textId="77777777" w:rsidR="00CB50F8" w:rsidRDefault="00566D8C">
      <w:pPr>
        <w:spacing w:before="80" w:after="40"/>
        <w:jc w:val="center"/>
      </w:pPr>
      <w:r>
        <w:rPr>
          <w:noProof/>
        </w:rPr>
        <w:drawing>
          <wp:inline distT="0" distB="0" distL="0" distR="0" wp14:anchorId="4FA5702C" wp14:editId="4FA5702D">
            <wp:extent cx="5715000" cy="1895475"/>
            <wp:effectExtent l="0" t="0" r="0" b="0"/>
            <wp:docPr id="12" name="img-040.jpg" descr="Vías de administración para el condicionamiento operante: intravenosa (cocaína), oral (alcohol) y por vapor (cannabis)." title="Vías de administración para el condicionamiento operante: intravenosa (cocaína), oral (alcohol) y por vapor (cannab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895475"/>
                    </a:xfrm>
                    <a:prstGeom prst="rect">
                      <a:avLst/>
                    </a:prstGeom>
                  </pic:spPr>
                </pic:pic>
              </a:graphicData>
            </a:graphic>
          </wp:inline>
        </w:drawing>
      </w:r>
    </w:p>
    <w:p w14:paraId="4FA56F39" w14:textId="77777777" w:rsidR="00CB50F8" w:rsidRDefault="00566D8C">
      <w:pPr>
        <w:spacing w:after="160"/>
        <w:jc w:val="center"/>
      </w:pPr>
      <w:r>
        <w:rPr>
          <w:i/>
          <w:iCs/>
          <w:color w:val="555555"/>
          <w:sz w:val="18"/>
          <w:szCs w:val="18"/>
        </w:rPr>
        <w:t>Vías de administración para el condicionamiento operante: intravenosa (cocaína), oral (alcohol) y por vapor (cannabis).</w:t>
      </w:r>
    </w:p>
    <w:p w14:paraId="4FA56F3A" w14:textId="77777777" w:rsidR="00CB50F8" w:rsidRDefault="00566D8C">
      <w:pPr>
        <w:pStyle w:val="Ttulo3"/>
      </w:pPr>
      <w:r>
        <w:t>F.2.a. Qué comportamientos se miden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60"/>
        <w:gridCol w:w="2700"/>
      </w:tblGrid>
      <w:tr w:rsidR="00CB50F8" w14:paraId="4FA56F3E" w14:textId="77777777">
        <w:trPr>
          <w:tblHeader/>
        </w:trPr>
        <w:tc>
          <w:tcPr>
            <w:tcW w:w="23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3B" w14:textId="77777777" w:rsidR="00CB50F8" w:rsidRDefault="00566D8C">
            <w:r>
              <w:rPr>
                <w:b/>
                <w:bCs/>
                <w:color w:val="FFFFFF"/>
                <w:sz w:val="20"/>
                <w:szCs w:val="20"/>
              </w:rPr>
              <w:t>Medida</w:t>
            </w:r>
          </w:p>
        </w:tc>
        <w:tc>
          <w:tcPr>
            <w:tcW w:w="436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3C" w14:textId="77777777" w:rsidR="00CB50F8" w:rsidRDefault="00566D8C">
            <w:r>
              <w:rPr>
                <w:b/>
                <w:bCs/>
                <w:color w:val="FFFFFF"/>
                <w:sz w:val="20"/>
                <w:szCs w:val="20"/>
              </w:rPr>
              <w:t>Cómo se evalúa</w:t>
            </w:r>
          </w:p>
        </w:tc>
        <w:tc>
          <w:tcPr>
            <w:tcW w:w="27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3D" w14:textId="77777777" w:rsidR="00CB50F8" w:rsidRDefault="00566D8C">
            <w:r>
              <w:rPr>
                <w:b/>
                <w:bCs/>
                <w:color w:val="FFFFFF"/>
                <w:sz w:val="20"/>
                <w:szCs w:val="20"/>
              </w:rPr>
              <w:t>Qué indica</w:t>
            </w:r>
          </w:p>
        </w:tc>
      </w:tr>
      <w:tr w:rsidR="00CB50F8" w14:paraId="4FA56F42" w14:textId="77777777">
        <w:tc>
          <w:tcPr>
            <w:tcW w:w="23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3F" w14:textId="77777777" w:rsidR="00CB50F8" w:rsidRDefault="00566D8C">
            <w:pPr>
              <w:spacing w:line="252" w:lineRule="auto"/>
            </w:pPr>
            <w:r>
              <w:rPr>
                <w:sz w:val="20"/>
                <w:szCs w:val="20"/>
              </w:rPr>
              <w:t>Búsqueda de la droga</w:t>
            </w:r>
          </w:p>
        </w:tc>
        <w:tc>
          <w:tcPr>
            <w:tcW w:w="43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40" w14:textId="77777777" w:rsidR="00CB50F8" w:rsidRDefault="00566D8C">
            <w:pPr>
              <w:spacing w:line="252" w:lineRule="auto"/>
            </w:pPr>
            <w:r>
              <w:rPr>
                <w:sz w:val="20"/>
                <w:szCs w:val="20"/>
              </w:rPr>
              <w:t>N.º de respuestas operantes cuando la droga NO está disponible</w:t>
            </w:r>
          </w:p>
        </w:tc>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41" w14:textId="77777777" w:rsidR="00CB50F8" w:rsidRDefault="00566D8C">
            <w:pPr>
              <w:spacing w:line="252" w:lineRule="auto"/>
            </w:pPr>
            <w:r>
              <w:rPr>
                <w:sz w:val="20"/>
                <w:szCs w:val="20"/>
              </w:rPr>
              <w:t>Motivación de búsqueda</w:t>
            </w:r>
          </w:p>
        </w:tc>
      </w:tr>
      <w:tr w:rsidR="00CB50F8" w14:paraId="4FA56F46" w14:textId="77777777">
        <w:tc>
          <w:tcPr>
            <w:tcW w:w="23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43" w14:textId="77777777" w:rsidR="00CB50F8" w:rsidRDefault="00566D8C">
            <w:pPr>
              <w:spacing w:line="252" w:lineRule="auto"/>
            </w:pPr>
            <w:r>
              <w:rPr>
                <w:sz w:val="20"/>
                <w:szCs w:val="20"/>
              </w:rPr>
              <w:t xml:space="preserve">Motivación / </w:t>
            </w:r>
            <w:proofErr w:type="spellStart"/>
            <w:r>
              <w:rPr>
                <w:sz w:val="20"/>
                <w:szCs w:val="20"/>
              </w:rPr>
              <w:t>breakpoint</w:t>
            </w:r>
            <w:proofErr w:type="spellEnd"/>
          </w:p>
        </w:tc>
        <w:tc>
          <w:tcPr>
            <w:tcW w:w="43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44" w14:textId="77777777" w:rsidR="00CB50F8" w:rsidRDefault="00566D8C">
            <w:pPr>
              <w:spacing w:line="252" w:lineRule="auto"/>
            </w:pPr>
            <w:r>
              <w:rPr>
                <w:sz w:val="20"/>
                <w:szCs w:val="20"/>
              </w:rPr>
              <w:t>Esquema de refuerzo progresivo (FR1 → FR3 → FR5 → …): se sube la cantidad de presiones requeridas por dosis hasta que el animal deja de trabajar</w:t>
            </w:r>
          </w:p>
        </w:tc>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45" w14:textId="77777777" w:rsidR="00CB50F8" w:rsidRDefault="00566D8C">
            <w:pPr>
              <w:spacing w:line="252" w:lineRule="auto"/>
            </w:pPr>
            <w:r>
              <w:rPr>
                <w:sz w:val="20"/>
                <w:szCs w:val="20"/>
              </w:rPr>
              <w:t xml:space="preserve">Cuanto más compulsiva la conducta y más establecida la adicción, más alto el </w:t>
            </w:r>
            <w:proofErr w:type="spellStart"/>
            <w:r>
              <w:rPr>
                <w:sz w:val="20"/>
                <w:szCs w:val="20"/>
              </w:rPr>
              <w:t>breakpoint</w:t>
            </w:r>
            <w:proofErr w:type="spellEnd"/>
          </w:p>
        </w:tc>
      </w:tr>
    </w:tbl>
    <w:p w14:paraId="4FA56F47" w14:textId="77777777" w:rsidR="00CB50F8" w:rsidRDefault="00CB50F8">
      <w:pPr>
        <w:spacing w:after="60"/>
      </w:pPr>
    </w:p>
    <w:p w14:paraId="4FA56F48" w14:textId="77777777" w:rsidR="00CB50F8" w:rsidRDefault="00566D8C">
      <w:pPr>
        <w:shd w:val="clear" w:color="auto" w:fill="EAF1F8"/>
        <w:spacing w:after="60"/>
      </w:pPr>
      <w:r>
        <w:rPr>
          <w:b/>
          <w:bCs/>
          <w:color w:val="2E5C8A"/>
          <w:sz w:val="20"/>
          <w:szCs w:val="20"/>
        </w:rPr>
        <w:t>COMPLEMENTO (Cerebro y adicción, UOC)</w:t>
      </w:r>
    </w:p>
    <w:p w14:paraId="4FA56F49" w14:textId="77777777" w:rsidR="00CB50F8" w:rsidRDefault="00566D8C">
      <w:pPr>
        <w:pBdr>
          <w:left w:val="single" w:sz="24" w:space="10" w:color="2E5C8A"/>
        </w:pBdr>
        <w:shd w:val="clear" w:color="auto" w:fill="EAF1F8"/>
        <w:spacing w:line="264" w:lineRule="auto"/>
        <w:ind w:left="200" w:right="120"/>
        <w:jc w:val="both"/>
      </w:pPr>
      <w:r>
        <w:rPr>
          <w:sz w:val="21"/>
          <w:szCs w:val="21"/>
        </w:rPr>
        <w:t>Razón fija (FR): número de presiones necesarias para obtener una inyección. FR1 = una presión por dosis; FR5 = cinco presiones por dosis. El complemento detalla además los programas de razón vs. intervalo, fijos vs. variables: los de razón variable generan la tasa de respuesta más alta.</w:t>
      </w:r>
    </w:p>
    <w:p w14:paraId="4FA56F4A" w14:textId="77777777" w:rsidR="00CB50F8" w:rsidRDefault="00566D8C">
      <w:pPr>
        <w:spacing w:before="80" w:after="40"/>
        <w:jc w:val="center"/>
      </w:pPr>
      <w:r>
        <w:rPr>
          <w:noProof/>
        </w:rPr>
        <w:drawing>
          <wp:inline distT="0" distB="0" distL="0" distR="0" wp14:anchorId="4FA5702E" wp14:editId="4FA5702F">
            <wp:extent cx="3429000" cy="2228850"/>
            <wp:effectExtent l="0" t="0" r="0" b="0"/>
            <wp:docPr id="13" name="img-044.jpg" descr="Esquema de refuerzo progresivo (FR1 → FR3 → FR5). Los animales con cocaína (violeta) escalan su esfuerzo para mantener la dosis; los de salino (verde) no. Un breakpoint alto indica mayor motivación/compulsividad." title="Esquema de refuerzo progresivo (FR1 → FR3 → FR5). Los animales con cocaína (violeta) escalan su esfuerzo para mantener la dosis; los de salino (verde) no. Un breakpoint alto indica mayor motivación/compuls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2228850"/>
                    </a:xfrm>
                    <a:prstGeom prst="rect">
                      <a:avLst/>
                    </a:prstGeom>
                  </pic:spPr>
                </pic:pic>
              </a:graphicData>
            </a:graphic>
          </wp:inline>
        </w:drawing>
      </w:r>
    </w:p>
    <w:p w14:paraId="4FA56F4B" w14:textId="77777777" w:rsidR="00CB50F8" w:rsidRDefault="00566D8C">
      <w:pPr>
        <w:spacing w:after="160"/>
        <w:jc w:val="center"/>
      </w:pPr>
      <w:r>
        <w:rPr>
          <w:i/>
          <w:iCs/>
          <w:color w:val="555555"/>
          <w:sz w:val="18"/>
          <w:szCs w:val="18"/>
        </w:rPr>
        <w:t xml:space="preserve">Esquema de refuerzo progresivo (FR1 → FR3 → FR5). Los animales con cocaína (violeta) escalan su esfuerzo para mantener la dosis; los de salino (verde) no. Un </w:t>
      </w:r>
      <w:proofErr w:type="spellStart"/>
      <w:r>
        <w:rPr>
          <w:i/>
          <w:iCs/>
          <w:color w:val="555555"/>
          <w:sz w:val="18"/>
          <w:szCs w:val="18"/>
        </w:rPr>
        <w:t>breakpoint</w:t>
      </w:r>
      <w:proofErr w:type="spellEnd"/>
      <w:r>
        <w:rPr>
          <w:i/>
          <w:iCs/>
          <w:color w:val="555555"/>
          <w:sz w:val="18"/>
          <w:szCs w:val="18"/>
        </w:rPr>
        <w:t xml:space="preserve"> alto indica mayor motivación/compulsividad.</w:t>
      </w:r>
    </w:p>
    <w:p w14:paraId="4FA56F4C" w14:textId="77777777" w:rsidR="00CB50F8" w:rsidRDefault="00566D8C">
      <w:pPr>
        <w:pStyle w:val="Ttulo3"/>
      </w:pPr>
      <w:r>
        <w:t>F.2.b. Acceso corto vs. acceso largo (el experimento clave)</w:t>
      </w:r>
    </w:p>
    <w:p w14:paraId="4FA56F4D" w14:textId="77777777" w:rsidR="00CB50F8" w:rsidRDefault="00566D8C">
      <w:pPr>
        <w:spacing w:after="120" w:line="276" w:lineRule="auto"/>
        <w:jc w:val="both"/>
      </w:pPr>
      <w:r>
        <w:lastRenderedPageBreak/>
        <w:t xml:space="preserve">Esta es una de las demostraciones más importantes de la clase, porque modela la </w:t>
      </w:r>
      <w:r>
        <w:rPr>
          <w:b/>
          <w:bCs/>
        </w:rPr>
        <w:t>transición de uso controlado a uso compulsivo</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CB50F8" w14:paraId="4FA56F51" w14:textId="77777777">
        <w:trPr>
          <w:tblHeader/>
        </w:trPr>
        <w:tc>
          <w:tcPr>
            <w:tcW w:w="30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4E" w14:textId="77777777" w:rsidR="00CB50F8" w:rsidRDefault="00566D8C">
            <w:r>
              <w:rPr>
                <w:b/>
                <w:bCs/>
                <w:color w:val="FFFFFF"/>
                <w:sz w:val="20"/>
                <w:szCs w:val="20"/>
              </w:rPr>
              <w:t>Condición</w:t>
            </w:r>
          </w:p>
        </w:tc>
        <w:tc>
          <w:tcPr>
            <w:tcW w:w="15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4F" w14:textId="77777777" w:rsidR="00CB50F8" w:rsidRDefault="00566D8C">
            <w:r>
              <w:rPr>
                <w:b/>
                <w:bCs/>
                <w:color w:val="FFFFFF"/>
                <w:sz w:val="20"/>
                <w:szCs w:val="20"/>
              </w:rPr>
              <w:t>Sesión</w:t>
            </w:r>
          </w:p>
        </w:tc>
        <w:tc>
          <w:tcPr>
            <w:tcW w:w="486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50" w14:textId="77777777" w:rsidR="00CB50F8" w:rsidRDefault="00566D8C">
            <w:r>
              <w:rPr>
                <w:b/>
                <w:bCs/>
                <w:color w:val="FFFFFF"/>
                <w:sz w:val="20"/>
                <w:szCs w:val="20"/>
              </w:rPr>
              <w:t>Resultado</w:t>
            </w:r>
          </w:p>
        </w:tc>
      </w:tr>
      <w:tr w:rsidR="00CB50F8" w14:paraId="4FA56F55" w14:textId="77777777">
        <w:tc>
          <w:tcPr>
            <w:tcW w:w="30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52" w14:textId="77777777" w:rsidR="00CB50F8" w:rsidRPr="00566D8C" w:rsidRDefault="00566D8C">
            <w:pPr>
              <w:spacing w:line="252" w:lineRule="auto"/>
              <w:rPr>
                <w:lang w:val="en-US"/>
              </w:rPr>
            </w:pPr>
            <w:proofErr w:type="spellStart"/>
            <w:r w:rsidRPr="00566D8C">
              <w:rPr>
                <w:sz w:val="20"/>
                <w:szCs w:val="20"/>
                <w:lang w:val="en-US"/>
              </w:rPr>
              <w:t>Acceso</w:t>
            </w:r>
            <w:proofErr w:type="spellEnd"/>
            <w:r w:rsidRPr="00566D8C">
              <w:rPr>
                <w:sz w:val="20"/>
                <w:szCs w:val="20"/>
                <w:lang w:val="en-US"/>
              </w:rPr>
              <w:t xml:space="preserve"> </w:t>
            </w:r>
            <w:proofErr w:type="spellStart"/>
            <w:r w:rsidRPr="00566D8C">
              <w:rPr>
                <w:sz w:val="20"/>
                <w:szCs w:val="20"/>
                <w:lang w:val="en-US"/>
              </w:rPr>
              <w:t>corto</w:t>
            </w:r>
            <w:proofErr w:type="spellEnd"/>
            <w:r w:rsidRPr="00566D8C">
              <w:rPr>
                <w:sz w:val="20"/>
                <w:szCs w:val="20"/>
                <w:lang w:val="en-US"/>
              </w:rPr>
              <w:t xml:space="preserve"> (Short Access, </w:t>
            </w:r>
            <w:proofErr w:type="spellStart"/>
            <w:r w:rsidRPr="00566D8C">
              <w:rPr>
                <w:sz w:val="20"/>
                <w:szCs w:val="20"/>
                <w:lang w:val="en-US"/>
              </w:rPr>
              <w:t>ShA</w:t>
            </w:r>
            <w:proofErr w:type="spellEnd"/>
            <w:r w:rsidRPr="00566D8C">
              <w:rPr>
                <w:sz w:val="20"/>
                <w:szCs w:val="20"/>
                <w:lang w:val="en-US"/>
              </w:rPr>
              <w:t>)</w:t>
            </w:r>
          </w:p>
        </w:tc>
        <w:tc>
          <w:tcPr>
            <w:tcW w:w="15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53" w14:textId="77777777" w:rsidR="00CB50F8" w:rsidRDefault="00566D8C">
            <w:pPr>
              <w:spacing w:line="252" w:lineRule="auto"/>
            </w:pPr>
            <w:r>
              <w:rPr>
                <w:sz w:val="20"/>
                <w:szCs w:val="20"/>
              </w:rPr>
              <w:t>3 h/día</w:t>
            </w:r>
          </w:p>
        </w:tc>
        <w:tc>
          <w:tcPr>
            <w:tcW w:w="48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54" w14:textId="77777777" w:rsidR="00CB50F8" w:rsidRDefault="00566D8C">
            <w:pPr>
              <w:spacing w:line="252" w:lineRule="auto"/>
            </w:pPr>
            <w:r>
              <w:rPr>
                <w:sz w:val="20"/>
                <w:szCs w:val="20"/>
              </w:rPr>
              <w:t>Se desarrolla un patrón estable de autoadministración (consumo controlado)</w:t>
            </w:r>
          </w:p>
        </w:tc>
      </w:tr>
      <w:tr w:rsidR="00CB50F8" w14:paraId="4FA56F59" w14:textId="77777777">
        <w:tc>
          <w:tcPr>
            <w:tcW w:w="30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56" w14:textId="77777777" w:rsidR="00CB50F8" w:rsidRDefault="00566D8C">
            <w:pPr>
              <w:spacing w:line="252" w:lineRule="auto"/>
            </w:pPr>
            <w:r>
              <w:rPr>
                <w:sz w:val="20"/>
                <w:szCs w:val="20"/>
              </w:rPr>
              <w:t xml:space="preserve">Acceso extendido (Long Access, </w:t>
            </w:r>
            <w:proofErr w:type="spellStart"/>
            <w:r>
              <w:rPr>
                <w:sz w:val="20"/>
                <w:szCs w:val="20"/>
              </w:rPr>
              <w:t>LgA</w:t>
            </w:r>
            <w:proofErr w:type="spellEnd"/>
            <w:r>
              <w:rPr>
                <w:sz w:val="20"/>
                <w:szCs w:val="20"/>
              </w:rPr>
              <w:t>)</w:t>
            </w:r>
          </w:p>
        </w:tc>
        <w:tc>
          <w:tcPr>
            <w:tcW w:w="15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57" w14:textId="77777777" w:rsidR="00CB50F8" w:rsidRDefault="00566D8C">
            <w:pPr>
              <w:spacing w:line="252" w:lineRule="auto"/>
            </w:pPr>
            <w:r>
              <w:rPr>
                <w:sz w:val="20"/>
                <w:szCs w:val="20"/>
              </w:rPr>
              <w:t>8 h/día</w:t>
            </w:r>
          </w:p>
        </w:tc>
        <w:tc>
          <w:tcPr>
            <w:tcW w:w="48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58" w14:textId="77777777" w:rsidR="00CB50F8" w:rsidRDefault="00566D8C">
            <w:pPr>
              <w:spacing w:line="252" w:lineRule="auto"/>
            </w:pPr>
            <w:r>
              <w:rPr>
                <w:sz w:val="20"/>
                <w:szCs w:val="20"/>
              </w:rPr>
              <w:t>Escalada / escalamiento: el consumo pasa de estable a excesivo y creciente</w:t>
            </w:r>
          </w:p>
        </w:tc>
      </w:tr>
    </w:tbl>
    <w:p w14:paraId="4FA56F5A" w14:textId="77777777" w:rsidR="00CB50F8" w:rsidRDefault="00CB50F8">
      <w:pPr>
        <w:spacing w:after="60"/>
      </w:pPr>
    </w:p>
    <w:p w14:paraId="4FA56F5B" w14:textId="77777777" w:rsidR="00CB50F8" w:rsidRDefault="00566D8C">
      <w:pPr>
        <w:spacing w:before="80" w:after="40"/>
        <w:jc w:val="center"/>
      </w:pPr>
      <w:r>
        <w:rPr>
          <w:noProof/>
        </w:rPr>
        <w:drawing>
          <wp:inline distT="0" distB="0" distL="0" distR="0" wp14:anchorId="4FA57030" wp14:editId="4FA57031">
            <wp:extent cx="5334000" cy="2114550"/>
            <wp:effectExtent l="0" t="0" r="0" b="0"/>
            <wp:docPr id="14" name="img-042.jpg" descr="Acceso corto (ShA, 3 h/día): el número de presiones de la palanca activa se estabiliza → consumo controlado." title="Acceso corto (ShA, 3 h/día): el número de presiones de la palanca activa se estabiliza → consumo contro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114550"/>
                    </a:xfrm>
                    <a:prstGeom prst="rect">
                      <a:avLst/>
                    </a:prstGeom>
                  </pic:spPr>
                </pic:pic>
              </a:graphicData>
            </a:graphic>
          </wp:inline>
        </w:drawing>
      </w:r>
    </w:p>
    <w:p w14:paraId="4FA56F5C" w14:textId="77777777" w:rsidR="00CB50F8" w:rsidRDefault="00566D8C">
      <w:pPr>
        <w:spacing w:after="160"/>
        <w:jc w:val="center"/>
      </w:pPr>
      <w:r>
        <w:rPr>
          <w:i/>
          <w:iCs/>
          <w:color w:val="555555"/>
          <w:sz w:val="18"/>
          <w:szCs w:val="18"/>
        </w:rPr>
        <w:t>Acceso corto (</w:t>
      </w:r>
      <w:proofErr w:type="spellStart"/>
      <w:r>
        <w:rPr>
          <w:i/>
          <w:iCs/>
          <w:color w:val="555555"/>
          <w:sz w:val="18"/>
          <w:szCs w:val="18"/>
        </w:rPr>
        <w:t>ShA</w:t>
      </w:r>
      <w:proofErr w:type="spellEnd"/>
      <w:r>
        <w:rPr>
          <w:i/>
          <w:iCs/>
          <w:color w:val="555555"/>
          <w:sz w:val="18"/>
          <w:szCs w:val="18"/>
        </w:rPr>
        <w:t>, 3 h/día): el número de presiones de la palanca activa se estabiliza → consumo controlado.</w:t>
      </w:r>
    </w:p>
    <w:p w14:paraId="4FA56F5D" w14:textId="77777777" w:rsidR="00CB50F8" w:rsidRDefault="00566D8C">
      <w:pPr>
        <w:spacing w:before="80" w:after="40"/>
        <w:jc w:val="center"/>
      </w:pPr>
      <w:r>
        <w:rPr>
          <w:noProof/>
        </w:rPr>
        <w:drawing>
          <wp:inline distT="0" distB="0" distL="0" distR="0" wp14:anchorId="4FA57032" wp14:editId="4FA57033">
            <wp:extent cx="5334000" cy="2085975"/>
            <wp:effectExtent l="0" t="0" r="0" b="0"/>
            <wp:docPr id="15" name="img-043.jpg" descr="Acceso extendido (LgA, 8 h/día): el consumo escala con los días (de ~29 a ~110 inyecciones) → «escalada» de la autoadministración, correlato animal del uso compulsivo." title="Acceso extendido (LgA, 8 h/día): el consumo escala con los días (de ~29 a ~110 inyecciones) → «escalada» de la autoadministración, correlato animal del uso compul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085975"/>
                    </a:xfrm>
                    <a:prstGeom prst="rect">
                      <a:avLst/>
                    </a:prstGeom>
                  </pic:spPr>
                </pic:pic>
              </a:graphicData>
            </a:graphic>
          </wp:inline>
        </w:drawing>
      </w:r>
    </w:p>
    <w:p w14:paraId="4FA56F5E" w14:textId="77777777" w:rsidR="00CB50F8" w:rsidRDefault="00566D8C">
      <w:pPr>
        <w:spacing w:after="160"/>
        <w:jc w:val="center"/>
      </w:pPr>
      <w:r>
        <w:rPr>
          <w:i/>
          <w:iCs/>
          <w:color w:val="555555"/>
          <w:sz w:val="18"/>
          <w:szCs w:val="18"/>
        </w:rPr>
        <w:t>Acceso extendido (</w:t>
      </w:r>
      <w:proofErr w:type="spellStart"/>
      <w:r>
        <w:rPr>
          <w:i/>
          <w:iCs/>
          <w:color w:val="555555"/>
          <w:sz w:val="18"/>
          <w:szCs w:val="18"/>
        </w:rPr>
        <w:t>LgA</w:t>
      </w:r>
      <w:proofErr w:type="spellEnd"/>
      <w:r>
        <w:rPr>
          <w:i/>
          <w:iCs/>
          <w:color w:val="555555"/>
          <w:sz w:val="18"/>
          <w:szCs w:val="18"/>
        </w:rPr>
        <w:t>, 8 h/día): el consumo escala con los días (de ~29 a ~110 inyecciones) → «escalada» de la autoadministración, correlato animal del uso compulsivo.</w:t>
      </w:r>
    </w:p>
    <w:p w14:paraId="4FA56F5F" w14:textId="77777777" w:rsidR="00CB50F8" w:rsidRDefault="00566D8C">
      <w:pPr>
        <w:shd w:val="clear" w:color="auto" w:fill="FFF3D6"/>
        <w:spacing w:after="60"/>
      </w:pPr>
      <w:r>
        <w:rPr>
          <w:b/>
          <w:bCs/>
          <w:color w:val="E0A800"/>
          <w:sz w:val="20"/>
          <w:szCs w:val="20"/>
        </w:rPr>
        <w:t>IDEA FUERZA</w:t>
      </w:r>
    </w:p>
    <w:p w14:paraId="4FA56F60" w14:textId="77777777" w:rsidR="00CB50F8" w:rsidRDefault="00566D8C">
      <w:pPr>
        <w:pBdr>
          <w:left w:val="single" w:sz="24" w:space="10" w:color="E0A800"/>
        </w:pBdr>
        <w:shd w:val="clear" w:color="auto" w:fill="FFF3D6"/>
        <w:spacing w:line="264" w:lineRule="auto"/>
        <w:ind w:left="200" w:right="120"/>
        <w:jc w:val="both"/>
      </w:pPr>
      <w:r>
        <w:rPr>
          <w:sz w:val="21"/>
          <w:szCs w:val="21"/>
        </w:rPr>
        <w:t>Conclusión: no es solo qué droga, sino cuánto acceso. El acceso prolongado induce la pérdida de control característica de la adicción. Es el correlato animal del «uso compulsivo».</w:t>
      </w:r>
    </w:p>
    <w:p w14:paraId="5205DEF9" w14:textId="77777777" w:rsidR="003633DD" w:rsidRDefault="003633DD" w:rsidP="003633DD"/>
    <w:p w14:paraId="0D3B2AB9" w14:textId="77777777" w:rsidR="003633DD" w:rsidRDefault="003633DD" w:rsidP="003633DD"/>
    <w:p w14:paraId="5FE9E608" w14:textId="77777777" w:rsidR="003633DD" w:rsidRDefault="003633DD" w:rsidP="003633DD"/>
    <w:p w14:paraId="1C48C585" w14:textId="77777777" w:rsidR="003633DD" w:rsidRDefault="003633DD" w:rsidP="003633DD"/>
    <w:p w14:paraId="37AA857B" w14:textId="77777777" w:rsidR="003633DD" w:rsidRDefault="003633DD" w:rsidP="003633DD"/>
    <w:p w14:paraId="6AAC849B" w14:textId="77777777" w:rsidR="003633DD" w:rsidRDefault="003633DD" w:rsidP="003633DD"/>
    <w:p w14:paraId="4FA56F61" w14:textId="18D8D8E7" w:rsidR="00CB50F8" w:rsidRDefault="00566D8C">
      <w:pPr>
        <w:pStyle w:val="Ttulo2"/>
      </w:pPr>
      <w:bookmarkStart w:id="27" w:name="_Toc231671443"/>
      <w:r>
        <w:lastRenderedPageBreak/>
        <w:t xml:space="preserve">F.3. Preferencia de Lugar (CPP) — condicionamiento </w:t>
      </w:r>
      <w:proofErr w:type="spellStart"/>
      <w:r>
        <w:t>pavloviano</w:t>
      </w:r>
      <w:bookmarkEnd w:id="27"/>
      <w:proofErr w:type="spellEnd"/>
    </w:p>
    <w:p w14:paraId="4FA56F62" w14:textId="77777777" w:rsidR="00CB50F8" w:rsidRDefault="00566D8C">
      <w:pPr>
        <w:spacing w:after="120" w:line="276" w:lineRule="auto"/>
        <w:jc w:val="both"/>
      </w:pPr>
      <w:r>
        <w:t xml:space="preserve">A diferencia de la AA, el CPP </w:t>
      </w:r>
      <w:r>
        <w:rPr>
          <w:b/>
          <w:bCs/>
        </w:rPr>
        <w:t>no</w:t>
      </w:r>
      <w:r>
        <w:t xml:space="preserve"> mide autoadministración ni búsqueda activa: mide la </w:t>
      </w:r>
      <w:r>
        <w:rPr>
          <w:b/>
          <w:bCs/>
        </w:rPr>
        <w:t>motivación por los entornos asociados a la droga</w:t>
      </w:r>
      <w:r>
        <w:t xml:space="preserve">. El contexto adquiere </w:t>
      </w:r>
      <w:r>
        <w:rPr>
          <w:b/>
          <w:bCs/>
        </w:rPr>
        <w:t>propiedades apetitivas</w:t>
      </w:r>
      <w:r>
        <w:t xml:space="preserve"> por asociación </w:t>
      </w:r>
      <w:proofErr w:type="spellStart"/>
      <w:r>
        <w:t>pavloviana</w:t>
      </w:r>
      <w:proofErr w:type="spellEnd"/>
      <w:r>
        <w:t xml:space="preserve">, aumentando su </w:t>
      </w:r>
      <w:r>
        <w:rPr>
          <w:b/>
          <w:bCs/>
        </w:rPr>
        <w:t>saliencia incentiva</w:t>
      </w:r>
      <w:r>
        <w:t>.</w:t>
      </w:r>
    </w:p>
    <w:p w14:paraId="4FA56F63" w14:textId="77777777" w:rsidR="00CB50F8" w:rsidRDefault="00566D8C">
      <w:pPr>
        <w:spacing w:before="80" w:after="40"/>
        <w:jc w:val="center"/>
      </w:pPr>
      <w:r>
        <w:rPr>
          <w:noProof/>
        </w:rPr>
        <w:drawing>
          <wp:inline distT="0" distB="0" distL="0" distR="0" wp14:anchorId="4FA57034" wp14:editId="4FA57035">
            <wp:extent cx="3429000" cy="3219450"/>
            <wp:effectExtent l="0" t="0" r="0" b="0"/>
            <wp:docPr id="16" name="img-045.jpg" descr="Las tres fases del CPP: antes (sin preferencia), durante (se asocia un compartimento con la droga) y después (el animal prefiere el compartimento asociado a la droga = respuesta condicionada)." title="Las tres fases del CPP: antes (sin preferencia), durante (se asocia un compartimento con la droga) y después (el animal prefiere el compartimento asociado a la droga = respuesta condi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0" cy="3219450"/>
                    </a:xfrm>
                    <a:prstGeom prst="rect">
                      <a:avLst/>
                    </a:prstGeom>
                  </pic:spPr>
                </pic:pic>
              </a:graphicData>
            </a:graphic>
          </wp:inline>
        </w:drawing>
      </w:r>
    </w:p>
    <w:p w14:paraId="4FA56F64" w14:textId="77777777" w:rsidR="00CB50F8" w:rsidRDefault="00566D8C">
      <w:pPr>
        <w:spacing w:after="160"/>
        <w:jc w:val="center"/>
      </w:pPr>
      <w:r>
        <w:rPr>
          <w:i/>
          <w:iCs/>
          <w:color w:val="555555"/>
          <w:sz w:val="18"/>
          <w:szCs w:val="18"/>
        </w:rPr>
        <w:t>Las tres fases del CPP: antes (sin preferencia), durante (se asocia un compartimento con la droga) y después (el animal prefiere el compartimento asociado a la droga = respuesta condicionada).</w:t>
      </w:r>
    </w:p>
    <w:p w14:paraId="4FA56F65" w14:textId="77777777" w:rsidR="00CB50F8" w:rsidRDefault="00566D8C">
      <w:pPr>
        <w:spacing w:after="120" w:line="276" w:lineRule="auto"/>
        <w:jc w:val="both"/>
      </w:pPr>
      <w:r>
        <w:rPr>
          <w:b/>
          <w:bCs/>
        </w:rPr>
        <w:t>Las tres fases:</w:t>
      </w:r>
    </w:p>
    <w:p w14:paraId="4FA56F66" w14:textId="77777777" w:rsidR="00CB50F8" w:rsidRDefault="00566D8C">
      <w:pPr>
        <w:pStyle w:val="Prrafodelista"/>
        <w:numPr>
          <w:ilvl w:val="0"/>
          <w:numId w:val="3"/>
        </w:numPr>
        <w:spacing w:after="60" w:line="264" w:lineRule="auto"/>
        <w:jc w:val="both"/>
      </w:pPr>
      <w:proofErr w:type="spellStart"/>
      <w:r>
        <w:rPr>
          <w:b/>
          <w:bCs/>
        </w:rPr>
        <w:t>Pre-condicionamiento</w:t>
      </w:r>
      <w:proofErr w:type="spellEnd"/>
      <w:r>
        <w:rPr>
          <w:b/>
          <w:bCs/>
        </w:rPr>
        <w:t xml:space="preserve"> (habituación):</w:t>
      </w:r>
      <w:r>
        <w:t xml:space="preserve"> se confirma que el animal NO tiene preferencia innata por ninguno de los compartimentos.</w:t>
      </w:r>
    </w:p>
    <w:p w14:paraId="4FA56F67" w14:textId="77777777" w:rsidR="00CB50F8" w:rsidRDefault="00566D8C">
      <w:pPr>
        <w:pStyle w:val="Prrafodelista"/>
        <w:numPr>
          <w:ilvl w:val="0"/>
          <w:numId w:val="3"/>
        </w:numPr>
        <w:spacing w:after="60" w:line="264" w:lineRule="auto"/>
        <w:jc w:val="both"/>
      </w:pPr>
      <w:r>
        <w:rPr>
          <w:b/>
          <w:bCs/>
        </w:rPr>
        <w:t>Condicionamiento (adquisición):</w:t>
      </w:r>
      <w:r>
        <w:t xml:space="preserve"> se asocia un compartimento con la </w:t>
      </w:r>
      <w:r>
        <w:rPr>
          <w:b/>
          <w:bCs/>
        </w:rPr>
        <w:t>droga</w:t>
      </w:r>
      <w:r>
        <w:t xml:space="preserve"> y el otro con la </w:t>
      </w:r>
      <w:r>
        <w:rPr>
          <w:b/>
          <w:bCs/>
        </w:rPr>
        <w:t>solución vehículo</w:t>
      </w:r>
      <w:r>
        <w:t xml:space="preserve"> (control). El contexto-droga queda «etiquetado» como apetitivo.</w:t>
      </w:r>
    </w:p>
    <w:p w14:paraId="4FA56F68" w14:textId="77777777" w:rsidR="00CB50F8" w:rsidRDefault="00566D8C">
      <w:pPr>
        <w:pStyle w:val="Prrafodelista"/>
        <w:numPr>
          <w:ilvl w:val="0"/>
          <w:numId w:val="3"/>
        </w:numPr>
        <w:spacing w:after="60" w:line="264" w:lineRule="auto"/>
        <w:jc w:val="both"/>
      </w:pPr>
      <w:proofErr w:type="spellStart"/>
      <w:r>
        <w:rPr>
          <w:b/>
          <w:bCs/>
        </w:rPr>
        <w:t>Post-condicionamiento</w:t>
      </w:r>
      <w:proofErr w:type="spellEnd"/>
      <w:r>
        <w:rPr>
          <w:b/>
          <w:bCs/>
        </w:rPr>
        <w:t xml:space="preserve"> (test):</w:t>
      </w:r>
      <w:r>
        <w:t xml:space="preserve"> se deja al animal elegir libremente. Si pasa </w:t>
      </w:r>
      <w:r>
        <w:rPr>
          <w:b/>
          <w:bCs/>
        </w:rPr>
        <w:t>más tiempo en el compartimento asociado a la droga</w:t>
      </w:r>
      <w:r>
        <w:t>, hubo CPP (el contexto adquirió valor por sí mismo).</w:t>
      </w:r>
    </w:p>
    <w:p w14:paraId="4FA56F69" w14:textId="77777777" w:rsidR="00CB50F8" w:rsidRDefault="00566D8C">
      <w:pPr>
        <w:shd w:val="clear" w:color="auto" w:fill="EAF5EE"/>
        <w:spacing w:after="60"/>
      </w:pPr>
      <w:r>
        <w:rPr>
          <w:b/>
          <w:bCs/>
          <w:color w:val="2E7D4F"/>
          <w:sz w:val="20"/>
          <w:szCs w:val="20"/>
        </w:rPr>
        <w:t>RELEVANCIA CLÍNICA</w:t>
      </w:r>
    </w:p>
    <w:p w14:paraId="4FA56F6A" w14:textId="77777777" w:rsidR="00CB50F8" w:rsidRDefault="00566D8C">
      <w:pPr>
        <w:pBdr>
          <w:left w:val="single" w:sz="24" w:space="10" w:color="2E7D4F"/>
        </w:pBdr>
        <w:shd w:val="clear" w:color="auto" w:fill="EAF5EE"/>
        <w:spacing w:line="264" w:lineRule="auto"/>
        <w:ind w:left="200" w:right="120"/>
        <w:jc w:val="both"/>
      </w:pPr>
      <w:r>
        <w:rPr>
          <w:sz w:val="21"/>
          <w:szCs w:val="21"/>
        </w:rPr>
        <w:t>Relevancia clínica: modela por qué en humanos los lugares, objetos y rituales asociados al consumo disparan el deseo, aun sin la droga presente.</w:t>
      </w:r>
    </w:p>
    <w:p w14:paraId="4FA56F6B" w14:textId="77777777" w:rsidR="00CB50F8" w:rsidRDefault="00566D8C">
      <w:r>
        <w:br w:type="page"/>
      </w:r>
    </w:p>
    <w:p w14:paraId="4FA56F6C" w14:textId="77777777" w:rsidR="00CB50F8" w:rsidRDefault="00566D8C">
      <w:pPr>
        <w:pStyle w:val="Ttulo1"/>
      </w:pPr>
      <w:bookmarkStart w:id="28" w:name="_Toc231671444"/>
      <w:r>
        <w:lastRenderedPageBreak/>
        <w:t>Parte G · Neurobiología de la recaída</w:t>
      </w:r>
      <w:bookmarkEnd w:id="28"/>
    </w:p>
    <w:p w14:paraId="4FA56F6D" w14:textId="77777777" w:rsidR="00CB50F8" w:rsidRDefault="00566D8C">
      <w:pPr>
        <w:pStyle w:val="Ttulo2"/>
      </w:pPr>
      <w:bookmarkStart w:id="29" w:name="_Toc231671445"/>
      <w:r>
        <w:t>G.1. El problema de la recaída</w:t>
      </w:r>
      <w:bookmarkEnd w:id="29"/>
    </w:p>
    <w:p w14:paraId="4FA56F6E" w14:textId="77777777" w:rsidR="00CB50F8" w:rsidRDefault="00566D8C">
      <w:pPr>
        <w:shd w:val="clear" w:color="auto" w:fill="FFF3D6"/>
        <w:spacing w:after="60"/>
      </w:pPr>
      <w:r>
        <w:rPr>
          <w:b/>
          <w:bCs/>
          <w:color w:val="E0A800"/>
          <w:sz w:val="20"/>
          <w:szCs w:val="20"/>
        </w:rPr>
        <w:t>DEFINICIÓN</w:t>
      </w:r>
    </w:p>
    <w:p w14:paraId="4FA56F6F" w14:textId="77777777" w:rsidR="00CB50F8" w:rsidRDefault="00566D8C">
      <w:pPr>
        <w:pBdr>
          <w:left w:val="single" w:sz="24" w:space="10" w:color="E0A800"/>
        </w:pBdr>
        <w:shd w:val="clear" w:color="auto" w:fill="FFF3D6"/>
        <w:spacing w:line="264" w:lineRule="auto"/>
        <w:ind w:left="200" w:right="120"/>
        <w:jc w:val="both"/>
      </w:pPr>
      <w:r>
        <w:rPr>
          <w:sz w:val="21"/>
          <w:szCs w:val="21"/>
        </w:rPr>
        <w:t>Recaída: restablecimiento de la búsqueda de droga tras una abstinencia prolongada. Es el aspecto más problemático del tratamiento, porque puede ocurrir meses o años después del último consumo.</w:t>
      </w:r>
    </w:p>
    <w:p w14:paraId="4FA56F70" w14:textId="77777777" w:rsidR="00CB50F8" w:rsidRDefault="00566D8C">
      <w:pPr>
        <w:spacing w:before="80" w:after="40"/>
        <w:jc w:val="center"/>
      </w:pPr>
      <w:r>
        <w:rPr>
          <w:noProof/>
        </w:rPr>
        <w:drawing>
          <wp:inline distT="0" distB="0" distL="0" distR="0" wp14:anchorId="4FA57036" wp14:editId="4FA57037">
            <wp:extent cx="5334000" cy="1790700"/>
            <wp:effectExtent l="0" t="0" r="0" b="0"/>
            <wp:docPr id="17" name="img-049.jpg" descr="Tasa de recaída del 40–60 % (NIDA). Dato clínico: NO es un indicador de fracaso, sino una señal de que el tratamiento necesita ajustarse a la persona." title="Tasa de recaída del 40–60 % (NIDA). Dato clínico: NO es un indicador de fracaso, sino una señal de que el tratamiento necesita ajustarse a la pers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1790700"/>
                    </a:xfrm>
                    <a:prstGeom prst="rect">
                      <a:avLst/>
                    </a:prstGeom>
                  </pic:spPr>
                </pic:pic>
              </a:graphicData>
            </a:graphic>
          </wp:inline>
        </w:drawing>
      </w:r>
    </w:p>
    <w:p w14:paraId="4FA56F71" w14:textId="77777777" w:rsidR="00CB50F8" w:rsidRDefault="00566D8C">
      <w:pPr>
        <w:spacing w:after="160"/>
        <w:jc w:val="center"/>
      </w:pPr>
      <w:r>
        <w:rPr>
          <w:i/>
          <w:iCs/>
          <w:color w:val="555555"/>
          <w:sz w:val="18"/>
          <w:szCs w:val="18"/>
        </w:rPr>
        <w:t>Tasa de recaída del 40–60 % (NIDA). Dato clínico: NO es un indicador de fracaso, sino una señal de que el tratamiento necesita ajustarse a la persona.</w:t>
      </w:r>
    </w:p>
    <w:p w14:paraId="4FA56F72" w14:textId="77777777" w:rsidR="00CB50F8" w:rsidRDefault="00566D8C">
      <w:pPr>
        <w:spacing w:after="120" w:line="276" w:lineRule="auto"/>
        <w:jc w:val="both"/>
      </w:pPr>
      <w:r>
        <w:rPr>
          <w:b/>
          <w:bCs/>
        </w:rPr>
        <w:t>Tasa de recaída: 40–60 %</w:t>
      </w:r>
      <w:r>
        <w:t xml:space="preserve"> (NIDA). Esto es coherente con entender la adicción como una </w:t>
      </w:r>
      <w:r>
        <w:rPr>
          <w:b/>
          <w:bCs/>
        </w:rPr>
        <w:t>enfermedad crónica</w:t>
      </w:r>
      <w:r>
        <w:t>, comparable a la diabetes o la hipertensión: la recaída no significa que el tratamiento haya fallado, sino que necesita ajustarse.</w:t>
      </w:r>
    </w:p>
    <w:p w14:paraId="4FA56F73" w14:textId="77777777" w:rsidR="00CB50F8" w:rsidRDefault="00566D8C">
      <w:pPr>
        <w:pStyle w:val="Ttulo2"/>
      </w:pPr>
      <w:bookmarkStart w:id="30" w:name="_Toc231671446"/>
      <w:r>
        <w:t>G.2. Los tres disparadores de recaída</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CB50F8" w14:paraId="4FA56F76" w14:textId="77777777">
        <w:trPr>
          <w:tblHeader/>
        </w:trPr>
        <w:tc>
          <w:tcPr>
            <w:tcW w:w="34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74" w14:textId="77777777" w:rsidR="00CB50F8" w:rsidRDefault="00566D8C">
            <w:r>
              <w:rPr>
                <w:b/>
                <w:bCs/>
                <w:color w:val="FFFFFF"/>
                <w:sz w:val="20"/>
                <w:szCs w:val="20"/>
              </w:rPr>
              <w:t>Tipo de reinstalación</w:t>
            </w:r>
          </w:p>
        </w:tc>
        <w:tc>
          <w:tcPr>
            <w:tcW w:w="596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75" w14:textId="77777777" w:rsidR="00CB50F8" w:rsidRDefault="00566D8C">
            <w:r>
              <w:rPr>
                <w:b/>
                <w:bCs/>
                <w:color w:val="FFFFFF"/>
                <w:sz w:val="20"/>
                <w:szCs w:val="20"/>
              </w:rPr>
              <w:t>Disparador</w:t>
            </w:r>
          </w:p>
        </w:tc>
      </w:tr>
      <w:tr w:rsidR="00CB50F8" w14:paraId="4FA56F79" w14:textId="77777777">
        <w:tc>
          <w:tcPr>
            <w:tcW w:w="34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77" w14:textId="77777777" w:rsidR="00CB50F8" w:rsidRDefault="00566D8C">
            <w:pPr>
              <w:spacing w:line="252" w:lineRule="auto"/>
            </w:pPr>
            <w:r>
              <w:rPr>
                <w:sz w:val="20"/>
                <w:szCs w:val="20"/>
              </w:rPr>
              <w:t>Inducida por droga (</w:t>
            </w:r>
            <w:proofErr w:type="spellStart"/>
            <w:r>
              <w:rPr>
                <w:sz w:val="20"/>
                <w:szCs w:val="20"/>
              </w:rPr>
              <w:t>priming</w:t>
            </w:r>
            <w:proofErr w:type="spellEnd"/>
            <w:r>
              <w:rPr>
                <w:sz w:val="20"/>
                <w:szCs w:val="20"/>
              </w:rPr>
              <w:t>)</w:t>
            </w:r>
          </w:p>
        </w:tc>
        <w:tc>
          <w:tcPr>
            <w:tcW w:w="59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78" w14:textId="77777777" w:rsidR="00CB50F8" w:rsidRDefault="00566D8C">
            <w:pPr>
              <w:spacing w:line="252" w:lineRule="auto"/>
            </w:pPr>
            <w:r>
              <w:rPr>
                <w:sz w:val="20"/>
                <w:szCs w:val="20"/>
              </w:rPr>
              <w:t>Exposición a una pequeña cantidad de la droga (una «probadita»)</w:t>
            </w:r>
          </w:p>
        </w:tc>
      </w:tr>
      <w:tr w:rsidR="00CB50F8" w14:paraId="4FA56F7C" w14:textId="77777777">
        <w:tc>
          <w:tcPr>
            <w:tcW w:w="34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7A" w14:textId="77777777" w:rsidR="00CB50F8" w:rsidRDefault="00566D8C">
            <w:pPr>
              <w:spacing w:line="252" w:lineRule="auto"/>
            </w:pPr>
            <w:r>
              <w:rPr>
                <w:sz w:val="20"/>
                <w:szCs w:val="20"/>
              </w:rPr>
              <w:t>Inducida por claves</w:t>
            </w:r>
          </w:p>
        </w:tc>
        <w:tc>
          <w:tcPr>
            <w:tcW w:w="59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7B" w14:textId="77777777" w:rsidR="00CB50F8" w:rsidRDefault="00566D8C">
            <w:pPr>
              <w:spacing w:line="252" w:lineRule="auto"/>
            </w:pPr>
            <w:r>
              <w:rPr>
                <w:sz w:val="20"/>
                <w:szCs w:val="20"/>
              </w:rPr>
              <w:t>Exposición a estímulos ambientales previamente asociados al consumo (objetos, contexto)</w:t>
            </w:r>
          </w:p>
        </w:tc>
      </w:tr>
      <w:tr w:rsidR="00CB50F8" w14:paraId="4FA56F7F" w14:textId="77777777">
        <w:tc>
          <w:tcPr>
            <w:tcW w:w="34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7D" w14:textId="77777777" w:rsidR="00CB50F8" w:rsidRDefault="00566D8C">
            <w:pPr>
              <w:spacing w:line="252" w:lineRule="auto"/>
            </w:pPr>
            <w:r>
              <w:rPr>
                <w:sz w:val="20"/>
                <w:szCs w:val="20"/>
              </w:rPr>
              <w:t>Inducida por estrés</w:t>
            </w:r>
          </w:p>
        </w:tc>
        <w:tc>
          <w:tcPr>
            <w:tcW w:w="59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7E" w14:textId="77777777" w:rsidR="00CB50F8" w:rsidRDefault="00566D8C">
            <w:pPr>
              <w:spacing w:line="252" w:lineRule="auto"/>
            </w:pPr>
            <w:r>
              <w:rPr>
                <w:sz w:val="20"/>
                <w:szCs w:val="20"/>
              </w:rPr>
              <w:t>Estados de ánimo negativos o estrés</w:t>
            </w:r>
          </w:p>
        </w:tc>
      </w:tr>
    </w:tbl>
    <w:p w14:paraId="4FA56F80" w14:textId="77777777" w:rsidR="00CB50F8" w:rsidRDefault="00566D8C">
      <w:pPr>
        <w:pStyle w:val="Ttulo2"/>
      </w:pPr>
      <w:bookmarkStart w:id="31" w:name="_Toc231671447"/>
      <w:r>
        <w:t>G.3. El paradigma extinción–reinstalación</w:t>
      </w:r>
      <w:bookmarkEnd w:id="31"/>
    </w:p>
    <w:p w14:paraId="4FA56F81" w14:textId="77777777" w:rsidR="00CB50F8" w:rsidRDefault="00566D8C">
      <w:pPr>
        <w:spacing w:after="120" w:line="276" w:lineRule="auto"/>
        <w:jc w:val="both"/>
      </w:pPr>
      <w:r>
        <w:t>El modelo animal de recaída más usado tiene tres etapas:</w:t>
      </w:r>
    </w:p>
    <w:p w14:paraId="4FA56F82" w14:textId="77777777" w:rsidR="00CB50F8" w:rsidRDefault="00566D8C">
      <w:pPr>
        <w:pStyle w:val="Prrafodelista"/>
        <w:numPr>
          <w:ilvl w:val="0"/>
          <w:numId w:val="3"/>
        </w:numPr>
        <w:spacing w:after="60" w:line="264" w:lineRule="auto"/>
        <w:jc w:val="both"/>
      </w:pPr>
      <w:r>
        <w:rPr>
          <w:b/>
          <w:bCs/>
        </w:rPr>
        <w:t>Adquisición:</w:t>
      </w:r>
      <w:r>
        <w:t xml:space="preserve"> el animal aprende la autoadministración (la respuesta condicionada / CR aumenta).</w:t>
      </w:r>
    </w:p>
    <w:p w14:paraId="4FA56F83" w14:textId="77777777" w:rsidR="00CB50F8" w:rsidRDefault="00566D8C">
      <w:pPr>
        <w:pStyle w:val="Prrafodelista"/>
        <w:numPr>
          <w:ilvl w:val="0"/>
          <w:numId w:val="3"/>
        </w:numPr>
        <w:spacing w:after="60" w:line="264" w:lineRule="auto"/>
        <w:jc w:val="both"/>
      </w:pPr>
      <w:r>
        <w:rPr>
          <w:b/>
          <w:bCs/>
        </w:rPr>
        <w:t>Extinción:</w:t>
      </w:r>
      <w:r>
        <w:t xml:space="preserve"> se retira la droga (se da solución control); la respuesta disminuye progresivamente hasta casi desaparecer. Extinción = disminución de la respuesta condicionada tras eliminar el estímulo que la reforzaba (</w:t>
      </w:r>
      <w:proofErr w:type="spellStart"/>
      <w:r>
        <w:t>Pavlov</w:t>
      </w:r>
      <w:proofErr w:type="spellEnd"/>
      <w:r>
        <w:t>, 1927). La extinción NO «borra» el aprendizaje, lo suprime; por eso la respuesta puede reaparecer.</w:t>
      </w:r>
    </w:p>
    <w:p w14:paraId="4FA56F84" w14:textId="77777777" w:rsidR="00CB50F8" w:rsidRDefault="00566D8C">
      <w:pPr>
        <w:pStyle w:val="Prrafodelista"/>
        <w:numPr>
          <w:ilvl w:val="0"/>
          <w:numId w:val="3"/>
        </w:numPr>
        <w:spacing w:after="60" w:line="264" w:lineRule="auto"/>
        <w:jc w:val="both"/>
      </w:pPr>
      <w:r>
        <w:rPr>
          <w:b/>
          <w:bCs/>
        </w:rPr>
        <w:t>Test de reinstalación:</w:t>
      </w:r>
      <w:r>
        <w:t xml:space="preserve"> se presenta uno de los tres disparadores y se mide si reaparece la conducta de búsqueda.</w:t>
      </w:r>
    </w:p>
    <w:p w14:paraId="4FA56F85" w14:textId="77777777" w:rsidR="00CB50F8" w:rsidRDefault="00566D8C">
      <w:pPr>
        <w:spacing w:before="80" w:after="40"/>
        <w:jc w:val="center"/>
      </w:pPr>
      <w:r>
        <w:rPr>
          <w:noProof/>
        </w:rPr>
        <w:lastRenderedPageBreak/>
        <w:drawing>
          <wp:inline distT="0" distB="0" distL="0" distR="0" wp14:anchorId="4FA57038" wp14:editId="4FA57039">
            <wp:extent cx="5715000" cy="1847850"/>
            <wp:effectExtent l="0" t="0" r="0" b="0"/>
            <wp:docPr id="18" name="img-050.jpg" descr="Paradigma extinción–reinstalación: adquisición (sube la respuesta), extinción (cae al retirar la droga) y test de retención (la respuesta reaparece)." title="Paradigma extinción–reinstalación: adquisición (sube la respuesta), extinción (cae al retirar la droga) y test de retención (la respuesta reapar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847850"/>
                    </a:xfrm>
                    <a:prstGeom prst="rect">
                      <a:avLst/>
                    </a:prstGeom>
                  </pic:spPr>
                </pic:pic>
              </a:graphicData>
            </a:graphic>
          </wp:inline>
        </w:drawing>
      </w:r>
    </w:p>
    <w:p w14:paraId="4FA56F86" w14:textId="77777777" w:rsidR="00CB50F8" w:rsidRDefault="00566D8C">
      <w:pPr>
        <w:spacing w:after="160"/>
        <w:jc w:val="center"/>
      </w:pPr>
      <w:r>
        <w:rPr>
          <w:i/>
          <w:iCs/>
          <w:color w:val="555555"/>
          <w:sz w:val="18"/>
          <w:szCs w:val="18"/>
        </w:rPr>
        <w:t>Paradigma extinción–reinstalación: adquisición (sube la respuesta), extinción (cae al retirar la droga) y test de retención (la respuesta reaparece).</w:t>
      </w:r>
    </w:p>
    <w:p w14:paraId="4FA56F87" w14:textId="77777777" w:rsidR="00CB50F8" w:rsidRDefault="00566D8C">
      <w:pPr>
        <w:spacing w:after="120" w:line="276" w:lineRule="auto"/>
        <w:jc w:val="both"/>
      </w:pPr>
      <w:r>
        <w:rPr>
          <w:b/>
          <w:bCs/>
        </w:rPr>
        <w:t>Resultados de los tres tipos</w:t>
      </w:r>
      <w:r>
        <w:t xml:space="preserve"> (de las diapositivas):</w:t>
      </w:r>
    </w:p>
    <w:p w14:paraId="4FA56F88" w14:textId="77777777" w:rsidR="00CB50F8" w:rsidRDefault="00566D8C">
      <w:pPr>
        <w:pStyle w:val="Prrafodelista"/>
        <w:numPr>
          <w:ilvl w:val="0"/>
          <w:numId w:val="2"/>
        </w:numPr>
        <w:spacing w:after="60" w:line="264" w:lineRule="auto"/>
        <w:jc w:val="both"/>
      </w:pPr>
      <w:proofErr w:type="spellStart"/>
      <w:r>
        <w:rPr>
          <w:b/>
          <w:bCs/>
        </w:rPr>
        <w:t>Priming</w:t>
      </w:r>
      <w:proofErr w:type="spellEnd"/>
      <w:r>
        <w:rPr>
          <w:b/>
          <w:bCs/>
        </w:rPr>
        <w:t>:</w:t>
      </w:r>
      <w:r>
        <w:t xml:space="preserve"> una dosis de cocaína (10 mg/kg) reinstala la respuesta que estaba extinguida.</w:t>
      </w:r>
    </w:p>
    <w:p w14:paraId="4FA56F89" w14:textId="77777777" w:rsidR="00CB50F8" w:rsidRDefault="00566D8C">
      <w:pPr>
        <w:spacing w:before="80" w:after="40"/>
        <w:jc w:val="center"/>
      </w:pPr>
      <w:r>
        <w:rPr>
          <w:noProof/>
        </w:rPr>
        <w:drawing>
          <wp:inline distT="0" distB="0" distL="0" distR="0" wp14:anchorId="4FA5703A" wp14:editId="4FA5703B">
            <wp:extent cx="4953000" cy="2781300"/>
            <wp:effectExtent l="0" t="0" r="0" b="0"/>
            <wp:docPr id="19" name="img-052.jpg" descr="Reinstalación inducida por droga (priming): tras la extinción, una inyección de cocaína reinstala la respuesta operante." title="Reinstalación inducida por droga (priming): tras la extinción, una inyección de cocaína reinstala la respuesta ope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2781300"/>
                    </a:xfrm>
                    <a:prstGeom prst="rect">
                      <a:avLst/>
                    </a:prstGeom>
                  </pic:spPr>
                </pic:pic>
              </a:graphicData>
            </a:graphic>
          </wp:inline>
        </w:drawing>
      </w:r>
    </w:p>
    <w:p w14:paraId="4FA56F8A" w14:textId="77777777" w:rsidR="00CB50F8" w:rsidRDefault="00566D8C">
      <w:pPr>
        <w:spacing w:after="160"/>
        <w:jc w:val="center"/>
      </w:pPr>
      <w:r>
        <w:rPr>
          <w:i/>
          <w:iCs/>
          <w:color w:val="555555"/>
          <w:sz w:val="18"/>
          <w:szCs w:val="18"/>
        </w:rPr>
        <w:t>Reinstalación inducida por droga (</w:t>
      </w:r>
      <w:proofErr w:type="spellStart"/>
      <w:r>
        <w:rPr>
          <w:i/>
          <w:iCs/>
          <w:color w:val="555555"/>
          <w:sz w:val="18"/>
          <w:szCs w:val="18"/>
        </w:rPr>
        <w:t>priming</w:t>
      </w:r>
      <w:proofErr w:type="spellEnd"/>
      <w:r>
        <w:rPr>
          <w:i/>
          <w:iCs/>
          <w:color w:val="555555"/>
          <w:sz w:val="18"/>
          <w:szCs w:val="18"/>
        </w:rPr>
        <w:t>): tras la extinción, una inyección de cocaína reinstala la respuesta operante.</w:t>
      </w:r>
    </w:p>
    <w:p w14:paraId="4FA56F8B" w14:textId="77777777" w:rsidR="00CB50F8" w:rsidRDefault="00566D8C">
      <w:pPr>
        <w:pStyle w:val="Prrafodelista"/>
        <w:numPr>
          <w:ilvl w:val="0"/>
          <w:numId w:val="2"/>
        </w:numPr>
        <w:spacing w:after="60" w:line="264" w:lineRule="auto"/>
        <w:jc w:val="both"/>
      </w:pPr>
      <w:r>
        <w:rPr>
          <w:b/>
          <w:bCs/>
        </w:rPr>
        <w:t>Claves:</w:t>
      </w:r>
      <w:r>
        <w:t xml:space="preserve"> la reexposición a las claves condicionadas (CS) reinstala fuertemente la búsqueda (3 CS muy superior a 0 CS).</w:t>
      </w:r>
    </w:p>
    <w:p w14:paraId="4FA56F8C" w14:textId="77777777" w:rsidR="00CB50F8" w:rsidRDefault="00566D8C">
      <w:pPr>
        <w:spacing w:before="80" w:after="40"/>
        <w:jc w:val="center"/>
      </w:pPr>
      <w:r>
        <w:rPr>
          <w:noProof/>
        </w:rPr>
        <w:lastRenderedPageBreak/>
        <w:drawing>
          <wp:inline distT="0" distB="0" distL="0" distR="0" wp14:anchorId="4FA5703C" wp14:editId="5428DF45">
            <wp:extent cx="4476750" cy="2811399"/>
            <wp:effectExtent l="0" t="0" r="0" b="8255"/>
            <wp:docPr id="20" name="img-053.jpg" descr="Reinstalación inducida por claves: la reexposición a las claves asociadas a la droga reinstala la búsqueda." title="Reinstalación inducida por claves: la reexposición a las claves asociadas a la droga reinstala la búsqu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79690" cy="2813245"/>
                    </a:xfrm>
                    <a:prstGeom prst="rect">
                      <a:avLst/>
                    </a:prstGeom>
                  </pic:spPr>
                </pic:pic>
              </a:graphicData>
            </a:graphic>
          </wp:inline>
        </w:drawing>
      </w:r>
    </w:p>
    <w:p w14:paraId="4FA56F8D" w14:textId="77777777" w:rsidR="00CB50F8" w:rsidRDefault="00566D8C">
      <w:pPr>
        <w:spacing w:after="160"/>
        <w:jc w:val="center"/>
      </w:pPr>
      <w:r>
        <w:rPr>
          <w:i/>
          <w:iCs/>
          <w:color w:val="555555"/>
          <w:sz w:val="18"/>
          <w:szCs w:val="18"/>
        </w:rPr>
        <w:t>Reinstalación inducida por claves: la reexposición a las claves asociadas a la droga reinstala la búsqueda.</w:t>
      </w:r>
    </w:p>
    <w:p w14:paraId="4FA56F8E" w14:textId="77777777" w:rsidR="00CB50F8" w:rsidRDefault="00566D8C">
      <w:pPr>
        <w:pStyle w:val="Prrafodelista"/>
        <w:numPr>
          <w:ilvl w:val="0"/>
          <w:numId w:val="2"/>
        </w:numPr>
        <w:spacing w:after="60" w:line="264" w:lineRule="auto"/>
        <w:jc w:val="both"/>
      </w:pPr>
      <w:r>
        <w:rPr>
          <w:b/>
          <w:bCs/>
        </w:rPr>
        <w:t>Estrés:</w:t>
      </w:r>
      <w:r>
        <w:t xml:space="preserve"> un estresor (</w:t>
      </w:r>
      <w:proofErr w:type="spellStart"/>
      <w:r>
        <w:t>footshock</w:t>
      </w:r>
      <w:proofErr w:type="spellEnd"/>
      <w:r>
        <w:t>, CORT, CRF, inmovilización, derrota social) reinstala la respuesta (</w:t>
      </w:r>
      <w:proofErr w:type="spellStart"/>
      <w:r>
        <w:t>Buffalari</w:t>
      </w:r>
      <w:proofErr w:type="spellEnd"/>
      <w:r>
        <w:t xml:space="preserve"> y </w:t>
      </w:r>
      <w:proofErr w:type="spellStart"/>
      <w:r>
        <w:t>See</w:t>
      </w:r>
      <w:proofErr w:type="spellEnd"/>
      <w:r>
        <w:t>, 2009).</w:t>
      </w:r>
    </w:p>
    <w:p w14:paraId="4FA56F8F" w14:textId="77777777" w:rsidR="00CB50F8" w:rsidRDefault="00566D8C">
      <w:pPr>
        <w:spacing w:before="80" w:after="40"/>
        <w:jc w:val="center"/>
      </w:pPr>
      <w:r>
        <w:rPr>
          <w:noProof/>
        </w:rPr>
        <w:drawing>
          <wp:inline distT="0" distB="0" distL="0" distR="0" wp14:anchorId="4FA5703E" wp14:editId="4FA5703F">
            <wp:extent cx="5334000" cy="2705100"/>
            <wp:effectExtent l="0" t="0" r="0" b="0"/>
            <wp:docPr id="21" name="img-054.jpg" descr="Reinstalación inducida por estrés (Buffalari y See, 2009): un estresor como el footshock reinstala la respuesta operante tras la extinción." title="Reinstalación inducida por estrés (Buffalari y See, 2009): un estresor como el footshock reinstala la respuesta operante tras la exti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705100"/>
                    </a:xfrm>
                    <a:prstGeom prst="rect">
                      <a:avLst/>
                    </a:prstGeom>
                  </pic:spPr>
                </pic:pic>
              </a:graphicData>
            </a:graphic>
          </wp:inline>
        </w:drawing>
      </w:r>
    </w:p>
    <w:p w14:paraId="4FA56F90" w14:textId="77777777" w:rsidR="00CB50F8" w:rsidRDefault="00566D8C" w:rsidP="003633DD">
      <w:pPr>
        <w:spacing w:after="160"/>
        <w:ind w:left="-993" w:right="-563"/>
        <w:jc w:val="center"/>
      </w:pPr>
      <w:r>
        <w:rPr>
          <w:i/>
          <w:iCs/>
          <w:color w:val="555555"/>
          <w:sz w:val="18"/>
          <w:szCs w:val="18"/>
        </w:rPr>
        <w:t>Reinstalación inducida por estrés (</w:t>
      </w:r>
      <w:proofErr w:type="spellStart"/>
      <w:r>
        <w:rPr>
          <w:i/>
          <w:iCs/>
          <w:color w:val="555555"/>
          <w:sz w:val="18"/>
          <w:szCs w:val="18"/>
        </w:rPr>
        <w:t>Buffalari</w:t>
      </w:r>
      <w:proofErr w:type="spellEnd"/>
      <w:r>
        <w:rPr>
          <w:i/>
          <w:iCs/>
          <w:color w:val="555555"/>
          <w:sz w:val="18"/>
          <w:szCs w:val="18"/>
        </w:rPr>
        <w:t xml:space="preserve"> y </w:t>
      </w:r>
      <w:proofErr w:type="spellStart"/>
      <w:r>
        <w:rPr>
          <w:i/>
          <w:iCs/>
          <w:color w:val="555555"/>
          <w:sz w:val="18"/>
          <w:szCs w:val="18"/>
        </w:rPr>
        <w:t>See</w:t>
      </w:r>
      <w:proofErr w:type="spellEnd"/>
      <w:r>
        <w:rPr>
          <w:i/>
          <w:iCs/>
          <w:color w:val="555555"/>
          <w:sz w:val="18"/>
          <w:szCs w:val="18"/>
        </w:rPr>
        <w:t xml:space="preserve">, 2009): un estresor como el </w:t>
      </w:r>
      <w:proofErr w:type="spellStart"/>
      <w:r>
        <w:rPr>
          <w:i/>
          <w:iCs/>
          <w:color w:val="555555"/>
          <w:sz w:val="18"/>
          <w:szCs w:val="18"/>
        </w:rPr>
        <w:t>footshock</w:t>
      </w:r>
      <w:proofErr w:type="spellEnd"/>
      <w:r>
        <w:rPr>
          <w:i/>
          <w:iCs/>
          <w:color w:val="555555"/>
          <w:sz w:val="18"/>
          <w:szCs w:val="18"/>
        </w:rPr>
        <w:t xml:space="preserve"> reinstala la respuesta operante tras la extinción.</w:t>
      </w:r>
    </w:p>
    <w:p w14:paraId="4FA56F91" w14:textId="77777777" w:rsidR="00CB50F8" w:rsidRDefault="00566D8C">
      <w:pPr>
        <w:shd w:val="clear" w:color="auto" w:fill="EAF5EE"/>
        <w:spacing w:after="60"/>
      </w:pPr>
      <w:r>
        <w:rPr>
          <w:b/>
          <w:bCs/>
          <w:color w:val="2E7D4F"/>
          <w:sz w:val="20"/>
          <w:szCs w:val="20"/>
        </w:rPr>
        <w:t>CONTEXTO Y RENEWAL</w:t>
      </w:r>
    </w:p>
    <w:p w14:paraId="4FA56F92" w14:textId="77777777" w:rsidR="00CB50F8" w:rsidRDefault="00566D8C">
      <w:pPr>
        <w:pBdr>
          <w:left w:val="single" w:sz="24" w:space="10" w:color="2E7D4F"/>
        </w:pBdr>
        <w:shd w:val="clear" w:color="auto" w:fill="EAF5EE"/>
        <w:spacing w:line="264" w:lineRule="auto"/>
        <w:ind w:left="200" w:right="120"/>
        <w:jc w:val="both"/>
      </w:pPr>
      <w:r>
        <w:rPr>
          <w:sz w:val="21"/>
          <w:szCs w:val="21"/>
        </w:rPr>
        <w:t xml:space="preserve">Contexto y </w:t>
      </w:r>
      <w:proofErr w:type="spellStart"/>
      <w:r>
        <w:rPr>
          <w:sz w:val="21"/>
          <w:szCs w:val="21"/>
        </w:rPr>
        <w:t>renewal</w:t>
      </w:r>
      <w:proofErr w:type="spellEnd"/>
      <w:r>
        <w:rPr>
          <w:sz w:val="21"/>
          <w:szCs w:val="21"/>
        </w:rPr>
        <w:t>: durante el consumo, el animal asocia la droga con el entorno físico. Esto es muy relevante en humanos, donde el consumo suele ser ritual y ligado a lugares. El rol del contexto se modela con la reinstalación contextual (</w:t>
      </w:r>
      <w:proofErr w:type="spellStart"/>
      <w:r>
        <w:rPr>
          <w:sz w:val="21"/>
          <w:szCs w:val="21"/>
        </w:rPr>
        <w:t>renewal</w:t>
      </w:r>
      <w:proofErr w:type="spellEnd"/>
      <w:r>
        <w:rPr>
          <w:sz w:val="21"/>
          <w:szCs w:val="21"/>
        </w:rPr>
        <w:t>).</w:t>
      </w:r>
    </w:p>
    <w:p w14:paraId="4FA56F93" w14:textId="77777777" w:rsidR="00CB50F8" w:rsidRDefault="00566D8C">
      <w:pPr>
        <w:shd w:val="clear" w:color="auto" w:fill="EAF1F8"/>
        <w:spacing w:after="60"/>
      </w:pPr>
      <w:r>
        <w:rPr>
          <w:b/>
          <w:bCs/>
          <w:color w:val="2E5C8A"/>
          <w:sz w:val="20"/>
          <w:szCs w:val="20"/>
        </w:rPr>
        <w:t>COMPLEMENTO (Cerebro y adicción, UOC)</w:t>
      </w:r>
    </w:p>
    <w:p w14:paraId="4FA56F95" w14:textId="0E6686E6" w:rsidR="00CB50F8" w:rsidRDefault="00566D8C" w:rsidP="003633DD">
      <w:pPr>
        <w:pBdr>
          <w:left w:val="single" w:sz="24" w:space="10" w:color="2E5C8A"/>
        </w:pBdr>
        <w:shd w:val="clear" w:color="auto" w:fill="EAF1F8"/>
        <w:spacing w:line="264" w:lineRule="auto"/>
        <w:ind w:left="200" w:right="120"/>
        <w:jc w:val="both"/>
      </w:pPr>
      <w:r>
        <w:rPr>
          <w:sz w:val="21"/>
          <w:szCs w:val="21"/>
        </w:rPr>
        <w:t>Plasticidad y estrés (cap. 6): tanto las drogas como el estrés potencian las sinapsis excitatorias (glutamatérgicas) sobre las neuronas dopaminérgicas del VTA (potenciación a largo plazo, PLP). Esta plasticidad temprana en el VTA sería una de las adaptaciones neurales iniciales necesarias para que después se desarrolle la adicción, y podría contribuir también a las recaídas. Esto conecta los tres disparadores (droga, claves, estrés) con un mecanismo común a nivel sináptico.</w:t>
      </w:r>
    </w:p>
    <w:p w14:paraId="4FA56F96" w14:textId="77777777" w:rsidR="00CB50F8" w:rsidRDefault="00566D8C">
      <w:pPr>
        <w:pStyle w:val="Ttulo1"/>
      </w:pPr>
      <w:bookmarkStart w:id="32" w:name="_Toc231671448"/>
      <w:r>
        <w:lastRenderedPageBreak/>
        <w:t>Síntesis integradora (mapa mental de la clase)</w:t>
      </w:r>
      <w:bookmarkEnd w:id="32"/>
    </w:p>
    <w:p w14:paraId="4FA56F97" w14:textId="77777777" w:rsidR="00CB50F8" w:rsidRDefault="00CB50F8">
      <w:pPr>
        <w:spacing w:after="8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B50F8" w14:paraId="4FA56F9A" w14:textId="77777777">
        <w:trPr>
          <w:jc w:val="center"/>
        </w:trPr>
        <w:tc>
          <w:tcPr>
            <w:tcW w:w="6000" w:type="dxa"/>
            <w:tcBorders>
              <w:top w:val="single" w:sz="6" w:space="0" w:color="1F3864"/>
              <w:left w:val="single" w:sz="6" w:space="0" w:color="1F3864"/>
              <w:bottom w:val="single" w:sz="6" w:space="0" w:color="1F3864"/>
              <w:right w:val="single" w:sz="6" w:space="0" w:color="1F3864"/>
            </w:tcBorders>
            <w:shd w:val="clear" w:color="auto" w:fill="EDEFF4"/>
            <w:tcMar>
              <w:top w:w="90" w:type="dxa"/>
              <w:left w:w="140" w:type="dxa"/>
              <w:bottom w:w="90" w:type="dxa"/>
              <w:right w:w="140" w:type="dxa"/>
            </w:tcMar>
          </w:tcPr>
          <w:p w14:paraId="4FA56F98" w14:textId="77777777" w:rsidR="00CB50F8" w:rsidRDefault="00566D8C">
            <w:pPr>
              <w:jc w:val="center"/>
            </w:pPr>
            <w:r>
              <w:rPr>
                <w:b/>
                <w:bCs/>
                <w:color w:val="1F3864"/>
                <w:sz w:val="21"/>
                <w:szCs w:val="21"/>
              </w:rPr>
              <w:t>TRES NIVELES DE ANÁLISIS</w:t>
            </w:r>
          </w:p>
          <w:p w14:paraId="4FA56F99" w14:textId="77777777" w:rsidR="00CB50F8" w:rsidRDefault="00566D8C">
            <w:pPr>
              <w:spacing w:before="30"/>
              <w:jc w:val="center"/>
            </w:pPr>
            <w:r>
              <w:rPr>
                <w:color w:val="333333"/>
                <w:sz w:val="18"/>
                <w:szCs w:val="18"/>
              </w:rPr>
              <w:t>Conductual · Funcional · Estructural</w:t>
            </w:r>
          </w:p>
        </w:tc>
      </w:tr>
    </w:tbl>
    <w:p w14:paraId="4FA56F9B" w14:textId="77777777" w:rsidR="00CB50F8" w:rsidRDefault="00566D8C">
      <w:pPr>
        <w:spacing w:before="30" w:after="30"/>
        <w:jc w:val="center"/>
      </w:pPr>
      <w:r>
        <w:rPr>
          <w:b/>
          <w:bCs/>
          <w:color w:val="1F3864"/>
          <w:sz w:val="24"/>
          <w:szCs w:val="24"/>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B50F8" w14:paraId="4FA56F9E" w14:textId="77777777">
        <w:trPr>
          <w:jc w:val="center"/>
        </w:trPr>
        <w:tc>
          <w:tcPr>
            <w:tcW w:w="6000" w:type="dxa"/>
            <w:tcBorders>
              <w:top w:val="single" w:sz="6" w:space="0" w:color="2E5C8A"/>
              <w:left w:val="single" w:sz="6" w:space="0" w:color="2E5C8A"/>
              <w:bottom w:val="single" w:sz="6" w:space="0" w:color="2E5C8A"/>
              <w:right w:val="single" w:sz="6" w:space="0" w:color="2E5C8A"/>
            </w:tcBorders>
            <w:shd w:val="clear" w:color="auto" w:fill="EAF1F8"/>
            <w:tcMar>
              <w:top w:w="90" w:type="dxa"/>
              <w:left w:w="140" w:type="dxa"/>
              <w:bottom w:w="90" w:type="dxa"/>
              <w:right w:w="140" w:type="dxa"/>
            </w:tcMar>
          </w:tcPr>
          <w:p w14:paraId="4FA56F9C" w14:textId="77777777" w:rsidR="00CB50F8" w:rsidRDefault="00566D8C">
            <w:pPr>
              <w:jc w:val="center"/>
            </w:pPr>
            <w:r>
              <w:rPr>
                <w:b/>
                <w:bCs/>
                <w:color w:val="2E5C8A"/>
                <w:sz w:val="21"/>
                <w:szCs w:val="21"/>
              </w:rPr>
              <w:t xml:space="preserve">CIRCUITO DOPAMINÉRGICO (VTA → </w:t>
            </w:r>
            <w:proofErr w:type="spellStart"/>
            <w:r>
              <w:rPr>
                <w:b/>
                <w:bCs/>
                <w:color w:val="2E5C8A"/>
                <w:sz w:val="21"/>
                <w:szCs w:val="21"/>
              </w:rPr>
              <w:t>NAc</w:t>
            </w:r>
            <w:proofErr w:type="spellEnd"/>
            <w:r>
              <w:rPr>
                <w:b/>
                <w:bCs/>
                <w:color w:val="2E5C8A"/>
                <w:sz w:val="21"/>
                <w:szCs w:val="21"/>
              </w:rPr>
              <w:t xml:space="preserve"> + PFC)</w:t>
            </w:r>
          </w:p>
          <w:p w14:paraId="4FA56F9D" w14:textId="77777777" w:rsidR="00CB50F8" w:rsidRDefault="00566D8C">
            <w:pPr>
              <w:spacing w:before="30"/>
              <w:jc w:val="center"/>
            </w:pPr>
            <w:r>
              <w:rPr>
                <w:color w:val="333333"/>
                <w:sz w:val="18"/>
                <w:szCs w:val="18"/>
              </w:rPr>
              <w:t>La droga «hackea» la recompensa: libera DA más que lo natural, no se habitúa, y mimetiza NT naturales (</w:t>
            </w:r>
            <w:proofErr w:type="spellStart"/>
            <w:r>
              <w:rPr>
                <w:color w:val="333333"/>
                <w:sz w:val="18"/>
                <w:szCs w:val="18"/>
              </w:rPr>
              <w:t>cocaína→DAT</w:t>
            </w:r>
            <w:proofErr w:type="spellEnd"/>
            <w:r>
              <w:rPr>
                <w:color w:val="333333"/>
                <w:sz w:val="18"/>
                <w:szCs w:val="18"/>
              </w:rPr>
              <w:t xml:space="preserve">, </w:t>
            </w:r>
            <w:proofErr w:type="spellStart"/>
            <w:r>
              <w:rPr>
                <w:color w:val="333333"/>
                <w:sz w:val="18"/>
                <w:szCs w:val="18"/>
              </w:rPr>
              <w:t>opioides→μ</w:t>
            </w:r>
            <w:proofErr w:type="spellEnd"/>
            <w:r>
              <w:rPr>
                <w:color w:val="333333"/>
                <w:sz w:val="18"/>
                <w:szCs w:val="18"/>
              </w:rPr>
              <w:t>…)</w:t>
            </w:r>
          </w:p>
        </w:tc>
      </w:tr>
    </w:tbl>
    <w:p w14:paraId="4FA56F9F" w14:textId="77777777" w:rsidR="00CB50F8" w:rsidRDefault="00566D8C">
      <w:pPr>
        <w:spacing w:before="30" w:after="30"/>
        <w:jc w:val="center"/>
      </w:pPr>
      <w:r>
        <w:rPr>
          <w:b/>
          <w:bCs/>
          <w:color w:val="1F3864"/>
          <w:sz w:val="24"/>
          <w:szCs w:val="24"/>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B50F8" w14:paraId="4FA56FA2" w14:textId="77777777">
        <w:trPr>
          <w:jc w:val="center"/>
        </w:trPr>
        <w:tc>
          <w:tcPr>
            <w:tcW w:w="6000" w:type="dxa"/>
            <w:tcBorders>
              <w:top w:val="single" w:sz="6" w:space="0" w:color="6A4C93"/>
              <w:left w:val="single" w:sz="6" w:space="0" w:color="6A4C93"/>
              <w:bottom w:val="single" w:sz="6" w:space="0" w:color="6A4C93"/>
              <w:right w:val="single" w:sz="6" w:space="0" w:color="6A4C93"/>
            </w:tcBorders>
            <w:shd w:val="clear" w:color="auto" w:fill="F3ECF6"/>
            <w:tcMar>
              <w:top w:w="90" w:type="dxa"/>
              <w:left w:w="140" w:type="dxa"/>
              <w:bottom w:w="90" w:type="dxa"/>
              <w:right w:w="140" w:type="dxa"/>
            </w:tcMar>
          </w:tcPr>
          <w:p w14:paraId="4FA56FA0" w14:textId="77777777" w:rsidR="00CB50F8" w:rsidRDefault="00566D8C">
            <w:pPr>
              <w:jc w:val="center"/>
            </w:pPr>
            <w:r>
              <w:rPr>
                <w:b/>
                <w:bCs/>
                <w:color w:val="6A4C93"/>
                <w:sz w:val="21"/>
                <w:szCs w:val="21"/>
              </w:rPr>
              <w:t>DEFINICIÓN CLÍNICA (DSM-5): TUS</w:t>
            </w:r>
          </w:p>
          <w:p w14:paraId="4FA56FA1" w14:textId="77777777" w:rsidR="00CB50F8" w:rsidRDefault="00566D8C">
            <w:pPr>
              <w:spacing w:before="30"/>
              <w:jc w:val="center"/>
            </w:pPr>
            <w:r>
              <w:rPr>
                <w:color w:val="333333"/>
                <w:sz w:val="18"/>
                <w:szCs w:val="18"/>
              </w:rPr>
              <w:t>Enfermedad crónica + consumo compulsivo + cambios cerebrales. ≥ 2 de 11 criterios / 12 meses → leve / moderado / grave</w:t>
            </w:r>
          </w:p>
        </w:tc>
      </w:tr>
    </w:tbl>
    <w:p w14:paraId="4FA56FA3" w14:textId="77777777" w:rsidR="00CB50F8" w:rsidRDefault="00566D8C">
      <w:pPr>
        <w:spacing w:before="30" w:after="30"/>
        <w:jc w:val="center"/>
      </w:pPr>
      <w:r>
        <w:rPr>
          <w:b/>
          <w:bCs/>
          <w:color w:val="1F3864"/>
          <w:sz w:val="24"/>
          <w:szCs w:val="24"/>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B50F8" w14:paraId="4FA56FA6" w14:textId="77777777">
        <w:trPr>
          <w:jc w:val="center"/>
        </w:trPr>
        <w:tc>
          <w:tcPr>
            <w:tcW w:w="6000" w:type="dxa"/>
            <w:tcBorders>
              <w:top w:val="single" w:sz="6" w:space="0" w:color="B4232A"/>
              <w:left w:val="single" w:sz="6" w:space="0" w:color="B4232A"/>
              <w:bottom w:val="single" w:sz="6" w:space="0" w:color="B4232A"/>
              <w:right w:val="single" w:sz="6" w:space="0" w:color="B4232A"/>
            </w:tcBorders>
            <w:shd w:val="clear" w:color="auto" w:fill="FDEEEE"/>
            <w:tcMar>
              <w:top w:w="90" w:type="dxa"/>
              <w:left w:w="140" w:type="dxa"/>
              <w:bottom w:w="90" w:type="dxa"/>
              <w:right w:w="140" w:type="dxa"/>
            </w:tcMar>
          </w:tcPr>
          <w:p w14:paraId="4FA56FA4" w14:textId="77777777" w:rsidR="00CB50F8" w:rsidRDefault="00566D8C">
            <w:pPr>
              <w:jc w:val="center"/>
            </w:pPr>
            <w:r>
              <w:rPr>
                <w:b/>
                <w:bCs/>
                <w:color w:val="B4232A"/>
                <w:sz w:val="21"/>
                <w:szCs w:val="21"/>
              </w:rPr>
              <w:t>CICLO DE LA ADICCIÓN (</w:t>
            </w:r>
            <w:proofErr w:type="spellStart"/>
            <w:r>
              <w:rPr>
                <w:b/>
                <w:bCs/>
                <w:color w:val="B4232A"/>
                <w:sz w:val="21"/>
                <w:szCs w:val="21"/>
              </w:rPr>
              <w:t>Koob</w:t>
            </w:r>
            <w:proofErr w:type="spellEnd"/>
            <w:r>
              <w:rPr>
                <w:b/>
                <w:bCs/>
                <w:color w:val="B4232A"/>
                <w:sz w:val="21"/>
                <w:szCs w:val="21"/>
              </w:rPr>
              <w:t xml:space="preserve"> &amp; </w:t>
            </w:r>
            <w:proofErr w:type="spellStart"/>
            <w:r>
              <w:rPr>
                <w:b/>
                <w:bCs/>
                <w:color w:val="B4232A"/>
                <w:sz w:val="21"/>
                <w:szCs w:val="21"/>
              </w:rPr>
              <w:t>Volkow</w:t>
            </w:r>
            <w:proofErr w:type="spellEnd"/>
            <w:r>
              <w:rPr>
                <w:b/>
                <w:bCs/>
                <w:color w:val="B4232A"/>
                <w:sz w:val="21"/>
                <w:szCs w:val="21"/>
              </w:rPr>
              <w:t xml:space="preserve"> 2016)</w:t>
            </w:r>
          </w:p>
          <w:p w14:paraId="4FA56FA5" w14:textId="77777777" w:rsidR="00CB50F8" w:rsidRDefault="00566D8C">
            <w:pPr>
              <w:spacing w:before="30"/>
              <w:jc w:val="center"/>
            </w:pPr>
            <w:r>
              <w:rPr>
                <w:color w:val="333333"/>
                <w:sz w:val="18"/>
                <w:szCs w:val="18"/>
              </w:rPr>
              <w:t xml:space="preserve">1) Atracón → recompensa (ganglios basales) → refuerzo POSITIVO · 2) Abstinencia → estrés (amígdala extendida) → refuerzo NEGATIVO · 3) Anticipación → control (PFC) → </w:t>
            </w:r>
            <w:proofErr w:type="spellStart"/>
            <w:r>
              <w:rPr>
                <w:color w:val="333333"/>
                <w:sz w:val="18"/>
                <w:szCs w:val="18"/>
              </w:rPr>
              <w:t>craving</w:t>
            </w:r>
            <w:proofErr w:type="spellEnd"/>
            <w:r>
              <w:rPr>
                <w:color w:val="333333"/>
                <w:sz w:val="18"/>
                <w:szCs w:val="18"/>
              </w:rPr>
              <w:t>, ↓ autocontrol</w:t>
            </w:r>
          </w:p>
        </w:tc>
      </w:tr>
    </w:tbl>
    <w:p w14:paraId="4FA56FA7" w14:textId="77777777" w:rsidR="00CB50F8" w:rsidRDefault="00566D8C">
      <w:pPr>
        <w:spacing w:before="30" w:after="30"/>
        <w:jc w:val="center"/>
      </w:pPr>
      <w:r>
        <w:rPr>
          <w:b/>
          <w:bCs/>
          <w:color w:val="1F3864"/>
          <w:sz w:val="24"/>
          <w:szCs w:val="24"/>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B50F8" w14:paraId="4FA56FAA" w14:textId="77777777">
        <w:trPr>
          <w:jc w:val="center"/>
        </w:trPr>
        <w:tc>
          <w:tcPr>
            <w:tcW w:w="6000" w:type="dxa"/>
            <w:tcBorders>
              <w:top w:val="single" w:sz="6" w:space="0" w:color="E0A800"/>
              <w:left w:val="single" w:sz="6" w:space="0" w:color="E0A800"/>
              <w:bottom w:val="single" w:sz="6" w:space="0" w:color="E0A800"/>
              <w:right w:val="single" w:sz="6" w:space="0" w:color="E0A800"/>
            </w:tcBorders>
            <w:shd w:val="clear" w:color="auto" w:fill="FFF3D6"/>
            <w:tcMar>
              <w:top w:w="90" w:type="dxa"/>
              <w:left w:w="140" w:type="dxa"/>
              <w:bottom w:w="90" w:type="dxa"/>
              <w:right w:w="140" w:type="dxa"/>
            </w:tcMar>
          </w:tcPr>
          <w:p w14:paraId="4FA56FA8" w14:textId="77777777" w:rsidR="00CB50F8" w:rsidRDefault="00566D8C">
            <w:pPr>
              <w:jc w:val="center"/>
            </w:pPr>
            <w:r>
              <w:rPr>
                <w:b/>
                <w:bCs/>
                <w:color w:val="E0A800"/>
                <w:sz w:val="21"/>
                <w:szCs w:val="21"/>
              </w:rPr>
              <w:t>CAMBIOS CEREBRALES</w:t>
            </w:r>
          </w:p>
          <w:p w14:paraId="4FA56FA9" w14:textId="77777777" w:rsidR="00CB50F8" w:rsidRDefault="00566D8C">
            <w:pPr>
              <w:spacing w:before="30"/>
              <w:jc w:val="center"/>
            </w:pPr>
            <w:r>
              <w:rPr>
                <w:color w:val="333333"/>
                <w:sz w:val="18"/>
                <w:szCs w:val="18"/>
              </w:rPr>
              <w:t>Estructural: ↓ materia gris/blanca en PFC · Funcional: deterioro de funciones ejecutivas (control inhibitorio, decisión)</w:t>
            </w:r>
          </w:p>
        </w:tc>
      </w:tr>
    </w:tbl>
    <w:p w14:paraId="4FA56FAB" w14:textId="77777777" w:rsidR="00CB50F8" w:rsidRDefault="00566D8C">
      <w:pPr>
        <w:spacing w:before="30" w:after="30"/>
        <w:jc w:val="center"/>
      </w:pPr>
      <w:r>
        <w:rPr>
          <w:b/>
          <w:bCs/>
          <w:color w:val="1F3864"/>
          <w:sz w:val="24"/>
          <w:szCs w:val="24"/>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B50F8" w14:paraId="4FA56FAE" w14:textId="77777777">
        <w:trPr>
          <w:jc w:val="center"/>
        </w:trPr>
        <w:tc>
          <w:tcPr>
            <w:tcW w:w="6000" w:type="dxa"/>
            <w:tcBorders>
              <w:top w:val="single" w:sz="6" w:space="0" w:color="2E7D4F"/>
              <w:left w:val="single" w:sz="6" w:space="0" w:color="2E7D4F"/>
              <w:bottom w:val="single" w:sz="6" w:space="0" w:color="2E7D4F"/>
              <w:right w:val="single" w:sz="6" w:space="0" w:color="2E7D4F"/>
            </w:tcBorders>
            <w:shd w:val="clear" w:color="auto" w:fill="EAF5EE"/>
            <w:tcMar>
              <w:top w:w="90" w:type="dxa"/>
              <w:left w:w="140" w:type="dxa"/>
              <w:bottom w:w="90" w:type="dxa"/>
              <w:right w:w="140" w:type="dxa"/>
            </w:tcMar>
          </w:tcPr>
          <w:p w14:paraId="4FA56FAC" w14:textId="77777777" w:rsidR="00CB50F8" w:rsidRDefault="00566D8C">
            <w:pPr>
              <w:jc w:val="center"/>
            </w:pPr>
            <w:r>
              <w:rPr>
                <w:b/>
                <w:bCs/>
                <w:color w:val="2E7D4F"/>
                <w:sz w:val="21"/>
                <w:szCs w:val="21"/>
              </w:rPr>
              <w:t>CÓMO SE ESTUDIA (modelos animales)</w:t>
            </w:r>
          </w:p>
          <w:p w14:paraId="4FA56FAD" w14:textId="77777777" w:rsidR="00CB50F8" w:rsidRDefault="00566D8C">
            <w:pPr>
              <w:spacing w:before="30"/>
              <w:jc w:val="center"/>
            </w:pPr>
            <w:r>
              <w:rPr>
                <w:color w:val="333333"/>
                <w:sz w:val="18"/>
                <w:szCs w:val="18"/>
              </w:rPr>
              <w:t xml:space="preserve">AA (operante): búsqueda + </w:t>
            </w:r>
            <w:proofErr w:type="spellStart"/>
            <w:r>
              <w:rPr>
                <w:color w:val="333333"/>
                <w:sz w:val="18"/>
                <w:szCs w:val="18"/>
              </w:rPr>
              <w:t>breakpoint</w:t>
            </w:r>
            <w:proofErr w:type="spellEnd"/>
            <w:r>
              <w:rPr>
                <w:color w:val="333333"/>
                <w:sz w:val="18"/>
                <w:szCs w:val="18"/>
              </w:rPr>
              <w:t xml:space="preserve"> + </w:t>
            </w:r>
            <w:proofErr w:type="spellStart"/>
            <w:r>
              <w:rPr>
                <w:color w:val="333333"/>
                <w:sz w:val="18"/>
                <w:szCs w:val="18"/>
              </w:rPr>
              <w:t>ShA</w:t>
            </w:r>
            <w:proofErr w:type="spellEnd"/>
            <w:r>
              <w:rPr>
                <w:color w:val="333333"/>
                <w:sz w:val="18"/>
                <w:szCs w:val="18"/>
              </w:rPr>
              <w:t xml:space="preserve"> vs </w:t>
            </w:r>
            <w:proofErr w:type="spellStart"/>
            <w:r>
              <w:rPr>
                <w:color w:val="333333"/>
                <w:sz w:val="18"/>
                <w:szCs w:val="18"/>
              </w:rPr>
              <w:t>LgA</w:t>
            </w:r>
            <w:proofErr w:type="spellEnd"/>
            <w:r>
              <w:rPr>
                <w:color w:val="333333"/>
                <w:sz w:val="18"/>
                <w:szCs w:val="18"/>
              </w:rPr>
              <w:t xml:space="preserve"> (escalada) · CPP (</w:t>
            </w:r>
            <w:proofErr w:type="spellStart"/>
            <w:r>
              <w:rPr>
                <w:color w:val="333333"/>
                <w:sz w:val="18"/>
                <w:szCs w:val="18"/>
              </w:rPr>
              <w:t>pavloviano</w:t>
            </w:r>
            <w:proofErr w:type="spellEnd"/>
            <w:r>
              <w:rPr>
                <w:color w:val="333333"/>
                <w:sz w:val="18"/>
                <w:szCs w:val="18"/>
              </w:rPr>
              <w:t>): valor del contexto (saliencia incentiva)</w:t>
            </w:r>
          </w:p>
        </w:tc>
      </w:tr>
    </w:tbl>
    <w:p w14:paraId="4FA56FAF" w14:textId="77777777" w:rsidR="00CB50F8" w:rsidRDefault="00566D8C">
      <w:pPr>
        <w:spacing w:before="30" w:after="30"/>
        <w:jc w:val="center"/>
      </w:pPr>
      <w:r>
        <w:rPr>
          <w:b/>
          <w:bCs/>
          <w:color w:val="1F3864"/>
          <w:sz w:val="24"/>
          <w:szCs w:val="24"/>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CB50F8" w14:paraId="4FA56FB2" w14:textId="77777777">
        <w:trPr>
          <w:jc w:val="center"/>
        </w:trPr>
        <w:tc>
          <w:tcPr>
            <w:tcW w:w="6000" w:type="dxa"/>
            <w:tcBorders>
              <w:top w:val="single" w:sz="6" w:space="0" w:color="1F3864"/>
              <w:left w:val="single" w:sz="6" w:space="0" w:color="1F3864"/>
              <w:bottom w:val="single" w:sz="6" w:space="0" w:color="1F3864"/>
              <w:right w:val="single" w:sz="6" w:space="0" w:color="1F3864"/>
            </w:tcBorders>
            <w:shd w:val="clear" w:color="auto" w:fill="EDEFF4"/>
            <w:tcMar>
              <w:top w:w="90" w:type="dxa"/>
              <w:left w:w="140" w:type="dxa"/>
              <w:bottom w:w="90" w:type="dxa"/>
              <w:right w:w="140" w:type="dxa"/>
            </w:tcMar>
          </w:tcPr>
          <w:p w14:paraId="4FA56FB0" w14:textId="77777777" w:rsidR="00CB50F8" w:rsidRDefault="00566D8C">
            <w:pPr>
              <w:jc w:val="center"/>
            </w:pPr>
            <w:r>
              <w:rPr>
                <w:b/>
                <w:bCs/>
                <w:color w:val="1F3864"/>
                <w:sz w:val="21"/>
                <w:szCs w:val="21"/>
              </w:rPr>
              <w:t>RECAÍDA (40–60 %)</w:t>
            </w:r>
          </w:p>
          <w:p w14:paraId="4FA56FB1" w14:textId="77777777" w:rsidR="00CB50F8" w:rsidRDefault="00566D8C">
            <w:pPr>
              <w:spacing w:before="30"/>
              <w:jc w:val="center"/>
            </w:pPr>
            <w:r>
              <w:rPr>
                <w:color w:val="333333"/>
                <w:sz w:val="18"/>
                <w:szCs w:val="18"/>
              </w:rPr>
              <w:t xml:space="preserve">Extinción–reinstalación · disparadores: </w:t>
            </w:r>
            <w:proofErr w:type="spellStart"/>
            <w:r>
              <w:rPr>
                <w:color w:val="333333"/>
                <w:sz w:val="18"/>
                <w:szCs w:val="18"/>
              </w:rPr>
              <w:t>priming</w:t>
            </w:r>
            <w:proofErr w:type="spellEnd"/>
            <w:r>
              <w:rPr>
                <w:color w:val="333333"/>
                <w:sz w:val="18"/>
                <w:szCs w:val="18"/>
              </w:rPr>
              <w:t xml:space="preserve"> / claves / estrés</w:t>
            </w:r>
          </w:p>
        </w:tc>
      </w:tr>
    </w:tbl>
    <w:p w14:paraId="4FA56FB3" w14:textId="77777777" w:rsidR="00CB50F8" w:rsidRDefault="00566D8C">
      <w:r>
        <w:br w:type="page"/>
      </w:r>
    </w:p>
    <w:p w14:paraId="4FA56FB4" w14:textId="77777777" w:rsidR="00CB50F8" w:rsidRDefault="00566D8C" w:rsidP="003633DD">
      <w:pPr>
        <w:pStyle w:val="Ttulo1"/>
        <w:jc w:val="both"/>
      </w:pPr>
      <w:bookmarkStart w:id="33" w:name="_Toc231671449"/>
      <w:r>
        <w:lastRenderedPageBreak/>
        <w:t>Preguntas de autoevaluación</w:t>
      </w:r>
      <w:bookmarkEnd w:id="33"/>
    </w:p>
    <w:p w14:paraId="4FA56FB5" w14:textId="77777777" w:rsidR="00CB50F8" w:rsidRDefault="00566D8C" w:rsidP="003633DD">
      <w:pPr>
        <w:pStyle w:val="Prrafodelista"/>
        <w:numPr>
          <w:ilvl w:val="0"/>
          <w:numId w:val="3"/>
        </w:numPr>
        <w:spacing w:after="60" w:line="264" w:lineRule="auto"/>
        <w:jc w:val="both"/>
      </w:pPr>
      <w:r>
        <w:t>¿Cuáles son los tres niveles de análisis con los que la clase aborda el impacto de la adicción en el SNC?</w:t>
      </w:r>
    </w:p>
    <w:p w14:paraId="4FA56FB6" w14:textId="77777777" w:rsidR="00CB50F8" w:rsidRDefault="00566D8C" w:rsidP="003633DD">
      <w:pPr>
        <w:pStyle w:val="Prrafodelista"/>
        <w:numPr>
          <w:ilvl w:val="0"/>
          <w:numId w:val="3"/>
        </w:numPr>
        <w:spacing w:after="60" w:line="264" w:lineRule="auto"/>
        <w:jc w:val="both"/>
      </w:pPr>
      <w:proofErr w:type="spellStart"/>
      <w:r>
        <w:t>Nombrá</w:t>
      </w:r>
      <w:proofErr w:type="spellEnd"/>
      <w:r>
        <w:t xml:space="preserve"> las dos vías del sistema dopaminérgico </w:t>
      </w:r>
      <w:proofErr w:type="spellStart"/>
      <w:r>
        <w:t>mesocorticolímbico</w:t>
      </w:r>
      <w:proofErr w:type="spellEnd"/>
      <w:r>
        <w:t>, su origen común y sus destinos. ¿Qué función cumple cada una en la adicción?</w:t>
      </w:r>
    </w:p>
    <w:p w14:paraId="4FA56FB7" w14:textId="77777777" w:rsidR="00CB50F8" w:rsidRDefault="00566D8C" w:rsidP="003633DD">
      <w:pPr>
        <w:pStyle w:val="Prrafodelista"/>
        <w:numPr>
          <w:ilvl w:val="0"/>
          <w:numId w:val="3"/>
        </w:numPr>
        <w:spacing w:after="60" w:line="264" w:lineRule="auto"/>
        <w:jc w:val="both"/>
      </w:pPr>
      <w:r>
        <w:t xml:space="preserve">¿Qué diferencia hay entre la liberación de DA en el </w:t>
      </w:r>
      <w:proofErr w:type="spellStart"/>
      <w:r>
        <w:t>NAc</w:t>
      </w:r>
      <w:proofErr w:type="spellEnd"/>
      <w:r>
        <w:t xml:space="preserve"> ante una recompensa natural vs. una droga? ¿Por qué esa diferencia es clave para entender la adicción?</w:t>
      </w:r>
    </w:p>
    <w:p w14:paraId="4FA56FB8" w14:textId="77777777" w:rsidR="00CB50F8" w:rsidRDefault="00566D8C" w:rsidP="003633DD">
      <w:pPr>
        <w:pStyle w:val="Prrafodelista"/>
        <w:numPr>
          <w:ilvl w:val="0"/>
          <w:numId w:val="3"/>
        </w:numPr>
        <w:spacing w:after="60" w:line="264" w:lineRule="auto"/>
        <w:jc w:val="both"/>
      </w:pPr>
      <w:proofErr w:type="spellStart"/>
      <w:r>
        <w:t>Completá</w:t>
      </w:r>
      <w:proofErr w:type="spellEnd"/>
      <w:r>
        <w:t xml:space="preserve"> el mimetismo: heroína → __</w:t>
      </w:r>
      <w:proofErr w:type="gramStart"/>
      <w:r>
        <w:t>_ ;</w:t>
      </w:r>
      <w:proofErr w:type="gramEnd"/>
      <w:r>
        <w:t xml:space="preserve"> marihuana → ___ ; nicotina → ___ ; cocaína → ___.</w:t>
      </w:r>
    </w:p>
    <w:p w14:paraId="4FA56FB9" w14:textId="77777777" w:rsidR="00CB50F8" w:rsidRDefault="00566D8C" w:rsidP="003633DD">
      <w:pPr>
        <w:pStyle w:val="Prrafodelista"/>
        <w:numPr>
          <w:ilvl w:val="0"/>
          <w:numId w:val="3"/>
        </w:numPr>
        <w:spacing w:after="60" w:line="264" w:lineRule="auto"/>
        <w:jc w:val="both"/>
      </w:pPr>
      <w:proofErr w:type="spellStart"/>
      <w:r>
        <w:t>Explicá</w:t>
      </w:r>
      <w:proofErr w:type="spellEnd"/>
      <w:r>
        <w:t xml:space="preserve"> el mecanismo de acción de la cocaína a nivel sináptico. ¿Sobre qué proteína actúa?</w:t>
      </w:r>
    </w:p>
    <w:p w14:paraId="4FA56FBA" w14:textId="77777777" w:rsidR="00CB50F8" w:rsidRDefault="00566D8C" w:rsidP="003633DD">
      <w:pPr>
        <w:pStyle w:val="Prrafodelista"/>
        <w:numPr>
          <w:ilvl w:val="0"/>
          <w:numId w:val="3"/>
        </w:numPr>
        <w:spacing w:after="60" w:line="264" w:lineRule="auto"/>
        <w:jc w:val="both"/>
      </w:pPr>
      <w:proofErr w:type="spellStart"/>
      <w:r>
        <w:t>Diferenciá</w:t>
      </w:r>
      <w:proofErr w:type="spellEnd"/>
      <w:r>
        <w:t xml:space="preserve"> CIE-11 y DSM-5 (quién las desarrolla, alcance).</w:t>
      </w:r>
    </w:p>
    <w:p w14:paraId="4FA56FBB" w14:textId="77777777" w:rsidR="00CB50F8" w:rsidRDefault="00566D8C" w:rsidP="003633DD">
      <w:pPr>
        <w:pStyle w:val="Prrafodelista"/>
        <w:numPr>
          <w:ilvl w:val="0"/>
          <w:numId w:val="3"/>
        </w:numPr>
        <w:spacing w:after="60" w:line="264" w:lineRule="auto"/>
        <w:jc w:val="both"/>
      </w:pPr>
      <w:r>
        <w:t>Definí TUS según el DSM-5. ¿Cuántos criterios se necesitan y en qué plazo? ¿Cómo se gradúa la severidad?</w:t>
      </w:r>
    </w:p>
    <w:p w14:paraId="4FA56FBC" w14:textId="77777777" w:rsidR="00CB50F8" w:rsidRDefault="00566D8C" w:rsidP="003633DD">
      <w:pPr>
        <w:pStyle w:val="Prrafodelista"/>
        <w:numPr>
          <w:ilvl w:val="0"/>
          <w:numId w:val="3"/>
        </w:numPr>
        <w:spacing w:after="60" w:line="264" w:lineRule="auto"/>
        <w:jc w:val="both"/>
      </w:pPr>
      <w:proofErr w:type="spellStart"/>
      <w:r>
        <w:t>Enumerá</w:t>
      </w:r>
      <w:proofErr w:type="spellEnd"/>
      <w:r>
        <w:t xml:space="preserve"> las cuatro categorías de síntomas del TUS.</w:t>
      </w:r>
    </w:p>
    <w:p w14:paraId="4FA56FBD" w14:textId="77777777" w:rsidR="00CB50F8" w:rsidRDefault="00566D8C" w:rsidP="003633DD">
      <w:pPr>
        <w:pStyle w:val="Prrafodelista"/>
        <w:numPr>
          <w:ilvl w:val="0"/>
          <w:numId w:val="3"/>
        </w:numPr>
        <w:spacing w:after="60" w:line="264" w:lineRule="auto"/>
        <w:jc w:val="both"/>
      </w:pPr>
      <w:r>
        <w:t xml:space="preserve">Describí las tres etapas del ciclo de </w:t>
      </w:r>
      <w:proofErr w:type="spellStart"/>
      <w:r>
        <w:t>Koob</w:t>
      </w:r>
      <w:proofErr w:type="spellEnd"/>
      <w:r>
        <w:t xml:space="preserve"> y </w:t>
      </w:r>
      <w:proofErr w:type="spellStart"/>
      <w:r>
        <w:t>Volkow</w:t>
      </w:r>
      <w:proofErr w:type="spellEnd"/>
      <w:r>
        <w:t>, con la estructura cerebral y el tipo de refuerzo de cada una.</w:t>
      </w:r>
    </w:p>
    <w:p w14:paraId="4FA56FBE" w14:textId="77777777" w:rsidR="00CB50F8" w:rsidRDefault="00566D8C" w:rsidP="003633DD">
      <w:pPr>
        <w:pStyle w:val="Prrafodelista"/>
        <w:numPr>
          <w:ilvl w:val="0"/>
          <w:numId w:val="3"/>
        </w:numPr>
        <w:spacing w:after="60" w:line="264" w:lineRule="auto"/>
        <w:jc w:val="both"/>
      </w:pPr>
      <w:r>
        <w:t>¿Por qué se invierte la motivación del consumo (de refuerzo positivo a negativo) a lo largo de la adicción?</w:t>
      </w:r>
    </w:p>
    <w:p w14:paraId="4FA56FBF" w14:textId="77777777" w:rsidR="00CB50F8" w:rsidRDefault="00566D8C" w:rsidP="003633DD">
      <w:pPr>
        <w:pStyle w:val="Prrafodelista"/>
        <w:numPr>
          <w:ilvl w:val="0"/>
          <w:numId w:val="3"/>
        </w:numPr>
        <w:spacing w:after="60" w:line="264" w:lineRule="auto"/>
        <w:jc w:val="both"/>
      </w:pPr>
      <w:r>
        <w:t xml:space="preserve">¿Por qué aparece un estado emocional negativo al interrumpir el consumo? </w:t>
      </w:r>
      <w:proofErr w:type="spellStart"/>
      <w:r>
        <w:t>Nombrá</w:t>
      </w:r>
      <w:proofErr w:type="spellEnd"/>
      <w:r>
        <w:t xml:space="preserve"> los sistemas implicados.</w:t>
      </w:r>
    </w:p>
    <w:p w14:paraId="4FA56FC0" w14:textId="77777777" w:rsidR="00CB50F8" w:rsidRDefault="00566D8C" w:rsidP="003633DD">
      <w:pPr>
        <w:pStyle w:val="Prrafodelista"/>
        <w:numPr>
          <w:ilvl w:val="0"/>
          <w:numId w:val="3"/>
        </w:numPr>
        <w:spacing w:after="60" w:line="264" w:lineRule="auto"/>
        <w:jc w:val="both"/>
      </w:pPr>
      <w:r>
        <w:t>¿Qué funciones ejecutivas se deterioran en la adicción y con qué región se relacionan?</w:t>
      </w:r>
    </w:p>
    <w:p w14:paraId="4FA56FC1" w14:textId="77777777" w:rsidR="00CB50F8" w:rsidRDefault="00566D8C" w:rsidP="003633DD">
      <w:pPr>
        <w:pStyle w:val="Prrafodelista"/>
        <w:numPr>
          <w:ilvl w:val="0"/>
          <w:numId w:val="3"/>
        </w:numPr>
        <w:spacing w:after="60" w:line="264" w:lineRule="auto"/>
        <w:jc w:val="both"/>
      </w:pPr>
      <w:proofErr w:type="spellStart"/>
      <w:r>
        <w:t>Compará</w:t>
      </w:r>
      <w:proofErr w:type="spellEnd"/>
      <w:r>
        <w:t xml:space="preserve"> autoadministración y CPP: tipo de condicionamiento y qué mide cada uno.</w:t>
      </w:r>
    </w:p>
    <w:p w14:paraId="4FA56FC2" w14:textId="77777777" w:rsidR="00CB50F8" w:rsidRDefault="00566D8C" w:rsidP="003633DD">
      <w:pPr>
        <w:pStyle w:val="Prrafodelista"/>
        <w:numPr>
          <w:ilvl w:val="0"/>
          <w:numId w:val="3"/>
        </w:numPr>
        <w:spacing w:after="60" w:line="264" w:lineRule="auto"/>
        <w:jc w:val="both"/>
      </w:pPr>
      <w:r>
        <w:t xml:space="preserve">¿Qué es el </w:t>
      </w:r>
      <w:proofErr w:type="spellStart"/>
      <w:r>
        <w:t>breakpoint</w:t>
      </w:r>
      <w:proofErr w:type="spellEnd"/>
      <w:r>
        <w:t xml:space="preserve"> y cómo se mide? ¿Qué indica un </w:t>
      </w:r>
      <w:proofErr w:type="spellStart"/>
      <w:r>
        <w:t>breakpoint</w:t>
      </w:r>
      <w:proofErr w:type="spellEnd"/>
      <w:r>
        <w:t xml:space="preserve"> alto?</w:t>
      </w:r>
    </w:p>
    <w:p w14:paraId="4FA56FC3" w14:textId="77777777" w:rsidR="00CB50F8" w:rsidRDefault="00566D8C" w:rsidP="003633DD">
      <w:pPr>
        <w:pStyle w:val="Prrafodelista"/>
        <w:numPr>
          <w:ilvl w:val="0"/>
          <w:numId w:val="3"/>
        </w:numPr>
        <w:spacing w:after="60" w:line="264" w:lineRule="auto"/>
        <w:jc w:val="both"/>
      </w:pPr>
      <w:r>
        <w:t>¿Qué diferencia hay entre acceso corto (</w:t>
      </w:r>
      <w:proofErr w:type="spellStart"/>
      <w:r>
        <w:t>ShA</w:t>
      </w:r>
      <w:proofErr w:type="spellEnd"/>
      <w:r>
        <w:t>) y acceso extendido (</w:t>
      </w:r>
      <w:proofErr w:type="spellStart"/>
      <w:r>
        <w:t>LgA</w:t>
      </w:r>
      <w:proofErr w:type="spellEnd"/>
      <w:r>
        <w:t xml:space="preserve">)? ¿Qué fenómeno modela el </w:t>
      </w:r>
      <w:proofErr w:type="spellStart"/>
      <w:r>
        <w:t>LgA</w:t>
      </w:r>
      <w:proofErr w:type="spellEnd"/>
      <w:r>
        <w:t>?</w:t>
      </w:r>
    </w:p>
    <w:p w14:paraId="4FA56FC4" w14:textId="77777777" w:rsidR="00CB50F8" w:rsidRDefault="00566D8C" w:rsidP="003633DD">
      <w:pPr>
        <w:pStyle w:val="Prrafodelista"/>
        <w:numPr>
          <w:ilvl w:val="0"/>
          <w:numId w:val="3"/>
        </w:numPr>
        <w:spacing w:after="60" w:line="264" w:lineRule="auto"/>
        <w:jc w:val="both"/>
      </w:pPr>
      <w:r>
        <w:t>Describí las tres fases del CPP.</w:t>
      </w:r>
    </w:p>
    <w:p w14:paraId="4FA56FC5" w14:textId="77777777" w:rsidR="00CB50F8" w:rsidRDefault="00566D8C" w:rsidP="003633DD">
      <w:pPr>
        <w:pStyle w:val="Prrafodelista"/>
        <w:numPr>
          <w:ilvl w:val="0"/>
          <w:numId w:val="3"/>
        </w:numPr>
        <w:spacing w:after="60" w:line="264" w:lineRule="auto"/>
        <w:jc w:val="both"/>
      </w:pPr>
      <w:r>
        <w:t>¿Cuál es la tasa de recaída y por qué NO se considera un fracaso del tratamiento?</w:t>
      </w:r>
    </w:p>
    <w:p w14:paraId="4FA56FC6" w14:textId="77777777" w:rsidR="00CB50F8" w:rsidRDefault="00566D8C" w:rsidP="003633DD">
      <w:pPr>
        <w:pStyle w:val="Prrafodelista"/>
        <w:numPr>
          <w:ilvl w:val="0"/>
          <w:numId w:val="3"/>
        </w:numPr>
        <w:spacing w:after="60" w:line="264" w:lineRule="auto"/>
        <w:jc w:val="both"/>
      </w:pPr>
      <w:proofErr w:type="spellStart"/>
      <w:r>
        <w:t>Explicá</w:t>
      </w:r>
      <w:proofErr w:type="spellEnd"/>
      <w:r>
        <w:t xml:space="preserve"> el paradigma extinción–reinstalación y los tres disparadores de recaída.</w:t>
      </w:r>
    </w:p>
    <w:p w14:paraId="4FA56FC7" w14:textId="77777777" w:rsidR="00CB50F8" w:rsidRDefault="00566D8C">
      <w:r>
        <w:br w:type="page"/>
      </w:r>
    </w:p>
    <w:p w14:paraId="4FA56FC8" w14:textId="77777777" w:rsidR="00CB50F8" w:rsidRDefault="00566D8C">
      <w:pPr>
        <w:pStyle w:val="Ttulo1"/>
      </w:pPr>
      <w:bookmarkStart w:id="34" w:name="_Toc231671450"/>
      <w:r>
        <w:lastRenderedPageBreak/>
        <w:t>Glosario rápido</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CB50F8" w14:paraId="4FA56FCB" w14:textId="77777777">
        <w:trPr>
          <w:tblHeader/>
        </w:trPr>
        <w:tc>
          <w:tcPr>
            <w:tcW w:w="270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C9" w14:textId="77777777" w:rsidR="00CB50F8" w:rsidRDefault="00566D8C">
            <w:r>
              <w:rPr>
                <w:b/>
                <w:bCs/>
                <w:color w:val="FFFFFF"/>
                <w:sz w:val="20"/>
                <w:szCs w:val="20"/>
              </w:rPr>
              <w:t>Término</w:t>
            </w:r>
          </w:p>
        </w:tc>
        <w:tc>
          <w:tcPr>
            <w:tcW w:w="6660" w:type="dxa"/>
            <w:tcBorders>
              <w:top w:val="single" w:sz="2" w:space="0" w:color="BBBBBB"/>
              <w:left w:val="single" w:sz="2" w:space="0" w:color="BBBBBB"/>
              <w:bottom w:val="single" w:sz="2" w:space="0" w:color="BBBBBB"/>
              <w:right w:val="single" w:sz="2" w:space="0" w:color="BBBBBB"/>
            </w:tcBorders>
            <w:shd w:val="clear" w:color="auto" w:fill="1F3864"/>
            <w:tcMar>
              <w:top w:w="70" w:type="dxa"/>
              <w:left w:w="110" w:type="dxa"/>
              <w:bottom w:w="70" w:type="dxa"/>
              <w:right w:w="110" w:type="dxa"/>
            </w:tcMar>
            <w:vAlign w:val="center"/>
          </w:tcPr>
          <w:p w14:paraId="4FA56FCA" w14:textId="77777777" w:rsidR="00CB50F8" w:rsidRDefault="00566D8C">
            <w:r>
              <w:rPr>
                <w:b/>
                <w:bCs/>
                <w:color w:val="FFFFFF"/>
                <w:sz w:val="20"/>
                <w:szCs w:val="20"/>
              </w:rPr>
              <w:t>Definición</w:t>
            </w:r>
          </w:p>
        </w:tc>
      </w:tr>
      <w:tr w:rsidR="00CB50F8" w14:paraId="4FA56FCE"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CC" w14:textId="77777777" w:rsidR="00CB50F8" w:rsidRDefault="00566D8C">
            <w:pPr>
              <w:spacing w:line="252" w:lineRule="auto"/>
            </w:pPr>
            <w:r>
              <w:rPr>
                <w:sz w:val="20"/>
                <w:szCs w:val="20"/>
              </w:rPr>
              <w:t>TUS</w:t>
            </w:r>
          </w:p>
        </w:tc>
        <w:tc>
          <w:tcPr>
            <w:tcW w:w="6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CD" w14:textId="77777777" w:rsidR="00CB50F8" w:rsidRDefault="00566D8C">
            <w:pPr>
              <w:spacing w:line="252" w:lineRule="auto"/>
            </w:pPr>
            <w:r>
              <w:rPr>
                <w:sz w:val="20"/>
                <w:szCs w:val="20"/>
              </w:rPr>
              <w:t>Trastorno por Uso de Sustancias; nombre clínico (DSM-5) de la adicción.</w:t>
            </w:r>
          </w:p>
        </w:tc>
      </w:tr>
      <w:tr w:rsidR="00CB50F8" w14:paraId="4FA56FD1"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CF" w14:textId="77777777" w:rsidR="00CB50F8" w:rsidRDefault="00566D8C">
            <w:pPr>
              <w:spacing w:line="252" w:lineRule="auto"/>
            </w:pPr>
            <w:r>
              <w:rPr>
                <w:sz w:val="20"/>
                <w:szCs w:val="20"/>
              </w:rPr>
              <w:t>VTA</w:t>
            </w:r>
          </w:p>
        </w:tc>
        <w:tc>
          <w:tcPr>
            <w:tcW w:w="66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D0" w14:textId="77777777" w:rsidR="00CB50F8" w:rsidRDefault="00566D8C">
            <w:pPr>
              <w:spacing w:line="252" w:lineRule="auto"/>
            </w:pPr>
            <w:r>
              <w:rPr>
                <w:sz w:val="20"/>
                <w:szCs w:val="20"/>
              </w:rPr>
              <w:t>Área Tegmental Ventral; origen de las vías dopaminérgicas.</w:t>
            </w:r>
          </w:p>
        </w:tc>
      </w:tr>
      <w:tr w:rsidR="00CB50F8" w14:paraId="4FA56FD4"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D2" w14:textId="77777777" w:rsidR="00CB50F8" w:rsidRDefault="00566D8C">
            <w:pPr>
              <w:spacing w:line="252" w:lineRule="auto"/>
            </w:pPr>
            <w:proofErr w:type="spellStart"/>
            <w:r>
              <w:rPr>
                <w:sz w:val="20"/>
                <w:szCs w:val="20"/>
              </w:rPr>
              <w:t>NAc</w:t>
            </w:r>
            <w:proofErr w:type="spellEnd"/>
            <w:r>
              <w:rPr>
                <w:sz w:val="20"/>
                <w:szCs w:val="20"/>
              </w:rPr>
              <w:t xml:space="preserve"> (Núcleo Accumbens)</w:t>
            </w:r>
          </w:p>
        </w:tc>
        <w:tc>
          <w:tcPr>
            <w:tcW w:w="6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D3" w14:textId="77777777" w:rsidR="00CB50F8" w:rsidRDefault="00566D8C">
            <w:pPr>
              <w:spacing w:line="252" w:lineRule="auto"/>
            </w:pPr>
            <w:r>
              <w:rPr>
                <w:sz w:val="20"/>
                <w:szCs w:val="20"/>
              </w:rPr>
              <w:t xml:space="preserve">Diana principal del refuerzo; región </w:t>
            </w:r>
            <w:proofErr w:type="spellStart"/>
            <w:r>
              <w:rPr>
                <w:sz w:val="20"/>
                <w:szCs w:val="20"/>
              </w:rPr>
              <w:t>shell</w:t>
            </w:r>
            <w:proofErr w:type="spellEnd"/>
            <w:r>
              <w:rPr>
                <w:sz w:val="20"/>
                <w:szCs w:val="20"/>
              </w:rPr>
              <w:t xml:space="preserve"> = donde las drogas liberan más DA.</w:t>
            </w:r>
          </w:p>
        </w:tc>
      </w:tr>
      <w:tr w:rsidR="00CB50F8" w14:paraId="4FA56FD7"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D5" w14:textId="77777777" w:rsidR="00CB50F8" w:rsidRDefault="00566D8C">
            <w:pPr>
              <w:spacing w:line="252" w:lineRule="auto"/>
            </w:pPr>
            <w:r>
              <w:rPr>
                <w:sz w:val="20"/>
                <w:szCs w:val="20"/>
              </w:rPr>
              <w:t>PFC</w:t>
            </w:r>
          </w:p>
        </w:tc>
        <w:tc>
          <w:tcPr>
            <w:tcW w:w="66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D6" w14:textId="77777777" w:rsidR="00CB50F8" w:rsidRDefault="00566D8C">
            <w:pPr>
              <w:spacing w:line="252" w:lineRule="auto"/>
            </w:pPr>
            <w:r>
              <w:rPr>
                <w:sz w:val="20"/>
                <w:szCs w:val="20"/>
              </w:rPr>
              <w:t>Corteza prefrontal; autocontrol y funciones ejecutivas.</w:t>
            </w:r>
          </w:p>
        </w:tc>
      </w:tr>
      <w:tr w:rsidR="00CB50F8" w14:paraId="4FA56FDA"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D8" w14:textId="77777777" w:rsidR="00CB50F8" w:rsidRDefault="00566D8C">
            <w:pPr>
              <w:spacing w:line="252" w:lineRule="auto"/>
            </w:pPr>
            <w:r>
              <w:rPr>
                <w:sz w:val="20"/>
                <w:szCs w:val="20"/>
              </w:rPr>
              <w:t>DAT</w:t>
            </w:r>
          </w:p>
        </w:tc>
        <w:tc>
          <w:tcPr>
            <w:tcW w:w="6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D9" w14:textId="77777777" w:rsidR="00CB50F8" w:rsidRDefault="00566D8C">
            <w:pPr>
              <w:spacing w:line="252" w:lineRule="auto"/>
            </w:pPr>
            <w:r>
              <w:rPr>
                <w:sz w:val="20"/>
                <w:szCs w:val="20"/>
              </w:rPr>
              <w:t xml:space="preserve">Transportador de dopamina; </w:t>
            </w:r>
            <w:proofErr w:type="spellStart"/>
            <w:r>
              <w:rPr>
                <w:sz w:val="20"/>
                <w:szCs w:val="20"/>
              </w:rPr>
              <w:t>recapta</w:t>
            </w:r>
            <w:proofErr w:type="spellEnd"/>
            <w:r>
              <w:rPr>
                <w:sz w:val="20"/>
                <w:szCs w:val="20"/>
              </w:rPr>
              <w:t xml:space="preserve"> la DA de la sinapsis. La cocaína lo bloquea.</w:t>
            </w:r>
          </w:p>
        </w:tc>
      </w:tr>
      <w:tr w:rsidR="00CB50F8" w14:paraId="4FA56FDD"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DB" w14:textId="77777777" w:rsidR="00CB50F8" w:rsidRDefault="00566D8C">
            <w:pPr>
              <w:spacing w:line="252" w:lineRule="auto"/>
            </w:pPr>
            <w:r>
              <w:rPr>
                <w:sz w:val="20"/>
                <w:szCs w:val="20"/>
              </w:rPr>
              <w:t>Vía mesolímbica / mesocortical</w:t>
            </w:r>
          </w:p>
        </w:tc>
        <w:tc>
          <w:tcPr>
            <w:tcW w:w="66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DC" w14:textId="77777777" w:rsidR="00CB50F8" w:rsidRDefault="00566D8C">
            <w:pPr>
              <w:spacing w:line="252" w:lineRule="auto"/>
            </w:pPr>
            <w:r>
              <w:rPr>
                <w:sz w:val="20"/>
                <w:szCs w:val="20"/>
              </w:rPr>
              <w:t xml:space="preserve">VTA → </w:t>
            </w:r>
            <w:proofErr w:type="spellStart"/>
            <w:r>
              <w:rPr>
                <w:sz w:val="20"/>
                <w:szCs w:val="20"/>
              </w:rPr>
              <w:t>NAc</w:t>
            </w:r>
            <w:proofErr w:type="spellEnd"/>
            <w:r>
              <w:rPr>
                <w:sz w:val="20"/>
                <w:szCs w:val="20"/>
              </w:rPr>
              <w:t>/amígdala/hipocampo / VTA → corteza prefrontal.</w:t>
            </w:r>
          </w:p>
        </w:tc>
      </w:tr>
      <w:tr w:rsidR="00CB50F8" w14:paraId="4FA56FE0"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DE" w14:textId="77777777" w:rsidR="00CB50F8" w:rsidRDefault="00566D8C">
            <w:pPr>
              <w:spacing w:line="252" w:lineRule="auto"/>
            </w:pPr>
            <w:r>
              <w:rPr>
                <w:sz w:val="20"/>
                <w:szCs w:val="20"/>
              </w:rPr>
              <w:t>Refuerzo positivo / negativo</w:t>
            </w:r>
          </w:p>
        </w:tc>
        <w:tc>
          <w:tcPr>
            <w:tcW w:w="6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DF" w14:textId="77777777" w:rsidR="00CB50F8" w:rsidRDefault="00566D8C">
            <w:pPr>
              <w:spacing w:line="252" w:lineRule="auto"/>
            </w:pPr>
            <w:r>
              <w:rPr>
                <w:sz w:val="20"/>
                <w:szCs w:val="20"/>
              </w:rPr>
              <w:t>Dar algo que gusta (euforia) / sacar algo que no gusta (aliviar malestar).</w:t>
            </w:r>
          </w:p>
        </w:tc>
      </w:tr>
      <w:tr w:rsidR="00CB50F8" w14:paraId="4FA56FE3"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E1" w14:textId="77777777" w:rsidR="00CB50F8" w:rsidRDefault="00566D8C">
            <w:pPr>
              <w:spacing w:line="252" w:lineRule="auto"/>
            </w:pPr>
            <w:r>
              <w:rPr>
                <w:sz w:val="20"/>
                <w:szCs w:val="20"/>
              </w:rPr>
              <w:t>Tolerancia</w:t>
            </w:r>
          </w:p>
        </w:tc>
        <w:tc>
          <w:tcPr>
            <w:tcW w:w="66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E2" w14:textId="77777777" w:rsidR="00CB50F8" w:rsidRDefault="00566D8C">
            <w:pPr>
              <w:spacing w:line="252" w:lineRule="auto"/>
            </w:pPr>
            <w:r>
              <w:rPr>
                <w:sz w:val="20"/>
                <w:szCs w:val="20"/>
              </w:rPr>
              <w:t>Necesidad de más dosis para el mismo efecto.</w:t>
            </w:r>
          </w:p>
        </w:tc>
      </w:tr>
      <w:tr w:rsidR="00CB50F8" w14:paraId="4FA56FE6"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E4" w14:textId="77777777" w:rsidR="00CB50F8" w:rsidRDefault="00566D8C">
            <w:pPr>
              <w:spacing w:line="252" w:lineRule="auto"/>
            </w:pPr>
            <w:r>
              <w:rPr>
                <w:sz w:val="20"/>
                <w:szCs w:val="20"/>
              </w:rPr>
              <w:t>Abstinencia (</w:t>
            </w:r>
            <w:proofErr w:type="spellStart"/>
            <w:r>
              <w:rPr>
                <w:sz w:val="20"/>
                <w:szCs w:val="20"/>
              </w:rPr>
              <w:t>withdrawal</w:t>
            </w:r>
            <w:proofErr w:type="spellEnd"/>
            <w:r>
              <w:rPr>
                <w:sz w:val="20"/>
                <w:szCs w:val="20"/>
              </w:rPr>
              <w:t>)</w:t>
            </w:r>
          </w:p>
        </w:tc>
        <w:tc>
          <w:tcPr>
            <w:tcW w:w="6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E5" w14:textId="77777777" w:rsidR="00CB50F8" w:rsidRDefault="00566D8C">
            <w:pPr>
              <w:spacing w:line="252" w:lineRule="auto"/>
            </w:pPr>
            <w:r>
              <w:rPr>
                <w:sz w:val="20"/>
                <w:szCs w:val="20"/>
              </w:rPr>
              <w:t>Síntomas negativos (físicos y emocionales) al suspender.</w:t>
            </w:r>
          </w:p>
        </w:tc>
      </w:tr>
      <w:tr w:rsidR="00CB50F8" w14:paraId="4FA56FE9"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E7" w14:textId="77777777" w:rsidR="00CB50F8" w:rsidRDefault="00566D8C">
            <w:pPr>
              <w:spacing w:line="252" w:lineRule="auto"/>
            </w:pPr>
            <w:proofErr w:type="spellStart"/>
            <w:r>
              <w:rPr>
                <w:sz w:val="20"/>
                <w:szCs w:val="20"/>
              </w:rPr>
              <w:t>Craving</w:t>
            </w:r>
            <w:proofErr w:type="spellEnd"/>
          </w:p>
        </w:tc>
        <w:tc>
          <w:tcPr>
            <w:tcW w:w="66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E8" w14:textId="77777777" w:rsidR="00CB50F8" w:rsidRDefault="00566D8C">
            <w:pPr>
              <w:spacing w:line="252" w:lineRule="auto"/>
            </w:pPr>
            <w:r>
              <w:rPr>
                <w:sz w:val="20"/>
                <w:szCs w:val="20"/>
              </w:rPr>
              <w:t>Deseo intenso e incontrolable de consumir.</w:t>
            </w:r>
          </w:p>
        </w:tc>
      </w:tr>
      <w:tr w:rsidR="00CB50F8" w14:paraId="4FA56FEC"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EA" w14:textId="77777777" w:rsidR="00CB50F8" w:rsidRDefault="00566D8C">
            <w:pPr>
              <w:spacing w:line="252" w:lineRule="auto"/>
            </w:pPr>
            <w:r>
              <w:rPr>
                <w:sz w:val="20"/>
                <w:szCs w:val="20"/>
              </w:rPr>
              <w:t>Amígdala extendida</w:t>
            </w:r>
          </w:p>
        </w:tc>
        <w:tc>
          <w:tcPr>
            <w:tcW w:w="6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EB" w14:textId="77777777" w:rsidR="00CB50F8" w:rsidRDefault="00566D8C">
            <w:pPr>
              <w:spacing w:line="252" w:lineRule="auto"/>
            </w:pPr>
            <w:r>
              <w:rPr>
                <w:sz w:val="20"/>
                <w:szCs w:val="20"/>
              </w:rPr>
              <w:t xml:space="preserve">Macroestructura (núcleo central de la amígdala + lecho de la estría terminal + </w:t>
            </w:r>
            <w:proofErr w:type="spellStart"/>
            <w:r>
              <w:rPr>
                <w:sz w:val="20"/>
                <w:szCs w:val="20"/>
              </w:rPr>
              <w:t>NAc</w:t>
            </w:r>
            <w:proofErr w:type="spellEnd"/>
            <w:r>
              <w:rPr>
                <w:sz w:val="20"/>
                <w:szCs w:val="20"/>
              </w:rPr>
              <w:t xml:space="preserve"> medial); sustrato del «lado </w:t>
            </w:r>
            <w:proofErr w:type="gramStart"/>
            <w:r>
              <w:rPr>
                <w:sz w:val="20"/>
                <w:szCs w:val="20"/>
              </w:rPr>
              <w:t>negativo»/</w:t>
            </w:r>
            <w:proofErr w:type="gramEnd"/>
            <w:r>
              <w:rPr>
                <w:sz w:val="20"/>
                <w:szCs w:val="20"/>
              </w:rPr>
              <w:t>estrés de la adicción.</w:t>
            </w:r>
          </w:p>
        </w:tc>
      </w:tr>
      <w:tr w:rsidR="00CB50F8" w14:paraId="4FA56FEF"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ED" w14:textId="77777777" w:rsidR="00CB50F8" w:rsidRDefault="00566D8C">
            <w:pPr>
              <w:spacing w:line="252" w:lineRule="auto"/>
            </w:pPr>
            <w:r>
              <w:rPr>
                <w:sz w:val="20"/>
                <w:szCs w:val="20"/>
              </w:rPr>
              <w:t>Eje HHA/HPA</w:t>
            </w:r>
          </w:p>
        </w:tc>
        <w:tc>
          <w:tcPr>
            <w:tcW w:w="66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EE" w14:textId="77777777" w:rsidR="00CB50F8" w:rsidRDefault="00566D8C">
            <w:pPr>
              <w:spacing w:line="252" w:lineRule="auto"/>
            </w:pPr>
            <w:r>
              <w:rPr>
                <w:sz w:val="20"/>
                <w:szCs w:val="20"/>
              </w:rPr>
              <w:t>Hipotálamo-</w:t>
            </w:r>
            <w:proofErr w:type="spellStart"/>
            <w:r>
              <w:rPr>
                <w:sz w:val="20"/>
                <w:szCs w:val="20"/>
              </w:rPr>
              <w:t>hipófiso</w:t>
            </w:r>
            <w:proofErr w:type="spellEnd"/>
            <w:r>
              <w:rPr>
                <w:sz w:val="20"/>
                <w:szCs w:val="20"/>
              </w:rPr>
              <w:t>-adrenal; sistema de estrés, libera cortisol.</w:t>
            </w:r>
          </w:p>
        </w:tc>
      </w:tr>
      <w:tr w:rsidR="00CB50F8" w14:paraId="4FA56FF2"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F0" w14:textId="77777777" w:rsidR="00CB50F8" w:rsidRDefault="00566D8C">
            <w:pPr>
              <w:spacing w:line="252" w:lineRule="auto"/>
            </w:pPr>
            <w:r>
              <w:rPr>
                <w:sz w:val="20"/>
                <w:szCs w:val="20"/>
              </w:rPr>
              <w:t>CRH/CRF</w:t>
            </w:r>
          </w:p>
        </w:tc>
        <w:tc>
          <w:tcPr>
            <w:tcW w:w="6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F1" w14:textId="77777777" w:rsidR="00CB50F8" w:rsidRDefault="00566D8C">
            <w:pPr>
              <w:spacing w:line="252" w:lineRule="auto"/>
            </w:pPr>
            <w:r>
              <w:rPr>
                <w:sz w:val="20"/>
                <w:szCs w:val="20"/>
              </w:rPr>
              <w:t>Factor liberador de corticotropina; mediador del estrés en la abstinencia.</w:t>
            </w:r>
          </w:p>
        </w:tc>
      </w:tr>
      <w:tr w:rsidR="00CB50F8" w14:paraId="4FA56FF5"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F3" w14:textId="77777777" w:rsidR="00CB50F8" w:rsidRDefault="00566D8C">
            <w:pPr>
              <w:spacing w:line="252" w:lineRule="auto"/>
            </w:pPr>
            <w:r>
              <w:rPr>
                <w:sz w:val="20"/>
                <w:szCs w:val="20"/>
              </w:rPr>
              <w:t>Autoadministración (AA)</w:t>
            </w:r>
          </w:p>
        </w:tc>
        <w:tc>
          <w:tcPr>
            <w:tcW w:w="66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F4" w14:textId="77777777" w:rsidR="00CB50F8" w:rsidRDefault="00566D8C">
            <w:pPr>
              <w:spacing w:line="252" w:lineRule="auto"/>
            </w:pPr>
            <w:r>
              <w:rPr>
                <w:sz w:val="20"/>
                <w:szCs w:val="20"/>
              </w:rPr>
              <w:t>Modelo operante; el animal trabaja (palanca) para recibir la droga.</w:t>
            </w:r>
          </w:p>
        </w:tc>
      </w:tr>
      <w:tr w:rsidR="00CB50F8" w14:paraId="4FA56FF8"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F6" w14:textId="77777777" w:rsidR="00CB50F8" w:rsidRDefault="00566D8C">
            <w:pPr>
              <w:spacing w:line="252" w:lineRule="auto"/>
            </w:pPr>
            <w:r>
              <w:rPr>
                <w:sz w:val="20"/>
                <w:szCs w:val="20"/>
              </w:rPr>
              <w:t>CPP</w:t>
            </w:r>
          </w:p>
        </w:tc>
        <w:tc>
          <w:tcPr>
            <w:tcW w:w="6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F7" w14:textId="77777777" w:rsidR="00CB50F8" w:rsidRDefault="00566D8C">
            <w:pPr>
              <w:spacing w:line="252" w:lineRule="auto"/>
            </w:pPr>
            <w:r>
              <w:rPr>
                <w:sz w:val="20"/>
                <w:szCs w:val="20"/>
              </w:rPr>
              <w:t xml:space="preserve">Condicionamiento de Preferencia de Lugar; modelo </w:t>
            </w:r>
            <w:proofErr w:type="spellStart"/>
            <w:r>
              <w:rPr>
                <w:sz w:val="20"/>
                <w:szCs w:val="20"/>
              </w:rPr>
              <w:t>pavloviano</w:t>
            </w:r>
            <w:proofErr w:type="spellEnd"/>
            <w:r>
              <w:rPr>
                <w:sz w:val="20"/>
                <w:szCs w:val="20"/>
              </w:rPr>
              <w:t xml:space="preserve"> del valor del contexto.</w:t>
            </w:r>
          </w:p>
        </w:tc>
      </w:tr>
      <w:tr w:rsidR="00CB50F8" w14:paraId="4FA56FFB"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F9" w14:textId="77777777" w:rsidR="00CB50F8" w:rsidRDefault="00566D8C">
            <w:pPr>
              <w:spacing w:line="252" w:lineRule="auto"/>
            </w:pPr>
            <w:r>
              <w:rPr>
                <w:sz w:val="20"/>
                <w:szCs w:val="20"/>
              </w:rPr>
              <w:t>FR (razón fija)</w:t>
            </w:r>
          </w:p>
        </w:tc>
        <w:tc>
          <w:tcPr>
            <w:tcW w:w="66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FA" w14:textId="77777777" w:rsidR="00CB50F8" w:rsidRDefault="00566D8C">
            <w:pPr>
              <w:spacing w:line="252" w:lineRule="auto"/>
            </w:pPr>
            <w:r>
              <w:rPr>
                <w:sz w:val="20"/>
                <w:szCs w:val="20"/>
              </w:rPr>
              <w:t>N.º de respuestas por dosis (FR1, FR3, FR5…).</w:t>
            </w:r>
          </w:p>
        </w:tc>
      </w:tr>
      <w:tr w:rsidR="00CB50F8" w14:paraId="4FA56FFE"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FC" w14:textId="77777777" w:rsidR="00CB50F8" w:rsidRDefault="00566D8C">
            <w:pPr>
              <w:spacing w:line="252" w:lineRule="auto"/>
            </w:pPr>
            <w:proofErr w:type="spellStart"/>
            <w:r>
              <w:rPr>
                <w:sz w:val="20"/>
                <w:szCs w:val="20"/>
              </w:rPr>
              <w:t>Breakpoint</w:t>
            </w:r>
            <w:proofErr w:type="spellEnd"/>
          </w:p>
        </w:tc>
        <w:tc>
          <w:tcPr>
            <w:tcW w:w="6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6FFD" w14:textId="77777777" w:rsidR="00CB50F8" w:rsidRDefault="00566D8C">
            <w:pPr>
              <w:spacing w:line="252" w:lineRule="auto"/>
            </w:pPr>
            <w:r>
              <w:rPr>
                <w:sz w:val="20"/>
                <w:szCs w:val="20"/>
              </w:rPr>
              <w:t>Punto en que el animal deja de trabajar por la droga; mide motivación/compulsividad.</w:t>
            </w:r>
          </w:p>
        </w:tc>
      </w:tr>
      <w:tr w:rsidR="00CB50F8" w14:paraId="4FA57001"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6FFF" w14:textId="77777777" w:rsidR="00CB50F8" w:rsidRDefault="00566D8C">
            <w:pPr>
              <w:spacing w:line="252" w:lineRule="auto"/>
            </w:pPr>
            <w:proofErr w:type="spellStart"/>
            <w:r>
              <w:rPr>
                <w:sz w:val="20"/>
                <w:szCs w:val="20"/>
              </w:rPr>
              <w:t>ShA</w:t>
            </w:r>
            <w:proofErr w:type="spellEnd"/>
            <w:r>
              <w:rPr>
                <w:sz w:val="20"/>
                <w:szCs w:val="20"/>
              </w:rPr>
              <w:t xml:space="preserve"> / </w:t>
            </w:r>
            <w:proofErr w:type="spellStart"/>
            <w:r>
              <w:rPr>
                <w:sz w:val="20"/>
                <w:szCs w:val="20"/>
              </w:rPr>
              <w:t>LgA</w:t>
            </w:r>
            <w:proofErr w:type="spellEnd"/>
          </w:p>
        </w:tc>
        <w:tc>
          <w:tcPr>
            <w:tcW w:w="66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7000" w14:textId="77777777" w:rsidR="00CB50F8" w:rsidRDefault="00566D8C">
            <w:pPr>
              <w:spacing w:line="252" w:lineRule="auto"/>
            </w:pPr>
            <w:r>
              <w:rPr>
                <w:sz w:val="20"/>
                <w:szCs w:val="20"/>
              </w:rPr>
              <w:t>Acceso corto (consumo estable) / acceso largo (escalada del consumo).</w:t>
            </w:r>
          </w:p>
        </w:tc>
      </w:tr>
      <w:tr w:rsidR="00CB50F8" w14:paraId="4FA57004"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7002" w14:textId="77777777" w:rsidR="00CB50F8" w:rsidRDefault="00566D8C">
            <w:pPr>
              <w:spacing w:line="252" w:lineRule="auto"/>
            </w:pPr>
            <w:r>
              <w:rPr>
                <w:sz w:val="20"/>
                <w:szCs w:val="20"/>
              </w:rPr>
              <w:t>Extinción</w:t>
            </w:r>
          </w:p>
        </w:tc>
        <w:tc>
          <w:tcPr>
            <w:tcW w:w="6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7003" w14:textId="77777777" w:rsidR="00CB50F8" w:rsidRDefault="00566D8C">
            <w:pPr>
              <w:spacing w:line="252" w:lineRule="auto"/>
            </w:pPr>
            <w:r>
              <w:rPr>
                <w:sz w:val="20"/>
                <w:szCs w:val="20"/>
              </w:rPr>
              <w:t>Caída de la respuesta condicionada al retirar el reforzador (no borra el aprendizaje).</w:t>
            </w:r>
          </w:p>
        </w:tc>
      </w:tr>
      <w:tr w:rsidR="00CB50F8" w14:paraId="4FA57007"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7005" w14:textId="77777777" w:rsidR="00CB50F8" w:rsidRDefault="00566D8C">
            <w:pPr>
              <w:spacing w:line="252" w:lineRule="auto"/>
            </w:pPr>
            <w:r>
              <w:rPr>
                <w:sz w:val="20"/>
                <w:szCs w:val="20"/>
              </w:rPr>
              <w:t>Reinstalación</w:t>
            </w:r>
          </w:p>
        </w:tc>
        <w:tc>
          <w:tcPr>
            <w:tcW w:w="66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7006" w14:textId="77777777" w:rsidR="00CB50F8" w:rsidRDefault="00566D8C">
            <w:pPr>
              <w:spacing w:line="252" w:lineRule="auto"/>
            </w:pPr>
            <w:r>
              <w:rPr>
                <w:sz w:val="20"/>
                <w:szCs w:val="20"/>
              </w:rPr>
              <w:t>Reaparición de la búsqueda tras un disparador (</w:t>
            </w:r>
            <w:proofErr w:type="spellStart"/>
            <w:r>
              <w:rPr>
                <w:sz w:val="20"/>
                <w:szCs w:val="20"/>
              </w:rPr>
              <w:t>priming</w:t>
            </w:r>
            <w:proofErr w:type="spellEnd"/>
            <w:r>
              <w:rPr>
                <w:sz w:val="20"/>
                <w:szCs w:val="20"/>
              </w:rPr>
              <w:t>, claves o estrés).</w:t>
            </w:r>
          </w:p>
        </w:tc>
      </w:tr>
      <w:tr w:rsidR="00CB50F8" w14:paraId="4FA5700A"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7008" w14:textId="77777777" w:rsidR="00CB50F8" w:rsidRDefault="00566D8C">
            <w:pPr>
              <w:spacing w:line="252" w:lineRule="auto"/>
            </w:pPr>
            <w:proofErr w:type="spellStart"/>
            <w:r>
              <w:rPr>
                <w:sz w:val="20"/>
                <w:szCs w:val="20"/>
              </w:rPr>
              <w:t>Priming</w:t>
            </w:r>
            <w:proofErr w:type="spellEnd"/>
          </w:p>
        </w:tc>
        <w:tc>
          <w:tcPr>
            <w:tcW w:w="6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7009" w14:textId="77777777" w:rsidR="00CB50F8" w:rsidRDefault="00566D8C">
            <w:pPr>
              <w:spacing w:line="252" w:lineRule="auto"/>
            </w:pPr>
            <w:r>
              <w:rPr>
                <w:sz w:val="20"/>
                <w:szCs w:val="20"/>
              </w:rPr>
              <w:t>Reinstalación por una pequeña dosis de la droga.</w:t>
            </w:r>
          </w:p>
        </w:tc>
      </w:tr>
      <w:tr w:rsidR="00CB50F8" w14:paraId="4FA5700D"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700B" w14:textId="77777777" w:rsidR="00CB50F8" w:rsidRDefault="00566D8C">
            <w:pPr>
              <w:spacing w:line="252" w:lineRule="auto"/>
            </w:pPr>
            <w:proofErr w:type="spellStart"/>
            <w:r>
              <w:rPr>
                <w:sz w:val="20"/>
                <w:szCs w:val="20"/>
              </w:rPr>
              <w:t>Renewal</w:t>
            </w:r>
            <w:proofErr w:type="spellEnd"/>
          </w:p>
        </w:tc>
        <w:tc>
          <w:tcPr>
            <w:tcW w:w="66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700C" w14:textId="77777777" w:rsidR="00CB50F8" w:rsidRDefault="00566D8C">
            <w:pPr>
              <w:spacing w:line="252" w:lineRule="auto"/>
            </w:pPr>
            <w:r>
              <w:rPr>
                <w:sz w:val="20"/>
                <w:szCs w:val="20"/>
              </w:rPr>
              <w:t>Reinstalación inducida por el contexto.</w:t>
            </w:r>
          </w:p>
        </w:tc>
      </w:tr>
      <w:tr w:rsidR="00CB50F8" w14:paraId="4FA57010" w14:textId="77777777">
        <w:tc>
          <w:tcPr>
            <w:tcW w:w="270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700E" w14:textId="77777777" w:rsidR="00CB50F8" w:rsidRDefault="00566D8C">
            <w:pPr>
              <w:spacing w:line="252" w:lineRule="auto"/>
            </w:pPr>
            <w:r>
              <w:rPr>
                <w:sz w:val="20"/>
                <w:szCs w:val="20"/>
              </w:rPr>
              <w:t>Saliencia incentiva</w:t>
            </w:r>
          </w:p>
        </w:tc>
        <w:tc>
          <w:tcPr>
            <w:tcW w:w="6660" w:type="dxa"/>
            <w:tcBorders>
              <w:top w:val="single" w:sz="2" w:space="0" w:color="BBBBBB"/>
              <w:left w:val="single" w:sz="2" w:space="0" w:color="BBBBBB"/>
              <w:bottom w:val="single" w:sz="2" w:space="0" w:color="BBBBBB"/>
              <w:right w:val="single" w:sz="2" w:space="0" w:color="BBBBBB"/>
            </w:tcBorders>
            <w:shd w:val="clear" w:color="auto" w:fill="FFFFFF"/>
            <w:tcMar>
              <w:top w:w="60" w:type="dxa"/>
              <w:left w:w="110" w:type="dxa"/>
              <w:bottom w:w="60" w:type="dxa"/>
              <w:right w:w="110" w:type="dxa"/>
            </w:tcMar>
            <w:vAlign w:val="center"/>
          </w:tcPr>
          <w:p w14:paraId="4FA5700F" w14:textId="77777777" w:rsidR="00CB50F8" w:rsidRDefault="00566D8C">
            <w:pPr>
              <w:spacing w:line="252" w:lineRule="auto"/>
            </w:pPr>
            <w:r>
              <w:rPr>
                <w:sz w:val="20"/>
                <w:szCs w:val="20"/>
              </w:rPr>
              <w:t>Valor motivacional («querer») que adquieren las claves asociadas a la droga.</w:t>
            </w:r>
          </w:p>
        </w:tc>
      </w:tr>
      <w:tr w:rsidR="00CB50F8" w14:paraId="4FA57013" w14:textId="77777777">
        <w:tc>
          <w:tcPr>
            <w:tcW w:w="270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7011" w14:textId="77777777" w:rsidR="00CB50F8" w:rsidRDefault="00566D8C">
            <w:pPr>
              <w:spacing w:line="252" w:lineRule="auto"/>
            </w:pPr>
            <w:proofErr w:type="spellStart"/>
            <w:r>
              <w:rPr>
                <w:sz w:val="20"/>
                <w:szCs w:val="20"/>
              </w:rPr>
              <w:t>Neuroadaptación</w:t>
            </w:r>
            <w:proofErr w:type="spellEnd"/>
          </w:p>
        </w:tc>
        <w:tc>
          <w:tcPr>
            <w:tcW w:w="6660" w:type="dxa"/>
            <w:tcBorders>
              <w:top w:val="single" w:sz="2" w:space="0" w:color="BBBBBB"/>
              <w:left w:val="single" w:sz="2" w:space="0" w:color="BBBBBB"/>
              <w:bottom w:val="single" w:sz="2" w:space="0" w:color="BBBBBB"/>
              <w:right w:val="single" w:sz="2" w:space="0" w:color="BBBBBB"/>
            </w:tcBorders>
            <w:shd w:val="clear" w:color="auto" w:fill="EEF2F7"/>
            <w:tcMar>
              <w:top w:w="60" w:type="dxa"/>
              <w:left w:w="110" w:type="dxa"/>
              <w:bottom w:w="60" w:type="dxa"/>
              <w:right w:w="110" w:type="dxa"/>
            </w:tcMar>
            <w:vAlign w:val="center"/>
          </w:tcPr>
          <w:p w14:paraId="4FA57012" w14:textId="77777777" w:rsidR="00CB50F8" w:rsidRDefault="00566D8C">
            <w:pPr>
              <w:spacing w:line="252" w:lineRule="auto"/>
            </w:pPr>
            <w:r>
              <w:rPr>
                <w:sz w:val="20"/>
                <w:szCs w:val="20"/>
              </w:rPr>
              <w:t>Cambio neuroplástico estable inducido por el consumo crónico; persiste tras dejar de consumir.</w:t>
            </w:r>
          </w:p>
        </w:tc>
      </w:tr>
    </w:tbl>
    <w:p w14:paraId="4FA57014" w14:textId="77777777" w:rsidR="00CB50F8" w:rsidRDefault="00CB50F8">
      <w:pPr>
        <w:spacing w:after="120"/>
      </w:pPr>
    </w:p>
    <w:p w14:paraId="4FA57015" w14:textId="77777777" w:rsidR="00CB50F8" w:rsidRDefault="00566D8C">
      <w:pPr>
        <w:pBdr>
          <w:top w:val="single" w:sz="6" w:space="6" w:color="BBBBBB"/>
        </w:pBdr>
        <w:spacing w:before="120"/>
        <w:jc w:val="both"/>
      </w:pPr>
      <w:r>
        <w:rPr>
          <w:i/>
          <w:iCs/>
          <w:color w:val="777777"/>
          <w:sz w:val="18"/>
          <w:szCs w:val="18"/>
        </w:rPr>
        <w:t xml:space="preserve">Fin del apunte — Clase 11. Con esto cierra el bloque de adicción (Clases 10 y 11). Según el cronograma, lo siguiente es el Repaso (3/6) y el 2.º Parcial (10/6): conviene integrar ambos apuntes, porque los temas se encadenan (emoción y recompensa → secuestro del circuito → ciclo de </w:t>
      </w:r>
      <w:proofErr w:type="spellStart"/>
      <w:r>
        <w:rPr>
          <w:i/>
          <w:iCs/>
          <w:color w:val="777777"/>
          <w:sz w:val="18"/>
          <w:szCs w:val="18"/>
        </w:rPr>
        <w:t>Koob</w:t>
      </w:r>
      <w:proofErr w:type="spellEnd"/>
      <w:r>
        <w:rPr>
          <w:i/>
          <w:iCs/>
          <w:color w:val="777777"/>
          <w:sz w:val="18"/>
          <w:szCs w:val="18"/>
        </w:rPr>
        <w:t xml:space="preserve"> &amp; </w:t>
      </w:r>
      <w:proofErr w:type="spellStart"/>
      <w:r>
        <w:rPr>
          <w:i/>
          <w:iCs/>
          <w:color w:val="777777"/>
          <w:sz w:val="18"/>
          <w:szCs w:val="18"/>
        </w:rPr>
        <w:t>Volkow</w:t>
      </w:r>
      <w:proofErr w:type="spellEnd"/>
      <w:r>
        <w:rPr>
          <w:i/>
          <w:iCs/>
          <w:color w:val="777777"/>
          <w:sz w:val="18"/>
          <w:szCs w:val="18"/>
        </w:rPr>
        <w:t xml:space="preserve"> → modelos y recaída).</w:t>
      </w:r>
    </w:p>
    <w:sectPr w:rsidR="00CB50F8">
      <w:headerReference w:type="default" r:id="rId27"/>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57046" w14:textId="77777777" w:rsidR="00D436F0" w:rsidRDefault="00566D8C">
      <w:r>
        <w:separator/>
      </w:r>
    </w:p>
  </w:endnote>
  <w:endnote w:type="continuationSeparator" w:id="0">
    <w:p w14:paraId="4FA57048" w14:textId="77777777" w:rsidR="00D436F0" w:rsidRDefault="00566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57041" w14:textId="7E67F2ED" w:rsidR="00CB50F8" w:rsidRDefault="00566D8C">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7715F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57042" w14:textId="77777777" w:rsidR="00D436F0" w:rsidRDefault="00566D8C">
      <w:r>
        <w:separator/>
      </w:r>
    </w:p>
  </w:footnote>
  <w:footnote w:type="continuationSeparator" w:id="0">
    <w:p w14:paraId="4FA57044" w14:textId="77777777" w:rsidR="00D436F0" w:rsidRDefault="00566D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57040" w14:textId="77777777" w:rsidR="00CB50F8" w:rsidRDefault="00566D8C">
    <w:pPr>
      <w:pBdr>
        <w:bottom w:val="single" w:sz="4" w:space="4" w:color="BBBBBB"/>
      </w:pBdr>
      <w:tabs>
        <w:tab w:val="right" w:pos="9360"/>
      </w:tabs>
    </w:pPr>
    <w:r>
      <w:rPr>
        <w:color w:val="888888"/>
        <w:sz w:val="16"/>
        <w:szCs w:val="16"/>
      </w:rPr>
      <w:t>Biología del Comportamiento</w:t>
    </w:r>
    <w:r>
      <w:rPr>
        <w:color w:val="888888"/>
        <w:sz w:val="16"/>
        <w:szCs w:val="16"/>
      </w:rPr>
      <w:tab/>
      <w:t>Clase 11 · Neurobiología de la adicción (parte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E0344"/>
    <w:multiLevelType w:val="hybridMultilevel"/>
    <w:tmpl w:val="CE6206E0"/>
    <w:lvl w:ilvl="0" w:tplc="34168DC8">
      <w:start w:val="1"/>
      <w:numFmt w:val="bullet"/>
      <w:lvlText w:val="•"/>
      <w:lvlJc w:val="left"/>
      <w:pPr>
        <w:ind w:left="560" w:hanging="280"/>
      </w:pPr>
    </w:lvl>
    <w:lvl w:ilvl="1" w:tplc="954AC6C4">
      <w:numFmt w:val="decimal"/>
      <w:lvlText w:val=""/>
      <w:lvlJc w:val="left"/>
    </w:lvl>
    <w:lvl w:ilvl="2" w:tplc="E45667A6">
      <w:numFmt w:val="decimal"/>
      <w:lvlText w:val=""/>
      <w:lvlJc w:val="left"/>
    </w:lvl>
    <w:lvl w:ilvl="3" w:tplc="A7BC7A4A">
      <w:numFmt w:val="decimal"/>
      <w:lvlText w:val=""/>
      <w:lvlJc w:val="left"/>
    </w:lvl>
    <w:lvl w:ilvl="4" w:tplc="0CB4CC76">
      <w:numFmt w:val="decimal"/>
      <w:lvlText w:val=""/>
      <w:lvlJc w:val="left"/>
    </w:lvl>
    <w:lvl w:ilvl="5" w:tplc="4F748C14">
      <w:numFmt w:val="decimal"/>
      <w:lvlText w:val=""/>
      <w:lvlJc w:val="left"/>
    </w:lvl>
    <w:lvl w:ilvl="6" w:tplc="758054D8">
      <w:numFmt w:val="decimal"/>
      <w:lvlText w:val=""/>
      <w:lvlJc w:val="left"/>
    </w:lvl>
    <w:lvl w:ilvl="7" w:tplc="7AA45BB0">
      <w:numFmt w:val="decimal"/>
      <w:lvlText w:val=""/>
      <w:lvlJc w:val="left"/>
    </w:lvl>
    <w:lvl w:ilvl="8" w:tplc="DEDA15CE">
      <w:numFmt w:val="decimal"/>
      <w:lvlText w:val=""/>
      <w:lvlJc w:val="left"/>
    </w:lvl>
  </w:abstractNum>
  <w:abstractNum w:abstractNumId="1" w15:restartNumberingAfterBreak="0">
    <w:nsid w:val="187332E2"/>
    <w:multiLevelType w:val="hybridMultilevel"/>
    <w:tmpl w:val="9C68CD5A"/>
    <w:lvl w:ilvl="0" w:tplc="78302FEA">
      <w:start w:val="1"/>
      <w:numFmt w:val="bullet"/>
      <w:lvlText w:val="●"/>
      <w:lvlJc w:val="left"/>
      <w:pPr>
        <w:ind w:left="720" w:hanging="360"/>
      </w:pPr>
    </w:lvl>
    <w:lvl w:ilvl="1" w:tplc="A63CEE3E">
      <w:start w:val="1"/>
      <w:numFmt w:val="bullet"/>
      <w:lvlText w:val="○"/>
      <w:lvlJc w:val="left"/>
      <w:pPr>
        <w:ind w:left="1440" w:hanging="360"/>
      </w:pPr>
    </w:lvl>
    <w:lvl w:ilvl="2" w:tplc="494200F6">
      <w:start w:val="1"/>
      <w:numFmt w:val="bullet"/>
      <w:lvlText w:val="■"/>
      <w:lvlJc w:val="left"/>
      <w:pPr>
        <w:ind w:left="2160" w:hanging="360"/>
      </w:pPr>
    </w:lvl>
    <w:lvl w:ilvl="3" w:tplc="2B28ED4C">
      <w:start w:val="1"/>
      <w:numFmt w:val="bullet"/>
      <w:lvlText w:val="●"/>
      <w:lvlJc w:val="left"/>
      <w:pPr>
        <w:ind w:left="2880" w:hanging="360"/>
      </w:pPr>
    </w:lvl>
    <w:lvl w:ilvl="4" w:tplc="3490EF02">
      <w:start w:val="1"/>
      <w:numFmt w:val="bullet"/>
      <w:lvlText w:val="○"/>
      <w:lvlJc w:val="left"/>
      <w:pPr>
        <w:ind w:left="3600" w:hanging="360"/>
      </w:pPr>
    </w:lvl>
    <w:lvl w:ilvl="5" w:tplc="BBCC06F8">
      <w:start w:val="1"/>
      <w:numFmt w:val="bullet"/>
      <w:lvlText w:val="■"/>
      <w:lvlJc w:val="left"/>
      <w:pPr>
        <w:ind w:left="4320" w:hanging="360"/>
      </w:pPr>
    </w:lvl>
    <w:lvl w:ilvl="6" w:tplc="DB1E9FC4">
      <w:start w:val="1"/>
      <w:numFmt w:val="bullet"/>
      <w:lvlText w:val="●"/>
      <w:lvlJc w:val="left"/>
      <w:pPr>
        <w:ind w:left="5040" w:hanging="360"/>
      </w:pPr>
    </w:lvl>
    <w:lvl w:ilvl="7" w:tplc="A6D49A1A">
      <w:start w:val="1"/>
      <w:numFmt w:val="bullet"/>
      <w:lvlText w:val="●"/>
      <w:lvlJc w:val="left"/>
      <w:pPr>
        <w:ind w:left="5760" w:hanging="360"/>
      </w:pPr>
    </w:lvl>
    <w:lvl w:ilvl="8" w:tplc="5F06EB08">
      <w:start w:val="1"/>
      <w:numFmt w:val="bullet"/>
      <w:lvlText w:val="●"/>
      <w:lvlJc w:val="left"/>
      <w:pPr>
        <w:ind w:left="6480" w:hanging="360"/>
      </w:pPr>
    </w:lvl>
  </w:abstractNum>
  <w:abstractNum w:abstractNumId="2" w15:restartNumberingAfterBreak="0">
    <w:nsid w:val="1ED63010"/>
    <w:multiLevelType w:val="hybridMultilevel"/>
    <w:tmpl w:val="266C7170"/>
    <w:lvl w:ilvl="0" w:tplc="6EAC3200">
      <w:start w:val="1"/>
      <w:numFmt w:val="decimal"/>
      <w:lvlText w:val="%1."/>
      <w:lvlJc w:val="left"/>
      <w:pPr>
        <w:ind w:left="560" w:hanging="280"/>
      </w:pPr>
    </w:lvl>
    <w:lvl w:ilvl="1" w:tplc="9AAC62E8">
      <w:numFmt w:val="decimal"/>
      <w:lvlText w:val=""/>
      <w:lvlJc w:val="left"/>
    </w:lvl>
    <w:lvl w:ilvl="2" w:tplc="B79C796C">
      <w:numFmt w:val="decimal"/>
      <w:lvlText w:val=""/>
      <w:lvlJc w:val="left"/>
    </w:lvl>
    <w:lvl w:ilvl="3" w:tplc="95462B62">
      <w:numFmt w:val="decimal"/>
      <w:lvlText w:val=""/>
      <w:lvlJc w:val="left"/>
    </w:lvl>
    <w:lvl w:ilvl="4" w:tplc="AB16FFCA">
      <w:numFmt w:val="decimal"/>
      <w:lvlText w:val=""/>
      <w:lvlJc w:val="left"/>
    </w:lvl>
    <w:lvl w:ilvl="5" w:tplc="780E2ED0">
      <w:numFmt w:val="decimal"/>
      <w:lvlText w:val=""/>
      <w:lvlJc w:val="left"/>
    </w:lvl>
    <w:lvl w:ilvl="6" w:tplc="4E8E2FF8">
      <w:numFmt w:val="decimal"/>
      <w:lvlText w:val=""/>
      <w:lvlJc w:val="left"/>
    </w:lvl>
    <w:lvl w:ilvl="7" w:tplc="C53036CE">
      <w:numFmt w:val="decimal"/>
      <w:lvlText w:val=""/>
      <w:lvlJc w:val="left"/>
    </w:lvl>
    <w:lvl w:ilvl="8" w:tplc="00E6F4B8">
      <w:numFmt w:val="decimal"/>
      <w:lvlText w:val=""/>
      <w:lvlJc w:val="left"/>
    </w:lvl>
  </w:abstractNum>
  <w:num w:numId="1" w16cid:durableId="109976403">
    <w:abstractNumId w:val="1"/>
    <w:lvlOverride w:ilvl="0">
      <w:startOverride w:val="1"/>
    </w:lvlOverride>
  </w:num>
  <w:num w:numId="2" w16cid:durableId="2112892110">
    <w:abstractNumId w:val="0"/>
    <w:lvlOverride w:ilvl="0">
      <w:startOverride w:val="1"/>
    </w:lvlOverride>
  </w:num>
  <w:num w:numId="3" w16cid:durableId="14606884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0F8"/>
    <w:rsid w:val="003633DD"/>
    <w:rsid w:val="00566D8C"/>
    <w:rsid w:val="00665651"/>
    <w:rsid w:val="007715F5"/>
    <w:rsid w:val="00BD28BA"/>
    <w:rsid w:val="00CB50F8"/>
    <w:rsid w:val="00D436F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56DD9"/>
  <w15:docId w15:val="{C0EB17F2-0CA0-4284-BAE9-A9A837470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4" w:space="4" w:color="1F3864"/>
      </w:pBdr>
      <w:spacing w:before="240" w:after="160"/>
      <w:outlineLvl w:val="0"/>
    </w:pPr>
    <w:rPr>
      <w:b/>
      <w:bCs/>
      <w:color w:val="1F3864"/>
      <w:sz w:val="32"/>
      <w:szCs w:val="32"/>
    </w:rPr>
  </w:style>
  <w:style w:type="paragraph" w:styleId="Ttulo2">
    <w:name w:val="heading 2"/>
    <w:uiPriority w:val="9"/>
    <w:unhideWhenUsed/>
    <w:qFormat/>
    <w:pPr>
      <w:spacing w:before="220" w:after="120"/>
      <w:outlineLvl w:val="1"/>
    </w:pPr>
    <w:rPr>
      <w:b/>
      <w:bCs/>
      <w:color w:val="2E5C8A"/>
      <w:sz w:val="26"/>
      <w:szCs w:val="26"/>
    </w:rPr>
  </w:style>
  <w:style w:type="paragraph" w:styleId="Ttulo3">
    <w:name w:val="heading 3"/>
    <w:uiPriority w:val="9"/>
    <w:unhideWhenUsed/>
    <w:qFormat/>
    <w:pPr>
      <w:spacing w:before="160" w:after="100"/>
      <w:outlineLvl w:val="2"/>
    </w:pPr>
    <w:rPr>
      <w:b/>
      <w:bCs/>
      <w:color w:val="1F6F6F"/>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715F5"/>
    <w:pPr>
      <w:spacing w:after="100"/>
    </w:pPr>
  </w:style>
  <w:style w:type="paragraph" w:styleId="TDC2">
    <w:name w:val="toc 2"/>
    <w:basedOn w:val="Normal"/>
    <w:next w:val="Normal"/>
    <w:autoRedefine/>
    <w:uiPriority w:val="39"/>
    <w:unhideWhenUsed/>
    <w:rsid w:val="007715F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5422</Words>
  <Characters>29823</Characters>
  <Application>Microsoft Office Word</Application>
  <DocSecurity>0</DocSecurity>
  <Lines>248</Lines>
  <Paragraphs>70</Paragraphs>
  <ScaleCrop>false</ScaleCrop>
  <Company/>
  <LinksUpToDate>false</LinksUpToDate>
  <CharactersWithSpaces>35175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 11 - Neurobiología de la adicción (parte 2)</dc:title>
  <dc:creator>Apunte Biología del Comportamiento</dc:creator>
  <cp:lastModifiedBy>Franco Mendez Casariego</cp:lastModifiedBy>
  <cp:revision>7</cp:revision>
  <dcterms:created xsi:type="dcterms:W3CDTF">2026-06-06T21:48:00Z</dcterms:created>
  <dcterms:modified xsi:type="dcterms:W3CDTF">2026-06-06T23:50:00Z</dcterms:modified>
</cp:coreProperties>
</file>