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72A5" w14:textId="77777777" w:rsidR="00582812" w:rsidRDefault="00582812">
      <w:pPr>
        <w:spacing w:before="2400"/>
      </w:pPr>
    </w:p>
    <w:p w14:paraId="3B160D37" w14:textId="77777777" w:rsidR="00582812" w:rsidRDefault="00000000">
      <w:pPr>
        <w:spacing w:after="200"/>
        <w:jc w:val="center"/>
      </w:pPr>
      <w:r>
        <w:rPr>
          <w:b/>
          <w:bCs/>
          <w:color w:val="1F3A5F"/>
          <w:sz w:val="64"/>
          <w:szCs w:val="64"/>
        </w:rPr>
        <w:t>TASA INMUEBLES</w:t>
      </w:r>
    </w:p>
    <w:p w14:paraId="5805D8B0" w14:textId="77777777" w:rsidR="00582812" w:rsidRDefault="00000000">
      <w:pPr>
        <w:spacing w:after="1200"/>
        <w:jc w:val="center"/>
      </w:pPr>
      <w:r>
        <w:rPr>
          <w:i/>
          <w:iCs/>
          <w:color w:val="2E75B6"/>
          <w:sz w:val="28"/>
          <w:szCs w:val="28"/>
        </w:rPr>
        <w:t xml:space="preserve">Proyecto </w:t>
      </w:r>
      <w:proofErr w:type="spellStart"/>
      <w:r>
        <w:rPr>
          <w:i/>
          <w:iCs/>
          <w:color w:val="2E75B6"/>
          <w:sz w:val="28"/>
          <w:szCs w:val="28"/>
        </w:rPr>
        <w:t>Cocucci</w:t>
      </w:r>
      <w:proofErr w:type="spellEnd"/>
    </w:p>
    <w:p w14:paraId="7356AC61" w14:textId="77777777" w:rsidR="00582812" w:rsidRDefault="00000000">
      <w:pPr>
        <w:spacing w:after="200"/>
        <w:jc w:val="center"/>
      </w:pPr>
      <w:r>
        <w:rPr>
          <w:b/>
          <w:bCs/>
          <w:color w:val="1F3A5F"/>
          <w:sz w:val="44"/>
          <w:szCs w:val="44"/>
        </w:rPr>
        <w:t>Decisiones pendientes</w:t>
      </w:r>
    </w:p>
    <w:p w14:paraId="5F1FFA46" w14:textId="77777777" w:rsidR="00582812" w:rsidRDefault="00000000">
      <w:pPr>
        <w:spacing w:after="1600"/>
        <w:jc w:val="center"/>
      </w:pPr>
      <w:r>
        <w:rPr>
          <w:color w:val="595959"/>
          <w:sz w:val="36"/>
          <w:szCs w:val="36"/>
        </w:rPr>
        <w:t>del alcance funcional</w:t>
      </w:r>
    </w:p>
    <w:p w14:paraId="68D144FD" w14:textId="77777777" w:rsidR="00582812" w:rsidRDefault="00000000">
      <w:pPr>
        <w:spacing w:after="80"/>
        <w:jc w:val="center"/>
      </w:pPr>
      <w:r>
        <w:rPr>
          <w:i/>
          <w:iCs/>
          <w:color w:val="595959"/>
          <w:sz w:val="24"/>
          <w:szCs w:val="24"/>
        </w:rPr>
        <w:t>Documento de trabajo para la sociedad</w:t>
      </w:r>
    </w:p>
    <w:p w14:paraId="3F509DE3" w14:textId="77777777" w:rsidR="00582812" w:rsidRDefault="00582812">
      <w:pPr>
        <w:spacing w:before="16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582812" w14:paraId="3249098F"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12C5F099" w14:textId="77777777" w:rsidR="00582812" w:rsidRDefault="00000000">
            <w:r>
              <w:rPr>
                <w:b/>
                <w:bCs/>
                <w:color w:val="1F3A5F"/>
              </w:rPr>
              <w:t>Versión</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ABDCF9" w14:textId="77777777" w:rsidR="00582812" w:rsidRDefault="00000000">
            <w:r>
              <w:t>1.0</w:t>
            </w:r>
          </w:p>
        </w:tc>
      </w:tr>
      <w:tr w:rsidR="00582812" w14:paraId="2AFCC89E"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37008944" w14:textId="77777777" w:rsidR="00582812" w:rsidRDefault="00000000">
            <w:r>
              <w:rPr>
                <w:b/>
                <w:bCs/>
                <w:color w:val="1F3A5F"/>
              </w:rPr>
              <w:t>Fecha</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ED922" w14:textId="77777777" w:rsidR="00582812" w:rsidRDefault="00000000">
            <w:r>
              <w:t>14 de mayo de 2026</w:t>
            </w:r>
          </w:p>
        </w:tc>
      </w:tr>
      <w:tr w:rsidR="00582812" w14:paraId="60C85B68"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3EA91204" w14:textId="77777777" w:rsidR="00582812" w:rsidRDefault="00000000">
            <w:r>
              <w:rPr>
                <w:b/>
                <w:bCs/>
                <w:color w:val="1F3A5F"/>
              </w:rPr>
              <w:t>Autor</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24FB44" w14:textId="77777777" w:rsidR="00582812" w:rsidRDefault="00000000">
            <w:r>
              <w:t>Franco Bertoldi · CTO</w:t>
            </w:r>
          </w:p>
        </w:tc>
      </w:tr>
      <w:tr w:rsidR="00582812" w14:paraId="599FF8DB"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0167A0CB" w14:textId="77777777" w:rsidR="00582812" w:rsidRDefault="00000000">
            <w:r>
              <w:rPr>
                <w:b/>
                <w:bCs/>
                <w:color w:val="1F3A5F"/>
              </w:rPr>
              <w:t>Destinatarios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903075" w14:textId="77777777" w:rsidR="00582812" w:rsidRDefault="00000000">
            <w:r>
              <w:t>Cristian Cocucci · Sebastián Ríos · Franco Bertoldi</w:t>
            </w:r>
          </w:p>
        </w:tc>
      </w:tr>
    </w:tbl>
    <w:p w14:paraId="691AD4A1" w14:textId="77777777" w:rsidR="00582812" w:rsidRDefault="00000000">
      <w:pPr>
        <w:pStyle w:val="Ttulo1"/>
        <w:pageBreakBefore/>
      </w:pPr>
      <w:r>
        <w:lastRenderedPageBreak/>
        <w:t>Resumen ejecutivo</w:t>
      </w:r>
    </w:p>
    <w:p w14:paraId="455C13FB" w14:textId="77777777" w:rsidR="00582812" w:rsidRDefault="00000000">
      <w:pPr>
        <w:spacing w:before="60" w:after="60" w:line="300" w:lineRule="auto"/>
      </w:pPr>
      <w:r>
        <w:t>Este documento consolida las decisiones que la sociedad necesita cerrar para poder redactar el alcance funcional completo de Tasa Inmuebles. Cada decisión pendiente afecta directamente la forma del producto: cómo se modelan los clientes empresa, cómo se factura, cómo se da de alta un tasador, qué documentos genera la plataforma, y qué quedará explícitamente fuera del producto.</w:t>
      </w:r>
    </w:p>
    <w:p w14:paraId="17FCCB3B" w14:textId="3A451BE6" w:rsidR="00582812" w:rsidRDefault="00000000">
      <w:pPr>
        <w:spacing w:before="60" w:after="60" w:line="300" w:lineRule="auto"/>
      </w:pPr>
      <w:r>
        <w:t>Cada sección sigue el mismo formato: contexto del problema, opciones viables con sus ventajas y desventajas, recomendación del equipo técnico, y un espacio para que cada socio anote su decisión, firmando con su nombre y la fecha. Una vez cerradas, las decisiones migran al documento de alcance funcional como fuente única de verdad.</w:t>
      </w:r>
    </w:p>
    <w:p w14:paraId="580D5DD7" w14:textId="77777777" w:rsidR="00582812" w:rsidRDefault="00000000">
      <w:pPr>
        <w:pStyle w:val="Ttulo2"/>
      </w:pPr>
      <w:r>
        <w:t>Estado de las preguntas pendientes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1900"/>
        <w:gridCol w:w="2826"/>
      </w:tblGrid>
      <w:tr w:rsidR="00582812" w14:paraId="439002D3"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13D5DEEB" w14:textId="77777777" w:rsidR="00582812" w:rsidRDefault="00000000">
            <w:pPr>
              <w:spacing w:before="40" w:after="40"/>
            </w:pPr>
            <w:r>
              <w:rPr>
                <w:b/>
                <w:bCs/>
                <w:color w:val="1F3A5F"/>
              </w:rPr>
              <w:t>ID</w:t>
            </w:r>
          </w:p>
        </w:tc>
        <w:tc>
          <w:tcPr>
            <w:tcW w:w="35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0ED5A0BC" w14:textId="77777777" w:rsidR="00582812" w:rsidRDefault="00000000">
            <w:pPr>
              <w:spacing w:before="40" w:after="40"/>
            </w:pPr>
            <w:r>
              <w:rPr>
                <w:b/>
                <w:bCs/>
                <w:color w:val="1F3A5F"/>
              </w:rPr>
              <w:t>Tema</w:t>
            </w:r>
          </w:p>
        </w:tc>
        <w:tc>
          <w:tcPr>
            <w:tcW w:w="19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34840B16" w14:textId="77777777" w:rsidR="00582812" w:rsidRDefault="00000000">
            <w:pPr>
              <w:spacing w:before="40" w:after="40"/>
            </w:pPr>
            <w:r>
              <w:rPr>
                <w:b/>
                <w:bCs/>
                <w:color w:val="1F3A5F"/>
              </w:rPr>
              <w:t>Estado</w:t>
            </w:r>
          </w:p>
        </w:tc>
        <w:tc>
          <w:tcPr>
            <w:tcW w:w="2826"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48AA2D13" w14:textId="77777777" w:rsidR="00582812" w:rsidRDefault="00000000">
            <w:pPr>
              <w:spacing w:before="40" w:after="40"/>
            </w:pPr>
            <w:r>
              <w:rPr>
                <w:b/>
                <w:bCs/>
                <w:color w:val="1F3A5F"/>
              </w:rPr>
              <w:t>¿Bloquea el alcance?</w:t>
            </w:r>
          </w:p>
        </w:tc>
      </w:tr>
      <w:tr w:rsidR="00582812" w14:paraId="43F421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C93917" w14:textId="77777777" w:rsidR="00582812" w:rsidRDefault="00000000">
            <w:pPr>
              <w:spacing w:before="30" w:after="30"/>
            </w:pPr>
            <w:r>
              <w:rPr>
                <w:b/>
                <w:bCs/>
                <w:sz w:val="20"/>
                <w:szCs w:val="20"/>
              </w:rPr>
              <w:t>Q01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9FD210" w14:textId="77777777" w:rsidR="00582812" w:rsidRDefault="00000000">
            <w:pPr>
              <w:spacing w:before="30" w:after="30"/>
            </w:pPr>
            <w:r>
              <w:rPr>
                <w:sz w:val="20"/>
                <w:szCs w:val="20"/>
              </w:rPr>
              <w:t>Modelo de Entidades B2B (granularidad)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4A9E2F" w14:textId="77777777" w:rsidR="00582812" w:rsidRDefault="00000000">
            <w:pPr>
              <w:spacing w:before="30" w:after="30"/>
            </w:pPr>
            <w:r>
              <w:rPr>
                <w:sz w:val="20"/>
                <w:szCs w:val="20"/>
              </w:rPr>
              <w:t>Pendiente</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FA339FB" w14:textId="77777777" w:rsidR="00582812" w:rsidRDefault="00000000">
            <w:pPr>
              <w:spacing w:before="30" w:after="30"/>
            </w:pPr>
            <w:r>
              <w:rPr>
                <w:sz w:val="20"/>
                <w:szCs w:val="20"/>
              </w:rPr>
              <w:t>Sí</w:t>
            </w:r>
          </w:p>
        </w:tc>
      </w:tr>
      <w:tr w:rsidR="00582812" w14:paraId="5AE3D63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07C5A550" w14:textId="77777777" w:rsidR="00582812" w:rsidRDefault="00000000">
            <w:pPr>
              <w:spacing w:before="30" w:after="30"/>
            </w:pPr>
            <w:r>
              <w:rPr>
                <w:b/>
                <w:bCs/>
                <w:sz w:val="20"/>
                <w:szCs w:val="20"/>
              </w:rPr>
              <w:t>Q02</w:t>
            </w:r>
          </w:p>
        </w:tc>
        <w:tc>
          <w:tcPr>
            <w:tcW w:w="35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4463B458" w14:textId="77777777" w:rsidR="00582812" w:rsidRDefault="00000000">
            <w:pPr>
              <w:spacing w:before="30" w:after="30"/>
            </w:pPr>
            <w:r>
              <w:rPr>
                <w:sz w:val="20"/>
                <w:szCs w:val="20"/>
              </w:rPr>
              <w:t>Estados del flujo de tasación</w:t>
            </w:r>
          </w:p>
        </w:tc>
        <w:tc>
          <w:tcPr>
            <w:tcW w:w="19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400A7C58" w14:textId="77777777" w:rsidR="00582812" w:rsidRDefault="00000000">
            <w:pPr>
              <w:spacing w:before="30" w:after="30"/>
            </w:pPr>
            <w:r>
              <w:rPr>
                <w:sz w:val="20"/>
                <w:szCs w:val="20"/>
              </w:rPr>
              <w:t>Pendiente</w:t>
            </w:r>
          </w:p>
        </w:tc>
        <w:tc>
          <w:tcPr>
            <w:tcW w:w="2826"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6D5116C8" w14:textId="77777777" w:rsidR="00582812" w:rsidRDefault="00000000">
            <w:pPr>
              <w:spacing w:before="30" w:after="30"/>
            </w:pPr>
            <w:r>
              <w:rPr>
                <w:sz w:val="20"/>
                <w:szCs w:val="20"/>
              </w:rPr>
              <w:t>Sí</w:t>
            </w:r>
          </w:p>
        </w:tc>
      </w:tr>
      <w:tr w:rsidR="00582812" w14:paraId="49AFF2D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19CE00D" w14:textId="77777777" w:rsidR="00582812" w:rsidRDefault="00000000">
            <w:pPr>
              <w:spacing w:before="30" w:after="30"/>
            </w:pPr>
            <w:r>
              <w:rPr>
                <w:b/>
                <w:bCs/>
                <w:sz w:val="20"/>
                <w:szCs w:val="20"/>
              </w:rPr>
              <w:t>Q04</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A4C5327" w14:textId="77777777" w:rsidR="00582812" w:rsidRDefault="00000000">
            <w:pPr>
              <w:spacing w:before="30" w:after="30"/>
            </w:pPr>
            <w:r>
              <w:rPr>
                <w:sz w:val="20"/>
                <w:szCs w:val="20"/>
              </w:rPr>
              <w:t>Modelo de monetización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1EBF62" w14:textId="77777777" w:rsidR="00582812" w:rsidRDefault="00000000">
            <w:pPr>
              <w:spacing w:before="30" w:after="30"/>
            </w:pPr>
            <w:r>
              <w:rPr>
                <w:sz w:val="20"/>
                <w:szCs w:val="20"/>
              </w:rPr>
              <w:t>Pendiente</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FA0DFA1" w14:textId="77777777" w:rsidR="00582812" w:rsidRDefault="00000000">
            <w:pPr>
              <w:spacing w:before="30" w:after="30"/>
            </w:pPr>
            <w:r>
              <w:rPr>
                <w:sz w:val="20"/>
                <w:szCs w:val="20"/>
              </w:rPr>
              <w:t>Sí</w:t>
            </w:r>
          </w:p>
        </w:tc>
      </w:tr>
      <w:tr w:rsidR="00582812" w14:paraId="2CC7DEA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7E03E34A" w14:textId="77777777" w:rsidR="00582812" w:rsidRDefault="00000000">
            <w:pPr>
              <w:spacing w:before="30" w:after="30"/>
            </w:pPr>
            <w:r>
              <w:rPr>
                <w:b/>
                <w:bCs/>
                <w:sz w:val="20"/>
                <w:szCs w:val="20"/>
              </w:rPr>
              <w:t>Q05</w:t>
            </w:r>
          </w:p>
        </w:tc>
        <w:tc>
          <w:tcPr>
            <w:tcW w:w="35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76338F22" w14:textId="77777777" w:rsidR="00582812" w:rsidRDefault="00000000">
            <w:pPr>
              <w:spacing w:before="30" w:after="30"/>
            </w:pPr>
            <w:r>
              <w:rPr>
                <w:sz w:val="20"/>
                <w:szCs w:val="20"/>
              </w:rPr>
              <w:t>Onboarding y ranking de tasadores</w:t>
            </w:r>
          </w:p>
        </w:tc>
        <w:tc>
          <w:tcPr>
            <w:tcW w:w="19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3306F1EE" w14:textId="77777777" w:rsidR="00582812" w:rsidRDefault="00000000">
            <w:pPr>
              <w:spacing w:before="30" w:after="30"/>
            </w:pPr>
            <w:r>
              <w:rPr>
                <w:sz w:val="20"/>
                <w:szCs w:val="20"/>
              </w:rPr>
              <w:t>Pendiente</w:t>
            </w:r>
          </w:p>
        </w:tc>
        <w:tc>
          <w:tcPr>
            <w:tcW w:w="2826"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2C7C0490" w14:textId="77777777" w:rsidR="00582812" w:rsidRDefault="00000000">
            <w:pPr>
              <w:spacing w:before="30" w:after="30"/>
            </w:pPr>
            <w:r>
              <w:rPr>
                <w:sz w:val="20"/>
                <w:szCs w:val="20"/>
              </w:rPr>
              <w:t>Sí</w:t>
            </w:r>
          </w:p>
        </w:tc>
      </w:tr>
      <w:tr w:rsidR="00582812" w14:paraId="6F38AE8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AB4A9EC" w14:textId="77777777" w:rsidR="00582812" w:rsidRDefault="00000000">
            <w:pPr>
              <w:spacing w:before="30" w:after="30"/>
            </w:pPr>
            <w:r>
              <w:rPr>
                <w:b/>
                <w:bCs/>
                <w:sz w:val="20"/>
                <w:szCs w:val="20"/>
              </w:rPr>
              <w:t>Q06</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FE777A2" w14:textId="77777777" w:rsidR="00582812" w:rsidRDefault="00000000">
            <w:pPr>
              <w:spacing w:before="30" w:after="30"/>
            </w:pPr>
            <w:r>
              <w:rPr>
                <w:sz w:val="20"/>
                <w:szCs w:val="20"/>
              </w:rPr>
              <w:t>Integraciones externas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DE564D4" w14:textId="77777777" w:rsidR="00582812" w:rsidRDefault="00000000">
            <w:pPr>
              <w:spacing w:before="30" w:after="30"/>
            </w:pPr>
            <w:r>
              <w:rPr>
                <w:sz w:val="20"/>
                <w:szCs w:val="20"/>
              </w:rPr>
              <w:t>Respuesta parcial</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45A1731" w14:textId="77777777" w:rsidR="00582812" w:rsidRDefault="00000000">
            <w:pPr>
              <w:spacing w:before="30" w:after="30"/>
            </w:pPr>
            <w:r>
              <w:rPr>
                <w:sz w:val="20"/>
                <w:szCs w:val="20"/>
              </w:rPr>
              <w:t>Sí (resta confirmar pendientes)</w:t>
            </w:r>
          </w:p>
        </w:tc>
      </w:tr>
      <w:tr w:rsidR="00582812" w14:paraId="5A4B246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6C8B86CB" w14:textId="77777777" w:rsidR="00582812" w:rsidRDefault="00000000">
            <w:pPr>
              <w:spacing w:before="30" w:after="30"/>
            </w:pPr>
            <w:r>
              <w:rPr>
                <w:b/>
                <w:bCs/>
                <w:sz w:val="20"/>
                <w:szCs w:val="20"/>
              </w:rPr>
              <w:t>Q08</w:t>
            </w:r>
          </w:p>
        </w:tc>
        <w:tc>
          <w:tcPr>
            <w:tcW w:w="35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3FBF0438" w14:textId="77777777" w:rsidR="00582812" w:rsidRDefault="00000000">
            <w:pPr>
              <w:spacing w:before="30" w:after="30"/>
            </w:pPr>
            <w:r>
              <w:rPr>
                <w:sz w:val="20"/>
                <w:szCs w:val="20"/>
              </w:rPr>
              <w:t>Trazabilidad del valor de transacción real</w:t>
            </w:r>
          </w:p>
        </w:tc>
        <w:tc>
          <w:tcPr>
            <w:tcW w:w="19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E11B688" w14:textId="77777777" w:rsidR="00582812" w:rsidRDefault="00000000">
            <w:pPr>
              <w:spacing w:before="30" w:after="30"/>
            </w:pPr>
            <w:r>
              <w:rPr>
                <w:sz w:val="20"/>
                <w:szCs w:val="20"/>
              </w:rPr>
              <w:t>Pendiente</w:t>
            </w:r>
          </w:p>
        </w:tc>
        <w:tc>
          <w:tcPr>
            <w:tcW w:w="2826"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28943F3F" w14:textId="77777777" w:rsidR="00582812" w:rsidRDefault="00000000">
            <w:pPr>
              <w:spacing w:before="30" w:after="30"/>
            </w:pPr>
            <w:r>
              <w:rPr>
                <w:sz w:val="20"/>
                <w:szCs w:val="20"/>
              </w:rPr>
              <w:t>No</w:t>
            </w:r>
          </w:p>
        </w:tc>
      </w:tr>
      <w:tr w:rsidR="00582812" w14:paraId="676D79C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FC19A48" w14:textId="77777777" w:rsidR="00582812" w:rsidRDefault="00000000">
            <w:pPr>
              <w:spacing w:before="30" w:after="30"/>
            </w:pPr>
            <w:r>
              <w:rPr>
                <w:b/>
                <w:bCs/>
                <w:sz w:val="20"/>
                <w:szCs w:val="20"/>
              </w:rPr>
              <w:t>Q09</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1487B79" w14:textId="77777777" w:rsidR="00582812" w:rsidRDefault="00000000">
            <w:pPr>
              <w:spacing w:before="30" w:after="30"/>
            </w:pPr>
            <w:r>
              <w:rPr>
                <w:sz w:val="20"/>
                <w:szCs w:val="20"/>
              </w:rPr>
              <w:t>Documentos generados por la plataforma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4B59718" w14:textId="77777777" w:rsidR="00582812" w:rsidRDefault="00000000">
            <w:pPr>
              <w:spacing w:before="30" w:after="30"/>
            </w:pPr>
            <w:r>
              <w:rPr>
                <w:sz w:val="20"/>
                <w:szCs w:val="20"/>
              </w:rPr>
              <w:t>Respuesta parcial</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57227CB" w14:textId="77777777" w:rsidR="00582812" w:rsidRDefault="00000000">
            <w:pPr>
              <w:spacing w:before="30" w:after="30"/>
            </w:pPr>
            <w:r>
              <w:rPr>
                <w:sz w:val="20"/>
                <w:szCs w:val="20"/>
              </w:rPr>
              <w:t>Sí (resta confirmar pendientes)</w:t>
            </w:r>
          </w:p>
        </w:tc>
      </w:tr>
      <w:tr w:rsidR="00582812" w14:paraId="61717D5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6DE68C41" w14:textId="77777777" w:rsidR="00582812" w:rsidRDefault="00000000">
            <w:pPr>
              <w:spacing w:before="30" w:after="30"/>
            </w:pPr>
            <w:r>
              <w:rPr>
                <w:b/>
                <w:bCs/>
                <w:sz w:val="20"/>
                <w:szCs w:val="20"/>
              </w:rPr>
              <w:t>Q10</w:t>
            </w:r>
          </w:p>
        </w:tc>
        <w:tc>
          <w:tcPr>
            <w:tcW w:w="35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409F9133" w14:textId="77777777" w:rsidR="00582812" w:rsidRDefault="00000000">
            <w:pPr>
              <w:spacing w:before="30" w:after="30"/>
            </w:pPr>
            <w:r>
              <w:rPr>
                <w:sz w:val="20"/>
                <w:szCs w:val="20"/>
              </w:rPr>
              <w:t>No-</w:t>
            </w:r>
            <w:proofErr w:type="spellStart"/>
            <w:r>
              <w:rPr>
                <w:sz w:val="20"/>
                <w:szCs w:val="20"/>
              </w:rPr>
              <w:t>goals</w:t>
            </w:r>
            <w:proofErr w:type="spellEnd"/>
            <w:r>
              <w:rPr>
                <w:sz w:val="20"/>
                <w:szCs w:val="20"/>
              </w:rPr>
              <w:t xml:space="preserve"> del producto</w:t>
            </w:r>
          </w:p>
        </w:tc>
        <w:tc>
          <w:tcPr>
            <w:tcW w:w="19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44922778" w14:textId="77777777" w:rsidR="00582812" w:rsidRDefault="00000000">
            <w:pPr>
              <w:spacing w:before="30" w:after="30"/>
            </w:pPr>
            <w:r>
              <w:rPr>
                <w:sz w:val="20"/>
                <w:szCs w:val="20"/>
              </w:rPr>
              <w:t>Pendiente</w:t>
            </w:r>
          </w:p>
        </w:tc>
        <w:tc>
          <w:tcPr>
            <w:tcW w:w="2826"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36010D8C" w14:textId="77777777" w:rsidR="00582812" w:rsidRDefault="00000000">
            <w:pPr>
              <w:spacing w:before="30" w:after="30"/>
            </w:pPr>
            <w:r>
              <w:rPr>
                <w:sz w:val="20"/>
                <w:szCs w:val="20"/>
              </w:rPr>
              <w:t>Sí</w:t>
            </w:r>
          </w:p>
        </w:tc>
      </w:tr>
    </w:tbl>
    <w:p w14:paraId="59E339E4" w14:textId="77777777" w:rsidR="00582812" w:rsidRDefault="00000000">
      <w:pPr>
        <w:pStyle w:val="Ttulo1"/>
      </w:pPr>
      <w:r>
        <w:t>Cómo leer este documento</w:t>
      </w:r>
    </w:p>
    <w:p w14:paraId="7D30C940" w14:textId="77777777" w:rsidR="00582812" w:rsidRDefault="00000000">
      <w:pPr>
        <w:spacing w:before="60" w:after="60" w:line="300" w:lineRule="auto"/>
      </w:pPr>
      <w:r>
        <w:t>Cada pregunta sigue la misma estructura, de modo que se puede leer en cualquier orden:</w:t>
      </w:r>
    </w:p>
    <w:p w14:paraId="53A58BE4" w14:textId="77777777" w:rsidR="00582812" w:rsidRDefault="00000000">
      <w:pPr>
        <w:pStyle w:val="Prrafodelista"/>
        <w:numPr>
          <w:ilvl w:val="0"/>
          <w:numId w:val="2"/>
        </w:numPr>
        <w:spacing w:before="40" w:after="40" w:line="280" w:lineRule="auto"/>
      </w:pPr>
      <w:r>
        <w:rPr>
          <w:b/>
          <w:bCs/>
          <w:color w:val="1F3A5F"/>
        </w:rPr>
        <w:t xml:space="preserve">Contexto. </w:t>
      </w:r>
      <w:r>
        <w:t>De qué se trata el problema y por qué importa cerrarlo.</w:t>
      </w:r>
    </w:p>
    <w:p w14:paraId="10F49C66" w14:textId="77777777" w:rsidR="00582812" w:rsidRDefault="00000000">
      <w:pPr>
        <w:pStyle w:val="Prrafodelista"/>
        <w:numPr>
          <w:ilvl w:val="0"/>
          <w:numId w:val="2"/>
        </w:numPr>
        <w:spacing w:before="40" w:after="40" w:line="280" w:lineRule="auto"/>
      </w:pPr>
      <w:r>
        <w:rPr>
          <w:b/>
          <w:bCs/>
          <w:color w:val="1F3A5F"/>
        </w:rPr>
        <w:t xml:space="preserve">Opciones. </w:t>
      </w:r>
      <w:r>
        <w:t>Las alternativas viables con sus ventajas y desventajas, en lenguaje accesible.</w:t>
      </w:r>
    </w:p>
    <w:p w14:paraId="13209E1E" w14:textId="77777777" w:rsidR="00582812" w:rsidRDefault="00000000">
      <w:pPr>
        <w:pStyle w:val="Prrafodelista"/>
        <w:numPr>
          <w:ilvl w:val="0"/>
          <w:numId w:val="2"/>
        </w:numPr>
        <w:spacing w:before="40" w:after="40" w:line="280" w:lineRule="auto"/>
      </w:pPr>
      <w:r>
        <w:rPr>
          <w:b/>
          <w:bCs/>
          <w:color w:val="1F3A5F"/>
        </w:rPr>
        <w:t xml:space="preserve">Recomendación. </w:t>
      </w:r>
      <w:r>
        <w:t>La propuesta del equipo técnico, sin que sea una imposición.</w:t>
      </w:r>
    </w:p>
    <w:p w14:paraId="655EAD0D" w14:textId="77777777" w:rsidR="00582812" w:rsidRDefault="00000000">
      <w:pPr>
        <w:pStyle w:val="Prrafodelista"/>
        <w:numPr>
          <w:ilvl w:val="0"/>
          <w:numId w:val="2"/>
        </w:numPr>
        <w:spacing w:before="40" w:after="40" w:line="280" w:lineRule="auto"/>
      </w:pPr>
      <w:r>
        <w:rPr>
          <w:b/>
          <w:bCs/>
          <w:color w:val="1F3A5F"/>
        </w:rPr>
        <w:t xml:space="preserve">Decisión. </w:t>
      </w:r>
      <w:r>
        <w:t>Espacio para que el socio que cierra la decisión la deje escrita, con nombre y fecha.</w:t>
      </w:r>
    </w:p>
    <w:p w14:paraId="7C21C8D9" w14:textId="77777777" w:rsidR="00582812" w:rsidRDefault="00000000">
      <w:pPr>
        <w:spacing w:before="60" w:after="60" w:line="300" w:lineRule="auto"/>
      </w:pPr>
      <w:r>
        <w:t>Las preguntas con "Respuesta parcial" ya tienen una porción cerrada (lo que ya se confirmó en una primera ronda) y un bloque amarillo aclarando lo que falta decidir.</w:t>
      </w:r>
    </w:p>
    <w:p w14:paraId="37233A13" w14:textId="77777777" w:rsidR="00582812" w:rsidRDefault="00000000">
      <w:pPr>
        <w:pStyle w:val="Ttulo1"/>
        <w:pageBreakBefore/>
      </w:pPr>
      <w:r>
        <w:lastRenderedPageBreak/>
        <w:t>Q01 — Granularidad del modelo de Entidades B2B</w:t>
      </w:r>
    </w:p>
    <w:p w14:paraId="5D77AD83" w14:textId="77777777" w:rsidR="00582812" w:rsidRDefault="00000000">
      <w:pPr>
        <w:spacing w:before="60" w:after="60" w:line="300" w:lineRule="auto"/>
      </w:pPr>
      <w:r>
        <w:rPr>
          <w:b/>
          <w:bCs/>
          <w:color w:val="1F3A5F"/>
        </w:rPr>
        <w:t xml:space="preserve">Estado: </w:t>
      </w:r>
      <w:r>
        <w:t>Pendiente</w:t>
      </w:r>
      <w:r>
        <w:rPr>
          <w:color w:val="595959"/>
        </w:rPr>
        <w:t xml:space="preserve">    ·    </w:t>
      </w:r>
      <w:r>
        <w:rPr>
          <w:b/>
          <w:bCs/>
          <w:color w:val="1F3A5F"/>
        </w:rPr>
        <w:t xml:space="preserve">Bloquea alcance: </w:t>
      </w:r>
      <w:r>
        <w:t>Sí</w:t>
      </w:r>
    </w:p>
    <w:p w14:paraId="534866C9" w14:textId="77777777" w:rsidR="00582812" w:rsidRDefault="00000000">
      <w:pPr>
        <w:pStyle w:val="Ttulo3"/>
      </w:pPr>
      <w:r>
        <w:t>Contexto</w:t>
      </w:r>
    </w:p>
    <w:p w14:paraId="1B9C11F3" w14:textId="77777777" w:rsidR="00582812" w:rsidRDefault="00000000">
      <w:pPr>
        <w:spacing w:before="60" w:after="60" w:line="300" w:lineRule="auto"/>
      </w:pPr>
      <w:r>
        <w:t xml:space="preserve">Una "Entidad" es un cliente corporativo del producto: por ejemplo Remax, Banco Galicia, el Poder Judicial o el propio Colegio de Arquitectos. La pregunta es qué tan rica es internamente cada Entidad, porque eso determina cuántos roles distintos hay que construir, cuántos niveles de </w:t>
      </w:r>
      <w:proofErr w:type="spellStart"/>
      <w:r>
        <w:t>dashboards</w:t>
      </w:r>
      <w:proofErr w:type="spellEnd"/>
      <w:r>
        <w:t>, cómo funcionan los permisos y cómo se factura.</w:t>
      </w:r>
    </w:p>
    <w:p w14:paraId="4D696474" w14:textId="77777777" w:rsidR="00582812" w:rsidRDefault="00000000">
      <w:pPr>
        <w:spacing w:before="60" w:after="60" w:line="300" w:lineRule="auto"/>
      </w:pPr>
      <w:r>
        <w:t xml:space="preserve">En la reunión inicial, Sebastián marcó que esta arista no le quedaba clara y que la queríamos pensar mejor antes de avanzar. Es importante cerrarla porque cualquier decisión sobre permisos, </w:t>
      </w:r>
      <w:proofErr w:type="spellStart"/>
      <w:r>
        <w:t>billing</w:t>
      </w:r>
      <w:proofErr w:type="spellEnd"/>
      <w:r>
        <w:t xml:space="preserve"> y reportes deriva de acá.</w:t>
      </w:r>
    </w:p>
    <w:p w14:paraId="5F3F936D" w14:textId="77777777" w:rsidR="00582812" w:rsidRDefault="00000000">
      <w:pPr>
        <w:pStyle w:val="Ttulo3"/>
      </w:pPr>
      <w:r>
        <w:t>Opciones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2BED8A9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25079BE9"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2FF4EEEB"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627E8CD4" w14:textId="77777777" w:rsidR="00582812" w:rsidRDefault="00000000">
            <w:pPr>
              <w:spacing w:before="40" w:after="40"/>
            </w:pPr>
            <w:r>
              <w:rPr>
                <w:b/>
                <w:bCs/>
                <w:color w:val="1F3A5F"/>
              </w:rPr>
              <w:t>Desventajas</w:t>
            </w:r>
          </w:p>
        </w:tc>
      </w:tr>
      <w:tr w:rsidR="00582812" w14:paraId="38A577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2EA9A12" w14:textId="77777777" w:rsidR="00582812" w:rsidRDefault="00000000">
            <w:pPr>
              <w:spacing w:before="40" w:after="40"/>
            </w:pPr>
            <w:r>
              <w:rPr>
                <w:b/>
                <w:bCs/>
                <w:color w:val="1F3A5F"/>
              </w:rPr>
              <w:t>A) Plano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D258EDE" w14:textId="77777777" w:rsidR="00582812" w:rsidRDefault="00000000">
            <w:pPr>
              <w:spacing w:before="30" w:after="30" w:line="260" w:lineRule="auto"/>
            </w:pPr>
            <w:r>
              <w:rPr>
                <w:sz w:val="20"/>
                <w:szCs w:val="20"/>
              </w:rPr>
              <w:t xml:space="preserve">Una Entidad tiene N tasadores y uno o varios </w:t>
            </w:r>
            <w:proofErr w:type="spellStart"/>
            <w:r>
              <w:rPr>
                <w:sz w:val="20"/>
                <w:szCs w:val="20"/>
              </w:rPr>
              <w:t>Owners</w:t>
            </w:r>
            <w:proofErr w:type="spellEnd"/>
            <w:r>
              <w:rPr>
                <w:sz w:val="20"/>
                <w:szCs w:val="20"/>
              </w:rPr>
              <w:t>. Sin sub-equipos.</w:t>
            </w:r>
          </w:p>
          <w:p w14:paraId="74E68475" w14:textId="77777777" w:rsidR="00582812" w:rsidRDefault="00000000">
            <w:pPr>
              <w:spacing w:before="30" w:after="30" w:line="260" w:lineRule="auto"/>
            </w:pPr>
            <w:r>
              <w:rPr>
                <w:sz w:val="20"/>
                <w:szCs w:val="20"/>
              </w:rPr>
              <w:t>Cubre el 95% de los casos del primer año (</w:t>
            </w:r>
            <w:proofErr w:type="spellStart"/>
            <w:r>
              <w:rPr>
                <w:sz w:val="20"/>
                <w:szCs w:val="20"/>
              </w:rPr>
              <w:t>Cocucci</w:t>
            </w:r>
            <w:proofErr w:type="spellEnd"/>
            <w:r>
              <w:rPr>
                <w:sz w:val="20"/>
                <w:szCs w:val="20"/>
              </w:rPr>
              <w:t>, una inmobiliaria estándar, un banco chico, el Colegio).</w:t>
            </w:r>
          </w:p>
          <w:p w14:paraId="4A7463FB" w14:textId="77777777" w:rsidR="00582812" w:rsidRDefault="00000000">
            <w:pPr>
              <w:spacing w:before="30" w:after="30" w:line="260" w:lineRule="auto"/>
            </w:pPr>
            <w:r>
              <w:rPr>
                <w:sz w:val="20"/>
                <w:szCs w:val="20"/>
              </w:rPr>
              <w:t>Modelo de datos chico y permisos simples. El MVP del Colegio entra directo.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E2C682D" w14:textId="77777777" w:rsidR="00582812" w:rsidRDefault="00000000">
            <w:pPr>
              <w:spacing w:before="30" w:after="30" w:line="260" w:lineRule="auto"/>
            </w:pPr>
            <w:r>
              <w:rPr>
                <w:sz w:val="20"/>
                <w:szCs w:val="20"/>
              </w:rPr>
              <w:t>Si entra un cliente con jerarquía interna (tipo Remax Nacional con 1.000 sucursales), hay que rehacer parte del modelo.</w:t>
            </w:r>
          </w:p>
        </w:tc>
      </w:tr>
      <w:tr w:rsidR="00582812" w14:paraId="02ED50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3EF71A1D" w14:textId="77777777" w:rsidR="00582812" w:rsidRDefault="00000000">
            <w:pPr>
              <w:spacing w:before="40" w:after="40"/>
            </w:pPr>
            <w:r>
              <w:rPr>
                <w:b/>
                <w:bCs/>
                <w:color w:val="1F3A5F"/>
              </w:rPr>
              <w:t>B) Jerárquico (2 niveles)</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28B1A1E7" w14:textId="77777777" w:rsidR="00582812" w:rsidRDefault="00000000">
            <w:pPr>
              <w:spacing w:before="30" w:after="30" w:line="260" w:lineRule="auto"/>
            </w:pPr>
            <w:r>
              <w:rPr>
                <w:sz w:val="20"/>
                <w:szCs w:val="20"/>
              </w:rPr>
              <w:t>Soporta sub-entidades del tipo Remax Nacional → Remax Cuyo → Remax Mendoza desde el día uno.</w:t>
            </w:r>
          </w:p>
          <w:p w14:paraId="419CECD1" w14:textId="77777777" w:rsidR="00582812" w:rsidRDefault="00000000">
            <w:pPr>
              <w:spacing w:before="30" w:after="30" w:line="260" w:lineRule="auto"/>
            </w:pPr>
            <w:r>
              <w:rPr>
                <w:sz w:val="20"/>
                <w:szCs w:val="20"/>
              </w:rPr>
              <w:t>Sirve también para bancos grandes y para el Poder Judicial con sus fueros.</w:t>
            </w:r>
          </w:p>
          <w:p w14:paraId="3C35D5DC" w14:textId="77777777" w:rsidR="00582812" w:rsidRDefault="00000000">
            <w:pPr>
              <w:spacing w:before="30" w:after="30" w:line="260" w:lineRule="auto"/>
            </w:pPr>
            <w:r>
              <w:rPr>
                <w:sz w:val="20"/>
                <w:szCs w:val="20"/>
              </w:rPr>
              <w:t>Dashboards a tres niveles, con permisos por nivel.</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785A1AC8" w14:textId="77777777" w:rsidR="00582812" w:rsidRDefault="00000000">
            <w:pPr>
              <w:spacing w:before="30" w:after="30" w:line="260" w:lineRule="auto"/>
            </w:pPr>
            <w:r>
              <w:rPr>
                <w:sz w:val="20"/>
                <w:szCs w:val="20"/>
              </w:rPr>
              <w:t>El modelo de datos y los permisos se duplican.</w:t>
            </w:r>
          </w:p>
          <w:p w14:paraId="33C25DE6" w14:textId="77777777" w:rsidR="00582812" w:rsidRDefault="00000000">
            <w:pPr>
              <w:spacing w:before="30" w:after="30" w:line="260" w:lineRule="auto"/>
            </w:pPr>
            <w:r>
              <w:rPr>
                <w:sz w:val="20"/>
                <w:szCs w:val="20"/>
              </w:rPr>
              <w:t>Onboarding B2B más complejo.</w:t>
            </w:r>
          </w:p>
          <w:p w14:paraId="429901F8" w14:textId="77777777" w:rsidR="00582812" w:rsidRDefault="00000000">
            <w:pPr>
              <w:spacing w:before="30" w:after="30" w:line="260" w:lineRule="auto"/>
            </w:pPr>
            <w:r>
              <w:rPr>
                <w:sz w:val="20"/>
                <w:szCs w:val="20"/>
              </w:rPr>
              <w:t>Es exceso de ingeniería para el MVP del Colegio.</w:t>
            </w:r>
          </w:p>
        </w:tc>
      </w:tr>
      <w:tr w:rsidR="00582812" w14:paraId="534C3A2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536FED1" w14:textId="77777777" w:rsidR="00582812" w:rsidRDefault="00000000">
            <w:pPr>
              <w:spacing w:before="40" w:after="40"/>
            </w:pPr>
            <w:r>
              <w:rPr>
                <w:b/>
                <w:bCs/>
                <w:color w:val="1F3A5F"/>
              </w:rPr>
              <w:t>C) Multi-</w:t>
            </w:r>
            <w:proofErr w:type="spellStart"/>
            <w:r>
              <w:rPr>
                <w:b/>
                <w:bCs/>
                <w:color w:val="1F3A5F"/>
              </w:rPr>
              <w:t>tenant</w:t>
            </w:r>
            <w:proofErr w:type="spellEnd"/>
            <w:r>
              <w:rPr>
                <w:b/>
                <w:bCs/>
                <w:color w:val="1F3A5F"/>
              </w:rPr>
              <w:t xml:space="preserve"> genérico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DA857A" w14:textId="77777777" w:rsidR="00582812" w:rsidRDefault="00000000">
            <w:pPr>
              <w:spacing w:before="30" w:after="30" w:line="260" w:lineRule="auto"/>
            </w:pPr>
            <w:r>
              <w:rPr>
                <w:sz w:val="20"/>
                <w:szCs w:val="20"/>
              </w:rPr>
              <w:t>Máxima flexibilidad: cualquier nodo del árbol puede ser cliente, agrupador o entidad de cobro.</w:t>
            </w:r>
          </w:p>
          <w:p w14:paraId="1F3F52DE" w14:textId="77777777" w:rsidR="00582812" w:rsidRDefault="00000000">
            <w:pPr>
              <w:spacing w:before="30" w:after="30" w:line="260" w:lineRule="auto"/>
            </w:pPr>
            <w:r>
              <w:rPr>
                <w:sz w:val="20"/>
                <w:szCs w:val="20"/>
              </w:rPr>
              <w:t>Permisos heredables.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5AD54E" w14:textId="77777777" w:rsidR="00582812" w:rsidRDefault="00000000">
            <w:pPr>
              <w:spacing w:before="30" w:after="30" w:line="260" w:lineRule="auto"/>
            </w:pPr>
            <w:r>
              <w:rPr>
                <w:sz w:val="20"/>
                <w:szCs w:val="20"/>
              </w:rPr>
              <w:t>Triplica la complejidad.</w:t>
            </w:r>
          </w:p>
          <w:p w14:paraId="46B5F630" w14:textId="77777777" w:rsidR="00582812" w:rsidRDefault="00000000">
            <w:pPr>
              <w:spacing w:before="30" w:after="30" w:line="260" w:lineRule="auto"/>
            </w:pPr>
            <w:r>
              <w:rPr>
                <w:sz w:val="20"/>
                <w:szCs w:val="20"/>
              </w:rPr>
              <w:t>No hay caso de uso real que lo justifique hoy.</w:t>
            </w:r>
          </w:p>
          <w:p w14:paraId="4DB27C02" w14:textId="77777777" w:rsidR="00582812" w:rsidRDefault="00000000">
            <w:pPr>
              <w:spacing w:before="30" w:after="30" w:line="260" w:lineRule="auto"/>
            </w:pPr>
            <w:r>
              <w:rPr>
                <w:sz w:val="20"/>
                <w:szCs w:val="20"/>
              </w:rPr>
              <w:t xml:space="preserve">Alto riesgo para el </w:t>
            </w:r>
            <w:proofErr w:type="spellStart"/>
            <w:r>
              <w:rPr>
                <w:sz w:val="20"/>
                <w:szCs w:val="20"/>
              </w:rPr>
              <w:t>deadline</w:t>
            </w:r>
            <w:proofErr w:type="spellEnd"/>
            <w:r>
              <w:rPr>
                <w:sz w:val="20"/>
                <w:szCs w:val="20"/>
              </w:rPr>
              <w:t xml:space="preserve"> con el Colegio.</w:t>
            </w:r>
          </w:p>
        </w:tc>
      </w:tr>
    </w:tbl>
    <w:p w14:paraId="2E5F094A"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44CA24E9"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0EF414AF" w14:textId="77777777" w:rsidR="00582812" w:rsidRDefault="00000000">
            <w:pPr>
              <w:spacing w:line="280" w:lineRule="auto"/>
            </w:pPr>
            <w:r>
              <w:rPr>
                <w:b/>
                <w:bCs/>
                <w:color w:val="1F3A5F"/>
              </w:rPr>
              <w:t xml:space="preserve">Recomendación. </w:t>
            </w:r>
            <w:r>
              <w:t>Opción A para el alcance de las Fases 1 y 2, con una nota explícita en la Fase 3 de "evolución a B si entra un cliente grande del estilo Remax Nacional o un banco con red de sucursales". La opción C queda descartada porque hoy no hay un caso de uso real que la pida.</w:t>
            </w:r>
          </w:p>
        </w:tc>
      </w:tr>
    </w:tbl>
    <w:p w14:paraId="19F6E659"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7F3DC8ED"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2FEFA6CB" w14:textId="77777777" w:rsidR="00582812" w:rsidRDefault="00000000">
            <w:pPr>
              <w:spacing w:after="80"/>
            </w:pPr>
            <w:r>
              <w:rPr>
                <w:b/>
                <w:bCs/>
                <w:color w:val="1F3A5F"/>
              </w:rPr>
              <w:lastRenderedPageBreak/>
              <w:t>Decisión:</w:t>
            </w:r>
          </w:p>
          <w:p w14:paraId="17DE9802" w14:textId="77777777" w:rsidR="00582812" w:rsidRDefault="00000000">
            <w:pPr>
              <w:spacing w:after="80"/>
            </w:pPr>
            <w:r>
              <w:rPr>
                <w:color w:val="595959"/>
              </w:rPr>
              <w:t>________________________________________________________________________________</w:t>
            </w:r>
          </w:p>
          <w:p w14:paraId="517A4B88" w14:textId="77777777" w:rsidR="00582812" w:rsidRDefault="00000000">
            <w:pPr>
              <w:spacing w:after="80"/>
            </w:pPr>
            <w:r>
              <w:rPr>
                <w:color w:val="595959"/>
              </w:rPr>
              <w:t>________________________________________________________________________________</w:t>
            </w:r>
          </w:p>
          <w:p w14:paraId="5BB09332" w14:textId="77777777" w:rsidR="00582812" w:rsidRDefault="00000000">
            <w:pPr>
              <w:spacing w:after="80"/>
            </w:pPr>
            <w:r>
              <w:rPr>
                <w:color w:val="595959"/>
              </w:rPr>
              <w:t>________________________________________________________________________________</w:t>
            </w:r>
          </w:p>
          <w:p w14:paraId="200BC97F"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00522A5B" w14:textId="77777777" w:rsidR="00582812" w:rsidRDefault="00000000">
      <w:pPr>
        <w:pStyle w:val="Ttulo1"/>
        <w:pageBreakBefore/>
      </w:pPr>
      <w:r>
        <w:lastRenderedPageBreak/>
        <w:t>Q02 — Estados del flujo de tasación</w:t>
      </w:r>
    </w:p>
    <w:p w14:paraId="6B2F9B14" w14:textId="77777777" w:rsidR="00582812" w:rsidRDefault="00000000">
      <w:pPr>
        <w:spacing w:before="60" w:after="60" w:line="300" w:lineRule="auto"/>
      </w:pPr>
      <w:r>
        <w:rPr>
          <w:b/>
          <w:bCs/>
          <w:color w:val="1F3A5F"/>
        </w:rPr>
        <w:t xml:space="preserve">Estado: </w:t>
      </w:r>
      <w:r>
        <w:t>Pendiente</w:t>
      </w:r>
      <w:r>
        <w:rPr>
          <w:color w:val="595959"/>
        </w:rPr>
        <w:t xml:space="preserve">    ·    </w:t>
      </w:r>
      <w:r>
        <w:rPr>
          <w:b/>
          <w:bCs/>
          <w:color w:val="1F3A5F"/>
        </w:rPr>
        <w:t xml:space="preserve">Bloquea alcance: </w:t>
      </w:r>
      <w:r>
        <w:t>Sí</w:t>
      </w:r>
    </w:p>
    <w:p w14:paraId="1C5D4D0C" w14:textId="77777777" w:rsidR="00582812" w:rsidRDefault="00000000">
      <w:pPr>
        <w:pStyle w:val="Ttulo3"/>
      </w:pPr>
      <w:r>
        <w:t>Contexto</w:t>
      </w:r>
    </w:p>
    <w:p w14:paraId="4261941C" w14:textId="77777777" w:rsidR="00582812" w:rsidRDefault="00000000">
      <w:pPr>
        <w:spacing w:before="60" w:after="60" w:line="300" w:lineRule="auto"/>
      </w:pPr>
      <w:r>
        <w:t>Una tasación atraviesa varios momentos: arranca como borrador, pasa por una visita al inmueble, entra a un comité que la valida, queda firmada, se entrega al cliente y eventualmente se cobra. Cada uno de esos momentos es un "estado" del sistema, y la lista de estados define qué se puede hacer en cada paso, qué muestra el panel y qué transiciones son válidas.</w:t>
      </w:r>
    </w:p>
    <w:p w14:paraId="347BCC57" w14:textId="77777777" w:rsidR="00582812" w:rsidRDefault="00000000">
      <w:pPr>
        <w:spacing w:before="60" w:after="60" w:line="300" w:lineRule="auto"/>
      </w:pPr>
      <w:r>
        <w:t>La transcripción de la reunión inicial menciona al menos cinco estados básicos. La maqueta vieja agrega "PDF generado" y "compartida". Los estados extra (firma digital, pago, archivado) son necesarios sólo cuando entren en juego el módulo contable y la firma colegiada (Fase 2 en adelante).</w:t>
      </w:r>
    </w:p>
    <w:p w14:paraId="0C5AFB1A" w14:textId="77777777" w:rsidR="00582812" w:rsidRDefault="00000000">
      <w:pPr>
        <w:pStyle w:val="Ttulo3"/>
      </w:pPr>
      <w:r>
        <w:t>Opciones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2A34ED5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195FD197"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0BF849BA"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4F311D11" w14:textId="77777777" w:rsidR="00582812" w:rsidRDefault="00000000">
            <w:pPr>
              <w:spacing w:before="40" w:after="40"/>
            </w:pPr>
            <w:r>
              <w:rPr>
                <w:b/>
                <w:bCs/>
                <w:color w:val="1F3A5F"/>
              </w:rPr>
              <w:t>Desventajas</w:t>
            </w:r>
          </w:p>
        </w:tc>
      </w:tr>
      <w:tr w:rsidR="00582812" w14:paraId="46F7925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B8300F8" w14:textId="77777777" w:rsidR="00582812" w:rsidRDefault="00000000">
            <w:pPr>
              <w:spacing w:before="40" w:after="40"/>
            </w:pPr>
            <w:r>
              <w:rPr>
                <w:b/>
                <w:bCs/>
                <w:color w:val="1F3A5F"/>
              </w:rPr>
              <w:t>A) Mínima (5 estados)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BC9116B" w14:textId="77777777" w:rsidR="00582812" w:rsidRDefault="00000000">
            <w:pPr>
              <w:spacing w:before="30" w:after="30" w:line="260" w:lineRule="auto"/>
            </w:pPr>
            <w:r>
              <w:rPr>
                <w:sz w:val="20"/>
                <w:szCs w:val="20"/>
              </w:rPr>
              <w:t>Estados: Borrador → Inspección hecha → En comité → Tasada → Compartida.</w:t>
            </w:r>
          </w:p>
          <w:p w14:paraId="6BAE2237" w14:textId="77777777" w:rsidR="00582812" w:rsidRDefault="00000000">
            <w:pPr>
              <w:spacing w:before="30" w:after="30" w:line="260" w:lineRule="auto"/>
            </w:pPr>
            <w:r>
              <w:rPr>
                <w:sz w:val="20"/>
                <w:szCs w:val="20"/>
              </w:rPr>
              <w:t>Muy simple de implementar.</w:t>
            </w:r>
          </w:p>
          <w:p w14:paraId="12638AD9" w14:textId="77777777" w:rsidR="00582812" w:rsidRDefault="00000000">
            <w:pPr>
              <w:spacing w:before="30" w:after="30" w:line="260" w:lineRule="auto"/>
            </w:pPr>
            <w:r>
              <w:rPr>
                <w:sz w:val="20"/>
                <w:szCs w:val="20"/>
              </w:rPr>
              <w:t>Suficiente para el MVP del Colegio.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FD26BD8" w14:textId="77777777" w:rsidR="00582812" w:rsidRDefault="00000000">
            <w:pPr>
              <w:spacing w:before="30" w:after="30" w:line="260" w:lineRule="auto"/>
            </w:pPr>
            <w:r>
              <w:rPr>
                <w:sz w:val="20"/>
                <w:szCs w:val="20"/>
              </w:rPr>
              <w:t>No contempla pago, firma digital ni archivado.</w:t>
            </w:r>
          </w:p>
          <w:p w14:paraId="167FFC1D" w14:textId="77777777" w:rsidR="00582812" w:rsidRDefault="00000000">
            <w:pPr>
              <w:spacing w:before="30" w:after="30" w:line="260" w:lineRule="auto"/>
            </w:pPr>
            <w:r>
              <w:rPr>
                <w:sz w:val="20"/>
                <w:szCs w:val="20"/>
              </w:rPr>
              <w:t>Hay que extender el modelo en cuanto se sume contabilidad o firma colegiada.</w:t>
            </w:r>
          </w:p>
        </w:tc>
      </w:tr>
      <w:tr w:rsidR="00582812" w14:paraId="480147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22B50698" w14:textId="77777777" w:rsidR="00582812" w:rsidRDefault="00000000">
            <w:pPr>
              <w:spacing w:before="40" w:after="40"/>
            </w:pPr>
            <w:r>
              <w:rPr>
                <w:b/>
                <w:bCs/>
                <w:color w:val="1F3A5F"/>
              </w:rPr>
              <w:t>B) Extendida (10 estados)</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5CAAE8B" w14:textId="77777777" w:rsidR="00582812" w:rsidRDefault="00000000">
            <w:pPr>
              <w:spacing w:before="30" w:after="30" w:line="260" w:lineRule="auto"/>
            </w:pPr>
            <w:r>
              <w:rPr>
                <w:sz w:val="20"/>
                <w:szCs w:val="20"/>
              </w:rPr>
              <w:t>Agrega Firmada digital, Pagada, Archivada, Rechazada y Cancelada.</w:t>
            </w:r>
          </w:p>
          <w:p w14:paraId="1B96BC40" w14:textId="77777777" w:rsidR="00582812" w:rsidRDefault="00000000">
            <w:pPr>
              <w:spacing w:before="30" w:after="30" w:line="260" w:lineRule="auto"/>
            </w:pPr>
            <w:r>
              <w:rPr>
                <w:sz w:val="20"/>
                <w:szCs w:val="20"/>
              </w:rPr>
              <w:t>Cubre todo el ciclo de vida hasta Fase 2 con módulo contable y firma.</w:t>
            </w:r>
          </w:p>
          <w:p w14:paraId="00C0AE1C" w14:textId="77777777" w:rsidR="00582812" w:rsidRDefault="00000000">
            <w:pPr>
              <w:spacing w:before="30" w:after="30" w:line="260" w:lineRule="auto"/>
            </w:pPr>
            <w:r>
              <w:rPr>
                <w:sz w:val="20"/>
                <w:szCs w:val="20"/>
              </w:rPr>
              <w:t>El MVP del Colegio usa sólo un subconjunto, pero el modelo está listo.</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7AE406E4" w14:textId="77777777" w:rsidR="00582812" w:rsidRDefault="00000000">
            <w:pPr>
              <w:spacing w:before="30" w:after="30" w:line="260" w:lineRule="auto"/>
            </w:pPr>
            <w:r>
              <w:rPr>
                <w:sz w:val="20"/>
                <w:szCs w:val="20"/>
              </w:rPr>
              <w:t>Más estados implican más lógica de transiciones a definir.</w:t>
            </w:r>
          </w:p>
          <w:p w14:paraId="18E944CE" w14:textId="77777777" w:rsidR="00582812" w:rsidRDefault="00000000">
            <w:pPr>
              <w:spacing w:before="30" w:after="30" w:line="260" w:lineRule="auto"/>
            </w:pPr>
            <w:r>
              <w:rPr>
                <w:sz w:val="20"/>
                <w:szCs w:val="20"/>
              </w:rPr>
              <w:t>Hay que tener clara la regla de quién puede pasar de qué estado a cuál.</w:t>
            </w:r>
          </w:p>
        </w:tc>
      </w:tr>
      <w:tr w:rsidR="00582812" w14:paraId="1BB8B9B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43279E3" w14:textId="77777777" w:rsidR="00582812" w:rsidRDefault="00000000">
            <w:pPr>
              <w:spacing w:before="40" w:after="40"/>
            </w:pPr>
            <w:r>
              <w:rPr>
                <w:b/>
                <w:bCs/>
                <w:color w:val="1F3A5F"/>
              </w:rPr>
              <w:t>C) Estados con sub-estados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F7AEB48" w14:textId="77777777" w:rsidR="00582812" w:rsidRDefault="00000000">
            <w:pPr>
              <w:spacing w:before="30" w:after="30" w:line="260" w:lineRule="auto"/>
            </w:pPr>
            <w:r>
              <w:rPr>
                <w:sz w:val="20"/>
                <w:szCs w:val="20"/>
              </w:rPr>
              <w:t>Granularidad fina: "En comité" se puede descomponer en "esperando tasadores", "listo para votar", "votada".</w:t>
            </w:r>
          </w:p>
          <w:p w14:paraId="39A0FFB3" w14:textId="77777777" w:rsidR="00582812" w:rsidRDefault="00000000">
            <w:pPr>
              <w:spacing w:before="30" w:after="30" w:line="260" w:lineRule="auto"/>
            </w:pPr>
            <w:r>
              <w:rPr>
                <w:sz w:val="20"/>
                <w:szCs w:val="20"/>
              </w:rPr>
              <w:t>Mejor trazabilidad de bloqueos.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7E47FF" w14:textId="77777777" w:rsidR="00582812" w:rsidRDefault="00000000">
            <w:pPr>
              <w:spacing w:before="30" w:after="30" w:line="260" w:lineRule="auto"/>
            </w:pPr>
            <w:r>
              <w:rPr>
                <w:sz w:val="20"/>
                <w:szCs w:val="20"/>
              </w:rPr>
              <w:t>Mucha complejidad para el valor que aporta.</w:t>
            </w:r>
          </w:p>
          <w:p w14:paraId="379CF6E6" w14:textId="77777777" w:rsidR="00582812" w:rsidRDefault="00000000">
            <w:pPr>
              <w:spacing w:before="30" w:after="30" w:line="260" w:lineRule="auto"/>
            </w:pPr>
            <w:r>
              <w:rPr>
                <w:sz w:val="20"/>
                <w:szCs w:val="20"/>
              </w:rPr>
              <w:t>Confunde al usuario final si no se diseña bien la UI.</w:t>
            </w:r>
          </w:p>
        </w:tc>
      </w:tr>
    </w:tbl>
    <w:p w14:paraId="18BA3585"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3D31CC8E"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3AA3E916" w14:textId="77777777" w:rsidR="00582812" w:rsidRDefault="00000000">
            <w:pPr>
              <w:spacing w:line="280" w:lineRule="auto"/>
            </w:pPr>
            <w:r>
              <w:rPr>
                <w:b/>
                <w:bCs/>
                <w:color w:val="1F3A5F"/>
              </w:rPr>
              <w:t xml:space="preserve">Recomendación. </w:t>
            </w:r>
            <w:r>
              <w:t>Opción B para el alcance completo: cubre Fase 2 con módulo contable y firma. El MVP del Colegio usa solamente el subconjunto de cinco estados de la opción A. La opción C se puede sumar más adelante si la auditoría del comité lo requiere.</w:t>
            </w:r>
          </w:p>
        </w:tc>
      </w:tr>
    </w:tbl>
    <w:p w14:paraId="3A813C14"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0288F4FC"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0AEA929A" w14:textId="77777777" w:rsidR="00582812" w:rsidRDefault="00000000">
            <w:pPr>
              <w:spacing w:after="80"/>
            </w:pPr>
            <w:r>
              <w:rPr>
                <w:b/>
                <w:bCs/>
                <w:color w:val="1F3A5F"/>
              </w:rPr>
              <w:t>Decisión:</w:t>
            </w:r>
          </w:p>
          <w:p w14:paraId="6406CE6C" w14:textId="77777777" w:rsidR="00582812" w:rsidRDefault="00000000">
            <w:pPr>
              <w:spacing w:after="80"/>
            </w:pPr>
            <w:r>
              <w:rPr>
                <w:color w:val="595959"/>
              </w:rPr>
              <w:lastRenderedPageBreak/>
              <w:t>________________________________________________________________________________</w:t>
            </w:r>
          </w:p>
          <w:p w14:paraId="7429F314" w14:textId="77777777" w:rsidR="00582812" w:rsidRDefault="00000000">
            <w:pPr>
              <w:spacing w:after="80"/>
            </w:pPr>
            <w:r>
              <w:rPr>
                <w:color w:val="595959"/>
              </w:rPr>
              <w:t>________________________________________________________________________________</w:t>
            </w:r>
          </w:p>
          <w:p w14:paraId="085F2B0C" w14:textId="77777777" w:rsidR="00582812" w:rsidRDefault="00000000">
            <w:pPr>
              <w:spacing w:after="80"/>
            </w:pPr>
            <w:r>
              <w:rPr>
                <w:color w:val="595959"/>
              </w:rPr>
              <w:t>________________________________________________________________________________</w:t>
            </w:r>
          </w:p>
          <w:p w14:paraId="46032AAC"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5B2B1B9F" w14:textId="77777777" w:rsidR="00582812" w:rsidRDefault="00000000">
      <w:pPr>
        <w:pStyle w:val="Ttulo1"/>
        <w:pageBreakBefore/>
      </w:pPr>
      <w:r>
        <w:lastRenderedPageBreak/>
        <w:t>Q04 — Modelo de monetización</w:t>
      </w:r>
    </w:p>
    <w:p w14:paraId="1FCF85D2" w14:textId="77777777" w:rsidR="00582812" w:rsidRDefault="00000000">
      <w:pPr>
        <w:spacing w:before="60" w:after="60" w:line="300" w:lineRule="auto"/>
      </w:pPr>
      <w:r>
        <w:rPr>
          <w:b/>
          <w:bCs/>
          <w:color w:val="1F3A5F"/>
        </w:rPr>
        <w:t xml:space="preserve">Estado: </w:t>
      </w:r>
      <w:r>
        <w:t>Pendiente</w:t>
      </w:r>
      <w:r>
        <w:rPr>
          <w:color w:val="595959"/>
        </w:rPr>
        <w:t xml:space="preserve">    ·    </w:t>
      </w:r>
      <w:r>
        <w:rPr>
          <w:b/>
          <w:bCs/>
          <w:color w:val="1F3A5F"/>
        </w:rPr>
        <w:t xml:space="preserve">Bloquea alcance: </w:t>
      </w:r>
      <w:r>
        <w:t>Sí</w:t>
      </w:r>
    </w:p>
    <w:p w14:paraId="774D98B6" w14:textId="77777777" w:rsidR="00582812" w:rsidRDefault="00000000">
      <w:pPr>
        <w:pStyle w:val="Ttulo3"/>
      </w:pPr>
      <w:r>
        <w:t>Contexto</w:t>
      </w:r>
    </w:p>
    <w:p w14:paraId="76E86CA2" w14:textId="77777777" w:rsidR="00582812" w:rsidRDefault="00000000">
      <w:pPr>
        <w:spacing w:before="60" w:after="60" w:line="300" w:lineRule="auto"/>
      </w:pPr>
      <w:r>
        <w:t>La plataforma puede cobrar de varias formas y la mayoría no se excluyen entre sí. En la reunión se identificaron cuatro modelos: cobro por tasación individual, suscripción para clientes B2B con paquetes mensuales, plus por inspección ocular y firma colegiada, y tarifa variable según superficie o distancia.</w:t>
      </w:r>
    </w:p>
    <w:p w14:paraId="4D9C800E" w14:textId="77777777" w:rsidR="00582812" w:rsidRDefault="00000000">
      <w:pPr>
        <w:spacing w:before="60" w:after="60" w:line="300" w:lineRule="auto"/>
      </w:pPr>
      <w:r>
        <w:t xml:space="preserve">La elección define cuánto del módulo contable hay que construir en cada fase, qué pasarela de pagos elegir, y qué flexibilidad necesita el sistema de </w:t>
      </w:r>
      <w:proofErr w:type="spellStart"/>
      <w:r>
        <w:t>pricing</w:t>
      </w:r>
      <w:proofErr w:type="spellEnd"/>
      <w:r>
        <w:t>.</w:t>
      </w:r>
    </w:p>
    <w:p w14:paraId="07E98702" w14:textId="77777777" w:rsidR="00582812" w:rsidRDefault="00000000">
      <w:pPr>
        <w:pStyle w:val="Ttulo3"/>
      </w:pPr>
      <w:r>
        <w:t>Opciones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7FA9F41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24ED1D1D"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37829CA8"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28C09892" w14:textId="77777777" w:rsidR="00582812" w:rsidRDefault="00000000">
            <w:pPr>
              <w:spacing w:before="40" w:after="40"/>
            </w:pPr>
            <w:r>
              <w:rPr>
                <w:b/>
                <w:bCs/>
                <w:color w:val="1F3A5F"/>
              </w:rPr>
              <w:t>Desventajas</w:t>
            </w:r>
          </w:p>
        </w:tc>
      </w:tr>
      <w:tr w:rsidR="00582812" w14:paraId="6F4F57A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057158" w14:textId="77777777" w:rsidR="00582812" w:rsidRDefault="00000000">
            <w:pPr>
              <w:spacing w:before="40" w:after="40"/>
            </w:pPr>
            <w:r>
              <w:rPr>
                <w:b/>
                <w:bCs/>
                <w:color w:val="1F3A5F"/>
              </w:rPr>
              <w:t>A) Sólo 1 + 3</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D9FACA" w14:textId="77777777" w:rsidR="00582812" w:rsidRDefault="00000000">
            <w:pPr>
              <w:spacing w:before="30" w:after="30" w:line="260" w:lineRule="auto"/>
            </w:pPr>
            <w:r>
              <w:rPr>
                <w:sz w:val="20"/>
                <w:szCs w:val="20"/>
              </w:rPr>
              <w:t>Cobro por tasación individual + plus por firma colegiada.</w:t>
            </w:r>
          </w:p>
          <w:p w14:paraId="0A76C53E" w14:textId="77777777" w:rsidR="00582812" w:rsidRDefault="00000000">
            <w:pPr>
              <w:spacing w:before="30" w:after="30" w:line="260" w:lineRule="auto"/>
            </w:pPr>
            <w:r>
              <w:rPr>
                <w:sz w:val="20"/>
                <w:szCs w:val="20"/>
              </w:rPr>
              <w:t>Muy simple.</w:t>
            </w:r>
          </w:p>
          <w:p w14:paraId="0979954C" w14:textId="77777777" w:rsidR="00582812" w:rsidRDefault="00000000">
            <w:pPr>
              <w:spacing w:before="30" w:after="30" w:line="260" w:lineRule="auto"/>
            </w:pPr>
            <w:r>
              <w:rPr>
                <w:sz w:val="20"/>
                <w:szCs w:val="20"/>
              </w:rPr>
              <w:t>El MVP del Colegio puede arrancar con pago manual fuera de la app, sin pasarela.</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86139D0" w14:textId="77777777" w:rsidR="00582812" w:rsidRDefault="00000000">
            <w:pPr>
              <w:spacing w:before="30" w:after="30" w:line="260" w:lineRule="auto"/>
            </w:pPr>
            <w:r>
              <w:rPr>
                <w:sz w:val="20"/>
                <w:szCs w:val="20"/>
              </w:rPr>
              <w:t>Deja afuera los acuerdos con bancos y Poder Judicial (paquetes mensuales).</w:t>
            </w:r>
          </w:p>
          <w:p w14:paraId="64F392B0" w14:textId="77777777" w:rsidR="00582812" w:rsidRDefault="00000000">
            <w:pPr>
              <w:spacing w:before="30" w:after="30" w:line="260" w:lineRule="auto"/>
            </w:pPr>
            <w:r>
              <w:rPr>
                <w:sz w:val="20"/>
                <w:szCs w:val="20"/>
              </w:rPr>
              <w:t>No diferencia precio por tipo de inmueble.</w:t>
            </w:r>
          </w:p>
        </w:tc>
      </w:tr>
      <w:tr w:rsidR="00582812" w14:paraId="2CED6AA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51E1B8B1" w14:textId="77777777" w:rsidR="00582812" w:rsidRDefault="00000000">
            <w:pPr>
              <w:spacing w:before="40" w:after="40"/>
            </w:pPr>
            <w:r>
              <w:rPr>
                <w:b/>
                <w:bCs/>
                <w:color w:val="1F3A5F"/>
              </w:rPr>
              <w:t>B) 1 + 3 ahora; 2 y 4 como Fase 2 y 3</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5B774C38" w14:textId="77777777" w:rsidR="00582812" w:rsidRDefault="00000000">
            <w:pPr>
              <w:spacing w:before="30" w:after="30" w:line="260" w:lineRule="auto"/>
            </w:pPr>
            <w:r>
              <w:rPr>
                <w:sz w:val="20"/>
                <w:szCs w:val="20"/>
              </w:rPr>
              <w:t>Alcance documenta los cuatro modelos, pero secuenciados.</w:t>
            </w:r>
          </w:p>
          <w:p w14:paraId="0AB3EC18" w14:textId="77777777" w:rsidR="00582812" w:rsidRDefault="00000000">
            <w:pPr>
              <w:spacing w:before="30" w:after="30" w:line="260" w:lineRule="auto"/>
            </w:pPr>
            <w:r>
              <w:rPr>
                <w:sz w:val="20"/>
                <w:szCs w:val="20"/>
              </w:rPr>
              <w:t>Implementación gradual: primero individual, después suscripción, después tarifa variable.</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33750FD7" w14:textId="77777777" w:rsidR="00582812" w:rsidRDefault="00000000">
            <w:pPr>
              <w:spacing w:before="30" w:after="30" w:line="260" w:lineRule="auto"/>
            </w:pPr>
            <w:r>
              <w:rPr>
                <w:sz w:val="20"/>
                <w:szCs w:val="20"/>
              </w:rPr>
              <w:t xml:space="preserve">Hay que diseñar el </w:t>
            </w:r>
            <w:proofErr w:type="spellStart"/>
            <w:r>
              <w:rPr>
                <w:sz w:val="20"/>
                <w:szCs w:val="20"/>
              </w:rPr>
              <w:t>pricing</w:t>
            </w:r>
            <w:proofErr w:type="spellEnd"/>
            <w:r>
              <w:rPr>
                <w:sz w:val="20"/>
                <w:szCs w:val="20"/>
              </w:rPr>
              <w:t xml:space="preserve"> </w:t>
            </w:r>
            <w:proofErr w:type="spellStart"/>
            <w:r>
              <w:rPr>
                <w:sz w:val="20"/>
                <w:szCs w:val="20"/>
              </w:rPr>
              <w:t>pluggable</w:t>
            </w:r>
            <w:proofErr w:type="spellEnd"/>
            <w:r>
              <w:rPr>
                <w:sz w:val="20"/>
                <w:szCs w:val="20"/>
              </w:rPr>
              <w:t xml:space="preserve"> desde el inicio para no rehacer el módulo en cada fase.</w:t>
            </w:r>
          </w:p>
        </w:tc>
      </w:tr>
      <w:tr w:rsidR="00582812" w14:paraId="25F4AB4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B2116FB" w14:textId="77777777" w:rsidR="00582812" w:rsidRDefault="00000000">
            <w:pPr>
              <w:spacing w:before="40" w:after="40"/>
            </w:pPr>
            <w:r>
              <w:rPr>
                <w:b/>
                <w:bCs/>
                <w:color w:val="1F3A5F"/>
              </w:rPr>
              <w:t>C) Los cuatro desde el alcance completo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F7B6943" w14:textId="77777777" w:rsidR="00582812" w:rsidRDefault="00000000">
            <w:pPr>
              <w:spacing w:before="30" w:after="30" w:line="260" w:lineRule="auto"/>
            </w:pPr>
            <w:r>
              <w:rPr>
                <w:sz w:val="20"/>
                <w:szCs w:val="20"/>
              </w:rPr>
              <w:t>El alcance describe en detalle los cuatro modelos.</w:t>
            </w:r>
          </w:p>
          <w:p w14:paraId="2C81ED28" w14:textId="77777777" w:rsidR="00582812" w:rsidRDefault="00000000">
            <w:pPr>
              <w:spacing w:before="30" w:after="30" w:line="260" w:lineRule="auto"/>
            </w:pPr>
            <w:r>
              <w:rPr>
                <w:sz w:val="20"/>
                <w:szCs w:val="20"/>
              </w:rPr>
              <w:t xml:space="preserve">Garantiza que el sistema de </w:t>
            </w:r>
            <w:proofErr w:type="spellStart"/>
            <w:r>
              <w:rPr>
                <w:sz w:val="20"/>
                <w:szCs w:val="20"/>
              </w:rPr>
              <w:t>pricing</w:t>
            </w:r>
            <w:proofErr w:type="spellEnd"/>
            <w:r>
              <w:rPr>
                <w:sz w:val="20"/>
                <w:szCs w:val="20"/>
              </w:rPr>
              <w:t xml:space="preserve"> sea </w:t>
            </w:r>
            <w:proofErr w:type="spellStart"/>
            <w:r>
              <w:rPr>
                <w:sz w:val="20"/>
                <w:szCs w:val="20"/>
              </w:rPr>
              <w:t>pluggable</w:t>
            </w:r>
            <w:proofErr w:type="spellEnd"/>
            <w:r>
              <w:rPr>
                <w:sz w:val="20"/>
                <w:szCs w:val="20"/>
              </w:rPr>
              <w:t xml:space="preserve"> desde el día uno.</w:t>
            </w:r>
          </w:p>
          <w:p w14:paraId="0F73EBC1" w14:textId="77777777" w:rsidR="00582812" w:rsidRDefault="00000000">
            <w:pPr>
              <w:spacing w:before="30" w:after="30" w:line="260" w:lineRule="auto"/>
            </w:pPr>
            <w:r>
              <w:rPr>
                <w:sz w:val="20"/>
                <w:szCs w:val="20"/>
              </w:rPr>
              <w:t>El MVP arranca con un subconjunto, las fases siguientes activan el resto sin rediseñar.</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2804E1" w14:textId="77777777" w:rsidR="00582812" w:rsidRDefault="00000000">
            <w:pPr>
              <w:spacing w:before="30" w:after="30" w:line="260" w:lineRule="auto"/>
            </w:pPr>
            <w:r>
              <w:rPr>
                <w:sz w:val="20"/>
                <w:szCs w:val="20"/>
              </w:rPr>
              <w:t>Más trabajo de documentación inicial.</w:t>
            </w:r>
          </w:p>
          <w:p w14:paraId="33502DAA" w14:textId="77777777" w:rsidR="00582812" w:rsidRDefault="00000000">
            <w:pPr>
              <w:spacing w:before="30" w:after="30" w:line="260" w:lineRule="auto"/>
            </w:pPr>
            <w:r>
              <w:rPr>
                <w:sz w:val="20"/>
                <w:szCs w:val="20"/>
              </w:rPr>
              <w:t>Riesgo de definir reglas que después no se usan.</w:t>
            </w:r>
          </w:p>
        </w:tc>
      </w:tr>
    </w:tbl>
    <w:p w14:paraId="365A7D95"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6D897EF0"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489093F8" w14:textId="77777777" w:rsidR="00582812" w:rsidRDefault="00000000">
            <w:pPr>
              <w:spacing w:line="280" w:lineRule="auto"/>
            </w:pPr>
            <w:r>
              <w:rPr>
                <w:b/>
                <w:bCs/>
                <w:color w:val="1F3A5F"/>
              </w:rPr>
              <w:t xml:space="preserve">Recomendación. </w:t>
            </w:r>
            <w:r>
              <w:t>Opción C. El alcance completo es la fuente única de verdad estática y debe documentar los cuatro modelos aunque el MVP arranque con un subconjunto. Esto fuerza a que el sistema de precios sea flexible desde el principio y evita reescribir el módulo contable en cada fase.</w:t>
            </w:r>
          </w:p>
        </w:tc>
      </w:tr>
    </w:tbl>
    <w:p w14:paraId="4ED7A1F7"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0E755164"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416D6669" w14:textId="77777777" w:rsidR="00582812" w:rsidRDefault="00000000">
            <w:pPr>
              <w:spacing w:after="80"/>
            </w:pPr>
            <w:r>
              <w:rPr>
                <w:b/>
                <w:bCs/>
                <w:color w:val="1F3A5F"/>
              </w:rPr>
              <w:t>Decisión:</w:t>
            </w:r>
          </w:p>
          <w:p w14:paraId="1CFE9048" w14:textId="77777777" w:rsidR="00582812" w:rsidRDefault="00000000">
            <w:pPr>
              <w:spacing w:after="80"/>
            </w:pPr>
            <w:r>
              <w:rPr>
                <w:color w:val="595959"/>
              </w:rPr>
              <w:t>________________________________________________________________________________</w:t>
            </w:r>
          </w:p>
          <w:p w14:paraId="6CF1CE3B" w14:textId="77777777" w:rsidR="00582812" w:rsidRDefault="00000000">
            <w:pPr>
              <w:spacing w:after="80"/>
            </w:pPr>
            <w:r>
              <w:rPr>
                <w:color w:val="595959"/>
              </w:rPr>
              <w:t>________________________________________________________________________________</w:t>
            </w:r>
          </w:p>
          <w:p w14:paraId="1381907E" w14:textId="77777777" w:rsidR="00582812" w:rsidRDefault="00000000">
            <w:pPr>
              <w:spacing w:after="80"/>
            </w:pPr>
            <w:r>
              <w:rPr>
                <w:color w:val="595959"/>
              </w:rPr>
              <w:lastRenderedPageBreak/>
              <w:t>________________________________________________________________________________</w:t>
            </w:r>
          </w:p>
          <w:p w14:paraId="6C90EA31"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45C018E8" w14:textId="77777777" w:rsidR="00582812" w:rsidRDefault="00000000">
      <w:pPr>
        <w:pStyle w:val="Ttulo1"/>
        <w:pageBreakBefore/>
      </w:pPr>
      <w:r>
        <w:lastRenderedPageBreak/>
        <w:t>Q05 — Onboarding, verificación y ranking de tasadores</w:t>
      </w:r>
    </w:p>
    <w:p w14:paraId="7588633B" w14:textId="77777777" w:rsidR="00582812" w:rsidRDefault="00000000">
      <w:pPr>
        <w:spacing w:before="60" w:after="60" w:line="300" w:lineRule="auto"/>
      </w:pPr>
      <w:r>
        <w:rPr>
          <w:b/>
          <w:bCs/>
          <w:color w:val="1F3A5F"/>
        </w:rPr>
        <w:t xml:space="preserve">Estado: </w:t>
      </w:r>
      <w:r>
        <w:t>Pendiente</w:t>
      </w:r>
      <w:r>
        <w:rPr>
          <w:color w:val="595959"/>
        </w:rPr>
        <w:t xml:space="preserve">    ·    </w:t>
      </w:r>
      <w:r>
        <w:rPr>
          <w:b/>
          <w:bCs/>
          <w:color w:val="1F3A5F"/>
        </w:rPr>
        <w:t xml:space="preserve">Bloquea alcance: </w:t>
      </w:r>
      <w:r>
        <w:t>Sí</w:t>
      </w:r>
    </w:p>
    <w:p w14:paraId="0C53BE4E" w14:textId="77777777" w:rsidR="00582812" w:rsidRDefault="00000000">
      <w:pPr>
        <w:pStyle w:val="Ttulo3"/>
      </w:pPr>
      <w:r>
        <w:t>Contexto</w:t>
      </w:r>
    </w:p>
    <w:p w14:paraId="03B87129" w14:textId="77777777" w:rsidR="00582812" w:rsidRDefault="00000000">
      <w:pPr>
        <w:spacing w:before="60" w:after="60" w:line="300" w:lineRule="auto"/>
      </w:pPr>
      <w:r>
        <w:t>La pregunta es cómo entra un tasador al sistema y cómo se diferencia uno de otro. En la reunión se mencionaron tres ideas distintas: verificación de matrícula (que el tasador sea realmente un profesional habilitado), capacitación obligatoria sobre el uso de la plataforma, y un sistema de ranking por estrellas que permita asignar mejor las tasaciones.</w:t>
      </w:r>
    </w:p>
    <w:p w14:paraId="55D9D58F" w14:textId="77777777" w:rsidR="00582812" w:rsidRDefault="00000000">
      <w:pPr>
        <w:spacing w:before="60" w:after="60" w:line="300" w:lineRule="auto"/>
      </w:pPr>
      <w:r>
        <w:t>Para el MVP del Colegio basta con dar de alta a mano a los diez arquitectos que vayan a usar la herramienta. Pero apenas el producto crezca, esa carga manual deja de escalar.</w:t>
      </w:r>
    </w:p>
    <w:p w14:paraId="20E2BA79" w14:textId="77777777" w:rsidR="00582812" w:rsidRDefault="00000000">
      <w:pPr>
        <w:pStyle w:val="Ttulo3"/>
      </w:pPr>
      <w:r>
        <w:t>Opciones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35CFECB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35188089"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0807D3AD"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2F504766" w14:textId="77777777" w:rsidR="00582812" w:rsidRDefault="00000000">
            <w:pPr>
              <w:spacing w:before="40" w:after="40"/>
            </w:pPr>
            <w:r>
              <w:rPr>
                <w:b/>
                <w:bCs/>
                <w:color w:val="1F3A5F"/>
              </w:rPr>
              <w:t>Desventajas</w:t>
            </w:r>
          </w:p>
        </w:tc>
      </w:tr>
      <w:tr w:rsidR="00582812" w14:paraId="4B36D72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4B83DF0" w14:textId="77777777" w:rsidR="00582812" w:rsidRDefault="00000000">
            <w:pPr>
              <w:spacing w:before="40" w:after="40"/>
            </w:pPr>
            <w:r>
              <w:rPr>
                <w:b/>
                <w:bCs/>
                <w:color w:val="1F3A5F"/>
              </w:rPr>
              <w:t>A) Manual, sin ranking</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B2CC86D" w14:textId="77777777" w:rsidR="00582812" w:rsidRDefault="00000000">
            <w:pPr>
              <w:spacing w:before="30" w:after="30" w:line="260" w:lineRule="auto"/>
            </w:pPr>
            <w:r>
              <w:rPr>
                <w:sz w:val="20"/>
                <w:szCs w:val="20"/>
              </w:rPr>
              <w:t>Un administrador crea los usuarios uno por uno y verifica la matrícula a ojo.</w:t>
            </w:r>
          </w:p>
          <w:p w14:paraId="7011C5D3" w14:textId="77777777" w:rsidR="00582812" w:rsidRDefault="00000000">
            <w:pPr>
              <w:spacing w:before="30" w:after="30" w:line="260" w:lineRule="auto"/>
            </w:pPr>
            <w:r>
              <w:rPr>
                <w:sz w:val="20"/>
                <w:szCs w:val="20"/>
              </w:rPr>
              <w:t>Sin sistema de estrellas. Asignación de tasaciones también manual.</w:t>
            </w:r>
          </w:p>
          <w:p w14:paraId="74DF33BF" w14:textId="77777777" w:rsidR="00582812" w:rsidRDefault="00000000">
            <w:pPr>
              <w:spacing w:before="30" w:after="30" w:line="260" w:lineRule="auto"/>
            </w:pPr>
            <w:r>
              <w:rPr>
                <w:sz w:val="20"/>
                <w:szCs w:val="20"/>
              </w:rPr>
              <w:t>Suficiente para el MVP del Colegio (~10 arquitectos).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1D12F95" w14:textId="77777777" w:rsidR="00582812" w:rsidRDefault="00000000">
            <w:pPr>
              <w:spacing w:before="30" w:after="30" w:line="260" w:lineRule="auto"/>
            </w:pPr>
            <w:r>
              <w:rPr>
                <w:sz w:val="20"/>
                <w:szCs w:val="20"/>
              </w:rPr>
              <w:t>No escala más allá de un puñado de tasadores.</w:t>
            </w:r>
          </w:p>
          <w:p w14:paraId="411B3115" w14:textId="77777777" w:rsidR="00582812" w:rsidRDefault="00000000">
            <w:pPr>
              <w:spacing w:before="30" w:after="30" w:line="260" w:lineRule="auto"/>
            </w:pPr>
            <w:r>
              <w:rPr>
                <w:sz w:val="20"/>
                <w:szCs w:val="20"/>
              </w:rPr>
              <w:t>Sin métricas de calidad ni reputación.</w:t>
            </w:r>
          </w:p>
        </w:tc>
      </w:tr>
      <w:tr w:rsidR="00582812" w14:paraId="5049934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1E9F6C6" w14:textId="77777777" w:rsidR="00582812" w:rsidRDefault="00000000">
            <w:pPr>
              <w:spacing w:before="40" w:after="40"/>
            </w:pPr>
            <w:r>
              <w:rPr>
                <w:b/>
                <w:bCs/>
                <w:color w:val="1F3A5F"/>
              </w:rPr>
              <w:t>B) Asistido + ranking simple</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57ACD575" w14:textId="77777777" w:rsidR="00582812" w:rsidRDefault="00000000">
            <w:pPr>
              <w:spacing w:before="30" w:after="30" w:line="260" w:lineRule="auto"/>
            </w:pPr>
            <w:r>
              <w:rPr>
                <w:sz w:val="20"/>
                <w:szCs w:val="20"/>
              </w:rPr>
              <w:t xml:space="preserve">El tasador se registra solo, sube foto de la matrícula, el </w:t>
            </w:r>
            <w:proofErr w:type="spellStart"/>
            <w:r>
              <w:rPr>
                <w:sz w:val="20"/>
                <w:szCs w:val="20"/>
              </w:rPr>
              <w:t>admin</w:t>
            </w:r>
            <w:proofErr w:type="spellEnd"/>
            <w:r>
              <w:rPr>
                <w:sz w:val="20"/>
                <w:szCs w:val="20"/>
              </w:rPr>
              <w:t xml:space="preserve"> aprueba.</w:t>
            </w:r>
          </w:p>
          <w:p w14:paraId="1C85C6F1" w14:textId="77777777" w:rsidR="00582812" w:rsidRDefault="00000000">
            <w:pPr>
              <w:spacing w:before="30" w:after="30" w:line="260" w:lineRule="auto"/>
            </w:pPr>
            <w:r>
              <w:rPr>
                <w:sz w:val="20"/>
                <w:szCs w:val="20"/>
              </w:rPr>
              <w:t>Sistema de estrellas (1 a 5) puntuado por cliente y por comité.</w:t>
            </w:r>
          </w:p>
          <w:p w14:paraId="532DD26F" w14:textId="77777777" w:rsidR="00582812" w:rsidRDefault="00000000">
            <w:pPr>
              <w:spacing w:before="30" w:after="30" w:line="260" w:lineRule="auto"/>
            </w:pPr>
            <w:r>
              <w:rPr>
                <w:sz w:val="20"/>
                <w:szCs w:val="20"/>
              </w:rPr>
              <w:t>Asignación automática según zona, especialización y ranking.</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FEEBFB9" w14:textId="77777777" w:rsidR="00582812" w:rsidRDefault="00000000">
            <w:pPr>
              <w:spacing w:before="30" w:after="30" w:line="260" w:lineRule="auto"/>
            </w:pPr>
            <w:r>
              <w:rPr>
                <w:sz w:val="20"/>
                <w:szCs w:val="20"/>
              </w:rPr>
              <w:t>Más interfaces a construir (formulario de registro, panel de aprobación).</w:t>
            </w:r>
          </w:p>
          <w:p w14:paraId="253DD60E" w14:textId="77777777" w:rsidR="00582812" w:rsidRDefault="00000000">
            <w:pPr>
              <w:spacing w:before="30" w:after="30" w:line="260" w:lineRule="auto"/>
            </w:pPr>
            <w:r>
              <w:rPr>
                <w:sz w:val="20"/>
                <w:szCs w:val="20"/>
              </w:rPr>
              <w:t>Hay que diseñar bien las reglas de ranking para que sean justas.</w:t>
            </w:r>
          </w:p>
        </w:tc>
      </w:tr>
      <w:tr w:rsidR="00582812" w14:paraId="1F5C898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1A2F8FC" w14:textId="77777777" w:rsidR="00582812" w:rsidRDefault="00000000">
            <w:pPr>
              <w:spacing w:before="40" w:after="40"/>
            </w:pPr>
            <w:r>
              <w:rPr>
                <w:b/>
                <w:bCs/>
                <w:color w:val="1F3A5F"/>
              </w:rPr>
              <w:t>C) Marketplace completo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436A341" w14:textId="77777777" w:rsidR="00582812" w:rsidRDefault="00000000">
            <w:pPr>
              <w:spacing w:before="30" w:after="30" w:line="260" w:lineRule="auto"/>
            </w:pPr>
            <w:r>
              <w:rPr>
                <w:sz w:val="20"/>
                <w:szCs w:val="20"/>
              </w:rPr>
              <w:t>Registro libre con verificación automatizable contra el Colegio (si existe la API).</w:t>
            </w:r>
          </w:p>
          <w:p w14:paraId="4F21C7EF" w14:textId="77777777" w:rsidR="00582812" w:rsidRDefault="00000000">
            <w:pPr>
              <w:spacing w:before="30" w:after="30" w:line="260" w:lineRule="auto"/>
            </w:pPr>
            <w:proofErr w:type="spellStart"/>
            <w:r>
              <w:rPr>
                <w:sz w:val="20"/>
                <w:szCs w:val="20"/>
              </w:rPr>
              <w:t>Reviews</w:t>
            </w:r>
            <w:proofErr w:type="spellEnd"/>
            <w:r>
              <w:rPr>
                <w:sz w:val="20"/>
                <w:szCs w:val="20"/>
              </w:rPr>
              <w:t xml:space="preserve"> públicas, especialización por tipo de inmueble, precio dinámico por tasador.</w:t>
            </w:r>
          </w:p>
          <w:p w14:paraId="5DFFF510" w14:textId="77777777" w:rsidR="00582812" w:rsidRDefault="00000000">
            <w:pPr>
              <w:spacing w:before="30" w:after="30" w:line="260" w:lineRule="auto"/>
            </w:pPr>
            <w:r>
              <w:rPr>
                <w:sz w:val="20"/>
                <w:szCs w:val="20"/>
              </w:rPr>
              <w:t>Modelo "Uber" puro.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F694D77" w14:textId="77777777" w:rsidR="00582812" w:rsidRDefault="00000000">
            <w:pPr>
              <w:spacing w:before="30" w:after="30" w:line="260" w:lineRule="auto"/>
            </w:pPr>
            <w:r>
              <w:rPr>
                <w:sz w:val="20"/>
                <w:szCs w:val="20"/>
              </w:rPr>
              <w:t>Mucha complejidad para el valor que aporta hoy.</w:t>
            </w:r>
          </w:p>
          <w:p w14:paraId="45CDA23A" w14:textId="77777777" w:rsidR="00582812" w:rsidRDefault="00000000">
            <w:pPr>
              <w:spacing w:before="30" w:after="30" w:line="260" w:lineRule="auto"/>
            </w:pPr>
            <w:r>
              <w:rPr>
                <w:sz w:val="20"/>
                <w:szCs w:val="20"/>
              </w:rPr>
              <w:t>Verificación contra el Colegio depende de un tercero.</w:t>
            </w:r>
          </w:p>
          <w:p w14:paraId="7CD5564C" w14:textId="77777777" w:rsidR="00582812" w:rsidRDefault="00000000">
            <w:pPr>
              <w:spacing w:before="30" w:after="30" w:line="260" w:lineRule="auto"/>
            </w:pPr>
            <w:r>
              <w:rPr>
                <w:sz w:val="20"/>
                <w:szCs w:val="20"/>
              </w:rPr>
              <w:t>Riesgo regulatorio si el ranking incide en el precio.</w:t>
            </w:r>
          </w:p>
        </w:tc>
      </w:tr>
    </w:tbl>
    <w:p w14:paraId="3C152436"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3187CCDC"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121B047C" w14:textId="77777777" w:rsidR="00582812" w:rsidRDefault="00000000">
            <w:pPr>
              <w:spacing w:line="280" w:lineRule="auto"/>
            </w:pPr>
            <w:r>
              <w:rPr>
                <w:b/>
                <w:bCs/>
                <w:color w:val="1F3A5F"/>
              </w:rPr>
              <w:t xml:space="preserve">Recomendación. </w:t>
            </w:r>
            <w:r>
              <w:t>Opción B para el alcance completo. El MVP del Colegio usa la opción A como subconjunto: alta manual y sin ranking, suficiente para los primeros diez arquitectos. La opción C se evalúa en Fase 3, cuando el volumen lo justifique.</w:t>
            </w:r>
          </w:p>
        </w:tc>
      </w:tr>
    </w:tbl>
    <w:p w14:paraId="41CAD629"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71993FA2"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1D86AC40" w14:textId="77777777" w:rsidR="00582812" w:rsidRDefault="00000000">
            <w:pPr>
              <w:spacing w:after="80"/>
            </w:pPr>
            <w:r>
              <w:rPr>
                <w:b/>
                <w:bCs/>
                <w:color w:val="1F3A5F"/>
              </w:rPr>
              <w:t>Decisión:</w:t>
            </w:r>
          </w:p>
          <w:p w14:paraId="528AE66B" w14:textId="77777777" w:rsidR="00582812" w:rsidRDefault="00000000">
            <w:pPr>
              <w:spacing w:after="80"/>
            </w:pPr>
            <w:r>
              <w:rPr>
                <w:color w:val="595959"/>
              </w:rPr>
              <w:t>________________________________________________________________________________</w:t>
            </w:r>
          </w:p>
          <w:p w14:paraId="35B6888A" w14:textId="77777777" w:rsidR="00582812" w:rsidRDefault="00000000">
            <w:pPr>
              <w:spacing w:after="80"/>
            </w:pPr>
            <w:r>
              <w:rPr>
                <w:color w:val="595959"/>
              </w:rPr>
              <w:t>________________________________________________________________________________</w:t>
            </w:r>
          </w:p>
          <w:p w14:paraId="36A0DEAA" w14:textId="77777777" w:rsidR="00582812" w:rsidRDefault="00000000">
            <w:pPr>
              <w:spacing w:after="80"/>
            </w:pPr>
            <w:r>
              <w:rPr>
                <w:color w:val="595959"/>
              </w:rPr>
              <w:lastRenderedPageBreak/>
              <w:t>________________________________________________________________________________</w:t>
            </w:r>
          </w:p>
          <w:p w14:paraId="548AF301"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1F2B14A0" w14:textId="77777777" w:rsidR="00582812" w:rsidRDefault="00000000">
      <w:pPr>
        <w:pStyle w:val="Ttulo1"/>
        <w:pageBreakBefore/>
      </w:pPr>
      <w:r>
        <w:lastRenderedPageBreak/>
        <w:t>Q06 — Integraciones externas: confirmación del catálogo</w:t>
      </w:r>
    </w:p>
    <w:p w14:paraId="52C311D2" w14:textId="77777777" w:rsidR="00582812" w:rsidRDefault="00000000">
      <w:pPr>
        <w:spacing w:before="60" w:after="60" w:line="300" w:lineRule="auto"/>
      </w:pPr>
      <w:r>
        <w:rPr>
          <w:b/>
          <w:bCs/>
          <w:color w:val="1F3A5F"/>
        </w:rPr>
        <w:t xml:space="preserve">Estado: </w:t>
      </w:r>
      <w:r>
        <w:t>Respuesta parcial</w:t>
      </w:r>
      <w:r>
        <w:rPr>
          <w:color w:val="595959"/>
        </w:rPr>
        <w:t xml:space="preserve">    ·    </w:t>
      </w:r>
      <w:r>
        <w:rPr>
          <w:b/>
          <w:bCs/>
          <w:color w:val="1F3A5F"/>
        </w:rPr>
        <w:t xml:space="preserve">Bloquea alcance: </w:t>
      </w:r>
      <w:r>
        <w:t>Sí (lista)</w:t>
      </w:r>
    </w:p>
    <w:p w14:paraId="208F7B02" w14:textId="77777777" w:rsidR="00582812" w:rsidRDefault="00000000">
      <w:pPr>
        <w:pStyle w:val="Ttulo3"/>
      </w:pPr>
      <w:r>
        <w:t>Contexto</w:t>
      </w:r>
    </w:p>
    <w:p w14:paraId="3B6ECDC6" w14:textId="77777777" w:rsidR="00582812" w:rsidRDefault="00000000">
      <w:pPr>
        <w:spacing w:before="60" w:after="60" w:line="300" w:lineRule="auto"/>
      </w:pPr>
      <w:r>
        <w:t>El producto se apoya en varias integraciones con servicios externos: mapas, motor de inteligencia artificial, pasarela de pagos, importación de datos históricos, scraping de portales, firma digital, etc. En una primera ronda se confirmaron seis integraciones; quedan cinco más como propuestas que necesitan decisión final.</w:t>
      </w:r>
    </w:p>
    <w:p w14:paraId="24D8FACD" w14:textId="77777777" w:rsidR="00582812" w:rsidRDefault="00000000">
      <w:pPr>
        <w:spacing w:before="60" w:after="60" w:line="300" w:lineRule="auto"/>
      </w:pPr>
      <w:r>
        <w:t>La decisión define el alcance de las integraciones y la fase en la que entran. Cuanto antes se confirme la lista completa, antes se puede empezar a evaluar proveedores.</w:t>
      </w:r>
    </w:p>
    <w:p w14:paraId="331A4418" w14:textId="77777777" w:rsidR="00582812" w:rsidRDefault="00000000">
      <w:pPr>
        <w:pStyle w:val="Ttulo3"/>
      </w:pPr>
      <w:r>
        <w:t>Ya confirmado</w:t>
      </w:r>
    </w:p>
    <w:p w14:paraId="11B31A59" w14:textId="77777777" w:rsidR="00582812" w:rsidRDefault="00000000">
      <w:pPr>
        <w:pStyle w:val="Prrafodelista"/>
        <w:numPr>
          <w:ilvl w:val="0"/>
          <w:numId w:val="2"/>
        </w:numPr>
        <w:spacing w:before="40" w:after="40" w:line="280" w:lineRule="auto"/>
      </w:pPr>
      <w:r>
        <w:t>Google Maps para geolocalización.</w:t>
      </w:r>
    </w:p>
    <w:p w14:paraId="1F0682B4" w14:textId="77777777" w:rsidR="00582812" w:rsidRDefault="00000000">
      <w:pPr>
        <w:pStyle w:val="Prrafodelista"/>
        <w:numPr>
          <w:ilvl w:val="0"/>
          <w:numId w:val="2"/>
        </w:numPr>
        <w:spacing w:before="40" w:after="40" w:line="280" w:lineRule="auto"/>
      </w:pPr>
      <w:r>
        <w:t>Motor de IA: el más barato disponible (sin atarse a OpenAI; evaluar Gemini Flash, Claude Haiku, modelos open source vía Groq u otros).</w:t>
      </w:r>
    </w:p>
    <w:p w14:paraId="57D0F9F9" w14:textId="77777777" w:rsidR="00582812" w:rsidRDefault="00000000">
      <w:pPr>
        <w:pStyle w:val="Prrafodelista"/>
        <w:numPr>
          <w:ilvl w:val="0"/>
          <w:numId w:val="2"/>
        </w:numPr>
        <w:spacing w:before="40" w:after="40" w:line="280" w:lineRule="auto"/>
      </w:pPr>
      <w:r>
        <w:t xml:space="preserve">Pasarela de pagos (proveedor concreto a definir: Mercado Pago, Stripe, </w:t>
      </w:r>
      <w:proofErr w:type="spellStart"/>
      <w:r>
        <w:t>dLocal</w:t>
      </w:r>
      <w:proofErr w:type="spellEnd"/>
      <w:r>
        <w:t>).</w:t>
      </w:r>
    </w:p>
    <w:p w14:paraId="0712A359" w14:textId="77777777" w:rsidR="00582812" w:rsidRDefault="00000000">
      <w:pPr>
        <w:pStyle w:val="Prrafodelista"/>
        <w:numPr>
          <w:ilvl w:val="0"/>
          <w:numId w:val="2"/>
        </w:numPr>
        <w:spacing w:before="40" w:after="40" w:line="280" w:lineRule="auto"/>
      </w:pPr>
      <w:proofErr w:type="spellStart"/>
      <w:r>
        <w:t>Import</w:t>
      </w:r>
      <w:proofErr w:type="spellEnd"/>
      <w:r>
        <w:t xml:space="preserve"> histórico de </w:t>
      </w:r>
      <w:proofErr w:type="spellStart"/>
      <w:r>
        <w:t>Inmoclick</w:t>
      </w:r>
      <w:proofErr w:type="spellEnd"/>
      <w:r>
        <w:t xml:space="preserve"> hacia la base intermedia Métricas.</w:t>
      </w:r>
    </w:p>
    <w:p w14:paraId="7111314C" w14:textId="77777777" w:rsidR="00582812" w:rsidRDefault="00000000">
      <w:pPr>
        <w:pStyle w:val="Prrafodelista"/>
        <w:numPr>
          <w:ilvl w:val="0"/>
          <w:numId w:val="2"/>
        </w:numPr>
        <w:spacing w:before="40" w:after="40" w:line="280" w:lineRule="auto"/>
      </w:pPr>
      <w:r>
        <w:t xml:space="preserve">Homologación tipo Z-Value (modelo Zillow), sujeta a poder cerrar el acuerdo con una entidad </w:t>
      </w:r>
      <w:proofErr w:type="spellStart"/>
      <w:r>
        <w:t>homologadora</w:t>
      </w:r>
      <w:proofErr w:type="spellEnd"/>
      <w:r>
        <w:t>.</w:t>
      </w:r>
    </w:p>
    <w:p w14:paraId="3B9D11A4" w14:textId="77777777" w:rsidR="00582812" w:rsidRDefault="00000000">
      <w:pPr>
        <w:pStyle w:val="Prrafodelista"/>
        <w:numPr>
          <w:ilvl w:val="0"/>
          <w:numId w:val="2"/>
        </w:numPr>
        <w:spacing w:before="40" w:after="40" w:line="280" w:lineRule="auto"/>
      </w:pPr>
      <w:r>
        <w:t>WhatsApp Business API como integración prevista del producto (no se usa para notificaciones todavía, ver Q07).</w:t>
      </w:r>
    </w:p>
    <w:p w14:paraId="13BAA31D" w14:textId="77777777" w:rsidR="00582812" w:rsidRDefault="00000000">
      <w:pPr>
        <w:pStyle w:val="Ttulo3"/>
      </w:pPr>
      <w:r>
        <w:t>Opciones (para la parte que queda pendiente)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5B91E3B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7A103D8A"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5C15C533"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4A3B2F49" w14:textId="77777777" w:rsidR="00582812" w:rsidRDefault="00000000">
            <w:pPr>
              <w:spacing w:before="40" w:after="40"/>
            </w:pPr>
            <w:r>
              <w:rPr>
                <w:b/>
                <w:bCs/>
                <w:color w:val="1F3A5F"/>
              </w:rPr>
              <w:t>Desventajas</w:t>
            </w:r>
          </w:p>
        </w:tc>
      </w:tr>
      <w:tr w:rsidR="00582812" w14:paraId="3DE57D1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DA391B" w14:textId="77777777" w:rsidR="00582812" w:rsidRDefault="00000000">
            <w:pPr>
              <w:spacing w:before="40" w:after="40"/>
            </w:pPr>
            <w:r>
              <w:rPr>
                <w:b/>
                <w:bCs/>
                <w:color w:val="1F3A5F"/>
              </w:rPr>
              <w:t>Incluir todas las pendientes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CD6ED0" w14:textId="77777777" w:rsidR="00582812" w:rsidRDefault="00000000">
            <w:pPr>
              <w:spacing w:before="30" w:after="30" w:line="260" w:lineRule="auto"/>
            </w:pPr>
            <w:r>
              <w:rPr>
                <w:sz w:val="20"/>
                <w:szCs w:val="20"/>
              </w:rPr>
              <w:t>Alcance completo con las 11 integraciones.</w:t>
            </w:r>
          </w:p>
          <w:p w14:paraId="70210FA1" w14:textId="77777777" w:rsidR="00582812" w:rsidRDefault="00000000">
            <w:pPr>
              <w:spacing w:before="30" w:after="30" w:line="260" w:lineRule="auto"/>
            </w:pPr>
            <w:r>
              <w:rPr>
                <w:sz w:val="20"/>
                <w:szCs w:val="20"/>
              </w:rPr>
              <w:t>No hay que volver a abrir la decisión más adelante.</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F618D3F" w14:textId="77777777" w:rsidR="00582812" w:rsidRDefault="00000000">
            <w:pPr>
              <w:spacing w:before="30" w:after="30" w:line="260" w:lineRule="auto"/>
            </w:pPr>
            <w:r>
              <w:rPr>
                <w:sz w:val="20"/>
                <w:szCs w:val="20"/>
              </w:rPr>
              <w:t>Algunas integraciones tienen riesgo legal o dependen de terceros (firma colegiada, scraping).</w:t>
            </w:r>
          </w:p>
          <w:p w14:paraId="1C748A2C" w14:textId="77777777" w:rsidR="00582812" w:rsidRDefault="00000000">
            <w:pPr>
              <w:spacing w:before="30" w:after="30" w:line="260" w:lineRule="auto"/>
            </w:pPr>
            <w:r>
              <w:rPr>
                <w:sz w:val="20"/>
                <w:szCs w:val="20"/>
              </w:rPr>
              <w:t>Compromete recursos a evaluar proveedores que tal vez no se usen.</w:t>
            </w:r>
          </w:p>
        </w:tc>
      </w:tr>
      <w:tr w:rsidR="00582812" w14:paraId="0269790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27FDDE83" w14:textId="77777777" w:rsidR="00582812" w:rsidRDefault="00000000">
            <w:pPr>
              <w:spacing w:before="40" w:after="40"/>
            </w:pPr>
            <w:r>
              <w:rPr>
                <w:b/>
                <w:bCs/>
                <w:color w:val="1F3A5F"/>
              </w:rPr>
              <w:t>Incluir un subconjunto</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514E0FAC" w14:textId="77777777" w:rsidR="00582812" w:rsidRDefault="00000000">
            <w:pPr>
              <w:spacing w:before="30" w:after="30" w:line="260" w:lineRule="auto"/>
            </w:pPr>
            <w:r>
              <w:rPr>
                <w:sz w:val="20"/>
                <w:szCs w:val="20"/>
              </w:rPr>
              <w:t>Se incluye lo que tiene caso de uso claro.</w:t>
            </w:r>
          </w:p>
          <w:p w14:paraId="3ABC0949" w14:textId="77777777" w:rsidR="00582812" w:rsidRDefault="00000000">
            <w:pPr>
              <w:spacing w:before="30" w:after="30" w:line="260" w:lineRule="auto"/>
            </w:pPr>
            <w:r>
              <w:rPr>
                <w:sz w:val="20"/>
                <w:szCs w:val="20"/>
              </w:rPr>
              <w:t>Se deja afuera lo que depende de terceros o tiene riesgo legal.</w:t>
            </w:r>
          </w:p>
          <w:p w14:paraId="5ABCFA27" w14:textId="77777777" w:rsidR="00582812" w:rsidRDefault="00000000">
            <w:pPr>
              <w:spacing w:before="30" w:after="30" w:line="260" w:lineRule="auto"/>
            </w:pPr>
            <w:r>
              <w:rPr>
                <w:sz w:val="20"/>
                <w:szCs w:val="20"/>
              </w:rPr>
              <w:t>Foco mejor.</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ED592B2" w14:textId="77777777" w:rsidR="00582812" w:rsidRDefault="00000000">
            <w:pPr>
              <w:spacing w:before="30" w:after="30" w:line="260" w:lineRule="auto"/>
            </w:pPr>
            <w:r>
              <w:rPr>
                <w:sz w:val="20"/>
                <w:szCs w:val="20"/>
              </w:rPr>
              <w:t>Requiere decisión específica sobre cuáles entran y cuáles no.</w:t>
            </w:r>
          </w:p>
        </w:tc>
      </w:tr>
      <w:tr w:rsidR="00582812" w14:paraId="631254D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355BF04" w14:textId="77777777" w:rsidR="00582812" w:rsidRDefault="00000000">
            <w:pPr>
              <w:spacing w:before="40" w:after="40"/>
            </w:pPr>
            <w:r>
              <w:rPr>
                <w:b/>
                <w:bCs/>
                <w:color w:val="1F3A5F"/>
              </w:rPr>
              <w:t>Dejar todas como propuestas y revisarlas en cada fase</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B8DC763" w14:textId="77777777" w:rsidR="00582812" w:rsidRDefault="00000000">
            <w:pPr>
              <w:spacing w:before="30" w:after="30" w:line="260" w:lineRule="auto"/>
            </w:pPr>
            <w:r>
              <w:rPr>
                <w:sz w:val="20"/>
                <w:szCs w:val="20"/>
              </w:rPr>
              <w:t>No bloquea el alcance. Se decide cuando llegue el momento.</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26DDA7" w14:textId="77777777" w:rsidR="00582812" w:rsidRDefault="00000000">
            <w:pPr>
              <w:spacing w:before="30" w:after="30" w:line="260" w:lineRule="auto"/>
            </w:pPr>
            <w:r>
              <w:rPr>
                <w:sz w:val="20"/>
                <w:szCs w:val="20"/>
              </w:rPr>
              <w:t>Las decisiones quedan postergadas y pueden generar deuda de planificación.</w:t>
            </w:r>
          </w:p>
        </w:tc>
      </w:tr>
    </w:tbl>
    <w:p w14:paraId="514CA739"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24AF1A3B"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04B8129F" w14:textId="77777777" w:rsidR="00582812" w:rsidRDefault="00000000">
            <w:pPr>
              <w:spacing w:line="280" w:lineRule="auto"/>
            </w:pPr>
            <w:r>
              <w:rPr>
                <w:b/>
                <w:bCs/>
                <w:color w:val="1F3A5F"/>
              </w:rPr>
              <w:t xml:space="preserve">Recomendación. </w:t>
            </w:r>
            <w:r>
              <w:t xml:space="preserve">Recomendamos incluir todas las pendientes en el alcance (opción "Incluir todas"), porque tener catálogo cerrado simplifica la planificación. Las que tengan </w:t>
            </w:r>
            <w:r>
              <w:lastRenderedPageBreak/>
              <w:t xml:space="preserve">riesgo legal o de terceros (scraping, firma colegiada, pasarela de identidad) se documentan con notas de riesgo y resguardo. Si se prefiere acotar, la alternativa es excluir solamente scraping y firma colegiada hasta tener </w:t>
            </w:r>
            <w:proofErr w:type="spellStart"/>
            <w:r>
              <w:t>compliance</w:t>
            </w:r>
            <w:proofErr w:type="spellEnd"/>
            <w:r>
              <w:t>.</w:t>
            </w:r>
          </w:p>
        </w:tc>
      </w:tr>
    </w:tbl>
    <w:p w14:paraId="6C8E134F" w14:textId="77777777" w:rsidR="00582812" w:rsidRDefault="0058281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4BD70E6F"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FF4D6"/>
            <w:tcMar>
              <w:top w:w="160" w:type="dxa"/>
              <w:left w:w="180" w:type="dxa"/>
              <w:bottom w:w="160" w:type="dxa"/>
              <w:right w:w="180" w:type="dxa"/>
            </w:tcMar>
          </w:tcPr>
          <w:p w14:paraId="2187C1A6" w14:textId="77777777" w:rsidR="00582812" w:rsidRDefault="00000000">
            <w:pPr>
              <w:spacing w:after="80"/>
            </w:pPr>
            <w:r>
              <w:rPr>
                <w:b/>
                <w:bCs/>
                <w:color w:val="1F3A5F"/>
              </w:rPr>
              <w:t>Qué queda pendiente de decidir</w:t>
            </w:r>
          </w:p>
          <w:p w14:paraId="701CD232" w14:textId="77777777" w:rsidR="00582812" w:rsidRDefault="00000000">
            <w:pPr>
              <w:pStyle w:val="Prrafodelista"/>
              <w:numPr>
                <w:ilvl w:val="0"/>
                <w:numId w:val="3"/>
              </w:numPr>
              <w:spacing w:before="30" w:after="30"/>
            </w:pPr>
            <w:r>
              <w:t>OCR de imágenes para escanear escrituras, planos y documentos.</w:t>
            </w:r>
          </w:p>
          <w:p w14:paraId="1CB8C0A7" w14:textId="77777777" w:rsidR="00582812" w:rsidRDefault="00000000">
            <w:pPr>
              <w:pStyle w:val="Prrafodelista"/>
              <w:numPr>
                <w:ilvl w:val="0"/>
                <w:numId w:val="3"/>
              </w:numPr>
              <w:spacing w:before="30" w:after="30"/>
            </w:pPr>
            <w:r>
              <w:t xml:space="preserve">Firma digital colegiada (API del Colegio si existe; en su defecto, </w:t>
            </w:r>
            <w:proofErr w:type="spellStart"/>
            <w:r>
              <w:t>fallback</w:t>
            </w:r>
            <w:proofErr w:type="spellEnd"/>
            <w:r>
              <w:t xml:space="preserve"> manual).</w:t>
            </w:r>
          </w:p>
          <w:p w14:paraId="76C37D23" w14:textId="77777777" w:rsidR="00582812" w:rsidRDefault="00000000">
            <w:pPr>
              <w:pStyle w:val="Prrafodelista"/>
              <w:numPr>
                <w:ilvl w:val="0"/>
                <w:numId w:val="3"/>
              </w:numPr>
              <w:spacing w:before="30" w:after="30"/>
            </w:pPr>
            <w:r>
              <w:t xml:space="preserve">Scraping ético de portales inmobiliarios (ZonaProp, </w:t>
            </w:r>
            <w:proofErr w:type="spellStart"/>
            <w:r>
              <w:t>ArgenProp</w:t>
            </w:r>
            <w:proofErr w:type="spellEnd"/>
            <w:r>
              <w:t>, MercadoLibre, etc.).</w:t>
            </w:r>
          </w:p>
          <w:p w14:paraId="44A4A9F1" w14:textId="77777777" w:rsidR="00582812" w:rsidRDefault="00000000">
            <w:pPr>
              <w:pStyle w:val="Prrafodelista"/>
              <w:numPr>
                <w:ilvl w:val="0"/>
                <w:numId w:val="3"/>
              </w:numPr>
              <w:spacing w:before="30" w:after="30"/>
            </w:pPr>
            <w:r>
              <w:t>API de consumo para bancos y empresas B2B.</w:t>
            </w:r>
          </w:p>
          <w:p w14:paraId="7C18508C" w14:textId="77777777" w:rsidR="00582812" w:rsidRDefault="00000000">
            <w:pPr>
              <w:pStyle w:val="Prrafodelista"/>
              <w:numPr>
                <w:ilvl w:val="0"/>
                <w:numId w:val="3"/>
              </w:numPr>
              <w:spacing w:before="30" w:after="30"/>
            </w:pPr>
            <w:r>
              <w:t>Pasarela de identidad para validar la matrícula del tasador contra los colegios profesionales.</w:t>
            </w:r>
          </w:p>
        </w:tc>
      </w:tr>
    </w:tbl>
    <w:p w14:paraId="145190AB"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38BF6B42"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1827A985" w14:textId="77777777" w:rsidR="00582812" w:rsidRDefault="00000000">
            <w:pPr>
              <w:spacing w:after="80"/>
            </w:pPr>
            <w:r>
              <w:rPr>
                <w:b/>
                <w:bCs/>
                <w:color w:val="1F3A5F"/>
              </w:rPr>
              <w:t>Decisión:</w:t>
            </w:r>
          </w:p>
          <w:p w14:paraId="449F0C0A" w14:textId="77777777" w:rsidR="00582812" w:rsidRDefault="00000000">
            <w:pPr>
              <w:spacing w:after="80"/>
            </w:pPr>
            <w:r>
              <w:rPr>
                <w:color w:val="595959"/>
              </w:rPr>
              <w:t>________________________________________________________________________________</w:t>
            </w:r>
          </w:p>
          <w:p w14:paraId="249DA25E" w14:textId="77777777" w:rsidR="00582812" w:rsidRDefault="00000000">
            <w:pPr>
              <w:spacing w:after="80"/>
            </w:pPr>
            <w:r>
              <w:rPr>
                <w:color w:val="595959"/>
              </w:rPr>
              <w:t>________________________________________________________________________________</w:t>
            </w:r>
          </w:p>
          <w:p w14:paraId="4E6AB59B" w14:textId="77777777" w:rsidR="00582812" w:rsidRDefault="00000000">
            <w:pPr>
              <w:spacing w:after="80"/>
            </w:pPr>
            <w:r>
              <w:rPr>
                <w:color w:val="595959"/>
              </w:rPr>
              <w:t>________________________________________________________________________________</w:t>
            </w:r>
          </w:p>
          <w:p w14:paraId="6EC5E3C2"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22829E77" w14:textId="77777777" w:rsidR="00582812" w:rsidRDefault="00000000">
      <w:pPr>
        <w:pStyle w:val="Ttulo1"/>
        <w:pageBreakBefore/>
      </w:pPr>
      <w:r>
        <w:lastRenderedPageBreak/>
        <w:t>Q08 — Trazabilidad del valor de transacción real</w:t>
      </w:r>
    </w:p>
    <w:p w14:paraId="08060CC2" w14:textId="77777777" w:rsidR="00582812" w:rsidRDefault="00000000">
      <w:pPr>
        <w:spacing w:before="60" w:after="60" w:line="300" w:lineRule="auto"/>
      </w:pPr>
      <w:r>
        <w:rPr>
          <w:b/>
          <w:bCs/>
          <w:color w:val="1F3A5F"/>
        </w:rPr>
        <w:t xml:space="preserve">Estado: </w:t>
      </w:r>
      <w:r>
        <w:t>Pendiente</w:t>
      </w:r>
      <w:r>
        <w:rPr>
          <w:color w:val="595959"/>
        </w:rPr>
        <w:t xml:space="preserve">    ·    </w:t>
      </w:r>
      <w:r>
        <w:rPr>
          <w:b/>
          <w:bCs/>
          <w:color w:val="1F3A5F"/>
        </w:rPr>
        <w:t xml:space="preserve">Bloquea alcance: </w:t>
      </w:r>
      <w:r>
        <w:t>No</w:t>
      </w:r>
    </w:p>
    <w:p w14:paraId="6B241390" w14:textId="77777777" w:rsidR="00582812" w:rsidRDefault="00000000">
      <w:pPr>
        <w:pStyle w:val="Ttulo3"/>
      </w:pPr>
      <w:r>
        <w:t>Contexto</w:t>
      </w:r>
    </w:p>
    <w:p w14:paraId="620F7824" w14:textId="77777777" w:rsidR="00582812" w:rsidRDefault="00000000">
      <w:pPr>
        <w:spacing w:before="60" w:after="60" w:line="300" w:lineRule="auto"/>
      </w:pPr>
      <w:proofErr w:type="spellStart"/>
      <w:r>
        <w:t>Cocucci</w:t>
      </w:r>
      <w:proofErr w:type="spellEnd"/>
      <w:r>
        <w:t xml:space="preserve"> propuso en la reunión inicial registrar el valor real de cierre cuando el inmueble efectivamente se vende, y compararlo contra el valor que en su momento dio el tasador. La idea es medir qué tasador "le pega más" y, eventualmente, usar ese dato para alimentar el modelo de inteligencia artificial.</w:t>
      </w:r>
    </w:p>
    <w:p w14:paraId="0680EE73" w14:textId="77777777" w:rsidR="00582812" w:rsidRDefault="00000000">
      <w:pPr>
        <w:spacing w:before="60" w:after="60" w:line="300" w:lineRule="auto"/>
      </w:pPr>
      <w:r>
        <w:t>Es un dato de alto valor a futuro pero requiere que el cliente vuelva a la plataforma a registrar el cierre, lo que tiene fricción. La pregunta es si entra al alcance y en qué fase.</w:t>
      </w:r>
    </w:p>
    <w:p w14:paraId="1B485E70" w14:textId="77777777" w:rsidR="00582812" w:rsidRDefault="00000000">
      <w:pPr>
        <w:pStyle w:val="Ttulo3"/>
      </w:pPr>
      <w:r>
        <w:t>Opciones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0C9F913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425BAC0E"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51E465DC"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42247B6B" w14:textId="77777777" w:rsidR="00582812" w:rsidRDefault="00000000">
            <w:pPr>
              <w:spacing w:before="40" w:after="40"/>
            </w:pPr>
            <w:r>
              <w:rPr>
                <w:b/>
                <w:bCs/>
                <w:color w:val="1F3A5F"/>
              </w:rPr>
              <w:t>Desventajas</w:t>
            </w:r>
          </w:p>
        </w:tc>
      </w:tr>
      <w:tr w:rsidR="00582812" w14:paraId="6BC8E1E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91A5B1" w14:textId="77777777" w:rsidR="00582812" w:rsidRDefault="00000000">
            <w:pPr>
              <w:spacing w:before="40" w:after="40"/>
            </w:pPr>
            <w:r>
              <w:rPr>
                <w:b/>
                <w:bCs/>
                <w:color w:val="1F3A5F"/>
              </w:rPr>
              <w:t>A) Sí, en Fase 2</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E8E6D89" w14:textId="77777777" w:rsidR="00582812" w:rsidRDefault="00000000">
            <w:pPr>
              <w:spacing w:before="30" w:after="30" w:line="260" w:lineRule="auto"/>
            </w:pPr>
            <w:r>
              <w:rPr>
                <w:sz w:val="20"/>
                <w:szCs w:val="20"/>
              </w:rPr>
              <w:t>Campo opcional "valor de cierre" en cada tasación.</w:t>
            </w:r>
          </w:p>
          <w:p w14:paraId="490D12BC" w14:textId="77777777" w:rsidR="00582812" w:rsidRDefault="00000000">
            <w:pPr>
              <w:spacing w:before="30" w:after="30" w:line="260" w:lineRule="auto"/>
            </w:pPr>
            <w:r>
              <w:rPr>
                <w:sz w:val="20"/>
                <w:szCs w:val="20"/>
              </w:rPr>
              <w:t xml:space="preserve">Métrica de precisión del tasador en el panel del </w:t>
            </w:r>
            <w:proofErr w:type="spellStart"/>
            <w:r>
              <w:rPr>
                <w:sz w:val="20"/>
                <w:szCs w:val="20"/>
              </w:rPr>
              <w:t>owner</w:t>
            </w:r>
            <w:proofErr w:type="spellEnd"/>
            <w:r>
              <w:rPr>
                <w:sz w:val="20"/>
                <w:szCs w:val="20"/>
              </w:rPr>
              <w:t xml:space="preserve"> y del tasador.</w:t>
            </w:r>
          </w:p>
          <w:p w14:paraId="15949AB4" w14:textId="77777777" w:rsidR="00582812" w:rsidRDefault="00000000">
            <w:pPr>
              <w:spacing w:before="30" w:after="30" w:line="260" w:lineRule="auto"/>
            </w:pPr>
            <w:proofErr w:type="spellStart"/>
            <w:r>
              <w:rPr>
                <w:sz w:val="20"/>
                <w:szCs w:val="20"/>
              </w:rPr>
              <w:t>Opt</w:t>
            </w:r>
            <w:proofErr w:type="spellEnd"/>
            <w:r>
              <w:rPr>
                <w:sz w:val="20"/>
                <w:szCs w:val="20"/>
              </w:rPr>
              <w:t>-in: depende de que el cliente vuelva, no se fuerza.</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FFAE28" w14:textId="77777777" w:rsidR="00582812" w:rsidRDefault="00000000">
            <w:pPr>
              <w:spacing w:before="30" w:after="30" w:line="260" w:lineRule="auto"/>
            </w:pPr>
            <w:r>
              <w:rPr>
                <w:sz w:val="20"/>
                <w:szCs w:val="20"/>
              </w:rPr>
              <w:t>Baja adopción al principio (cliente tiene que volver a la app).</w:t>
            </w:r>
          </w:p>
        </w:tc>
      </w:tr>
      <w:tr w:rsidR="00582812" w14:paraId="7458FA7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49090E1" w14:textId="77777777" w:rsidR="00582812" w:rsidRDefault="00000000">
            <w:pPr>
              <w:spacing w:before="40" w:after="40"/>
            </w:pPr>
            <w:r>
              <w:rPr>
                <w:b/>
                <w:bCs/>
                <w:color w:val="1F3A5F"/>
              </w:rPr>
              <w:t>B) Sí, en Fase 3</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0912BAC5" w14:textId="77777777" w:rsidR="00582812" w:rsidRDefault="00000000">
            <w:pPr>
              <w:spacing w:before="30" w:after="30" w:line="260" w:lineRule="auto"/>
            </w:pPr>
            <w:r>
              <w:rPr>
                <w:sz w:val="20"/>
                <w:szCs w:val="20"/>
              </w:rPr>
              <w:t>Se posterga hasta tener volumen.</w:t>
            </w:r>
          </w:p>
          <w:p w14:paraId="2E93BF6E" w14:textId="77777777" w:rsidR="00582812" w:rsidRDefault="00000000">
            <w:pPr>
              <w:spacing w:before="30" w:after="30" w:line="260" w:lineRule="auto"/>
            </w:pPr>
            <w:r>
              <w:rPr>
                <w:sz w:val="20"/>
                <w:szCs w:val="20"/>
              </w:rPr>
              <w:t>Cuando se active, se hace con fricción cero (botón en email post-tasación).</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7523AAB6" w14:textId="77777777" w:rsidR="00582812" w:rsidRDefault="00000000">
            <w:pPr>
              <w:spacing w:before="30" w:after="30" w:line="260" w:lineRule="auto"/>
            </w:pPr>
            <w:r>
              <w:rPr>
                <w:sz w:val="20"/>
                <w:szCs w:val="20"/>
              </w:rPr>
              <w:t>Perdemos meses de datos potencialmente valiosos.</w:t>
            </w:r>
          </w:p>
        </w:tc>
      </w:tr>
      <w:tr w:rsidR="00582812" w14:paraId="76A7DE4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48D3B64" w14:textId="77777777" w:rsidR="00582812" w:rsidRDefault="00000000">
            <w:pPr>
              <w:spacing w:before="40" w:after="40"/>
            </w:pPr>
            <w:r>
              <w:rPr>
                <w:b/>
                <w:bCs/>
                <w:color w:val="1F3A5F"/>
              </w:rPr>
              <w:t>C) No-</w:t>
            </w:r>
            <w:proofErr w:type="spellStart"/>
            <w:r>
              <w:rPr>
                <w:b/>
                <w:bCs/>
                <w:color w:val="1F3A5F"/>
              </w:rPr>
              <w:t>goal</w:t>
            </w:r>
            <w:proofErr w:type="spellEnd"/>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2C1990" w14:textId="77777777" w:rsidR="00582812" w:rsidRDefault="00000000">
            <w:pPr>
              <w:spacing w:before="30" w:after="30" w:line="260" w:lineRule="auto"/>
            </w:pPr>
            <w:r>
              <w:rPr>
                <w:sz w:val="20"/>
                <w:szCs w:val="20"/>
              </w:rPr>
              <w:t xml:space="preserve">Foco en producto </w:t>
            </w:r>
            <w:proofErr w:type="spellStart"/>
            <w:r>
              <w:rPr>
                <w:sz w:val="20"/>
                <w:szCs w:val="20"/>
              </w:rPr>
              <w:t>core</w:t>
            </w:r>
            <w:proofErr w:type="spellEnd"/>
            <w:r>
              <w:rPr>
                <w:sz w:val="20"/>
                <w:szCs w:val="20"/>
              </w:rPr>
              <w:t xml:space="preserve"> sin distracciones.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BDD5F8F" w14:textId="77777777" w:rsidR="00582812" w:rsidRDefault="00000000">
            <w:pPr>
              <w:spacing w:before="30" w:after="30" w:line="260" w:lineRule="auto"/>
            </w:pPr>
            <w:r>
              <w:rPr>
                <w:sz w:val="20"/>
                <w:szCs w:val="20"/>
              </w:rPr>
              <w:t>Renunciamos a un dato que es estratégico para entrenar el modelo y diferenciarnos.</w:t>
            </w:r>
          </w:p>
        </w:tc>
      </w:tr>
    </w:tbl>
    <w:p w14:paraId="2106D782"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222AC007"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1E8652FF" w14:textId="77777777" w:rsidR="00582812" w:rsidRDefault="00000000">
            <w:pPr>
              <w:spacing w:line="280" w:lineRule="auto"/>
            </w:pPr>
            <w:r>
              <w:rPr>
                <w:b/>
                <w:bCs/>
                <w:color w:val="1F3A5F"/>
              </w:rPr>
              <w:t xml:space="preserve">Recomendación. </w:t>
            </w:r>
            <w:r>
              <w:t xml:space="preserve">Opción A pero </w:t>
            </w:r>
            <w:proofErr w:type="spellStart"/>
            <w:r>
              <w:t>opt</w:t>
            </w:r>
            <w:proofErr w:type="spellEnd"/>
            <w:r>
              <w:t>-in y sin presionar al cliente. Es un dato valioso a futuro y cuesta poco habilitarlo. Las métricas en los paneles se calculan solamente si hay dato; si no hay, simplemente no se muestran.</w:t>
            </w:r>
          </w:p>
        </w:tc>
      </w:tr>
    </w:tbl>
    <w:p w14:paraId="5D1599A5"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27424D8F"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20B42543" w14:textId="77777777" w:rsidR="00582812" w:rsidRDefault="00000000">
            <w:pPr>
              <w:spacing w:after="80"/>
            </w:pPr>
            <w:r>
              <w:rPr>
                <w:b/>
                <w:bCs/>
                <w:color w:val="1F3A5F"/>
              </w:rPr>
              <w:t>Decisión:</w:t>
            </w:r>
          </w:p>
          <w:p w14:paraId="3A063868" w14:textId="77777777" w:rsidR="00582812" w:rsidRDefault="00000000">
            <w:pPr>
              <w:spacing w:after="80"/>
            </w:pPr>
            <w:r>
              <w:rPr>
                <w:color w:val="595959"/>
              </w:rPr>
              <w:t>________________________________________________________________________________</w:t>
            </w:r>
          </w:p>
          <w:p w14:paraId="1BAEC90C" w14:textId="77777777" w:rsidR="00582812" w:rsidRDefault="00000000">
            <w:pPr>
              <w:spacing w:after="80"/>
            </w:pPr>
            <w:r>
              <w:rPr>
                <w:color w:val="595959"/>
              </w:rPr>
              <w:t>________________________________________________________________________________</w:t>
            </w:r>
          </w:p>
          <w:p w14:paraId="1B638DFB" w14:textId="77777777" w:rsidR="00582812" w:rsidRDefault="00000000">
            <w:pPr>
              <w:spacing w:after="80"/>
            </w:pPr>
            <w:r>
              <w:rPr>
                <w:color w:val="595959"/>
              </w:rPr>
              <w:t>________________________________________________________________________________</w:t>
            </w:r>
          </w:p>
          <w:p w14:paraId="554A87A3"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35A63C85" w14:textId="77777777" w:rsidR="00582812" w:rsidRDefault="00000000">
      <w:pPr>
        <w:pStyle w:val="Ttulo1"/>
        <w:pageBreakBefore/>
      </w:pPr>
      <w:r>
        <w:lastRenderedPageBreak/>
        <w:t>Q09 — Documentos generados por la plataforma</w:t>
      </w:r>
    </w:p>
    <w:p w14:paraId="456C7E6D" w14:textId="77777777" w:rsidR="00582812" w:rsidRDefault="00000000">
      <w:pPr>
        <w:spacing w:before="60" w:after="60" w:line="300" w:lineRule="auto"/>
      </w:pPr>
      <w:r>
        <w:rPr>
          <w:b/>
          <w:bCs/>
          <w:color w:val="1F3A5F"/>
        </w:rPr>
        <w:t xml:space="preserve">Estado: </w:t>
      </w:r>
      <w:r>
        <w:t>Respuesta parcial</w:t>
      </w:r>
      <w:r>
        <w:rPr>
          <w:color w:val="595959"/>
        </w:rPr>
        <w:t xml:space="preserve">    ·    </w:t>
      </w:r>
      <w:r>
        <w:rPr>
          <w:b/>
          <w:bCs/>
          <w:color w:val="1F3A5F"/>
        </w:rPr>
        <w:t xml:space="preserve">Bloquea alcance: </w:t>
      </w:r>
      <w:r>
        <w:t>Sí (lista)</w:t>
      </w:r>
    </w:p>
    <w:p w14:paraId="6E3AF9B5" w14:textId="77777777" w:rsidR="00582812" w:rsidRDefault="00000000">
      <w:pPr>
        <w:pStyle w:val="Ttulo3"/>
      </w:pPr>
      <w:r>
        <w:t>Contexto</w:t>
      </w:r>
    </w:p>
    <w:p w14:paraId="678A73FC" w14:textId="77777777" w:rsidR="00582812" w:rsidRDefault="00000000">
      <w:pPr>
        <w:spacing w:before="60" w:after="60" w:line="300" w:lineRule="auto"/>
      </w:pPr>
      <w:r>
        <w:t>La plataforma no genera solamente el PDF de la tasación: también puede generar expedientes para bancos, autorizaciones de venta firmadas, actas de comité, recibos electrónicos, informes de mercado. La pregunta es qué documentos entran al alcance completo y en qué fase.</w:t>
      </w:r>
    </w:p>
    <w:p w14:paraId="459085A7" w14:textId="77777777" w:rsidR="00582812" w:rsidRDefault="00000000">
      <w:pPr>
        <w:spacing w:before="60" w:after="60" w:line="300" w:lineRule="auto"/>
      </w:pPr>
      <w:r>
        <w:t>En una primera ronda quedaron confirmados dos documentos. Los otros cinco están como propuestas pendientes y necesitan decisión.</w:t>
      </w:r>
    </w:p>
    <w:p w14:paraId="54644237" w14:textId="77777777" w:rsidR="00582812" w:rsidRDefault="00000000">
      <w:pPr>
        <w:pStyle w:val="Ttulo3"/>
      </w:pPr>
      <w:r>
        <w:t>Ya confirmado</w:t>
      </w:r>
    </w:p>
    <w:p w14:paraId="254D1D10" w14:textId="77777777" w:rsidR="00582812" w:rsidRDefault="00000000">
      <w:pPr>
        <w:pStyle w:val="Prrafodelista"/>
        <w:numPr>
          <w:ilvl w:val="0"/>
          <w:numId w:val="2"/>
        </w:numPr>
        <w:spacing w:before="40" w:after="40" w:line="280" w:lineRule="auto"/>
      </w:pPr>
      <w:r>
        <w:t>PDF de tasación simple, firmado por la plataforma, sin inspección ocular.</w:t>
      </w:r>
    </w:p>
    <w:p w14:paraId="1A60A391" w14:textId="77777777" w:rsidR="00582812" w:rsidRDefault="00000000">
      <w:pPr>
        <w:pStyle w:val="Prrafodelista"/>
        <w:numPr>
          <w:ilvl w:val="0"/>
          <w:numId w:val="2"/>
        </w:numPr>
        <w:spacing w:before="40" w:after="40" w:line="280" w:lineRule="auto"/>
      </w:pPr>
      <w:r>
        <w:t>Recibo o factura electrónica.</w:t>
      </w:r>
    </w:p>
    <w:p w14:paraId="086FA05C" w14:textId="77777777" w:rsidR="00582812" w:rsidRDefault="00000000">
      <w:pPr>
        <w:pStyle w:val="Ttulo3"/>
      </w:pPr>
      <w:r>
        <w:t>Opciones (para la parte que queda pendiente)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2716FCE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3D67A31E"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4BE98A7E"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5972E062" w14:textId="77777777" w:rsidR="00582812" w:rsidRDefault="00000000">
            <w:pPr>
              <w:spacing w:before="40" w:after="40"/>
            </w:pPr>
            <w:r>
              <w:rPr>
                <w:b/>
                <w:bCs/>
                <w:color w:val="1F3A5F"/>
              </w:rPr>
              <w:t>Desventajas</w:t>
            </w:r>
          </w:p>
        </w:tc>
      </w:tr>
      <w:tr w:rsidR="00582812" w14:paraId="6F83CC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F1C419" w14:textId="77777777" w:rsidR="00582812" w:rsidRDefault="00000000">
            <w:pPr>
              <w:spacing w:before="40" w:after="40"/>
            </w:pPr>
            <w:r>
              <w:rPr>
                <w:b/>
                <w:bCs/>
                <w:color w:val="1F3A5F"/>
              </w:rPr>
              <w:t>Incluir todos los pendientes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0FCCF2B" w14:textId="77777777" w:rsidR="00582812" w:rsidRDefault="00000000">
            <w:pPr>
              <w:spacing w:before="30" w:after="30" w:line="260" w:lineRule="auto"/>
            </w:pPr>
            <w:r>
              <w:rPr>
                <w:sz w:val="20"/>
                <w:szCs w:val="20"/>
              </w:rPr>
              <w:t>Alcance completo. Cubre todos los casos de uso descriptos.</w:t>
            </w:r>
          </w:p>
          <w:p w14:paraId="0DA48788" w14:textId="77777777" w:rsidR="00582812" w:rsidRDefault="00000000">
            <w:pPr>
              <w:spacing w:before="30" w:after="30" w:line="260" w:lineRule="auto"/>
            </w:pPr>
            <w:r>
              <w:rPr>
                <w:sz w:val="20"/>
                <w:szCs w:val="20"/>
              </w:rPr>
              <w:t>No hay que reabrir la discusión.</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BF016E3" w14:textId="77777777" w:rsidR="00582812" w:rsidRDefault="00000000">
            <w:pPr>
              <w:spacing w:before="30" w:after="30" w:line="260" w:lineRule="auto"/>
            </w:pPr>
            <w:r>
              <w:rPr>
                <w:sz w:val="20"/>
                <w:szCs w:val="20"/>
              </w:rPr>
              <w:t>Algunos documentos requieren integraciones adicionales (firma digital, módulo contable).</w:t>
            </w:r>
          </w:p>
          <w:p w14:paraId="44AB024B" w14:textId="77777777" w:rsidR="00582812" w:rsidRDefault="00000000">
            <w:pPr>
              <w:spacing w:before="30" w:after="30" w:line="260" w:lineRule="auto"/>
            </w:pPr>
            <w:r>
              <w:rPr>
                <w:sz w:val="20"/>
                <w:szCs w:val="20"/>
              </w:rPr>
              <w:t>Más superficie de producto a mantener.</w:t>
            </w:r>
          </w:p>
        </w:tc>
      </w:tr>
      <w:tr w:rsidR="00582812" w14:paraId="12207A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2E46D2AF" w14:textId="77777777" w:rsidR="00582812" w:rsidRDefault="00000000">
            <w:pPr>
              <w:spacing w:before="40" w:after="40"/>
            </w:pPr>
            <w:r>
              <w:rPr>
                <w:b/>
                <w:bCs/>
                <w:color w:val="1F3A5F"/>
              </w:rPr>
              <w:t>Incluir sólo PDF certificada + Acta de comité</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6E0D4FEC" w14:textId="77777777" w:rsidR="00582812" w:rsidRDefault="00000000">
            <w:pPr>
              <w:spacing w:before="30" w:after="30" w:line="260" w:lineRule="auto"/>
            </w:pPr>
            <w:r>
              <w:rPr>
                <w:sz w:val="20"/>
                <w:szCs w:val="20"/>
              </w:rPr>
              <w:t>Cubre el diferencial del negocio (certificada barata vs. firmada cara).</w:t>
            </w:r>
          </w:p>
          <w:p w14:paraId="0FC01476" w14:textId="77777777" w:rsidR="00582812" w:rsidRDefault="00000000">
            <w:pPr>
              <w:spacing w:before="30" w:after="30" w:line="260" w:lineRule="auto"/>
            </w:pPr>
            <w:r>
              <w:rPr>
                <w:sz w:val="20"/>
                <w:szCs w:val="20"/>
              </w:rPr>
              <w:t>El acta de comité sirve para auditoría desde el día uno.</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56DDB2C8" w14:textId="77777777" w:rsidR="00582812" w:rsidRDefault="00000000">
            <w:pPr>
              <w:spacing w:before="30" w:after="30" w:line="260" w:lineRule="auto"/>
            </w:pPr>
            <w:r>
              <w:rPr>
                <w:sz w:val="20"/>
                <w:szCs w:val="20"/>
              </w:rPr>
              <w:t>Quedan afuera expediente B2B y autorización de venta, que son necesarios para escalar.</w:t>
            </w:r>
          </w:p>
        </w:tc>
      </w:tr>
      <w:tr w:rsidR="00582812" w14:paraId="1D3ED8C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2FBC9D2" w14:textId="77777777" w:rsidR="00582812" w:rsidRDefault="00000000">
            <w:pPr>
              <w:spacing w:before="40" w:after="40"/>
            </w:pPr>
            <w:r>
              <w:rPr>
                <w:b/>
                <w:bCs/>
                <w:color w:val="1F3A5F"/>
              </w:rPr>
              <w:t>Excluir todos los pendientes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07A3CFB" w14:textId="77777777" w:rsidR="00582812" w:rsidRDefault="00000000">
            <w:pPr>
              <w:spacing w:before="30" w:after="30" w:line="260" w:lineRule="auto"/>
            </w:pPr>
            <w:r>
              <w:rPr>
                <w:sz w:val="20"/>
                <w:szCs w:val="20"/>
              </w:rPr>
              <w:t>Foco extremo: sólo PDF simple y factura.</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C822BCC" w14:textId="77777777" w:rsidR="00582812" w:rsidRDefault="00000000">
            <w:pPr>
              <w:spacing w:before="30" w:after="30" w:line="260" w:lineRule="auto"/>
            </w:pPr>
            <w:r>
              <w:rPr>
                <w:sz w:val="20"/>
                <w:szCs w:val="20"/>
              </w:rPr>
              <w:t>Sin tasación certificada, la diferenciación de monetización descripta en CLAUDE.md desaparece.</w:t>
            </w:r>
          </w:p>
          <w:p w14:paraId="68D70DF2" w14:textId="77777777" w:rsidR="00582812" w:rsidRDefault="00000000">
            <w:pPr>
              <w:spacing w:before="30" w:after="30" w:line="260" w:lineRule="auto"/>
            </w:pPr>
            <w:r>
              <w:rPr>
                <w:sz w:val="20"/>
                <w:szCs w:val="20"/>
              </w:rPr>
              <w:t>El producto queda mucho más cerca de una herramienta interna.</w:t>
            </w:r>
          </w:p>
        </w:tc>
      </w:tr>
    </w:tbl>
    <w:p w14:paraId="0F0F184C"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664DAAD8"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5123D275" w14:textId="77777777" w:rsidR="00582812" w:rsidRDefault="00000000">
            <w:pPr>
              <w:spacing w:line="280" w:lineRule="auto"/>
            </w:pPr>
            <w:r>
              <w:rPr>
                <w:b/>
                <w:bCs/>
                <w:color w:val="1F3A5F"/>
              </w:rPr>
              <w:t xml:space="preserve">Recomendación. </w:t>
            </w:r>
            <w:r>
              <w:t>Como observación importante: el modelo de negocio que describe CLAUDE.md se sostiene en la diferencia "tasación simple barata vs. tasación certificada cara". Si "PDF de tasación certificada" no entra al alcance, ese diferencial desaparece. La recomendación es incluir al menos PDF certificada y Acta de comité (opción intermedia), y revisar antes de cerrar el alcance final si conviene sumar los demás.</w:t>
            </w:r>
          </w:p>
        </w:tc>
      </w:tr>
    </w:tbl>
    <w:p w14:paraId="4CA0003A" w14:textId="77777777" w:rsidR="00582812" w:rsidRDefault="0058281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7CF0C403"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FF4D6"/>
            <w:tcMar>
              <w:top w:w="160" w:type="dxa"/>
              <w:left w:w="180" w:type="dxa"/>
              <w:bottom w:w="160" w:type="dxa"/>
              <w:right w:w="180" w:type="dxa"/>
            </w:tcMar>
          </w:tcPr>
          <w:p w14:paraId="31359028" w14:textId="77777777" w:rsidR="00582812" w:rsidRDefault="00000000">
            <w:pPr>
              <w:spacing w:after="80"/>
            </w:pPr>
            <w:r>
              <w:rPr>
                <w:b/>
                <w:bCs/>
                <w:color w:val="1F3A5F"/>
              </w:rPr>
              <w:t>Qué queda pendiente de decidir</w:t>
            </w:r>
          </w:p>
          <w:p w14:paraId="6EE81543" w14:textId="77777777" w:rsidR="00582812" w:rsidRDefault="00000000">
            <w:pPr>
              <w:pStyle w:val="Prrafodelista"/>
              <w:numPr>
                <w:ilvl w:val="0"/>
                <w:numId w:val="3"/>
              </w:numPr>
              <w:spacing w:before="30" w:after="30"/>
            </w:pPr>
            <w:r>
              <w:lastRenderedPageBreak/>
              <w:t>PDF de tasación certificada, firmado por un colegiado tras inspección ocular.</w:t>
            </w:r>
          </w:p>
          <w:p w14:paraId="58849729" w14:textId="77777777" w:rsidR="00582812" w:rsidRDefault="00000000">
            <w:pPr>
              <w:pStyle w:val="Prrafodelista"/>
              <w:numPr>
                <w:ilvl w:val="0"/>
                <w:numId w:val="3"/>
              </w:numPr>
              <w:spacing w:before="30" w:after="30"/>
            </w:pPr>
            <w:r>
              <w:t>Expediente para banco o empresa (PDF + fotos + geolocalización + datos del tasador).</w:t>
            </w:r>
          </w:p>
          <w:p w14:paraId="71A7E86B" w14:textId="77777777" w:rsidR="00582812" w:rsidRDefault="00000000">
            <w:pPr>
              <w:pStyle w:val="Prrafodelista"/>
              <w:numPr>
                <w:ilvl w:val="0"/>
                <w:numId w:val="3"/>
              </w:numPr>
              <w:spacing w:before="30" w:after="30"/>
            </w:pPr>
            <w:r>
              <w:t>Autorización de venta firmada por el particular.</w:t>
            </w:r>
          </w:p>
          <w:p w14:paraId="518C399F" w14:textId="77777777" w:rsidR="00582812" w:rsidRDefault="00000000">
            <w:pPr>
              <w:pStyle w:val="Prrafodelista"/>
              <w:numPr>
                <w:ilvl w:val="0"/>
                <w:numId w:val="3"/>
              </w:numPr>
              <w:spacing w:before="30" w:after="30"/>
            </w:pPr>
            <w:r>
              <w:t>Acta de comité (registro de participantes y valores propuestos).</w:t>
            </w:r>
          </w:p>
          <w:p w14:paraId="0B8B600F" w14:textId="77777777" w:rsidR="00582812" w:rsidRDefault="00000000">
            <w:pPr>
              <w:pStyle w:val="Prrafodelista"/>
              <w:numPr>
                <w:ilvl w:val="0"/>
                <w:numId w:val="3"/>
              </w:numPr>
              <w:spacing w:before="30" w:after="30"/>
            </w:pPr>
            <w:r>
              <w:t>Informe de mercado por zona (salida del scraping y de Métricas, para clientes B2B).</w:t>
            </w:r>
          </w:p>
        </w:tc>
      </w:tr>
    </w:tbl>
    <w:p w14:paraId="3B9C9982"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03F0717E"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01B9D1CB" w14:textId="77777777" w:rsidR="00582812" w:rsidRDefault="00000000">
            <w:pPr>
              <w:spacing w:after="80"/>
            </w:pPr>
            <w:r>
              <w:rPr>
                <w:b/>
                <w:bCs/>
                <w:color w:val="1F3A5F"/>
              </w:rPr>
              <w:t>Decisión:</w:t>
            </w:r>
          </w:p>
          <w:p w14:paraId="50B209C0" w14:textId="77777777" w:rsidR="00582812" w:rsidRDefault="00000000">
            <w:pPr>
              <w:spacing w:after="80"/>
            </w:pPr>
            <w:r>
              <w:rPr>
                <w:color w:val="595959"/>
              </w:rPr>
              <w:t>________________________________________________________________________________</w:t>
            </w:r>
          </w:p>
          <w:p w14:paraId="592CDCA6" w14:textId="77777777" w:rsidR="00582812" w:rsidRDefault="00000000">
            <w:pPr>
              <w:spacing w:after="80"/>
            </w:pPr>
            <w:r>
              <w:rPr>
                <w:color w:val="595959"/>
              </w:rPr>
              <w:t>________________________________________________________________________________</w:t>
            </w:r>
          </w:p>
          <w:p w14:paraId="2919AB3E" w14:textId="77777777" w:rsidR="00582812" w:rsidRDefault="00000000">
            <w:pPr>
              <w:spacing w:after="80"/>
            </w:pPr>
            <w:r>
              <w:rPr>
                <w:color w:val="595959"/>
              </w:rPr>
              <w:t>________________________________________________________________________________</w:t>
            </w:r>
          </w:p>
          <w:p w14:paraId="58CB2251"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3A3EB01D" w14:textId="77777777" w:rsidR="00582812" w:rsidRDefault="00000000">
      <w:pPr>
        <w:pStyle w:val="Ttulo1"/>
        <w:pageBreakBefore/>
      </w:pPr>
      <w:r>
        <w:lastRenderedPageBreak/>
        <w:t>Q10 — No-</w:t>
      </w:r>
      <w:proofErr w:type="spellStart"/>
      <w:r>
        <w:t>goals</w:t>
      </w:r>
      <w:proofErr w:type="spellEnd"/>
      <w:r>
        <w:t xml:space="preserve"> explícitos del producto</w:t>
      </w:r>
    </w:p>
    <w:p w14:paraId="11F70B00" w14:textId="77777777" w:rsidR="00582812" w:rsidRDefault="00000000">
      <w:pPr>
        <w:spacing w:before="60" w:after="60" w:line="300" w:lineRule="auto"/>
      </w:pPr>
      <w:r>
        <w:rPr>
          <w:b/>
          <w:bCs/>
          <w:color w:val="1F3A5F"/>
        </w:rPr>
        <w:t xml:space="preserve">Estado: </w:t>
      </w:r>
      <w:r>
        <w:t>Pendiente</w:t>
      </w:r>
      <w:r>
        <w:rPr>
          <w:color w:val="595959"/>
        </w:rPr>
        <w:t xml:space="preserve">    ·    </w:t>
      </w:r>
      <w:r>
        <w:rPr>
          <w:b/>
          <w:bCs/>
          <w:color w:val="1F3A5F"/>
        </w:rPr>
        <w:t xml:space="preserve">Bloquea alcance: </w:t>
      </w:r>
      <w:r>
        <w:t>Sí</w:t>
      </w:r>
    </w:p>
    <w:p w14:paraId="4D6DB6E5" w14:textId="77777777" w:rsidR="00582812" w:rsidRDefault="00000000">
      <w:pPr>
        <w:pStyle w:val="Ttulo3"/>
      </w:pPr>
      <w:r>
        <w:t>Contexto</w:t>
      </w:r>
    </w:p>
    <w:p w14:paraId="050E5C5E" w14:textId="77777777" w:rsidR="00582812" w:rsidRDefault="00000000">
      <w:pPr>
        <w:spacing w:before="60" w:after="60" w:line="300" w:lineRule="auto"/>
      </w:pPr>
      <w:r>
        <w:t>Los "no-</w:t>
      </w:r>
      <w:proofErr w:type="spellStart"/>
      <w:r>
        <w:t>goals</w:t>
      </w:r>
      <w:proofErr w:type="spellEnd"/>
      <w:r>
        <w:t>" son las cosas que el producto deliberadamente NO va a hacer. Documentarlos es tan importante como documentar lo que sí va a hacer, porque evita que el alcance se infle con sugerencias bien intencionadas que no son parte del producto.</w:t>
      </w:r>
    </w:p>
    <w:p w14:paraId="12FA2837" w14:textId="77777777" w:rsidR="00582812" w:rsidRDefault="00000000">
      <w:pPr>
        <w:spacing w:before="60" w:after="60" w:line="300" w:lineRule="auto"/>
      </w:pPr>
      <w:r>
        <w:t>Lo que sigue es la propuesta inicial del equipo técnico, basada en lo conversado en la reunión y en el modelo de negocio descripto. La decisión es confirmar la lista o ajustarla.</w:t>
      </w:r>
    </w:p>
    <w:p w14:paraId="21E583F3" w14:textId="77777777" w:rsidR="00582812" w:rsidRDefault="00000000">
      <w:pPr>
        <w:pStyle w:val="Ttulo3"/>
      </w:pPr>
      <w:r>
        <w:t>Opciones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582812" w14:paraId="21A331C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7D03BD11" w14:textId="77777777" w:rsidR="00582812" w:rsidRDefault="00000000">
            <w:pPr>
              <w:spacing w:before="40" w:after="40"/>
            </w:pPr>
            <w:r>
              <w:rPr>
                <w:b/>
                <w:bCs/>
                <w:color w:val="1F3A5F"/>
              </w:rPr>
              <w:t>Opción</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1379336F" w14:textId="77777777" w:rsidR="00582812" w:rsidRDefault="00000000">
            <w:pPr>
              <w:spacing w:before="40" w:after="40"/>
            </w:pPr>
            <w:r>
              <w:rPr>
                <w:b/>
                <w:bCs/>
                <w:color w:val="1F3A5F"/>
              </w:rPr>
              <w:t>Ventajas</w:t>
            </w:r>
          </w:p>
        </w:tc>
        <w:tc>
          <w:tcPr>
            <w:tcW w:w="3613" w:type="dxa"/>
            <w:tcBorders>
              <w:top w:val="single" w:sz="4" w:space="0" w:color="BFBFBF"/>
              <w:left w:val="single" w:sz="4" w:space="0" w:color="BFBFBF"/>
              <w:bottom w:val="single" w:sz="4" w:space="0" w:color="BFBFBF"/>
              <w:right w:val="single" w:sz="4" w:space="0" w:color="BFBFBF"/>
            </w:tcBorders>
            <w:shd w:val="clear" w:color="auto" w:fill="D9E2EC"/>
            <w:tcMar>
              <w:top w:w="100" w:type="dxa"/>
              <w:left w:w="140" w:type="dxa"/>
              <w:bottom w:w="100" w:type="dxa"/>
              <w:right w:w="140" w:type="dxa"/>
            </w:tcMar>
          </w:tcPr>
          <w:p w14:paraId="2BB6DF59" w14:textId="77777777" w:rsidR="00582812" w:rsidRDefault="00000000">
            <w:pPr>
              <w:spacing w:before="40" w:after="40"/>
            </w:pPr>
            <w:r>
              <w:rPr>
                <w:b/>
                <w:bCs/>
                <w:color w:val="1F3A5F"/>
              </w:rPr>
              <w:t>Desventajas</w:t>
            </w:r>
          </w:p>
        </w:tc>
      </w:tr>
      <w:tr w:rsidR="00582812" w14:paraId="6F57AD8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CB8531E" w14:textId="77777777" w:rsidR="00582812" w:rsidRDefault="00000000">
            <w:pPr>
              <w:spacing w:before="40" w:after="40"/>
            </w:pPr>
            <w:r>
              <w:rPr>
                <w:b/>
                <w:bCs/>
                <w:color w:val="1F3A5F"/>
              </w:rPr>
              <w:t>A) Aceptar la lista</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6595A80" w14:textId="77777777" w:rsidR="00582812" w:rsidRDefault="00000000">
            <w:pPr>
              <w:spacing w:before="30" w:after="30" w:line="260" w:lineRule="auto"/>
            </w:pPr>
            <w:r>
              <w:rPr>
                <w:sz w:val="20"/>
                <w:szCs w:val="20"/>
              </w:rPr>
              <w:t>Foco claro: tasación únicamente.</w:t>
            </w:r>
          </w:p>
          <w:p w14:paraId="7CF1A79B" w14:textId="77777777" w:rsidR="00582812" w:rsidRDefault="00000000">
            <w:pPr>
              <w:spacing w:before="30" w:after="30" w:line="260" w:lineRule="auto"/>
            </w:pPr>
            <w:r>
              <w:rPr>
                <w:sz w:val="20"/>
                <w:szCs w:val="20"/>
              </w:rPr>
              <w:t>Evita discusiones recurrentes sobre features fuera de alcance.</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DB7CD9B" w14:textId="77777777" w:rsidR="00582812" w:rsidRDefault="00000000">
            <w:pPr>
              <w:spacing w:before="30" w:after="30" w:line="260" w:lineRule="auto"/>
            </w:pPr>
            <w:r>
              <w:rPr>
                <w:sz w:val="20"/>
                <w:szCs w:val="20"/>
              </w:rPr>
              <w:t>Eventualmente alguno de los no-</w:t>
            </w:r>
            <w:proofErr w:type="spellStart"/>
            <w:r>
              <w:rPr>
                <w:sz w:val="20"/>
                <w:szCs w:val="20"/>
              </w:rPr>
              <w:t>goals</w:t>
            </w:r>
            <w:proofErr w:type="spellEnd"/>
            <w:r>
              <w:rPr>
                <w:sz w:val="20"/>
                <w:szCs w:val="20"/>
              </w:rPr>
              <w:t xml:space="preserve"> podría revertirse si aparece una oportunidad de negocio (queda explícitamente abierto a revisión).</w:t>
            </w:r>
          </w:p>
        </w:tc>
      </w:tr>
      <w:tr w:rsidR="00582812" w14:paraId="37C4442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1A8849C" w14:textId="77777777" w:rsidR="00582812" w:rsidRDefault="00000000">
            <w:pPr>
              <w:spacing w:before="40" w:after="40"/>
            </w:pPr>
            <w:r>
              <w:rPr>
                <w:b/>
                <w:bCs/>
                <w:color w:val="1F3A5F"/>
              </w:rPr>
              <w:t>B) Ajustar la lista</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08F41E7B" w14:textId="77777777" w:rsidR="00582812" w:rsidRDefault="00000000">
            <w:pPr>
              <w:spacing w:before="30" w:after="30" w:line="260" w:lineRule="auto"/>
            </w:pPr>
            <w:r>
              <w:rPr>
                <w:sz w:val="20"/>
                <w:szCs w:val="20"/>
              </w:rPr>
              <w:t>Permite incorporar o sacar no-</w:t>
            </w:r>
            <w:proofErr w:type="spellStart"/>
            <w:r>
              <w:rPr>
                <w:sz w:val="20"/>
                <w:szCs w:val="20"/>
              </w:rPr>
              <w:t>goals</w:t>
            </w:r>
            <w:proofErr w:type="spellEnd"/>
            <w:r>
              <w:rPr>
                <w:sz w:val="20"/>
                <w:szCs w:val="20"/>
              </w:rPr>
              <w:t xml:space="preserve"> según visión de los socios.</w:t>
            </w:r>
          </w:p>
        </w:tc>
        <w:tc>
          <w:tcPr>
            <w:tcW w:w="3613" w:type="dxa"/>
            <w:tcBorders>
              <w:top w:val="single" w:sz="4" w:space="0" w:color="BFBFBF"/>
              <w:left w:val="single" w:sz="4" w:space="0" w:color="BFBFBF"/>
              <w:bottom w:val="single" w:sz="4" w:space="0" w:color="BFBFBF"/>
              <w:right w:val="single" w:sz="4" w:space="0" w:color="BFBFBF"/>
            </w:tcBorders>
            <w:shd w:val="clear" w:color="auto" w:fill="F2F5F8"/>
            <w:tcMar>
              <w:top w:w="100" w:type="dxa"/>
              <w:left w:w="140" w:type="dxa"/>
              <w:bottom w:w="100" w:type="dxa"/>
              <w:right w:w="140" w:type="dxa"/>
            </w:tcMar>
          </w:tcPr>
          <w:p w14:paraId="184204F1" w14:textId="77777777" w:rsidR="00582812" w:rsidRDefault="00000000">
            <w:pPr>
              <w:spacing w:before="30" w:after="30" w:line="260" w:lineRule="auto"/>
            </w:pPr>
            <w:r>
              <w:rPr>
                <w:sz w:val="20"/>
                <w:szCs w:val="20"/>
              </w:rPr>
              <w:t>Requiere debate explícito en cada cambio.</w:t>
            </w:r>
          </w:p>
        </w:tc>
      </w:tr>
    </w:tbl>
    <w:p w14:paraId="7F7670C3" w14:textId="77777777" w:rsidR="00582812" w:rsidRDefault="0058281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2812" w14:paraId="54214A61"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AF3E2"/>
            <w:tcMar>
              <w:top w:w="160" w:type="dxa"/>
              <w:left w:w="180" w:type="dxa"/>
              <w:bottom w:w="160" w:type="dxa"/>
              <w:right w:w="180" w:type="dxa"/>
            </w:tcMar>
          </w:tcPr>
          <w:p w14:paraId="7DD0F3AE" w14:textId="77777777" w:rsidR="00582812" w:rsidRDefault="00000000">
            <w:pPr>
              <w:spacing w:line="280" w:lineRule="auto"/>
            </w:pPr>
            <w:r>
              <w:rPr>
                <w:b/>
                <w:bCs/>
                <w:color w:val="1F3A5F"/>
              </w:rPr>
              <w:t xml:space="preserve">Recomendación. </w:t>
            </w:r>
            <w:r>
              <w:t>Aceptar la lista propuesta como punto de partida, con la regla explícita de que cualquiera puede proponer revertir un no-</w:t>
            </w:r>
            <w:proofErr w:type="spellStart"/>
            <w:r>
              <w:t>goal</w:t>
            </w:r>
            <w:proofErr w:type="spellEnd"/>
            <w:r>
              <w:t xml:space="preserve"> cuando aparezca una oportunidad concreta de negocio que lo justifique.</w:t>
            </w:r>
          </w:p>
        </w:tc>
      </w:tr>
    </w:tbl>
    <w:p w14:paraId="1C2F41EF" w14:textId="77777777" w:rsidR="00582812" w:rsidRDefault="0058281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9"/>
      </w:tblGrid>
      <w:tr w:rsidR="00582812" w14:paraId="768D80B5"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5C01275E" w14:textId="77777777" w:rsidR="00582812" w:rsidRDefault="00000000">
            <w:pPr>
              <w:spacing w:after="80"/>
            </w:pPr>
            <w:r>
              <w:rPr>
                <w:b/>
                <w:bCs/>
                <w:color w:val="1F3A5F"/>
              </w:rPr>
              <w:t>Decisión:</w:t>
            </w:r>
          </w:p>
          <w:p w14:paraId="33502E2C" w14:textId="77777777" w:rsidR="00582812" w:rsidRDefault="00000000">
            <w:pPr>
              <w:spacing w:after="80"/>
            </w:pPr>
            <w:r>
              <w:rPr>
                <w:color w:val="595959"/>
              </w:rPr>
              <w:t>________________________________________________________________________________</w:t>
            </w:r>
          </w:p>
          <w:p w14:paraId="26080C7A" w14:textId="77777777" w:rsidR="00582812" w:rsidRDefault="00000000">
            <w:pPr>
              <w:spacing w:after="80"/>
            </w:pPr>
            <w:r>
              <w:rPr>
                <w:color w:val="595959"/>
              </w:rPr>
              <w:t>________________________________________________________________________________</w:t>
            </w:r>
          </w:p>
          <w:p w14:paraId="1DD36A88" w14:textId="77777777" w:rsidR="00582812" w:rsidRDefault="00000000">
            <w:pPr>
              <w:spacing w:after="80"/>
            </w:pPr>
            <w:r>
              <w:rPr>
                <w:color w:val="595959"/>
              </w:rPr>
              <w:t>________________________________________________________________________________</w:t>
            </w:r>
          </w:p>
          <w:p w14:paraId="52AA9E73" w14:textId="77777777" w:rsidR="00582812" w:rsidRDefault="00000000">
            <w:pPr>
              <w:spacing w:before="200"/>
            </w:pPr>
            <w:r>
              <w:rPr>
                <w:b/>
                <w:bCs/>
                <w:color w:val="1F3A5F"/>
              </w:rPr>
              <w:t xml:space="preserve">Cerrada por: </w:t>
            </w:r>
            <w:r>
              <w:t xml:space="preserve">_______________________     </w:t>
            </w:r>
            <w:r>
              <w:rPr>
                <w:b/>
                <w:bCs/>
                <w:color w:val="1F3A5F"/>
              </w:rPr>
              <w:t xml:space="preserve">Fecha: </w:t>
            </w:r>
            <w:r>
              <w:t>_____ / _____ / 2026</w:t>
            </w:r>
          </w:p>
        </w:tc>
      </w:tr>
    </w:tbl>
    <w:p w14:paraId="2D8FA547" w14:textId="77777777" w:rsidR="00582812" w:rsidRDefault="00000000">
      <w:pPr>
        <w:pStyle w:val="Ttulo2"/>
      </w:pPr>
      <w:r>
        <w:t>Lista propuesta de no-</w:t>
      </w:r>
      <w:proofErr w:type="spellStart"/>
      <w:r>
        <w:t>goals</w:t>
      </w:r>
      <w:proofErr w:type="spellEnd"/>
    </w:p>
    <w:p w14:paraId="7AC4627E" w14:textId="77777777" w:rsidR="00582812" w:rsidRDefault="00000000">
      <w:pPr>
        <w:spacing w:before="60" w:after="60" w:line="300" w:lineRule="auto"/>
      </w:pPr>
      <w:r>
        <w:t>Son los siete puntos sobre los que se pide confirmación:</w:t>
      </w:r>
    </w:p>
    <w:p w14:paraId="5B036379" w14:textId="77777777" w:rsidR="00582812" w:rsidRDefault="00000000">
      <w:pPr>
        <w:pStyle w:val="Prrafodelista"/>
        <w:numPr>
          <w:ilvl w:val="0"/>
          <w:numId w:val="4"/>
        </w:numPr>
        <w:spacing w:before="40" w:after="40" w:line="280" w:lineRule="auto"/>
      </w:pPr>
      <w:r>
        <w:rPr>
          <w:b/>
          <w:bCs/>
          <w:color w:val="1F3A5F"/>
        </w:rPr>
        <w:t>Publicación / venta de inmuebles.</w:t>
      </w:r>
      <w:r>
        <w:t xml:space="preserve"> </w:t>
      </w:r>
      <w:proofErr w:type="spellStart"/>
      <w:r>
        <w:t>Inmoclick</w:t>
      </w:r>
      <w:proofErr w:type="spellEnd"/>
      <w:r>
        <w:t xml:space="preserve"> ya cubre eso. Tasa Inmuebles es sólo tasación y datos.</w:t>
      </w:r>
    </w:p>
    <w:p w14:paraId="2C0C01C9" w14:textId="77777777" w:rsidR="00582812" w:rsidRDefault="00000000">
      <w:pPr>
        <w:pStyle w:val="Prrafodelista"/>
        <w:numPr>
          <w:ilvl w:val="0"/>
          <w:numId w:val="4"/>
        </w:numPr>
        <w:spacing w:before="40" w:after="40" w:line="280" w:lineRule="auto"/>
      </w:pPr>
      <w:r>
        <w:rPr>
          <w:b/>
          <w:bCs/>
          <w:color w:val="1F3A5F"/>
        </w:rPr>
        <w:t>Contratos de alquiler y cobranza de alquileres.</w:t>
      </w:r>
      <w:r>
        <w:t xml:space="preserve"> Fuera de alcance.</w:t>
      </w:r>
    </w:p>
    <w:p w14:paraId="63AD33EA" w14:textId="77777777" w:rsidR="00582812" w:rsidRDefault="00000000">
      <w:pPr>
        <w:pStyle w:val="Prrafodelista"/>
        <w:numPr>
          <w:ilvl w:val="0"/>
          <w:numId w:val="4"/>
        </w:numPr>
        <w:spacing w:before="40" w:after="40" w:line="280" w:lineRule="auto"/>
      </w:pPr>
      <w:r>
        <w:rPr>
          <w:b/>
          <w:bCs/>
          <w:color w:val="1F3A5F"/>
        </w:rPr>
        <w:t>Intermediación de hipotecas u operaciones financieras.</w:t>
      </w:r>
      <w:r>
        <w:t xml:space="preserve"> Podemos ser </w:t>
      </w:r>
      <w:proofErr w:type="spellStart"/>
      <w:r>
        <w:t>partner</w:t>
      </w:r>
      <w:proofErr w:type="spellEnd"/>
      <w:r>
        <w:t xml:space="preserve"> del banco, no producto financiero.</w:t>
      </w:r>
    </w:p>
    <w:p w14:paraId="06AD852F" w14:textId="77777777" w:rsidR="00582812" w:rsidRDefault="00000000">
      <w:pPr>
        <w:pStyle w:val="Prrafodelista"/>
        <w:numPr>
          <w:ilvl w:val="0"/>
          <w:numId w:val="4"/>
        </w:numPr>
        <w:spacing w:before="40" w:after="40" w:line="280" w:lineRule="auto"/>
      </w:pPr>
      <w:r>
        <w:rPr>
          <w:b/>
          <w:bCs/>
          <w:color w:val="1F3A5F"/>
        </w:rPr>
        <w:t>Valuación de empresas, fondos de comercio, llaves, vehículos o maquinaria.</w:t>
      </w:r>
      <w:r>
        <w:t xml:space="preserve"> Sólo inmuebles físicos, urbanos y rurales.</w:t>
      </w:r>
    </w:p>
    <w:p w14:paraId="49DB0223" w14:textId="77777777" w:rsidR="00582812" w:rsidRDefault="00000000">
      <w:pPr>
        <w:pStyle w:val="Prrafodelista"/>
        <w:numPr>
          <w:ilvl w:val="0"/>
          <w:numId w:val="4"/>
        </w:numPr>
        <w:spacing w:before="40" w:after="40" w:line="280" w:lineRule="auto"/>
      </w:pPr>
      <w:r>
        <w:rPr>
          <w:b/>
          <w:bCs/>
          <w:color w:val="1F3A5F"/>
        </w:rPr>
        <w:lastRenderedPageBreak/>
        <w:t>Operación fuera de Argentina en Fases 1 y 2.</w:t>
      </w:r>
      <w:r>
        <w:t xml:space="preserve"> La expansión regional queda fuera de las primeras fases.</w:t>
      </w:r>
    </w:p>
    <w:p w14:paraId="71EDDD0B" w14:textId="77777777" w:rsidR="00582812" w:rsidRDefault="00000000">
      <w:pPr>
        <w:pStyle w:val="Prrafodelista"/>
        <w:numPr>
          <w:ilvl w:val="0"/>
          <w:numId w:val="4"/>
        </w:numPr>
        <w:spacing w:before="40" w:after="40" w:line="280" w:lineRule="auto"/>
      </w:pPr>
      <w:r>
        <w:rPr>
          <w:b/>
          <w:bCs/>
          <w:color w:val="1F3A5F"/>
        </w:rPr>
        <w:t>CRM inmobiliario (leads, prospectos, embudo de venta).</w:t>
      </w:r>
      <w:r>
        <w:t xml:space="preserve"> Sólo tasación. Si la inmobiliaria quiere un CRM, lo integra.</w:t>
      </w:r>
    </w:p>
    <w:p w14:paraId="4D45D127" w14:textId="77777777" w:rsidR="00582812" w:rsidRDefault="00000000">
      <w:pPr>
        <w:pStyle w:val="Prrafodelista"/>
        <w:numPr>
          <w:ilvl w:val="0"/>
          <w:numId w:val="4"/>
        </w:numPr>
        <w:spacing w:before="40" w:after="40" w:line="280" w:lineRule="auto"/>
      </w:pPr>
      <w:r>
        <w:rPr>
          <w:b/>
          <w:bCs/>
          <w:color w:val="1F3A5F"/>
        </w:rPr>
        <w:t>Sustitución del arquitecto o corredor matriculado en su responsabilidad legal.</w:t>
      </w:r>
      <w:r>
        <w:t xml:space="preserve"> La firma profesional es necesaria para la certificación.</w:t>
      </w:r>
    </w:p>
    <w:p w14:paraId="0A759D10" w14:textId="77777777" w:rsidR="00582812" w:rsidRDefault="00000000">
      <w:pPr>
        <w:pStyle w:val="Ttulo1"/>
        <w:pageBreakBefore/>
      </w:pPr>
      <w:r>
        <w:lastRenderedPageBreak/>
        <w:t>Próximos pasos</w:t>
      </w:r>
    </w:p>
    <w:p w14:paraId="5D1724C2" w14:textId="77777777" w:rsidR="00582812" w:rsidRDefault="00000000">
      <w:pPr>
        <w:spacing w:before="60" w:after="60" w:line="300" w:lineRule="auto"/>
      </w:pPr>
      <w:r>
        <w:t>Una vez que las decisiones queden anotadas en este documento:</w:t>
      </w:r>
    </w:p>
    <w:p w14:paraId="5BEA1E49" w14:textId="77777777" w:rsidR="00582812" w:rsidRDefault="00000000">
      <w:pPr>
        <w:pStyle w:val="Prrafodelista"/>
        <w:numPr>
          <w:ilvl w:val="0"/>
          <w:numId w:val="5"/>
        </w:numPr>
        <w:spacing w:before="40" w:after="40" w:line="280" w:lineRule="auto"/>
      </w:pPr>
      <w:r>
        <w:t>Franco vuelca las respuestas al archivo 00_preguntas_pendientes.md del repositorio.</w:t>
      </w:r>
    </w:p>
    <w:p w14:paraId="3F98C15E" w14:textId="77777777" w:rsidR="00582812" w:rsidRDefault="00000000">
      <w:pPr>
        <w:pStyle w:val="Prrafodelista"/>
        <w:numPr>
          <w:ilvl w:val="0"/>
          <w:numId w:val="5"/>
        </w:numPr>
        <w:spacing w:before="40" w:after="40" w:line="280" w:lineRule="auto"/>
      </w:pPr>
      <w:r>
        <w:t>Cada decisión cerrada migra al documento 01_alcance_funcional.md, que es la fuente única de verdad del alcance.</w:t>
      </w:r>
    </w:p>
    <w:p w14:paraId="623F0DBC" w14:textId="77777777" w:rsidR="00582812" w:rsidRDefault="00000000">
      <w:pPr>
        <w:pStyle w:val="Prrafodelista"/>
        <w:numPr>
          <w:ilvl w:val="0"/>
          <w:numId w:val="5"/>
        </w:numPr>
        <w:spacing w:before="40" w:after="40" w:line="280" w:lineRule="auto"/>
      </w:pPr>
      <w:r>
        <w:t>Las preguntas no bloqueantes (Q08 y las propuestas pendientes de Q06 y Q09) pueden quedar abiertas mientras se avanza con el alcance principal.</w:t>
      </w:r>
    </w:p>
    <w:p w14:paraId="27FED64A" w14:textId="77777777" w:rsidR="00582812" w:rsidRDefault="00000000">
      <w:pPr>
        <w:pStyle w:val="Prrafodelista"/>
        <w:numPr>
          <w:ilvl w:val="0"/>
          <w:numId w:val="5"/>
        </w:numPr>
        <w:spacing w:before="40" w:after="40" w:line="280" w:lineRule="auto"/>
      </w:pPr>
      <w:r>
        <w:t>Una vez redactado el alcance, se identifica el subconjunto que entra en el MVP del Colegio de Arquitectos (</w:t>
      </w:r>
      <w:proofErr w:type="spellStart"/>
      <w:r>
        <w:t>deadline</w:t>
      </w:r>
      <w:proofErr w:type="spellEnd"/>
      <w:r>
        <w:t xml:space="preserve"> aproximado: 19 de octubre de 2026, a confirmar).</w:t>
      </w:r>
    </w:p>
    <w:p w14:paraId="766FAB6C" w14:textId="77777777" w:rsidR="00582812" w:rsidRDefault="00000000">
      <w:pPr>
        <w:pStyle w:val="Ttulo2"/>
      </w:pPr>
      <w:r>
        <w:t>Aristas adicionales detectadas</w:t>
      </w:r>
    </w:p>
    <w:p w14:paraId="35104692" w14:textId="77777777" w:rsidR="00582812" w:rsidRDefault="00000000">
      <w:pPr>
        <w:spacing w:before="60" w:after="60" w:line="300" w:lineRule="auto"/>
      </w:pPr>
      <w:r>
        <w:t xml:space="preserve">Durante el </w:t>
      </w:r>
      <w:proofErr w:type="spellStart"/>
      <w:r>
        <w:t>brainstorming</w:t>
      </w:r>
      <w:proofErr w:type="spellEnd"/>
      <w:r>
        <w:t xml:space="preserve"> se detectaron otras aristas que no entran como bloqueantes pero conviene resolver más adelante:</w:t>
      </w:r>
    </w:p>
    <w:p w14:paraId="4C701DF0" w14:textId="77777777" w:rsidR="00582812" w:rsidRDefault="00000000">
      <w:pPr>
        <w:pStyle w:val="Prrafodelista"/>
        <w:numPr>
          <w:ilvl w:val="0"/>
          <w:numId w:val="2"/>
        </w:numPr>
        <w:spacing w:before="40" w:after="40" w:line="280" w:lineRule="auto"/>
      </w:pPr>
      <w:r>
        <w:t xml:space="preserve">Soporte y mesa de ayuda (parte </w:t>
      </w:r>
      <w:proofErr w:type="spellStart"/>
      <w:r>
        <w:t>robotizable</w:t>
      </w:r>
      <w:proofErr w:type="spellEnd"/>
      <w:r>
        <w:t>, parte humana). ¿Forma parte del alcance o se trata como operación externa?</w:t>
      </w:r>
    </w:p>
    <w:p w14:paraId="0439644C" w14:textId="77777777" w:rsidR="00582812" w:rsidRDefault="00000000">
      <w:pPr>
        <w:pStyle w:val="Prrafodelista"/>
        <w:numPr>
          <w:ilvl w:val="0"/>
          <w:numId w:val="2"/>
        </w:numPr>
        <w:spacing w:before="40" w:after="40" w:line="280" w:lineRule="auto"/>
      </w:pPr>
      <w:proofErr w:type="spellStart"/>
      <w:r>
        <w:t>Compliance</w:t>
      </w:r>
      <w:proofErr w:type="spellEnd"/>
      <w:r>
        <w:t xml:space="preserve"> con la Ley 25.326 de Protección de Datos Personales, especialmente para el scraping de portales y el manejo de datos de inmuebles tasados.</w:t>
      </w:r>
    </w:p>
    <w:p w14:paraId="28C95E80" w14:textId="77777777" w:rsidR="00582812" w:rsidRDefault="00000000">
      <w:pPr>
        <w:pStyle w:val="Prrafodelista"/>
        <w:numPr>
          <w:ilvl w:val="0"/>
          <w:numId w:val="2"/>
        </w:numPr>
        <w:spacing w:before="40" w:after="40" w:line="280" w:lineRule="auto"/>
      </w:pPr>
      <w:r>
        <w:t>Modelo de roles internos (administrador de plataforma, soporte, contador). ¿Son parte del modelo de Entidades o son usuarios del back-office de Tasa Inmuebles?</w:t>
      </w:r>
    </w:p>
    <w:p w14:paraId="503B1264" w14:textId="77777777" w:rsidR="00582812" w:rsidRDefault="00000000">
      <w:pPr>
        <w:pStyle w:val="Prrafodelista"/>
        <w:numPr>
          <w:ilvl w:val="0"/>
          <w:numId w:val="2"/>
        </w:numPr>
        <w:spacing w:before="40" w:after="40" w:line="280" w:lineRule="auto"/>
      </w:pPr>
      <w:r>
        <w:t>Multi-moneda (ARS y USD, indexación). En Argentina las tasaciones suelen publicarse en dólares. ¿Lo documentamos como requisito desde el día uno?</w:t>
      </w:r>
    </w:p>
    <w:p w14:paraId="053D6185" w14:textId="77777777" w:rsidR="00582812" w:rsidRDefault="00000000">
      <w:pPr>
        <w:pStyle w:val="Prrafodelista"/>
        <w:numPr>
          <w:ilvl w:val="0"/>
          <w:numId w:val="2"/>
        </w:numPr>
        <w:spacing w:before="40" w:after="40" w:line="280" w:lineRule="auto"/>
      </w:pPr>
      <w:r>
        <w:t>Versionado de tasaciones. Si se vuelve a tasar el mismo inmueble seis meses después, ¿es una tasación nueva o una nueva versión de la misma?</w:t>
      </w:r>
    </w:p>
    <w:p w14:paraId="1ED2E0F8" w14:textId="77777777" w:rsidR="00582812" w:rsidRDefault="00582812">
      <w:pPr>
        <w:spacing w:before="600"/>
      </w:pPr>
    </w:p>
    <w:p w14:paraId="1B0D3FAC" w14:textId="77777777" w:rsidR="00582812" w:rsidRDefault="00000000">
      <w:pPr>
        <w:spacing w:before="60" w:after="60" w:line="300" w:lineRule="auto"/>
        <w:jc w:val="center"/>
      </w:pPr>
      <w:r>
        <w:rPr>
          <w:i/>
          <w:iCs/>
          <w:color w:val="595959"/>
          <w:sz w:val="18"/>
          <w:szCs w:val="18"/>
        </w:rPr>
        <w:t>Documento generado a partir de 00_preguntas_pendientes.md el 14 de mayo de 2026.</w:t>
      </w:r>
    </w:p>
    <w:sectPr w:rsidR="0058281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864B" w14:textId="77777777" w:rsidR="00F661E1" w:rsidRDefault="00F661E1">
      <w:r>
        <w:separator/>
      </w:r>
    </w:p>
  </w:endnote>
  <w:endnote w:type="continuationSeparator" w:id="0">
    <w:p w14:paraId="30621245" w14:textId="77777777" w:rsidR="00F661E1" w:rsidRDefault="00F66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8231" w14:textId="77777777" w:rsidR="00582812"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542D37">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542D3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1F57C" w14:textId="77777777" w:rsidR="00F661E1" w:rsidRDefault="00F661E1">
      <w:r>
        <w:separator/>
      </w:r>
    </w:p>
  </w:footnote>
  <w:footnote w:type="continuationSeparator" w:id="0">
    <w:p w14:paraId="21693CDA" w14:textId="77777777" w:rsidR="00F661E1" w:rsidRDefault="00F66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2E18" w14:textId="77777777" w:rsidR="00582812" w:rsidRDefault="00000000">
    <w:pPr>
      <w:jc w:val="right"/>
    </w:pPr>
    <w:r>
      <w:rPr>
        <w:i/>
        <w:iCs/>
        <w:color w:val="595959"/>
        <w:sz w:val="18"/>
        <w:szCs w:val="18"/>
      </w:rPr>
      <w:t>Tasa Inmuebles · Decisiones pendientes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6333"/>
    <w:multiLevelType w:val="hybridMultilevel"/>
    <w:tmpl w:val="B0BCBF74"/>
    <w:lvl w:ilvl="0" w:tplc="6890F126">
      <w:start w:val="1"/>
      <w:numFmt w:val="bullet"/>
      <w:lvlText w:val="●"/>
      <w:lvlJc w:val="left"/>
      <w:pPr>
        <w:ind w:left="720" w:hanging="360"/>
      </w:pPr>
    </w:lvl>
    <w:lvl w:ilvl="1" w:tplc="E84C5C4A">
      <w:start w:val="1"/>
      <w:numFmt w:val="bullet"/>
      <w:lvlText w:val="○"/>
      <w:lvlJc w:val="left"/>
      <w:pPr>
        <w:ind w:left="1440" w:hanging="360"/>
      </w:pPr>
    </w:lvl>
    <w:lvl w:ilvl="2" w:tplc="E19A807A">
      <w:start w:val="1"/>
      <w:numFmt w:val="bullet"/>
      <w:lvlText w:val="■"/>
      <w:lvlJc w:val="left"/>
      <w:pPr>
        <w:ind w:left="2160" w:hanging="360"/>
      </w:pPr>
    </w:lvl>
    <w:lvl w:ilvl="3" w:tplc="32B4B2FA">
      <w:start w:val="1"/>
      <w:numFmt w:val="bullet"/>
      <w:lvlText w:val="●"/>
      <w:lvlJc w:val="left"/>
      <w:pPr>
        <w:ind w:left="2880" w:hanging="360"/>
      </w:pPr>
    </w:lvl>
    <w:lvl w:ilvl="4" w:tplc="B5FAE4C2">
      <w:start w:val="1"/>
      <w:numFmt w:val="bullet"/>
      <w:lvlText w:val="○"/>
      <w:lvlJc w:val="left"/>
      <w:pPr>
        <w:ind w:left="3600" w:hanging="360"/>
      </w:pPr>
    </w:lvl>
    <w:lvl w:ilvl="5" w:tplc="8FFE9B52">
      <w:start w:val="1"/>
      <w:numFmt w:val="bullet"/>
      <w:lvlText w:val="■"/>
      <w:lvlJc w:val="left"/>
      <w:pPr>
        <w:ind w:left="4320" w:hanging="360"/>
      </w:pPr>
    </w:lvl>
    <w:lvl w:ilvl="6" w:tplc="0ACEDA5A">
      <w:start w:val="1"/>
      <w:numFmt w:val="bullet"/>
      <w:lvlText w:val="●"/>
      <w:lvlJc w:val="left"/>
      <w:pPr>
        <w:ind w:left="5040" w:hanging="360"/>
      </w:pPr>
    </w:lvl>
    <w:lvl w:ilvl="7" w:tplc="6D94645C">
      <w:start w:val="1"/>
      <w:numFmt w:val="bullet"/>
      <w:lvlText w:val="●"/>
      <w:lvlJc w:val="left"/>
      <w:pPr>
        <w:ind w:left="5760" w:hanging="360"/>
      </w:pPr>
    </w:lvl>
    <w:lvl w:ilvl="8" w:tplc="9B269628">
      <w:start w:val="1"/>
      <w:numFmt w:val="bullet"/>
      <w:lvlText w:val="●"/>
      <w:lvlJc w:val="left"/>
      <w:pPr>
        <w:ind w:left="6480" w:hanging="360"/>
      </w:pPr>
    </w:lvl>
  </w:abstractNum>
  <w:abstractNum w:abstractNumId="1" w15:restartNumberingAfterBreak="0">
    <w:nsid w:val="1B857EE1"/>
    <w:multiLevelType w:val="hybridMultilevel"/>
    <w:tmpl w:val="84CADB1E"/>
    <w:lvl w:ilvl="0" w:tplc="B6568450">
      <w:start w:val="1"/>
      <w:numFmt w:val="decimal"/>
      <w:lvlText w:val="%1."/>
      <w:lvlJc w:val="left"/>
      <w:pPr>
        <w:ind w:left="540" w:hanging="270"/>
      </w:pPr>
    </w:lvl>
    <w:lvl w:ilvl="1" w:tplc="52807244">
      <w:numFmt w:val="decimal"/>
      <w:lvlText w:val=""/>
      <w:lvlJc w:val="left"/>
    </w:lvl>
    <w:lvl w:ilvl="2" w:tplc="39E0C1CE">
      <w:numFmt w:val="decimal"/>
      <w:lvlText w:val=""/>
      <w:lvlJc w:val="left"/>
    </w:lvl>
    <w:lvl w:ilvl="3" w:tplc="9326AA78">
      <w:numFmt w:val="decimal"/>
      <w:lvlText w:val=""/>
      <w:lvlJc w:val="left"/>
    </w:lvl>
    <w:lvl w:ilvl="4" w:tplc="3650F39C">
      <w:numFmt w:val="decimal"/>
      <w:lvlText w:val=""/>
      <w:lvlJc w:val="left"/>
    </w:lvl>
    <w:lvl w:ilvl="5" w:tplc="6F98AA02">
      <w:numFmt w:val="decimal"/>
      <w:lvlText w:val=""/>
      <w:lvlJc w:val="left"/>
    </w:lvl>
    <w:lvl w:ilvl="6" w:tplc="A612A9A4">
      <w:numFmt w:val="decimal"/>
      <w:lvlText w:val=""/>
      <w:lvlJc w:val="left"/>
    </w:lvl>
    <w:lvl w:ilvl="7" w:tplc="63647822">
      <w:numFmt w:val="decimal"/>
      <w:lvlText w:val=""/>
      <w:lvlJc w:val="left"/>
    </w:lvl>
    <w:lvl w:ilvl="8" w:tplc="53ECDF26">
      <w:numFmt w:val="decimal"/>
      <w:lvlText w:val=""/>
      <w:lvlJc w:val="left"/>
    </w:lvl>
  </w:abstractNum>
  <w:abstractNum w:abstractNumId="2" w15:restartNumberingAfterBreak="0">
    <w:nsid w:val="288A7018"/>
    <w:multiLevelType w:val="hybridMultilevel"/>
    <w:tmpl w:val="36FE0558"/>
    <w:lvl w:ilvl="0" w:tplc="3C9ED8C0">
      <w:start w:val="1"/>
      <w:numFmt w:val="bullet"/>
      <w:lvlText w:val="•"/>
      <w:lvlJc w:val="left"/>
      <w:pPr>
        <w:ind w:left="540" w:hanging="270"/>
      </w:pPr>
    </w:lvl>
    <w:lvl w:ilvl="1" w:tplc="EED6186E">
      <w:numFmt w:val="decimal"/>
      <w:lvlText w:val=""/>
      <w:lvlJc w:val="left"/>
    </w:lvl>
    <w:lvl w:ilvl="2" w:tplc="A04E3E3A">
      <w:numFmt w:val="decimal"/>
      <w:lvlText w:val=""/>
      <w:lvlJc w:val="left"/>
    </w:lvl>
    <w:lvl w:ilvl="3" w:tplc="953EDB74">
      <w:numFmt w:val="decimal"/>
      <w:lvlText w:val=""/>
      <w:lvlJc w:val="left"/>
    </w:lvl>
    <w:lvl w:ilvl="4" w:tplc="81EA67AE">
      <w:numFmt w:val="decimal"/>
      <w:lvlText w:val=""/>
      <w:lvlJc w:val="left"/>
    </w:lvl>
    <w:lvl w:ilvl="5" w:tplc="D62CFCAC">
      <w:numFmt w:val="decimal"/>
      <w:lvlText w:val=""/>
      <w:lvlJc w:val="left"/>
    </w:lvl>
    <w:lvl w:ilvl="6" w:tplc="D4A420D2">
      <w:numFmt w:val="decimal"/>
      <w:lvlText w:val=""/>
      <w:lvlJc w:val="left"/>
    </w:lvl>
    <w:lvl w:ilvl="7" w:tplc="5C14DBE0">
      <w:numFmt w:val="decimal"/>
      <w:lvlText w:val=""/>
      <w:lvlJc w:val="left"/>
    </w:lvl>
    <w:lvl w:ilvl="8" w:tplc="C7D845E0">
      <w:numFmt w:val="decimal"/>
      <w:lvlText w:val=""/>
      <w:lvlJc w:val="left"/>
    </w:lvl>
  </w:abstractNum>
  <w:abstractNum w:abstractNumId="3" w15:restartNumberingAfterBreak="0">
    <w:nsid w:val="28F15B36"/>
    <w:multiLevelType w:val="hybridMultilevel"/>
    <w:tmpl w:val="03008778"/>
    <w:lvl w:ilvl="0" w:tplc="8472A624">
      <w:start w:val="1"/>
      <w:numFmt w:val="bullet"/>
      <w:lvlText w:val="·"/>
      <w:lvlJc w:val="left"/>
      <w:pPr>
        <w:ind w:left="540" w:hanging="270"/>
      </w:pPr>
    </w:lvl>
    <w:lvl w:ilvl="1" w:tplc="1D941D8E">
      <w:numFmt w:val="decimal"/>
      <w:lvlText w:val=""/>
      <w:lvlJc w:val="left"/>
    </w:lvl>
    <w:lvl w:ilvl="2" w:tplc="1B2CB9CA">
      <w:numFmt w:val="decimal"/>
      <w:lvlText w:val=""/>
      <w:lvlJc w:val="left"/>
    </w:lvl>
    <w:lvl w:ilvl="3" w:tplc="09462CFA">
      <w:numFmt w:val="decimal"/>
      <w:lvlText w:val=""/>
      <w:lvlJc w:val="left"/>
    </w:lvl>
    <w:lvl w:ilvl="4" w:tplc="F558D364">
      <w:numFmt w:val="decimal"/>
      <w:lvlText w:val=""/>
      <w:lvlJc w:val="left"/>
    </w:lvl>
    <w:lvl w:ilvl="5" w:tplc="5EE84B5A">
      <w:numFmt w:val="decimal"/>
      <w:lvlText w:val=""/>
      <w:lvlJc w:val="left"/>
    </w:lvl>
    <w:lvl w:ilvl="6" w:tplc="3FC252B0">
      <w:numFmt w:val="decimal"/>
      <w:lvlText w:val=""/>
      <w:lvlJc w:val="left"/>
    </w:lvl>
    <w:lvl w:ilvl="7" w:tplc="9B8CE4F6">
      <w:numFmt w:val="decimal"/>
      <w:lvlText w:val=""/>
      <w:lvlJc w:val="left"/>
    </w:lvl>
    <w:lvl w:ilvl="8" w:tplc="2F286ABE">
      <w:numFmt w:val="decimal"/>
      <w:lvlText w:val=""/>
      <w:lvlJc w:val="left"/>
    </w:lvl>
  </w:abstractNum>
  <w:abstractNum w:abstractNumId="4" w15:restartNumberingAfterBreak="0">
    <w:nsid w:val="3C600093"/>
    <w:multiLevelType w:val="hybridMultilevel"/>
    <w:tmpl w:val="80688D14"/>
    <w:lvl w:ilvl="0" w:tplc="AEE038FA">
      <w:start w:val="1"/>
      <w:numFmt w:val="decimal"/>
      <w:lvlText w:val="%1."/>
      <w:lvlJc w:val="left"/>
      <w:pPr>
        <w:ind w:left="540" w:hanging="270"/>
      </w:pPr>
    </w:lvl>
    <w:lvl w:ilvl="1" w:tplc="16A62096">
      <w:numFmt w:val="decimal"/>
      <w:lvlText w:val=""/>
      <w:lvlJc w:val="left"/>
    </w:lvl>
    <w:lvl w:ilvl="2" w:tplc="68063B48">
      <w:numFmt w:val="decimal"/>
      <w:lvlText w:val=""/>
      <w:lvlJc w:val="left"/>
    </w:lvl>
    <w:lvl w:ilvl="3" w:tplc="8D9E5F52">
      <w:numFmt w:val="decimal"/>
      <w:lvlText w:val=""/>
      <w:lvlJc w:val="left"/>
    </w:lvl>
    <w:lvl w:ilvl="4" w:tplc="34225460">
      <w:numFmt w:val="decimal"/>
      <w:lvlText w:val=""/>
      <w:lvlJc w:val="left"/>
    </w:lvl>
    <w:lvl w:ilvl="5" w:tplc="3BC2F2EE">
      <w:numFmt w:val="decimal"/>
      <w:lvlText w:val=""/>
      <w:lvlJc w:val="left"/>
    </w:lvl>
    <w:lvl w:ilvl="6" w:tplc="1F6CB718">
      <w:numFmt w:val="decimal"/>
      <w:lvlText w:val=""/>
      <w:lvlJc w:val="left"/>
    </w:lvl>
    <w:lvl w:ilvl="7" w:tplc="BE6CBE8A">
      <w:numFmt w:val="decimal"/>
      <w:lvlText w:val=""/>
      <w:lvlJc w:val="left"/>
    </w:lvl>
    <w:lvl w:ilvl="8" w:tplc="54907E0A">
      <w:numFmt w:val="decimal"/>
      <w:lvlText w:val=""/>
      <w:lvlJc w:val="left"/>
    </w:lvl>
  </w:abstractNum>
  <w:num w:numId="1" w16cid:durableId="1834026045">
    <w:abstractNumId w:val="0"/>
    <w:lvlOverride w:ilvl="0">
      <w:startOverride w:val="1"/>
    </w:lvlOverride>
  </w:num>
  <w:num w:numId="2" w16cid:durableId="885484475">
    <w:abstractNumId w:val="2"/>
    <w:lvlOverride w:ilvl="0">
      <w:startOverride w:val="1"/>
    </w:lvlOverride>
  </w:num>
  <w:num w:numId="3" w16cid:durableId="390663702">
    <w:abstractNumId w:val="3"/>
    <w:lvlOverride w:ilvl="0">
      <w:startOverride w:val="1"/>
    </w:lvlOverride>
  </w:num>
  <w:num w:numId="4" w16cid:durableId="843666304">
    <w:abstractNumId w:val="1"/>
    <w:lvlOverride w:ilvl="0">
      <w:startOverride w:val="1"/>
    </w:lvlOverride>
  </w:num>
  <w:num w:numId="5" w16cid:durableId="26496786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812"/>
    <w:rsid w:val="002B1406"/>
    <w:rsid w:val="00542D37"/>
    <w:rsid w:val="00582812"/>
    <w:rsid w:val="00F661E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AE97F76"/>
  <w15:docId w15:val="{5641EEFB-11A3-9745-BF88-8F2C427E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A5F"/>
      <w:sz w:val="32"/>
      <w:szCs w:val="32"/>
    </w:rPr>
  </w:style>
  <w:style w:type="paragraph" w:styleId="Ttulo2">
    <w:name w:val="heading 2"/>
    <w:uiPriority w:val="9"/>
    <w:unhideWhenUsed/>
    <w:qFormat/>
    <w:pPr>
      <w:spacing w:before="280" w:after="140"/>
      <w:outlineLvl w:val="1"/>
    </w:pPr>
    <w:rPr>
      <w:b/>
      <w:bCs/>
      <w:color w:val="1F3A5F"/>
      <w:sz w:val="26"/>
      <w:szCs w:val="26"/>
    </w:rPr>
  </w:style>
  <w:style w:type="paragraph" w:styleId="Ttulo3">
    <w:name w:val="heading 3"/>
    <w:uiPriority w:val="9"/>
    <w:unhideWhenUsed/>
    <w:qFormat/>
    <w:pPr>
      <w:spacing w:before="20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3211</Words>
  <Characters>19138</Characters>
  <Application>Microsoft Office Word</Application>
  <DocSecurity>0</DocSecurity>
  <Lines>617</Lines>
  <Paragraphs>392</Paragraphs>
  <ScaleCrop>false</ScaleCrop>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Decisiones pendientes del alcance — Tasa Inmuebles</dc:title>
  <dc:creator>Franco Bertoldi</dc:creator>
  <dc:description>Documento de trabajo para la sociedad Cocucci</dc:description>
  <cp:lastModifiedBy>Franco Bertoldi Mariglio</cp:lastModifiedBy>
  <cp:revision>2</cp:revision>
  <dcterms:created xsi:type="dcterms:W3CDTF">2026-05-14T20:04:00Z</dcterms:created>
  <dcterms:modified xsi:type="dcterms:W3CDTF">2026-05-14T20:07:00Z</dcterms:modified>
</cp:coreProperties>
</file>