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18E" w:rsidRDefault="00EC5135" w:rsidP="00113D17">
      <w:pPr>
        <w:jc w:val="center"/>
      </w:pPr>
      <w:r>
        <w:rPr>
          <w:noProof/>
          <w:lang w:val="en-US"/>
        </w:rPr>
        <w:drawing>
          <wp:inline distT="0" distB="0" distL="0" distR="0">
            <wp:extent cx="5095875" cy="1859237"/>
            <wp:effectExtent l="0" t="0" r="0" b="8255"/>
            <wp:docPr id="4" name="Imagen 4" descr="Qué significa el logo de la UTN.BA? - UT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significa el logo de la UTN.BA? - UTN.B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98707" cy="1860270"/>
                    </a:xfrm>
                    <a:prstGeom prst="rect">
                      <a:avLst/>
                    </a:prstGeom>
                    <a:noFill/>
                    <a:ln>
                      <a:noFill/>
                    </a:ln>
                  </pic:spPr>
                </pic:pic>
              </a:graphicData>
            </a:graphic>
          </wp:inline>
        </w:drawing>
      </w:r>
    </w:p>
    <w:p w:rsidR="001C418E" w:rsidRPr="00043E04" w:rsidRDefault="001C418E" w:rsidP="00113D17">
      <w:pPr>
        <w:jc w:val="center"/>
        <w:rPr>
          <w:sz w:val="80"/>
          <w:szCs w:val="80"/>
          <w14:reflection w14:blurRad="6350" w14:stA="55000" w14:stPos="0" w14:endA="300" w14:endPos="45500" w14:dist="0" w14:dir="5400000" w14:fadeDir="5400000" w14:sx="100000" w14:sy="-100000" w14:kx="0" w14:ky="0" w14:algn="bl"/>
        </w:rPr>
      </w:pPr>
      <w:r w:rsidRPr="00043E04">
        <w:rPr>
          <w:sz w:val="80"/>
          <w:szCs w:val="80"/>
          <w14:reflection w14:blurRad="6350" w14:stA="55000" w14:stPos="0" w14:endA="300" w14:endPos="45500" w14:dist="0" w14:dir="5400000" w14:fadeDir="5400000" w14:sx="100000" w14:sy="-100000" w14:kx="0" w14:ky="0" w14:algn="bl"/>
        </w:rPr>
        <w:t>FACULTAD REGIONAL DE BUENOS AIRES</w:t>
      </w:r>
    </w:p>
    <w:p w:rsidR="001C418E" w:rsidRPr="00374ABA" w:rsidRDefault="00B67083" w:rsidP="00043E04">
      <w:pPr>
        <w:jc w:val="center"/>
        <w:rPr>
          <w:sz w:val="56"/>
          <w:szCs w:val="56"/>
          <w14:shadow w14:blurRad="50800" w14:dist="38100" w14:dir="5400000" w14:sx="100000" w14:sy="100000" w14:kx="0" w14:ky="0" w14:algn="t">
            <w14:srgbClr w14:val="000000">
              <w14:alpha w14:val="60000"/>
            </w14:srgbClr>
          </w14:shadow>
        </w:rPr>
      </w:pPr>
      <w:r w:rsidRPr="00374ABA">
        <w:rPr>
          <w:sz w:val="56"/>
          <w:szCs w:val="56"/>
          <w14:shadow w14:blurRad="50800" w14:dist="38100" w14:dir="5400000" w14:sx="100000" w14:sy="100000" w14:kx="0" w14:ky="0" w14:algn="t">
            <w14:srgbClr w14:val="000000">
              <w14:alpha w14:val="60000"/>
            </w14:srgbClr>
          </w14:shadow>
        </w:rPr>
        <w:t>Gestión de Datos</w:t>
      </w:r>
    </w:p>
    <w:p w:rsidR="00004377" w:rsidRPr="00374ABA" w:rsidRDefault="00004377" w:rsidP="00043E04">
      <w:pPr>
        <w:jc w:val="center"/>
        <w:rPr>
          <w:sz w:val="56"/>
          <w:szCs w:val="56"/>
          <w14:shadow w14:blurRad="50800" w14:dist="38100" w14:dir="5400000" w14:sx="100000" w14:sy="100000" w14:kx="0" w14:ky="0" w14:algn="t">
            <w14:srgbClr w14:val="000000">
              <w14:alpha w14:val="60000"/>
            </w14:srgbClr>
          </w14:shadow>
        </w:rPr>
      </w:pPr>
      <w:r w:rsidRPr="00374ABA">
        <w:rPr>
          <w:sz w:val="56"/>
          <w:szCs w:val="56"/>
          <w14:shadow w14:blurRad="50800" w14:dist="38100" w14:dir="5400000" w14:sx="100000" w14:sy="100000" w14:kx="0" w14:ky="0" w14:algn="t">
            <w14:srgbClr w14:val="000000">
              <w14:alpha w14:val="60000"/>
            </w14:srgbClr>
          </w14:shadow>
        </w:rPr>
        <w:t>Trabajo Práctico-Viajes</w:t>
      </w:r>
    </w:p>
    <w:p w:rsidR="00004377" w:rsidRPr="00374ABA" w:rsidRDefault="00004377" w:rsidP="00043E04">
      <w:pPr>
        <w:jc w:val="center"/>
        <w:rPr>
          <w:sz w:val="56"/>
          <w:szCs w:val="56"/>
          <w14:shadow w14:blurRad="50800" w14:dist="38100" w14:dir="5400000" w14:sx="100000" w14:sy="100000" w14:kx="0" w14:ky="0" w14:algn="t">
            <w14:srgbClr w14:val="000000">
              <w14:alpha w14:val="60000"/>
            </w14:srgbClr>
          </w14:shadow>
        </w:rPr>
      </w:pPr>
      <w:r w:rsidRPr="00374ABA">
        <w:rPr>
          <w:sz w:val="56"/>
          <w:szCs w:val="56"/>
          <w14:shadow w14:blurRad="50800" w14:dist="38100" w14:dir="5400000" w14:sx="100000" w14:sy="100000" w14:kx="0" w14:ky="0" w14:algn="t">
            <w14:srgbClr w14:val="000000">
              <w14:alpha w14:val="60000"/>
            </w14:srgbClr>
          </w14:shadow>
        </w:rPr>
        <w:t xml:space="preserve"> 1° Cuatrimestre 2020 </w:t>
      </w:r>
    </w:p>
    <w:p w:rsidR="00B67083" w:rsidRDefault="00E657D6" w:rsidP="001C418E">
      <w:pPr>
        <w:rPr>
          <w:rFonts w:asciiTheme="majorHAnsi" w:hAnsiTheme="majorHAnsi"/>
          <w:b/>
          <w:sz w:val="72"/>
          <w:szCs w:val="72"/>
          <w:lang w:val="en-US"/>
        </w:rPr>
      </w:pPr>
      <w:r w:rsidRPr="00004377">
        <w:rPr>
          <w:rFonts w:asciiTheme="majorHAnsi" w:hAnsiTheme="majorHAnsi"/>
          <w:b/>
          <w:sz w:val="36"/>
          <w:szCs w:val="36"/>
          <w:lang w:val="en-US"/>
        </w:rPr>
        <w:t>Grupo:</w:t>
      </w:r>
      <w:r w:rsidRPr="00004377">
        <w:rPr>
          <w:rFonts w:asciiTheme="majorHAnsi" w:hAnsiTheme="majorHAnsi"/>
          <w:b/>
          <w:sz w:val="72"/>
          <w:szCs w:val="72"/>
          <w:lang w:val="en-US"/>
        </w:rPr>
        <w:t xml:space="preserve"> </w:t>
      </w:r>
      <w:r w:rsidRPr="00004377">
        <w:rPr>
          <w:rFonts w:asciiTheme="majorHAnsi" w:hAnsiTheme="majorHAnsi"/>
          <w:sz w:val="36"/>
          <w:szCs w:val="36"/>
          <w:lang w:val="en-US"/>
        </w:rPr>
        <w:t>SELECT_BEST_TEAM_FROM_CUARENTENA</w:t>
      </w:r>
      <w:r w:rsidRPr="00004377">
        <w:rPr>
          <w:rFonts w:asciiTheme="majorHAnsi" w:hAnsiTheme="majorHAnsi"/>
          <w:b/>
          <w:sz w:val="72"/>
          <w:szCs w:val="72"/>
          <w:lang w:val="en-US"/>
        </w:rPr>
        <w:t xml:space="preserve"> </w:t>
      </w:r>
    </w:p>
    <w:p w:rsidR="00004377" w:rsidRDefault="00004377" w:rsidP="001C418E">
      <w:pPr>
        <w:rPr>
          <w:rFonts w:asciiTheme="majorHAnsi" w:hAnsiTheme="majorHAnsi"/>
          <w:color w:val="000000"/>
          <w:sz w:val="36"/>
          <w:szCs w:val="36"/>
          <w:lang w:val="en-US"/>
        </w:rPr>
      </w:pPr>
      <w:r w:rsidRPr="00004377">
        <w:rPr>
          <w:rFonts w:asciiTheme="majorHAnsi" w:hAnsiTheme="majorHAnsi"/>
          <w:b/>
          <w:color w:val="000000"/>
          <w:sz w:val="36"/>
          <w:szCs w:val="36"/>
          <w:lang w:val="en-US"/>
        </w:rPr>
        <w:t>Curso:</w:t>
      </w:r>
      <w:r>
        <w:rPr>
          <w:rFonts w:asciiTheme="majorHAnsi" w:hAnsiTheme="majorHAnsi"/>
          <w:color w:val="000000"/>
          <w:sz w:val="36"/>
          <w:szCs w:val="36"/>
          <w:lang w:val="en-US"/>
        </w:rPr>
        <w:t xml:space="preserve"> K3014</w:t>
      </w:r>
    </w:p>
    <w:p w:rsidR="00004377" w:rsidRPr="00004377" w:rsidRDefault="00004377" w:rsidP="001C418E">
      <w:pPr>
        <w:rPr>
          <w:rFonts w:asciiTheme="majorHAnsi" w:hAnsiTheme="majorHAnsi"/>
          <w:color w:val="000000"/>
          <w:sz w:val="36"/>
          <w:szCs w:val="36"/>
          <w:lang w:val="en-US"/>
        </w:rPr>
      </w:pPr>
      <w:r w:rsidRPr="00004377">
        <w:rPr>
          <w:rFonts w:asciiTheme="majorHAnsi" w:hAnsiTheme="majorHAnsi"/>
          <w:b/>
          <w:color w:val="000000"/>
          <w:sz w:val="36"/>
          <w:szCs w:val="36"/>
          <w:lang w:val="en-US"/>
        </w:rPr>
        <w:t>Profesor:</w:t>
      </w:r>
      <w:r>
        <w:rPr>
          <w:rFonts w:asciiTheme="majorHAnsi" w:hAnsiTheme="majorHAnsi"/>
          <w:color w:val="000000"/>
          <w:sz w:val="36"/>
          <w:szCs w:val="36"/>
          <w:lang w:val="en-US"/>
        </w:rPr>
        <w:t xml:space="preserve"> </w:t>
      </w:r>
      <w:hyperlink r:id="rId8" w:history="1">
        <w:r w:rsidRPr="00004377">
          <w:rPr>
            <w:rStyle w:val="Hipervnculo"/>
            <w:rFonts w:asciiTheme="majorHAnsi" w:hAnsiTheme="majorHAnsi"/>
            <w:bCs/>
            <w:color w:val="auto"/>
            <w:sz w:val="36"/>
            <w:szCs w:val="36"/>
            <w:u w:val="none"/>
          </w:rPr>
          <w:t>Marcelo Adrian Moscuzza Guidoni</w:t>
        </w:r>
      </w:hyperlink>
    </w:p>
    <w:p w:rsidR="00B67083" w:rsidRPr="00004377" w:rsidRDefault="00E657D6">
      <w:pPr>
        <w:rPr>
          <w:rFonts w:asciiTheme="majorHAnsi" w:hAnsiTheme="majorHAnsi"/>
          <w:b/>
          <w:sz w:val="36"/>
          <w:szCs w:val="36"/>
        </w:rPr>
      </w:pPr>
      <w:r w:rsidRPr="00004377">
        <w:rPr>
          <w:rFonts w:asciiTheme="majorHAnsi" w:hAnsiTheme="majorHAnsi"/>
          <w:b/>
          <w:sz w:val="36"/>
          <w:szCs w:val="36"/>
        </w:rPr>
        <w:t xml:space="preserve">Integrantes: </w:t>
      </w:r>
    </w:p>
    <w:p w:rsidR="00E657D6" w:rsidRPr="00004377" w:rsidRDefault="00E657D6" w:rsidP="00004377">
      <w:pPr>
        <w:ind w:firstLine="720"/>
        <w:rPr>
          <w:rFonts w:asciiTheme="majorHAnsi" w:hAnsiTheme="majorHAnsi"/>
          <w:sz w:val="36"/>
          <w:szCs w:val="36"/>
        </w:rPr>
      </w:pPr>
      <w:r w:rsidRPr="00004377">
        <w:rPr>
          <w:rFonts w:asciiTheme="majorHAnsi" w:hAnsiTheme="majorHAnsi"/>
          <w:sz w:val="36"/>
          <w:szCs w:val="36"/>
        </w:rPr>
        <w:t xml:space="preserve">Cingolani, Franco </w:t>
      </w:r>
      <w:r w:rsidR="00004377" w:rsidRPr="00004377">
        <w:rPr>
          <w:rFonts w:asciiTheme="majorHAnsi" w:hAnsiTheme="majorHAnsi"/>
          <w:sz w:val="36"/>
          <w:szCs w:val="36"/>
        </w:rPr>
        <w:tab/>
      </w:r>
      <w:r w:rsidR="00004377" w:rsidRPr="00004377">
        <w:rPr>
          <w:rFonts w:asciiTheme="majorHAnsi" w:hAnsiTheme="majorHAnsi"/>
          <w:sz w:val="36"/>
          <w:szCs w:val="36"/>
        </w:rPr>
        <w:tab/>
      </w:r>
      <w:r w:rsidR="00004377" w:rsidRPr="00004377">
        <w:rPr>
          <w:rFonts w:asciiTheme="majorHAnsi" w:hAnsiTheme="majorHAnsi"/>
          <w:sz w:val="36"/>
          <w:szCs w:val="36"/>
        </w:rPr>
        <w:tab/>
      </w:r>
      <w:r w:rsidR="00004377" w:rsidRPr="00004377">
        <w:rPr>
          <w:rFonts w:asciiTheme="majorHAnsi" w:hAnsiTheme="majorHAnsi"/>
          <w:sz w:val="36"/>
          <w:szCs w:val="36"/>
        </w:rPr>
        <w:tab/>
      </w:r>
      <w:r w:rsidRPr="00004377">
        <w:rPr>
          <w:rFonts w:asciiTheme="majorHAnsi" w:hAnsiTheme="majorHAnsi"/>
          <w:sz w:val="36"/>
          <w:szCs w:val="36"/>
        </w:rPr>
        <w:t>156522-9</w:t>
      </w:r>
    </w:p>
    <w:p w:rsidR="00E657D6" w:rsidRPr="00004377" w:rsidRDefault="00E657D6" w:rsidP="00004377">
      <w:pPr>
        <w:ind w:firstLine="720"/>
        <w:rPr>
          <w:rFonts w:asciiTheme="majorHAnsi" w:hAnsiTheme="majorHAnsi"/>
          <w:sz w:val="36"/>
          <w:szCs w:val="36"/>
        </w:rPr>
      </w:pPr>
      <w:r w:rsidRPr="00004377">
        <w:rPr>
          <w:rFonts w:asciiTheme="majorHAnsi" w:hAnsiTheme="majorHAnsi"/>
          <w:sz w:val="36"/>
          <w:szCs w:val="36"/>
        </w:rPr>
        <w:t>Di Chena, Federico</w:t>
      </w:r>
      <w:r w:rsidRPr="00004377">
        <w:rPr>
          <w:rFonts w:asciiTheme="majorHAnsi" w:hAnsiTheme="majorHAnsi"/>
          <w:sz w:val="36"/>
          <w:szCs w:val="36"/>
        </w:rPr>
        <w:tab/>
      </w:r>
      <w:r w:rsidR="00004377" w:rsidRPr="00004377">
        <w:rPr>
          <w:rFonts w:asciiTheme="majorHAnsi" w:hAnsiTheme="majorHAnsi"/>
          <w:sz w:val="36"/>
          <w:szCs w:val="36"/>
        </w:rPr>
        <w:tab/>
      </w:r>
      <w:r w:rsidR="00004377" w:rsidRPr="00004377">
        <w:rPr>
          <w:rFonts w:asciiTheme="majorHAnsi" w:hAnsiTheme="majorHAnsi"/>
          <w:sz w:val="36"/>
          <w:szCs w:val="36"/>
        </w:rPr>
        <w:tab/>
      </w:r>
      <w:r w:rsidR="00004377">
        <w:rPr>
          <w:rFonts w:asciiTheme="majorHAnsi" w:hAnsiTheme="majorHAnsi"/>
          <w:sz w:val="36"/>
          <w:szCs w:val="36"/>
        </w:rPr>
        <w:tab/>
      </w:r>
      <w:r w:rsidRPr="00004377">
        <w:rPr>
          <w:rFonts w:asciiTheme="majorHAnsi" w:hAnsiTheme="majorHAnsi"/>
          <w:sz w:val="36"/>
          <w:szCs w:val="36"/>
        </w:rPr>
        <w:t>160683-9</w:t>
      </w:r>
    </w:p>
    <w:p w:rsidR="00E657D6" w:rsidRPr="00004377" w:rsidRDefault="00E657D6" w:rsidP="00004377">
      <w:pPr>
        <w:ind w:firstLine="720"/>
        <w:rPr>
          <w:rFonts w:asciiTheme="majorHAnsi" w:hAnsiTheme="majorHAnsi"/>
          <w:sz w:val="36"/>
          <w:szCs w:val="36"/>
        </w:rPr>
      </w:pPr>
      <w:r w:rsidRPr="00004377">
        <w:rPr>
          <w:rFonts w:asciiTheme="majorHAnsi" w:hAnsiTheme="majorHAnsi"/>
          <w:sz w:val="36"/>
          <w:szCs w:val="36"/>
        </w:rPr>
        <w:t>Cardozo, Agustín</w:t>
      </w:r>
      <w:r w:rsidRPr="00004377">
        <w:rPr>
          <w:rFonts w:asciiTheme="majorHAnsi" w:hAnsiTheme="majorHAnsi"/>
          <w:sz w:val="36"/>
          <w:szCs w:val="36"/>
        </w:rPr>
        <w:tab/>
      </w:r>
      <w:r w:rsidRPr="00004377">
        <w:rPr>
          <w:rFonts w:asciiTheme="majorHAnsi" w:hAnsiTheme="majorHAnsi"/>
          <w:sz w:val="36"/>
          <w:szCs w:val="36"/>
        </w:rPr>
        <w:tab/>
      </w:r>
      <w:r w:rsidR="00004377" w:rsidRPr="00004377">
        <w:rPr>
          <w:rFonts w:asciiTheme="majorHAnsi" w:hAnsiTheme="majorHAnsi"/>
          <w:sz w:val="36"/>
          <w:szCs w:val="36"/>
        </w:rPr>
        <w:tab/>
      </w:r>
      <w:r w:rsidR="00004377" w:rsidRPr="00004377">
        <w:rPr>
          <w:rFonts w:asciiTheme="majorHAnsi" w:hAnsiTheme="majorHAnsi"/>
          <w:sz w:val="36"/>
          <w:szCs w:val="36"/>
        </w:rPr>
        <w:tab/>
      </w:r>
      <w:r w:rsidRPr="00004377">
        <w:rPr>
          <w:rFonts w:asciiTheme="majorHAnsi" w:hAnsiTheme="majorHAnsi"/>
          <w:sz w:val="36"/>
          <w:szCs w:val="36"/>
        </w:rPr>
        <w:t>157196-5</w:t>
      </w:r>
      <w:r w:rsidRPr="00004377">
        <w:rPr>
          <w:rFonts w:asciiTheme="majorHAnsi" w:hAnsiTheme="majorHAnsi"/>
          <w:sz w:val="36"/>
          <w:szCs w:val="36"/>
        </w:rPr>
        <w:tab/>
      </w:r>
    </w:p>
    <w:p w:rsidR="00374ABA" w:rsidRPr="00374ABA" w:rsidRDefault="00E657D6" w:rsidP="00EC5135">
      <w:pPr>
        <w:ind w:firstLine="720"/>
        <w:rPr>
          <w:rFonts w:asciiTheme="majorHAnsi" w:hAnsiTheme="majorHAnsi"/>
          <w:sz w:val="36"/>
          <w:szCs w:val="36"/>
        </w:rPr>
      </w:pPr>
      <w:r w:rsidRPr="00004377">
        <w:rPr>
          <w:rFonts w:asciiTheme="majorHAnsi" w:hAnsiTheme="majorHAnsi"/>
          <w:sz w:val="36"/>
          <w:szCs w:val="36"/>
        </w:rPr>
        <w:t>Moyano, Leonel</w:t>
      </w:r>
      <w:r w:rsidRPr="00004377">
        <w:rPr>
          <w:rFonts w:asciiTheme="majorHAnsi" w:hAnsiTheme="majorHAnsi"/>
          <w:sz w:val="36"/>
          <w:szCs w:val="36"/>
        </w:rPr>
        <w:tab/>
      </w:r>
      <w:r w:rsidRPr="00004377">
        <w:rPr>
          <w:rFonts w:asciiTheme="majorHAnsi" w:hAnsiTheme="majorHAnsi"/>
          <w:sz w:val="36"/>
          <w:szCs w:val="36"/>
        </w:rPr>
        <w:tab/>
      </w:r>
      <w:r w:rsidR="00004377" w:rsidRPr="00004377">
        <w:rPr>
          <w:rFonts w:asciiTheme="majorHAnsi" w:hAnsiTheme="majorHAnsi"/>
          <w:sz w:val="36"/>
          <w:szCs w:val="36"/>
        </w:rPr>
        <w:tab/>
      </w:r>
      <w:r w:rsidR="00004377" w:rsidRPr="00004377">
        <w:rPr>
          <w:rFonts w:asciiTheme="majorHAnsi" w:hAnsiTheme="majorHAnsi"/>
          <w:sz w:val="36"/>
          <w:szCs w:val="36"/>
        </w:rPr>
        <w:tab/>
      </w:r>
      <w:r w:rsidRPr="00004377">
        <w:rPr>
          <w:rFonts w:asciiTheme="majorHAnsi" w:hAnsiTheme="majorHAnsi"/>
          <w:sz w:val="36"/>
          <w:szCs w:val="36"/>
        </w:rPr>
        <w:t>163619-4</w:t>
      </w:r>
      <w:bookmarkStart w:id="0" w:name="_GoBack"/>
      <w:bookmarkEnd w:id="0"/>
    </w:p>
    <w:p w:rsidR="00B67083" w:rsidRPr="00B67083" w:rsidRDefault="00B67083" w:rsidP="00B67083">
      <w:pPr>
        <w:shd w:val="clear" w:color="auto" w:fill="A8D08D" w:themeFill="accent6" w:themeFillTint="99"/>
        <w:rPr>
          <w:rFonts w:asciiTheme="majorHAnsi" w:hAnsiTheme="majorHAnsi"/>
          <w:b/>
          <w:color w:val="000000"/>
          <w:sz w:val="28"/>
          <w:szCs w:val="28"/>
        </w:rPr>
      </w:pPr>
      <w:r w:rsidRPr="00B67083">
        <w:rPr>
          <w:rFonts w:asciiTheme="majorHAnsi" w:hAnsiTheme="majorHAnsi"/>
          <w:b/>
          <w:color w:val="000000"/>
          <w:sz w:val="28"/>
          <w:szCs w:val="28"/>
        </w:rPr>
        <w:lastRenderedPageBreak/>
        <w:t>ENTREGA 2</w:t>
      </w:r>
    </w:p>
    <w:p w:rsidR="00B67083" w:rsidRPr="00B67083" w:rsidRDefault="00B67083" w:rsidP="00B67083">
      <w:pPr>
        <w:rPr>
          <w:rFonts w:asciiTheme="majorHAnsi" w:hAnsiTheme="majorHAnsi"/>
          <w:b/>
          <w:color w:val="000000"/>
          <w:sz w:val="24"/>
          <w:szCs w:val="24"/>
          <w:u w:val="single"/>
        </w:rPr>
      </w:pPr>
      <w:r>
        <w:rPr>
          <w:rFonts w:asciiTheme="majorHAnsi" w:hAnsiTheme="majorHAnsi"/>
          <w:b/>
          <w:color w:val="000000"/>
          <w:sz w:val="24"/>
          <w:szCs w:val="24"/>
          <w:u w:val="single"/>
        </w:rPr>
        <w:t>Tabla Pasaje</w:t>
      </w:r>
    </w:p>
    <w:p w:rsidR="00B67083" w:rsidRPr="00B67083" w:rsidRDefault="00B67083" w:rsidP="00B67083">
      <w:pPr>
        <w:jc w:val="both"/>
        <w:rPr>
          <w:rFonts w:asciiTheme="majorHAnsi" w:hAnsiTheme="majorHAnsi"/>
          <w:color w:val="000000"/>
          <w:sz w:val="24"/>
          <w:szCs w:val="24"/>
        </w:rPr>
      </w:pPr>
      <w:r w:rsidRPr="00B67083">
        <w:rPr>
          <w:rFonts w:asciiTheme="majorHAnsi" w:hAnsiTheme="majorHAnsi"/>
          <w:color w:val="000000"/>
          <w:sz w:val="24"/>
          <w:szCs w:val="24"/>
        </w:rPr>
        <w:t xml:space="preserve">Se decidió que el campo </w:t>
      </w:r>
      <w:r w:rsidRPr="00B67083">
        <w:rPr>
          <w:rFonts w:asciiTheme="majorHAnsi" w:hAnsiTheme="majorHAnsi"/>
          <w:i/>
          <w:color w:val="000000"/>
          <w:sz w:val="24"/>
          <w:szCs w:val="24"/>
        </w:rPr>
        <w:t>pasaje_fecha_compra</w:t>
      </w:r>
      <w:r w:rsidRPr="00B67083">
        <w:rPr>
          <w:rFonts w:asciiTheme="majorHAnsi" w:hAnsiTheme="majorHAnsi"/>
          <w:color w:val="000000"/>
          <w:sz w:val="24"/>
          <w:szCs w:val="24"/>
        </w:rPr>
        <w:t xml:space="preserve"> admita nulos, ya que se encontraron registros en la tabla maestra que contienen dicho campo en NULL.</w:t>
      </w:r>
    </w:p>
    <w:p w:rsidR="00B67083" w:rsidRPr="00B67083" w:rsidRDefault="00B67083" w:rsidP="00B67083">
      <w:pPr>
        <w:jc w:val="both"/>
        <w:rPr>
          <w:rFonts w:asciiTheme="majorHAnsi" w:hAnsiTheme="majorHAnsi"/>
          <w:b/>
          <w:color w:val="000000"/>
          <w:sz w:val="24"/>
          <w:szCs w:val="24"/>
          <w:u w:val="single"/>
        </w:rPr>
      </w:pPr>
      <w:r w:rsidRPr="00B67083">
        <w:rPr>
          <w:rFonts w:asciiTheme="majorHAnsi" w:hAnsiTheme="majorHAnsi"/>
          <w:b/>
          <w:color w:val="000000"/>
          <w:sz w:val="24"/>
          <w:szCs w:val="24"/>
          <w:u w:val="single"/>
        </w:rPr>
        <w:t>Tabla Compra</w:t>
      </w:r>
    </w:p>
    <w:p w:rsidR="00B67083" w:rsidRPr="00B67083" w:rsidRDefault="00B67083" w:rsidP="00B67083">
      <w:pPr>
        <w:jc w:val="both"/>
        <w:rPr>
          <w:rFonts w:asciiTheme="majorHAnsi" w:hAnsiTheme="majorHAnsi"/>
          <w:color w:val="000000"/>
          <w:sz w:val="24"/>
          <w:szCs w:val="24"/>
        </w:rPr>
      </w:pPr>
      <w:r w:rsidRPr="00B67083">
        <w:rPr>
          <w:rFonts w:asciiTheme="majorHAnsi" w:hAnsiTheme="majorHAnsi"/>
          <w:color w:val="000000"/>
          <w:sz w:val="24"/>
          <w:szCs w:val="24"/>
        </w:rPr>
        <w:t xml:space="preserve">Se decidió que los campos </w:t>
      </w:r>
      <w:r w:rsidRPr="00B67083">
        <w:rPr>
          <w:rFonts w:asciiTheme="majorHAnsi" w:hAnsiTheme="majorHAnsi"/>
          <w:i/>
          <w:color w:val="000000"/>
          <w:sz w:val="24"/>
          <w:szCs w:val="24"/>
        </w:rPr>
        <w:t>id_aerolinea(FK)</w:t>
      </w:r>
      <w:r w:rsidRPr="00B67083">
        <w:rPr>
          <w:rFonts w:asciiTheme="majorHAnsi" w:hAnsiTheme="majorHAnsi"/>
          <w:color w:val="000000"/>
          <w:sz w:val="24"/>
          <w:szCs w:val="24"/>
        </w:rPr>
        <w:t xml:space="preserve"> y </w:t>
      </w:r>
      <w:r w:rsidRPr="00B67083">
        <w:rPr>
          <w:rFonts w:asciiTheme="majorHAnsi" w:hAnsiTheme="majorHAnsi"/>
          <w:i/>
          <w:color w:val="000000"/>
          <w:sz w:val="24"/>
          <w:szCs w:val="24"/>
        </w:rPr>
        <w:t>id_hotel(FK)</w:t>
      </w:r>
      <w:r w:rsidRPr="00B67083">
        <w:rPr>
          <w:rFonts w:asciiTheme="majorHAnsi" w:hAnsiTheme="majorHAnsi"/>
          <w:color w:val="000000"/>
          <w:sz w:val="24"/>
          <w:szCs w:val="24"/>
        </w:rPr>
        <w:t xml:space="preserve"> admitan nulos, ya que un registro de compra solo va a tener uno de los dos campos, para indicar a qué </w:t>
      </w:r>
      <w:r w:rsidRPr="00B67083">
        <w:rPr>
          <w:rFonts w:asciiTheme="majorHAnsi" w:hAnsiTheme="majorHAnsi"/>
          <w:color w:val="000000"/>
          <w:sz w:val="24"/>
          <w:szCs w:val="24"/>
        </w:rPr>
        <w:t>aerolínea</w:t>
      </w:r>
      <w:r w:rsidR="00374ABA">
        <w:rPr>
          <w:rFonts w:asciiTheme="majorHAnsi" w:hAnsiTheme="majorHAnsi"/>
          <w:color w:val="000000"/>
          <w:sz w:val="24"/>
          <w:szCs w:val="24"/>
        </w:rPr>
        <w:t xml:space="preserve"> u hotel pertenece.</w:t>
      </w:r>
    </w:p>
    <w:p w:rsidR="00B67083" w:rsidRPr="00374ABA" w:rsidRDefault="00374ABA" w:rsidP="00B67083">
      <w:pPr>
        <w:jc w:val="both"/>
        <w:rPr>
          <w:rFonts w:asciiTheme="majorHAnsi" w:hAnsiTheme="majorHAnsi"/>
          <w:b/>
          <w:color w:val="000000"/>
          <w:sz w:val="28"/>
          <w:szCs w:val="28"/>
        </w:rPr>
      </w:pPr>
      <w:r>
        <w:rPr>
          <w:rFonts w:asciiTheme="majorHAnsi" w:hAnsiTheme="majorHAnsi"/>
          <w:b/>
          <w:color w:val="000000"/>
          <w:sz w:val="28"/>
          <w:szCs w:val="28"/>
        </w:rPr>
        <w:t>Diagrama de modelo de dato r</w:t>
      </w:r>
      <w:r w:rsidRPr="00374ABA">
        <w:rPr>
          <w:rFonts w:asciiTheme="majorHAnsi" w:hAnsiTheme="majorHAnsi"/>
          <w:b/>
          <w:color w:val="000000"/>
          <w:sz w:val="28"/>
          <w:szCs w:val="28"/>
        </w:rPr>
        <w:t xml:space="preserve">elacional </w:t>
      </w:r>
    </w:p>
    <w:p w:rsidR="00B67083" w:rsidRPr="00B67083" w:rsidRDefault="00374ABA" w:rsidP="00374ABA">
      <w:pPr>
        <w:rPr>
          <w:rFonts w:asciiTheme="majorHAnsi" w:hAnsiTheme="majorHAnsi"/>
          <w:color w:val="000000"/>
          <w:sz w:val="24"/>
          <w:szCs w:val="24"/>
        </w:rPr>
      </w:pPr>
      <w:r>
        <w:rPr>
          <w:noProof/>
          <w:lang w:val="en-US"/>
        </w:rPr>
        <w:drawing>
          <wp:inline distT="0" distB="0" distL="0" distR="0">
            <wp:extent cx="6073056" cy="4048125"/>
            <wp:effectExtent l="0" t="0" r="4445" b="0"/>
            <wp:docPr id="1" name="Imagen 1" descr="https://documents.app.lucidchart.com/documents/ae871149-c5e1-4b44-b61b-21584afd8ca9/pages/0_0?a=5035&amp;x=-1477&amp;y=-1267&amp;w=3453&amp;h=1917&amp;store=1&amp;accept=image%2F*&amp;auth=LCA%20635927062a0267b321b0b63b3ce7e31c2c051085-ts%3D1594674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app.lucidchart.com/documents/ae871149-c5e1-4b44-b61b-21584afd8ca9/pages/0_0?a=5035&amp;x=-1477&amp;y=-1267&amp;w=3453&amp;h=1917&amp;store=1&amp;accept=image%2F*&amp;auth=LCA%20635927062a0267b321b0b63b3ce7e31c2c051085-ts%3D15946744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4302" cy="4048956"/>
                    </a:xfrm>
                    <a:prstGeom prst="rect">
                      <a:avLst/>
                    </a:prstGeom>
                    <a:noFill/>
                    <a:ln>
                      <a:noFill/>
                    </a:ln>
                  </pic:spPr>
                </pic:pic>
              </a:graphicData>
            </a:graphic>
          </wp:inline>
        </w:drawing>
      </w:r>
    </w:p>
    <w:p w:rsidR="00B67083" w:rsidRDefault="00B67083" w:rsidP="00B67083">
      <w:pPr>
        <w:jc w:val="both"/>
        <w:rPr>
          <w:rFonts w:asciiTheme="majorHAnsi" w:hAnsiTheme="majorHAnsi"/>
          <w:color w:val="000000"/>
          <w:sz w:val="24"/>
          <w:szCs w:val="24"/>
        </w:rPr>
      </w:pPr>
    </w:p>
    <w:p w:rsidR="00B67083" w:rsidRDefault="00B67083" w:rsidP="00B67083">
      <w:pPr>
        <w:jc w:val="both"/>
        <w:rPr>
          <w:rFonts w:asciiTheme="majorHAnsi" w:hAnsiTheme="majorHAnsi"/>
          <w:color w:val="000000"/>
          <w:sz w:val="24"/>
          <w:szCs w:val="24"/>
        </w:rPr>
      </w:pPr>
    </w:p>
    <w:p w:rsidR="00B67083" w:rsidRDefault="00B67083" w:rsidP="00B67083">
      <w:pPr>
        <w:jc w:val="both"/>
        <w:rPr>
          <w:rFonts w:asciiTheme="majorHAnsi" w:hAnsiTheme="majorHAnsi"/>
          <w:color w:val="000000"/>
          <w:sz w:val="24"/>
          <w:szCs w:val="24"/>
        </w:rPr>
      </w:pPr>
    </w:p>
    <w:p w:rsidR="00B67083" w:rsidRDefault="00B67083" w:rsidP="00B67083">
      <w:pPr>
        <w:jc w:val="both"/>
        <w:rPr>
          <w:rFonts w:asciiTheme="majorHAnsi" w:hAnsiTheme="majorHAnsi"/>
          <w:color w:val="000000"/>
          <w:sz w:val="24"/>
          <w:szCs w:val="24"/>
        </w:rPr>
      </w:pPr>
    </w:p>
    <w:p w:rsidR="00B67083" w:rsidRDefault="00B67083" w:rsidP="00B67083">
      <w:pPr>
        <w:jc w:val="both"/>
        <w:rPr>
          <w:rFonts w:asciiTheme="majorHAnsi" w:hAnsiTheme="majorHAnsi"/>
          <w:color w:val="000000"/>
          <w:sz w:val="24"/>
          <w:szCs w:val="24"/>
        </w:rPr>
      </w:pPr>
    </w:p>
    <w:p w:rsidR="00B67083" w:rsidRDefault="00B67083" w:rsidP="00B67083">
      <w:pPr>
        <w:jc w:val="both"/>
        <w:rPr>
          <w:rFonts w:asciiTheme="majorHAnsi" w:hAnsiTheme="majorHAnsi"/>
          <w:color w:val="000000"/>
          <w:sz w:val="24"/>
          <w:szCs w:val="24"/>
        </w:rPr>
      </w:pPr>
    </w:p>
    <w:p w:rsidR="00B67083" w:rsidRDefault="00B67083" w:rsidP="00B67083">
      <w:pPr>
        <w:jc w:val="both"/>
        <w:rPr>
          <w:rFonts w:asciiTheme="majorHAnsi" w:hAnsiTheme="majorHAnsi"/>
          <w:color w:val="000000"/>
          <w:sz w:val="24"/>
          <w:szCs w:val="24"/>
        </w:rPr>
      </w:pPr>
    </w:p>
    <w:p w:rsidR="00B67083" w:rsidRPr="00374ABA" w:rsidRDefault="00B67083" w:rsidP="00374ABA">
      <w:pPr>
        <w:shd w:val="clear" w:color="auto" w:fill="A8D08D" w:themeFill="accent6" w:themeFillTint="99"/>
        <w:jc w:val="both"/>
        <w:rPr>
          <w:rFonts w:asciiTheme="majorHAnsi" w:hAnsiTheme="majorHAnsi"/>
          <w:b/>
          <w:color w:val="000000"/>
          <w:sz w:val="28"/>
          <w:szCs w:val="28"/>
        </w:rPr>
      </w:pPr>
      <w:r w:rsidRPr="00B67083">
        <w:rPr>
          <w:rFonts w:asciiTheme="majorHAnsi" w:hAnsiTheme="majorHAnsi"/>
          <w:b/>
          <w:color w:val="000000"/>
          <w:sz w:val="28"/>
          <w:szCs w:val="28"/>
        </w:rPr>
        <w:lastRenderedPageBreak/>
        <w:t>ENTREGA 3</w:t>
      </w:r>
    </w:p>
    <w:p w:rsidR="00B67083" w:rsidRPr="00374ABA" w:rsidRDefault="00B67083" w:rsidP="00374ABA">
      <w:pPr>
        <w:pStyle w:val="Prrafodelista"/>
        <w:numPr>
          <w:ilvl w:val="0"/>
          <w:numId w:val="1"/>
        </w:numPr>
        <w:jc w:val="both"/>
        <w:rPr>
          <w:rFonts w:asciiTheme="majorHAnsi" w:hAnsiTheme="majorHAnsi"/>
          <w:color w:val="000000"/>
          <w:sz w:val="24"/>
          <w:szCs w:val="24"/>
        </w:rPr>
      </w:pPr>
      <w:r w:rsidRPr="00374ABA">
        <w:rPr>
          <w:rFonts w:asciiTheme="majorHAnsi" w:hAnsiTheme="majorHAnsi"/>
          <w:color w:val="000000"/>
          <w:sz w:val="24"/>
          <w:szCs w:val="24"/>
        </w:rPr>
        <w:t>A las tablas del modelo BI se le agrega un prefijo para diferenciarla</w:t>
      </w:r>
      <w:r w:rsidRPr="00374ABA">
        <w:rPr>
          <w:rFonts w:asciiTheme="majorHAnsi" w:hAnsiTheme="majorHAnsi"/>
          <w:color w:val="000000"/>
          <w:sz w:val="24"/>
          <w:szCs w:val="24"/>
        </w:rPr>
        <w:t>s del modelo de datos previo. Por ejemplo</w:t>
      </w:r>
      <w:r w:rsidRPr="00374ABA">
        <w:rPr>
          <w:rFonts w:asciiTheme="majorHAnsi" w:hAnsiTheme="majorHAnsi"/>
          <w:color w:val="000000"/>
          <w:sz w:val="24"/>
          <w:szCs w:val="24"/>
        </w:rPr>
        <w:t xml:space="preserve">: </w:t>
      </w:r>
      <w:r w:rsidRPr="00374ABA">
        <w:rPr>
          <w:rFonts w:asciiTheme="majorHAnsi" w:hAnsiTheme="majorHAnsi"/>
          <w:i/>
          <w:color w:val="000000"/>
          <w:sz w:val="24"/>
          <w:szCs w:val="24"/>
        </w:rPr>
        <w:t>BI_CLIENTES</w:t>
      </w:r>
      <w:r w:rsidRPr="00374ABA">
        <w:rPr>
          <w:rFonts w:asciiTheme="majorHAnsi" w:hAnsiTheme="majorHAnsi"/>
          <w:color w:val="000000"/>
          <w:sz w:val="24"/>
          <w:szCs w:val="24"/>
        </w:rPr>
        <w:t>.</w:t>
      </w:r>
    </w:p>
    <w:p w:rsidR="00B67083" w:rsidRPr="00374ABA" w:rsidRDefault="00B67083" w:rsidP="00374ABA">
      <w:pPr>
        <w:pStyle w:val="Prrafodelista"/>
        <w:numPr>
          <w:ilvl w:val="0"/>
          <w:numId w:val="1"/>
        </w:numPr>
        <w:jc w:val="both"/>
        <w:rPr>
          <w:rFonts w:asciiTheme="majorHAnsi" w:hAnsiTheme="majorHAnsi"/>
          <w:color w:val="000000"/>
          <w:sz w:val="24"/>
          <w:szCs w:val="24"/>
        </w:rPr>
      </w:pPr>
      <w:r w:rsidRPr="00374ABA">
        <w:rPr>
          <w:rFonts w:asciiTheme="majorHAnsi" w:hAnsiTheme="majorHAnsi"/>
          <w:color w:val="000000"/>
          <w:sz w:val="24"/>
          <w:szCs w:val="24"/>
        </w:rPr>
        <w:t xml:space="preserve">Se crean 2 tablas de hechos llamadas </w:t>
      </w:r>
      <w:r w:rsidRPr="00374ABA">
        <w:rPr>
          <w:rFonts w:asciiTheme="majorHAnsi" w:hAnsiTheme="majorHAnsi"/>
          <w:i/>
          <w:color w:val="000000"/>
          <w:sz w:val="24"/>
          <w:szCs w:val="24"/>
        </w:rPr>
        <w:t>BI_ESTADIAS y BI_PASAJES</w:t>
      </w:r>
      <w:r w:rsidRPr="00374ABA">
        <w:rPr>
          <w:rFonts w:asciiTheme="majorHAnsi" w:hAnsiTheme="majorHAnsi"/>
          <w:color w:val="000000"/>
          <w:sz w:val="24"/>
          <w:szCs w:val="24"/>
        </w:rPr>
        <w:t>.</w:t>
      </w:r>
    </w:p>
    <w:p w:rsidR="00B67083" w:rsidRPr="00374ABA" w:rsidRDefault="00B67083" w:rsidP="00374ABA">
      <w:pPr>
        <w:pStyle w:val="Prrafodelista"/>
        <w:numPr>
          <w:ilvl w:val="0"/>
          <w:numId w:val="1"/>
        </w:numPr>
        <w:jc w:val="both"/>
        <w:rPr>
          <w:rFonts w:asciiTheme="majorHAnsi" w:hAnsiTheme="majorHAnsi"/>
          <w:color w:val="000000"/>
          <w:sz w:val="24"/>
          <w:szCs w:val="24"/>
        </w:rPr>
      </w:pPr>
      <w:r w:rsidRPr="00374ABA">
        <w:rPr>
          <w:rFonts w:asciiTheme="majorHAnsi" w:hAnsiTheme="majorHAnsi"/>
          <w:color w:val="000000"/>
          <w:sz w:val="24"/>
          <w:szCs w:val="24"/>
        </w:rPr>
        <w:t xml:space="preserve">Las tablas </w:t>
      </w:r>
      <w:r w:rsidRPr="00374ABA">
        <w:rPr>
          <w:rFonts w:asciiTheme="majorHAnsi" w:hAnsiTheme="majorHAnsi"/>
          <w:i/>
          <w:color w:val="000000"/>
          <w:sz w:val="24"/>
          <w:szCs w:val="24"/>
        </w:rPr>
        <w:t>BI_TIEMPO, BI_PROVEEDORES y BI_CLIENTES</w:t>
      </w:r>
      <w:r w:rsidRPr="00374ABA">
        <w:rPr>
          <w:rFonts w:asciiTheme="majorHAnsi" w:hAnsiTheme="majorHAnsi"/>
          <w:color w:val="000000"/>
          <w:sz w:val="24"/>
          <w:szCs w:val="24"/>
        </w:rPr>
        <w:t xml:space="preserve"> son compartidas por ambas tablas de hechos. El resto de las tablas sí son exclusivas de una u otra tabla de hecho.</w:t>
      </w:r>
    </w:p>
    <w:p w:rsidR="00B67083" w:rsidRPr="00374ABA" w:rsidRDefault="00B67083" w:rsidP="00374ABA">
      <w:pPr>
        <w:pStyle w:val="Prrafodelista"/>
        <w:numPr>
          <w:ilvl w:val="0"/>
          <w:numId w:val="1"/>
        </w:numPr>
        <w:jc w:val="both"/>
        <w:rPr>
          <w:rFonts w:asciiTheme="majorHAnsi" w:hAnsiTheme="majorHAnsi"/>
          <w:color w:val="000000"/>
          <w:sz w:val="24"/>
          <w:szCs w:val="24"/>
        </w:rPr>
      </w:pPr>
      <w:r w:rsidRPr="00374ABA">
        <w:rPr>
          <w:rFonts w:asciiTheme="majorHAnsi" w:hAnsiTheme="majorHAnsi"/>
          <w:color w:val="000000"/>
          <w:sz w:val="24"/>
          <w:szCs w:val="24"/>
          <w:highlight w:val="yellow"/>
        </w:rPr>
        <w:t>(REVISAR)</w:t>
      </w:r>
      <w:r w:rsidRPr="00374ABA">
        <w:rPr>
          <w:rFonts w:asciiTheme="majorHAnsi" w:hAnsiTheme="majorHAnsi"/>
          <w:color w:val="000000"/>
          <w:sz w:val="24"/>
          <w:szCs w:val="24"/>
        </w:rPr>
        <w:t xml:space="preserve"> El campo </w:t>
      </w:r>
      <w:r w:rsidRPr="00374ABA">
        <w:rPr>
          <w:rFonts w:asciiTheme="majorHAnsi" w:hAnsiTheme="majorHAnsi"/>
          <w:i/>
          <w:color w:val="000000"/>
          <w:sz w:val="24"/>
          <w:szCs w:val="24"/>
        </w:rPr>
        <w:t>tipo_operacion</w:t>
      </w:r>
      <w:r w:rsidRPr="00374ABA">
        <w:rPr>
          <w:rFonts w:asciiTheme="majorHAnsi" w:hAnsiTheme="majorHAnsi"/>
          <w:color w:val="000000"/>
          <w:sz w:val="24"/>
          <w:szCs w:val="24"/>
        </w:rPr>
        <w:t xml:space="preserve"> que se encuentra en las tablas de hechos se utiliza para saber si es una compra o una venta.</w:t>
      </w:r>
    </w:p>
    <w:p w:rsidR="00B67083" w:rsidRPr="00374ABA" w:rsidRDefault="00B67083" w:rsidP="00374ABA">
      <w:pPr>
        <w:pStyle w:val="Prrafodelista"/>
        <w:numPr>
          <w:ilvl w:val="0"/>
          <w:numId w:val="1"/>
        </w:numPr>
        <w:jc w:val="both"/>
        <w:rPr>
          <w:rFonts w:asciiTheme="majorHAnsi" w:hAnsiTheme="majorHAnsi"/>
          <w:color w:val="000000"/>
          <w:sz w:val="24"/>
          <w:szCs w:val="24"/>
        </w:rPr>
      </w:pPr>
      <w:r w:rsidRPr="00374ABA">
        <w:rPr>
          <w:rFonts w:asciiTheme="majorHAnsi" w:hAnsiTheme="majorHAnsi"/>
          <w:color w:val="000000"/>
          <w:sz w:val="24"/>
          <w:szCs w:val="24"/>
        </w:rPr>
        <w:t xml:space="preserve">El campo </w:t>
      </w:r>
      <w:r w:rsidRPr="00374ABA">
        <w:rPr>
          <w:rFonts w:asciiTheme="majorHAnsi" w:hAnsiTheme="majorHAnsi"/>
          <w:i/>
          <w:color w:val="000000"/>
          <w:sz w:val="24"/>
          <w:szCs w:val="24"/>
        </w:rPr>
        <w:t>tipo_butaca</w:t>
      </w:r>
      <w:r w:rsidRPr="00374ABA">
        <w:rPr>
          <w:rFonts w:asciiTheme="majorHAnsi" w:hAnsiTheme="majorHAnsi"/>
          <w:color w:val="000000"/>
          <w:sz w:val="24"/>
          <w:szCs w:val="24"/>
        </w:rPr>
        <w:t xml:space="preserve"> en la tabla </w:t>
      </w:r>
      <w:r w:rsidRPr="00374ABA">
        <w:rPr>
          <w:rFonts w:asciiTheme="majorHAnsi" w:hAnsiTheme="majorHAnsi"/>
          <w:i/>
          <w:color w:val="000000"/>
          <w:sz w:val="24"/>
          <w:szCs w:val="24"/>
        </w:rPr>
        <w:t>BI_BUTACAS</w:t>
      </w:r>
      <w:r w:rsidRPr="00374ABA">
        <w:rPr>
          <w:rFonts w:asciiTheme="majorHAnsi" w:hAnsiTheme="majorHAnsi"/>
          <w:color w:val="000000"/>
          <w:sz w:val="24"/>
          <w:szCs w:val="24"/>
        </w:rPr>
        <w:t xml:space="preserve"> define el tipo de pasaje.</w:t>
      </w:r>
    </w:p>
    <w:p w:rsidR="00B67083" w:rsidRPr="00374ABA" w:rsidRDefault="00B67083" w:rsidP="00374ABA">
      <w:pPr>
        <w:pStyle w:val="Prrafodelista"/>
        <w:numPr>
          <w:ilvl w:val="0"/>
          <w:numId w:val="1"/>
        </w:numPr>
        <w:jc w:val="both"/>
        <w:rPr>
          <w:rFonts w:asciiTheme="majorHAnsi" w:hAnsiTheme="majorHAnsi"/>
          <w:color w:val="000000"/>
          <w:sz w:val="24"/>
          <w:szCs w:val="24"/>
        </w:rPr>
      </w:pPr>
      <w:r w:rsidRPr="00374ABA">
        <w:rPr>
          <w:rFonts w:asciiTheme="majorHAnsi" w:hAnsiTheme="majorHAnsi"/>
          <w:color w:val="000000"/>
          <w:sz w:val="24"/>
          <w:szCs w:val="24"/>
        </w:rPr>
        <w:t xml:space="preserve">Los campos de </w:t>
      </w:r>
      <w:r w:rsidRPr="00374ABA">
        <w:rPr>
          <w:rFonts w:asciiTheme="majorHAnsi" w:hAnsiTheme="majorHAnsi"/>
          <w:i/>
          <w:color w:val="000000"/>
          <w:sz w:val="24"/>
          <w:szCs w:val="24"/>
        </w:rPr>
        <w:t>TIPO_HABITACIONES</w:t>
      </w:r>
      <w:r w:rsidRPr="00374ABA">
        <w:rPr>
          <w:rFonts w:asciiTheme="majorHAnsi" w:hAnsiTheme="majorHAnsi"/>
          <w:color w:val="000000"/>
          <w:sz w:val="24"/>
          <w:szCs w:val="24"/>
        </w:rPr>
        <w:t xml:space="preserve"> se agregaron en </w:t>
      </w:r>
      <w:r w:rsidRPr="00374ABA">
        <w:rPr>
          <w:rFonts w:asciiTheme="majorHAnsi" w:hAnsiTheme="majorHAnsi"/>
          <w:i/>
          <w:color w:val="000000"/>
          <w:sz w:val="24"/>
          <w:szCs w:val="24"/>
        </w:rPr>
        <w:t>BI_HABITACIONES</w:t>
      </w:r>
      <w:r w:rsidRPr="00374ABA">
        <w:rPr>
          <w:rFonts w:asciiTheme="majorHAnsi" w:hAnsiTheme="majorHAnsi"/>
          <w:color w:val="000000"/>
          <w:sz w:val="24"/>
          <w:szCs w:val="24"/>
        </w:rPr>
        <w:t>.</w:t>
      </w:r>
    </w:p>
    <w:p w:rsidR="00B67083" w:rsidRPr="00374ABA" w:rsidRDefault="00B67083" w:rsidP="00374ABA">
      <w:pPr>
        <w:pStyle w:val="Prrafodelista"/>
        <w:numPr>
          <w:ilvl w:val="0"/>
          <w:numId w:val="1"/>
        </w:numPr>
        <w:jc w:val="both"/>
        <w:rPr>
          <w:rFonts w:asciiTheme="majorHAnsi" w:hAnsiTheme="majorHAnsi"/>
          <w:color w:val="000000"/>
          <w:sz w:val="24"/>
          <w:szCs w:val="24"/>
        </w:rPr>
      </w:pPr>
      <w:r w:rsidRPr="00374ABA">
        <w:rPr>
          <w:rFonts w:asciiTheme="majorHAnsi" w:hAnsiTheme="majorHAnsi"/>
          <w:color w:val="000000"/>
          <w:sz w:val="24"/>
          <w:szCs w:val="24"/>
        </w:rPr>
        <w:t xml:space="preserve">En la tabla de hechos </w:t>
      </w:r>
      <w:r w:rsidRPr="00374ABA">
        <w:rPr>
          <w:rFonts w:asciiTheme="majorHAnsi" w:hAnsiTheme="majorHAnsi"/>
          <w:i/>
          <w:color w:val="000000"/>
          <w:sz w:val="24"/>
          <w:szCs w:val="24"/>
        </w:rPr>
        <w:t>BI_ESTADIAS</w:t>
      </w:r>
      <w:r w:rsidRPr="00374ABA">
        <w:rPr>
          <w:rFonts w:asciiTheme="majorHAnsi" w:hAnsiTheme="majorHAnsi"/>
          <w:color w:val="000000"/>
          <w:sz w:val="24"/>
          <w:szCs w:val="24"/>
        </w:rPr>
        <w:t xml:space="preserve">, el </w:t>
      </w:r>
      <w:r w:rsidRPr="00374ABA">
        <w:rPr>
          <w:rFonts w:asciiTheme="majorHAnsi" w:hAnsiTheme="majorHAnsi"/>
          <w:i/>
          <w:color w:val="000000"/>
          <w:sz w:val="24"/>
          <w:szCs w:val="24"/>
        </w:rPr>
        <w:t>cod_proveedor</w:t>
      </w:r>
      <w:r w:rsidRPr="00374ABA">
        <w:rPr>
          <w:rFonts w:asciiTheme="majorHAnsi" w:hAnsiTheme="majorHAnsi"/>
          <w:color w:val="000000"/>
          <w:sz w:val="24"/>
          <w:szCs w:val="24"/>
        </w:rPr>
        <w:t xml:space="preserve"> y </w:t>
      </w:r>
      <w:r w:rsidRPr="00374ABA">
        <w:rPr>
          <w:rFonts w:asciiTheme="majorHAnsi" w:hAnsiTheme="majorHAnsi"/>
          <w:i/>
          <w:color w:val="000000"/>
          <w:sz w:val="24"/>
          <w:szCs w:val="24"/>
        </w:rPr>
        <w:t>cod_cliente</w:t>
      </w:r>
      <w:r w:rsidRPr="00374ABA">
        <w:rPr>
          <w:rFonts w:asciiTheme="majorHAnsi" w:hAnsiTheme="majorHAnsi"/>
          <w:color w:val="000000"/>
          <w:sz w:val="24"/>
          <w:szCs w:val="24"/>
        </w:rPr>
        <w:t xml:space="preserve"> no van a ser parte de la PK, ya que se necesita que uno de los dos campos sea nulleable, para poder diferenciar si la estadía es comprada a un proveedor o vendida a un cliente, y poder hacer el join correspondiente.</w:t>
      </w:r>
    </w:p>
    <w:p w:rsidR="00B67083" w:rsidRPr="00374ABA" w:rsidRDefault="00B67083" w:rsidP="00374ABA">
      <w:pPr>
        <w:pStyle w:val="Prrafodelista"/>
        <w:numPr>
          <w:ilvl w:val="0"/>
          <w:numId w:val="1"/>
        </w:numPr>
        <w:jc w:val="both"/>
        <w:rPr>
          <w:rFonts w:asciiTheme="majorHAnsi" w:hAnsiTheme="majorHAnsi"/>
          <w:color w:val="000000"/>
          <w:sz w:val="24"/>
          <w:szCs w:val="24"/>
        </w:rPr>
      </w:pPr>
      <w:r w:rsidRPr="00374ABA">
        <w:rPr>
          <w:rFonts w:asciiTheme="majorHAnsi" w:hAnsiTheme="majorHAnsi"/>
          <w:color w:val="000000"/>
          <w:sz w:val="24"/>
          <w:szCs w:val="24"/>
        </w:rPr>
        <w:t>Se realizó una Función para calcular la cantidad de camas según el tipo de habitación. Consideramos que (Base simple = 1 cama, Base doble = 2 camas, Base triple = 3 camas, Base cuárdruple = 4 camas, King = 1 cama).</w:t>
      </w:r>
    </w:p>
    <w:p w:rsidR="00B67083" w:rsidRPr="00374ABA" w:rsidRDefault="00B67083" w:rsidP="00374ABA">
      <w:pPr>
        <w:pStyle w:val="Prrafodelista"/>
        <w:numPr>
          <w:ilvl w:val="0"/>
          <w:numId w:val="1"/>
        </w:numPr>
        <w:jc w:val="both"/>
        <w:rPr>
          <w:rFonts w:asciiTheme="majorHAnsi" w:hAnsiTheme="majorHAnsi"/>
          <w:color w:val="000000"/>
          <w:sz w:val="24"/>
          <w:szCs w:val="24"/>
        </w:rPr>
      </w:pPr>
      <w:r w:rsidRPr="00374ABA">
        <w:rPr>
          <w:rFonts w:asciiTheme="majorHAnsi" w:hAnsiTheme="majorHAnsi"/>
          <w:color w:val="000000"/>
          <w:sz w:val="24"/>
          <w:szCs w:val="24"/>
        </w:rPr>
        <w:t xml:space="preserve">Se agregó en la tabla de hecho </w:t>
      </w:r>
      <w:r w:rsidRPr="00374ABA">
        <w:rPr>
          <w:rFonts w:asciiTheme="majorHAnsi" w:hAnsiTheme="majorHAnsi"/>
          <w:i/>
          <w:color w:val="000000"/>
          <w:sz w:val="24"/>
          <w:szCs w:val="24"/>
        </w:rPr>
        <w:t>BI_ESTADIAS</w:t>
      </w:r>
      <w:r w:rsidRPr="00374ABA">
        <w:rPr>
          <w:rFonts w:asciiTheme="majorHAnsi" w:hAnsiTheme="majorHAnsi"/>
          <w:color w:val="000000"/>
          <w:sz w:val="24"/>
          <w:szCs w:val="24"/>
        </w:rPr>
        <w:t xml:space="preserve"> un campo llamado </w:t>
      </w:r>
      <w:r w:rsidRPr="00374ABA">
        <w:rPr>
          <w:rFonts w:asciiTheme="majorHAnsi" w:hAnsiTheme="majorHAnsi"/>
          <w:i/>
          <w:color w:val="000000"/>
          <w:sz w:val="24"/>
          <w:szCs w:val="24"/>
        </w:rPr>
        <w:t>estadia_vendida</w:t>
      </w:r>
      <w:r w:rsidRPr="00374ABA">
        <w:rPr>
          <w:rFonts w:asciiTheme="majorHAnsi" w:hAnsiTheme="majorHAnsi"/>
          <w:color w:val="000000"/>
          <w:sz w:val="24"/>
          <w:szCs w:val="24"/>
        </w:rPr>
        <w:t xml:space="preserve"> del tipo boolean. Esto lo utilizaremos al momento de realizar los inserts de ventas de estadías. Cuando haya una venta de una estadía, se hará un update del registro de la tabla de hecho y se lo marcará como vendido. Decidimos esto porque otra manera de hacerlo es que haya un registro de compra y otro de venta, por lo que habría el doble de registros.</w:t>
      </w:r>
    </w:p>
    <w:p w:rsidR="00B67083" w:rsidRDefault="00B67083" w:rsidP="00374ABA">
      <w:pPr>
        <w:pStyle w:val="Prrafodelista"/>
        <w:numPr>
          <w:ilvl w:val="0"/>
          <w:numId w:val="1"/>
        </w:numPr>
        <w:jc w:val="both"/>
        <w:rPr>
          <w:rFonts w:asciiTheme="majorHAnsi" w:hAnsiTheme="majorHAnsi"/>
          <w:color w:val="000000"/>
          <w:sz w:val="24"/>
          <w:szCs w:val="24"/>
        </w:rPr>
      </w:pPr>
      <w:r w:rsidRPr="00374ABA">
        <w:rPr>
          <w:rFonts w:asciiTheme="majorHAnsi" w:hAnsiTheme="majorHAnsi"/>
          <w:color w:val="000000"/>
          <w:sz w:val="24"/>
          <w:szCs w:val="24"/>
        </w:rPr>
        <w:t>(Agregar lo de los 3 tiempos)</w:t>
      </w:r>
    </w:p>
    <w:p w:rsidR="00EC5135" w:rsidRDefault="00EC5135" w:rsidP="00EC5135">
      <w:pPr>
        <w:jc w:val="both"/>
        <w:rPr>
          <w:rFonts w:asciiTheme="majorHAnsi" w:hAnsiTheme="majorHAnsi"/>
          <w:color w:val="000000"/>
          <w:sz w:val="24"/>
          <w:szCs w:val="24"/>
        </w:rPr>
      </w:pPr>
    </w:p>
    <w:p w:rsidR="00EC5135" w:rsidRDefault="00EC5135" w:rsidP="00EC5135">
      <w:pPr>
        <w:jc w:val="both"/>
        <w:rPr>
          <w:rFonts w:asciiTheme="majorHAnsi" w:hAnsiTheme="majorHAnsi"/>
          <w:color w:val="000000"/>
          <w:sz w:val="24"/>
          <w:szCs w:val="24"/>
        </w:rPr>
      </w:pPr>
    </w:p>
    <w:p w:rsidR="00EC5135" w:rsidRDefault="00EC5135" w:rsidP="00EC5135">
      <w:pPr>
        <w:jc w:val="both"/>
        <w:rPr>
          <w:rFonts w:asciiTheme="majorHAnsi" w:hAnsiTheme="majorHAnsi"/>
          <w:color w:val="000000"/>
          <w:sz w:val="24"/>
          <w:szCs w:val="24"/>
        </w:rPr>
      </w:pPr>
    </w:p>
    <w:p w:rsidR="00EC5135" w:rsidRDefault="00EC5135" w:rsidP="00EC5135">
      <w:pPr>
        <w:jc w:val="both"/>
        <w:rPr>
          <w:rFonts w:asciiTheme="majorHAnsi" w:hAnsiTheme="majorHAnsi"/>
          <w:color w:val="000000"/>
          <w:sz w:val="24"/>
          <w:szCs w:val="24"/>
        </w:rPr>
      </w:pPr>
    </w:p>
    <w:p w:rsidR="00EC5135" w:rsidRDefault="00EC5135" w:rsidP="00EC5135">
      <w:pPr>
        <w:jc w:val="both"/>
        <w:rPr>
          <w:rFonts w:asciiTheme="majorHAnsi" w:hAnsiTheme="majorHAnsi"/>
          <w:color w:val="000000"/>
          <w:sz w:val="24"/>
          <w:szCs w:val="24"/>
        </w:rPr>
      </w:pPr>
    </w:p>
    <w:p w:rsidR="00EC5135" w:rsidRDefault="00EC5135" w:rsidP="00EC5135">
      <w:pPr>
        <w:jc w:val="both"/>
        <w:rPr>
          <w:rFonts w:asciiTheme="majorHAnsi" w:hAnsiTheme="majorHAnsi"/>
          <w:color w:val="000000"/>
          <w:sz w:val="24"/>
          <w:szCs w:val="24"/>
        </w:rPr>
      </w:pPr>
    </w:p>
    <w:p w:rsidR="00EC5135" w:rsidRDefault="00EC5135" w:rsidP="00EC5135">
      <w:pPr>
        <w:jc w:val="both"/>
        <w:rPr>
          <w:rFonts w:asciiTheme="majorHAnsi" w:hAnsiTheme="majorHAnsi"/>
          <w:color w:val="000000"/>
          <w:sz w:val="24"/>
          <w:szCs w:val="24"/>
        </w:rPr>
      </w:pPr>
    </w:p>
    <w:p w:rsidR="00EC5135" w:rsidRDefault="00EC5135" w:rsidP="00EC5135">
      <w:pPr>
        <w:jc w:val="both"/>
        <w:rPr>
          <w:rFonts w:asciiTheme="majorHAnsi" w:hAnsiTheme="majorHAnsi"/>
          <w:color w:val="000000"/>
          <w:sz w:val="24"/>
          <w:szCs w:val="24"/>
        </w:rPr>
      </w:pPr>
    </w:p>
    <w:p w:rsidR="00EC5135" w:rsidRDefault="00EC5135" w:rsidP="00EC5135">
      <w:pPr>
        <w:jc w:val="both"/>
        <w:rPr>
          <w:rFonts w:asciiTheme="majorHAnsi" w:hAnsiTheme="majorHAnsi"/>
          <w:color w:val="000000"/>
          <w:sz w:val="24"/>
          <w:szCs w:val="24"/>
        </w:rPr>
      </w:pPr>
    </w:p>
    <w:p w:rsidR="00EC5135" w:rsidRDefault="00EC5135" w:rsidP="00EC5135">
      <w:pPr>
        <w:jc w:val="both"/>
        <w:rPr>
          <w:rFonts w:asciiTheme="majorHAnsi" w:hAnsiTheme="majorHAnsi"/>
          <w:color w:val="000000"/>
          <w:sz w:val="24"/>
          <w:szCs w:val="24"/>
        </w:rPr>
      </w:pPr>
    </w:p>
    <w:p w:rsidR="00EC5135" w:rsidRDefault="00EC5135" w:rsidP="00EC5135">
      <w:pPr>
        <w:jc w:val="both"/>
        <w:rPr>
          <w:rFonts w:asciiTheme="majorHAnsi" w:hAnsiTheme="majorHAnsi"/>
          <w:color w:val="000000"/>
          <w:sz w:val="24"/>
          <w:szCs w:val="24"/>
        </w:rPr>
      </w:pPr>
    </w:p>
    <w:p w:rsidR="00EC5135" w:rsidRPr="00EC5135" w:rsidRDefault="00EC5135" w:rsidP="00EC5135">
      <w:pPr>
        <w:jc w:val="both"/>
        <w:rPr>
          <w:rFonts w:asciiTheme="majorHAnsi" w:hAnsiTheme="majorHAnsi"/>
          <w:color w:val="000000"/>
          <w:sz w:val="24"/>
          <w:szCs w:val="24"/>
        </w:rPr>
      </w:pPr>
    </w:p>
    <w:p w:rsidR="00374ABA" w:rsidRDefault="00EC5135" w:rsidP="00374ABA">
      <w:pPr>
        <w:jc w:val="both"/>
        <w:rPr>
          <w:rFonts w:asciiTheme="majorHAnsi" w:hAnsiTheme="majorHAnsi"/>
          <w:b/>
          <w:color w:val="000000"/>
          <w:sz w:val="28"/>
          <w:szCs w:val="28"/>
        </w:rPr>
      </w:pPr>
      <w:r>
        <w:rPr>
          <w:rFonts w:asciiTheme="majorHAnsi" w:hAnsiTheme="majorHAnsi"/>
          <w:b/>
          <w:color w:val="000000"/>
          <w:sz w:val="28"/>
          <w:szCs w:val="28"/>
        </w:rPr>
        <w:lastRenderedPageBreak/>
        <w:t>Diagrama de m</w:t>
      </w:r>
      <w:r w:rsidRPr="00EC5135">
        <w:rPr>
          <w:rFonts w:asciiTheme="majorHAnsi" w:hAnsiTheme="majorHAnsi"/>
          <w:b/>
          <w:color w:val="000000"/>
          <w:sz w:val="28"/>
          <w:szCs w:val="28"/>
        </w:rPr>
        <w:t>odelo de inteligencia de negocio</w:t>
      </w:r>
    </w:p>
    <w:p w:rsidR="00EC5135" w:rsidRPr="00EC5135" w:rsidRDefault="00EC5135" w:rsidP="00374ABA">
      <w:pPr>
        <w:jc w:val="both"/>
        <w:rPr>
          <w:rFonts w:asciiTheme="majorHAnsi" w:hAnsiTheme="majorHAnsi"/>
          <w:b/>
          <w:color w:val="000000"/>
          <w:sz w:val="28"/>
          <w:szCs w:val="28"/>
        </w:rPr>
      </w:pPr>
      <w:r>
        <w:rPr>
          <w:noProof/>
          <w:lang w:val="en-US"/>
        </w:rPr>
        <w:drawing>
          <wp:inline distT="0" distB="0" distL="0" distR="0">
            <wp:extent cx="5400675" cy="5775843"/>
            <wp:effectExtent l="0" t="0" r="0" b="0"/>
            <wp:docPr id="3" name="Imagen 3" descr="https://documents.app.lucidchart.com/documents/ae871149-c5e1-4b44-b61b-21584afd8ca9/pages/ZJva.pkdXtGf?a=5035&amp;x=25&amp;y=-1320&amp;w=1650&amp;h=1766&amp;store=1&amp;accept=image%2F*&amp;auth=LCA%2023a6036cab36a184640f264cd42c6dd860625bfb-ts%3D1594674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app.lucidchart.com/documents/ae871149-c5e1-4b44-b61b-21584afd8ca9/pages/ZJva.pkdXtGf?a=5035&amp;x=25&amp;y=-1320&amp;w=1650&amp;h=1766&amp;store=1&amp;accept=image%2F*&amp;auth=LCA%2023a6036cab36a184640f264cd42c6dd860625bfb-ts%3D15946744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5775843"/>
                    </a:xfrm>
                    <a:prstGeom prst="rect">
                      <a:avLst/>
                    </a:prstGeom>
                    <a:noFill/>
                    <a:ln>
                      <a:noFill/>
                    </a:ln>
                  </pic:spPr>
                </pic:pic>
              </a:graphicData>
            </a:graphic>
          </wp:inline>
        </w:drawing>
      </w:r>
    </w:p>
    <w:p w:rsidR="001C418E" w:rsidRPr="00374ABA" w:rsidRDefault="001C418E" w:rsidP="00374ABA">
      <w:pPr>
        <w:jc w:val="both"/>
        <w:rPr>
          <w:color w:val="000000"/>
          <w:sz w:val="28"/>
          <w:szCs w:val="28"/>
        </w:rPr>
      </w:pPr>
    </w:p>
    <w:sectPr w:rsidR="001C418E" w:rsidRPr="00374ABA" w:rsidSect="00EC5135">
      <w:footerReference w:type="default" r:id="rId11"/>
      <w:pgSz w:w="11907" w:h="16839" w:code="9"/>
      <w:pgMar w:top="1417" w:right="1701" w:bottom="1417" w:left="1701" w:header="708" w:footer="708" w:gutter="0"/>
      <w:pgBorders w:offsetFrom="page">
        <w:top w:val="single" w:sz="36" w:space="24" w:color="auto"/>
        <w:left w:val="single" w:sz="36" w:space="24" w:color="auto"/>
        <w:bottom w:val="single" w:sz="36" w:space="24" w:color="auto"/>
        <w:right w:val="single" w:sz="36"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FC2" w:rsidRDefault="00CB7FC2" w:rsidP="00EC5135">
      <w:pPr>
        <w:spacing w:after="0" w:line="240" w:lineRule="auto"/>
      </w:pPr>
      <w:r>
        <w:separator/>
      </w:r>
    </w:p>
  </w:endnote>
  <w:endnote w:type="continuationSeparator" w:id="0">
    <w:p w:rsidR="00CB7FC2" w:rsidRDefault="00CB7FC2" w:rsidP="00EC5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436176090"/>
      <w:docPartObj>
        <w:docPartGallery w:val="Page Numbers (Bottom of Page)"/>
        <w:docPartUnique/>
      </w:docPartObj>
    </w:sdtPr>
    <w:sdtEndPr>
      <w:rPr>
        <w:b/>
      </w:rPr>
    </w:sdtEndPr>
    <w:sdtContent>
      <w:p w:rsidR="00EC5135" w:rsidRPr="00EC5135" w:rsidRDefault="00EC5135">
        <w:pPr>
          <w:pStyle w:val="Piedepgina"/>
          <w:jc w:val="right"/>
          <w:rPr>
            <w:b/>
          </w:rPr>
        </w:pPr>
        <w:r w:rsidRPr="00EC5135">
          <w:rPr>
            <w:b/>
            <w:lang w:val="es-ES"/>
          </w:rPr>
          <w:t xml:space="preserve">Página | </w:t>
        </w:r>
        <w:r w:rsidRPr="00EC5135">
          <w:rPr>
            <w:b/>
          </w:rPr>
          <w:fldChar w:fldCharType="begin"/>
        </w:r>
        <w:r w:rsidRPr="00EC5135">
          <w:rPr>
            <w:b/>
          </w:rPr>
          <w:instrText>PAGE   \* MERGEFORMAT</w:instrText>
        </w:r>
        <w:r w:rsidRPr="00EC5135">
          <w:rPr>
            <w:b/>
          </w:rPr>
          <w:fldChar w:fldCharType="separate"/>
        </w:r>
        <w:r w:rsidR="00ED5138" w:rsidRPr="00ED5138">
          <w:rPr>
            <w:b/>
            <w:noProof/>
            <w:lang w:val="es-ES"/>
          </w:rPr>
          <w:t>3</w:t>
        </w:r>
        <w:r w:rsidRPr="00EC5135">
          <w:rPr>
            <w:b/>
          </w:rPr>
          <w:fldChar w:fldCharType="end"/>
        </w:r>
        <w:r w:rsidRPr="00EC5135">
          <w:rPr>
            <w:b/>
            <w:lang w:val="es-ES"/>
          </w:rPr>
          <w:t xml:space="preserve"> </w:t>
        </w:r>
      </w:p>
    </w:sdtContent>
  </w:sdt>
  <w:p w:rsidR="00EC5135" w:rsidRDefault="00EC51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FC2" w:rsidRDefault="00CB7FC2" w:rsidP="00EC5135">
      <w:pPr>
        <w:spacing w:after="0" w:line="240" w:lineRule="auto"/>
      </w:pPr>
      <w:r>
        <w:separator/>
      </w:r>
    </w:p>
  </w:footnote>
  <w:footnote w:type="continuationSeparator" w:id="0">
    <w:p w:rsidR="00CB7FC2" w:rsidRDefault="00CB7FC2" w:rsidP="00EC51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D4E9F"/>
    <w:multiLevelType w:val="hybridMultilevel"/>
    <w:tmpl w:val="CA56B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E"/>
    <w:rsid w:val="00004377"/>
    <w:rsid w:val="00043E04"/>
    <w:rsid w:val="00113D17"/>
    <w:rsid w:val="001C418E"/>
    <w:rsid w:val="00374ABA"/>
    <w:rsid w:val="006479DD"/>
    <w:rsid w:val="00A00FC8"/>
    <w:rsid w:val="00B67083"/>
    <w:rsid w:val="00CB7FC2"/>
    <w:rsid w:val="00E657D6"/>
    <w:rsid w:val="00EC5135"/>
    <w:rsid w:val="00ED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44BDAF-7C59-4DB7-B0B2-D3B14C99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8E"/>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3D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3D17"/>
    <w:rPr>
      <w:rFonts w:ascii="Segoe UI" w:hAnsi="Segoe UI" w:cs="Segoe UI"/>
      <w:sz w:val="18"/>
      <w:szCs w:val="18"/>
      <w:lang w:val="es-AR"/>
    </w:rPr>
  </w:style>
  <w:style w:type="character" w:styleId="Textoennegrita">
    <w:name w:val="Strong"/>
    <w:basedOn w:val="Fuentedeprrafopredeter"/>
    <w:uiPriority w:val="22"/>
    <w:qFormat/>
    <w:rsid w:val="00004377"/>
    <w:rPr>
      <w:b/>
      <w:bCs/>
    </w:rPr>
  </w:style>
  <w:style w:type="character" w:styleId="Hipervnculo">
    <w:name w:val="Hyperlink"/>
    <w:basedOn w:val="Fuentedeprrafopredeter"/>
    <w:uiPriority w:val="99"/>
    <w:semiHidden/>
    <w:unhideWhenUsed/>
    <w:rsid w:val="00004377"/>
    <w:rPr>
      <w:color w:val="0000FF"/>
      <w:u w:val="single"/>
    </w:rPr>
  </w:style>
  <w:style w:type="paragraph" w:styleId="Prrafodelista">
    <w:name w:val="List Paragraph"/>
    <w:basedOn w:val="Normal"/>
    <w:uiPriority w:val="34"/>
    <w:qFormat/>
    <w:rsid w:val="00374ABA"/>
    <w:pPr>
      <w:ind w:left="720"/>
      <w:contextualSpacing/>
    </w:pPr>
  </w:style>
  <w:style w:type="paragraph" w:styleId="Encabezado">
    <w:name w:val="header"/>
    <w:basedOn w:val="Normal"/>
    <w:link w:val="EncabezadoCar"/>
    <w:uiPriority w:val="99"/>
    <w:unhideWhenUsed/>
    <w:rsid w:val="00EC5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5135"/>
    <w:rPr>
      <w:lang w:val="es-AR"/>
    </w:rPr>
  </w:style>
  <w:style w:type="paragraph" w:styleId="Piedepgina">
    <w:name w:val="footer"/>
    <w:basedOn w:val="Normal"/>
    <w:link w:val="PiedepginaCar"/>
    <w:uiPriority w:val="99"/>
    <w:unhideWhenUsed/>
    <w:rsid w:val="00EC51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5135"/>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pusvirtual.frba.utn.edu.ar/especialidad/user/view.php?id=67265&amp;course=26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372</Words>
  <Characters>2125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cardozo</dc:creator>
  <cp:keywords/>
  <dc:description/>
  <cp:lastModifiedBy>agustin cardozo</cp:lastModifiedBy>
  <cp:revision>2</cp:revision>
  <cp:lastPrinted>2016-12-12T17:39:00Z</cp:lastPrinted>
  <dcterms:created xsi:type="dcterms:W3CDTF">2020-07-13T21:46:00Z</dcterms:created>
  <dcterms:modified xsi:type="dcterms:W3CDTF">2020-07-13T21:46:00Z</dcterms:modified>
</cp:coreProperties>
</file>