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EA470" w14:textId="32C33F51" w:rsidR="002774A9" w:rsidRDefault="007A79C8" w:rsidP="002D72A1">
      <w:pPr>
        <w:jc w:val="center"/>
        <w:rPr>
          <w:b/>
          <w:bCs/>
          <w:sz w:val="36"/>
          <w:szCs w:val="36"/>
        </w:rPr>
      </w:pPr>
      <w:r w:rsidRPr="006306CA">
        <w:rPr>
          <w:b/>
          <w:bCs/>
          <w:sz w:val="36"/>
          <w:szCs w:val="36"/>
        </w:rPr>
        <w:t>Terms and Conditions</w:t>
      </w:r>
    </w:p>
    <w:p w14:paraId="0760E224" w14:textId="77777777" w:rsidR="002D72A1" w:rsidRPr="002D72A1" w:rsidRDefault="002D72A1" w:rsidP="002D72A1">
      <w:pPr>
        <w:jc w:val="center"/>
        <w:rPr>
          <w:sz w:val="36"/>
          <w:szCs w:val="36"/>
        </w:rPr>
      </w:pPr>
    </w:p>
    <w:p w14:paraId="5A2A42BC" w14:textId="1AF20C9F" w:rsidR="004E0BE7" w:rsidRPr="004E0BE7" w:rsidRDefault="006B2EAE" w:rsidP="00787242">
      <w:pPr>
        <w:pStyle w:val="NormalWeb"/>
      </w:pPr>
      <w:r w:rsidRPr="004E0BE7">
        <w:rPr>
          <w:rFonts w:asciiTheme="minorHAnsi" w:hAnsiTheme="minorHAnsi" w:cstheme="minorHAnsi"/>
          <w:sz w:val="22"/>
          <w:szCs w:val="22"/>
        </w:rPr>
        <w:t xml:space="preserve">We as the developers of this app need </w:t>
      </w:r>
      <w:r w:rsidR="004E0BE7" w:rsidRPr="004E0BE7">
        <w:rPr>
          <w:rFonts w:asciiTheme="minorHAnsi" w:hAnsiTheme="minorHAnsi" w:cstheme="minorHAnsi"/>
          <w:sz w:val="22"/>
          <w:szCs w:val="22"/>
        </w:rPr>
        <w:t xml:space="preserve">to collect data about students in order for this </w:t>
      </w:r>
      <w:r w:rsidR="006306CA">
        <w:rPr>
          <w:rFonts w:asciiTheme="minorHAnsi" w:hAnsiTheme="minorHAnsi" w:cstheme="minorHAnsi"/>
          <w:sz w:val="22"/>
          <w:szCs w:val="22"/>
        </w:rPr>
        <w:t xml:space="preserve">app </w:t>
      </w:r>
      <w:r w:rsidR="004E0BE7" w:rsidRPr="004E0BE7">
        <w:rPr>
          <w:rFonts w:asciiTheme="minorHAnsi" w:hAnsiTheme="minorHAnsi" w:cstheme="minorHAnsi"/>
          <w:sz w:val="22"/>
          <w:szCs w:val="22"/>
        </w:rPr>
        <w:t xml:space="preserve">to function. Where this information comprises personal data, </w:t>
      </w:r>
      <w:r w:rsidR="00D248E1">
        <w:rPr>
          <w:rFonts w:asciiTheme="minorHAnsi" w:hAnsiTheme="minorHAnsi" w:cstheme="minorHAnsi"/>
          <w:sz w:val="22"/>
          <w:szCs w:val="22"/>
        </w:rPr>
        <w:t>us as the</w:t>
      </w:r>
      <w:r w:rsidR="004E0BE7" w:rsidRPr="004E0BE7">
        <w:rPr>
          <w:rFonts w:asciiTheme="minorHAnsi" w:hAnsiTheme="minorHAnsi" w:cstheme="minorHAnsi"/>
          <w:sz w:val="22"/>
          <w:szCs w:val="22"/>
        </w:rPr>
        <w:t xml:space="preserve"> developers must comply with the principles set out in the General Data Protection Regulation (GDPR) and the provisions contained in the Data Protection Act 2018.</w:t>
      </w:r>
    </w:p>
    <w:p w14:paraId="3D58D83A" w14:textId="26D2F8D5" w:rsidR="004E0BE7" w:rsidRPr="00787242" w:rsidRDefault="004E0BE7" w:rsidP="004E0BE7">
      <w:pPr>
        <w:spacing w:before="100" w:beforeAutospacing="1" w:after="100" w:afterAutospacing="1"/>
        <w:rPr>
          <w:rFonts w:ascii="Gotham" w:eastAsia="Times New Roman" w:hAnsi="Gotham" w:cs="Times New Roman"/>
          <w:b/>
          <w:bCs/>
          <w:sz w:val="28"/>
          <w:szCs w:val="28"/>
          <w:lang w:eastAsia="en-GB"/>
        </w:rPr>
      </w:pPr>
      <w:r w:rsidRPr="00787242">
        <w:rPr>
          <w:rFonts w:ascii="Gotham" w:eastAsia="Times New Roman" w:hAnsi="Gotham" w:cs="Times New Roman"/>
          <w:b/>
          <w:bCs/>
          <w:sz w:val="28"/>
          <w:szCs w:val="28"/>
          <w:lang w:eastAsia="en-GB"/>
        </w:rPr>
        <w:t>Personal Data</w:t>
      </w:r>
    </w:p>
    <w:p w14:paraId="33F281C2" w14:textId="30FA4A39" w:rsidR="004E0BE7" w:rsidRDefault="003B61B6" w:rsidP="004E0BE7">
      <w:pPr>
        <w:pStyle w:val="NormalWeb"/>
      </w:pPr>
      <w:r>
        <w:rPr>
          <w:rFonts w:ascii="Gotham" w:hAnsi="Gotham"/>
          <w:sz w:val="22"/>
          <w:szCs w:val="22"/>
        </w:rPr>
        <w:t xml:space="preserve">Your </w:t>
      </w:r>
      <w:r w:rsidR="004E0BE7">
        <w:rPr>
          <w:rFonts w:ascii="Gotham" w:hAnsi="Gotham"/>
          <w:sz w:val="22"/>
          <w:szCs w:val="22"/>
        </w:rPr>
        <w:t xml:space="preserve">data can only be processed in the following circumstances: </w:t>
      </w:r>
    </w:p>
    <w:p w14:paraId="454A8B3A" w14:textId="060139D3" w:rsidR="004E0BE7" w:rsidRDefault="004E0BE7" w:rsidP="00B427B0">
      <w:pPr>
        <w:pStyle w:val="NormalWeb"/>
        <w:numPr>
          <w:ilvl w:val="0"/>
          <w:numId w:val="3"/>
        </w:numPr>
      </w:pPr>
      <w:r>
        <w:rPr>
          <w:rFonts w:ascii="Gotham" w:hAnsi="Gotham"/>
          <w:sz w:val="22"/>
          <w:szCs w:val="22"/>
        </w:rPr>
        <w:t xml:space="preserve">with </w:t>
      </w:r>
      <w:r w:rsidR="003B61B6">
        <w:rPr>
          <w:rFonts w:ascii="Gotham" w:hAnsi="Gotham"/>
          <w:sz w:val="22"/>
          <w:szCs w:val="22"/>
        </w:rPr>
        <w:t>the</w:t>
      </w:r>
      <w:r>
        <w:rPr>
          <w:rFonts w:ascii="Gotham" w:hAnsi="Gotham"/>
          <w:sz w:val="22"/>
          <w:szCs w:val="22"/>
        </w:rPr>
        <w:t xml:space="preserve"> consent of the individual; </w:t>
      </w:r>
    </w:p>
    <w:p w14:paraId="57CBFBF9" w14:textId="26802F70" w:rsidR="004E0BE7" w:rsidRDefault="004E0BE7" w:rsidP="00B427B0">
      <w:pPr>
        <w:pStyle w:val="NormalWeb"/>
        <w:numPr>
          <w:ilvl w:val="0"/>
          <w:numId w:val="3"/>
        </w:numPr>
      </w:pPr>
      <w:r>
        <w:rPr>
          <w:rFonts w:ascii="Gotham" w:hAnsi="Gotham"/>
          <w:sz w:val="22"/>
          <w:szCs w:val="22"/>
        </w:rPr>
        <w:t xml:space="preserve">compliance with a legal obligation; </w:t>
      </w:r>
    </w:p>
    <w:p w14:paraId="16093B71" w14:textId="236BEE24" w:rsidR="003B61B6" w:rsidRDefault="003B61B6" w:rsidP="00B427B0">
      <w:pPr>
        <w:pStyle w:val="NormalWeb"/>
        <w:numPr>
          <w:ilvl w:val="0"/>
          <w:numId w:val="3"/>
        </w:numPr>
      </w:pPr>
      <w:r>
        <w:rPr>
          <w:rFonts w:ascii="Gotham" w:hAnsi="Gotham"/>
          <w:sz w:val="22"/>
          <w:szCs w:val="22"/>
        </w:rPr>
        <w:t xml:space="preserve">for the performance of a task carried out in the public interest or in the exercise </w:t>
      </w:r>
      <w:r w:rsidRPr="003B61B6">
        <w:rPr>
          <w:rFonts w:ascii="Gotham" w:hAnsi="Gotham"/>
          <w:sz w:val="22"/>
          <w:szCs w:val="22"/>
        </w:rPr>
        <w:t xml:space="preserve">of official authority vested in the controller; or </w:t>
      </w:r>
    </w:p>
    <w:p w14:paraId="06A0C4A5" w14:textId="1F32B2F9" w:rsidR="004E0BE7" w:rsidRPr="0068667D" w:rsidRDefault="003B61B6" w:rsidP="00B427B0">
      <w:pPr>
        <w:pStyle w:val="NormalWeb"/>
        <w:numPr>
          <w:ilvl w:val="0"/>
          <w:numId w:val="3"/>
        </w:numPr>
      </w:pPr>
      <w:r>
        <w:rPr>
          <w:rFonts w:ascii="Gotham" w:hAnsi="Gotham"/>
          <w:sz w:val="22"/>
          <w:szCs w:val="22"/>
        </w:rPr>
        <w:t xml:space="preserve">for the legitimate interests of the data controller or a third party, unless prejudicial to the interests of the individual. </w:t>
      </w:r>
    </w:p>
    <w:p w14:paraId="55761638" w14:textId="77777777" w:rsidR="00787242" w:rsidRPr="007A79C8" w:rsidRDefault="00787242" w:rsidP="00787242">
      <w:pPr>
        <w:pStyle w:val="NormalWeb"/>
        <w:rPr>
          <w:b/>
          <w:bCs/>
          <w:sz w:val="32"/>
          <w:szCs w:val="32"/>
        </w:rPr>
      </w:pPr>
      <w:r w:rsidRPr="007A79C8">
        <w:rPr>
          <w:b/>
          <w:bCs/>
          <w:sz w:val="32"/>
          <w:szCs w:val="32"/>
        </w:rPr>
        <w:t>Agreement</w:t>
      </w:r>
      <w:bookmarkStart w:id="0" w:name="_GoBack"/>
      <w:bookmarkEnd w:id="0"/>
    </w:p>
    <w:p w14:paraId="2E3F3C2F" w14:textId="77777777" w:rsidR="00787242" w:rsidRPr="00787242" w:rsidRDefault="00787242" w:rsidP="00787242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787242">
        <w:rPr>
          <w:rFonts w:asciiTheme="minorHAnsi" w:hAnsiTheme="minorHAnsi" w:cstheme="minorHAnsi"/>
        </w:rPr>
        <w:t>These Terms and Conditions apply to the developers of the app and the person using the Service.</w:t>
      </w:r>
    </w:p>
    <w:p w14:paraId="732B2084" w14:textId="77777777" w:rsidR="00787242" w:rsidRPr="00787242" w:rsidRDefault="00787242" w:rsidP="00787242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787242">
        <w:rPr>
          <w:rFonts w:asciiTheme="minorHAnsi" w:hAnsiTheme="minorHAnsi" w:cstheme="minorHAnsi"/>
        </w:rPr>
        <w:t>We will not share your data with third parties.</w:t>
      </w:r>
    </w:p>
    <w:p w14:paraId="588B5A11" w14:textId="6C287D23" w:rsidR="00787242" w:rsidRPr="00787242" w:rsidRDefault="00787242" w:rsidP="00787242">
      <w:pPr>
        <w:pStyle w:val="NormalWeb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787242">
        <w:rPr>
          <w:rFonts w:asciiTheme="minorHAnsi" w:hAnsiTheme="minorHAnsi" w:cstheme="minorHAnsi"/>
        </w:rPr>
        <w:t>We will not use your data for longer than necessary.</w:t>
      </w:r>
    </w:p>
    <w:p w14:paraId="37460912" w14:textId="4080CE9A" w:rsidR="00787242" w:rsidRPr="00787242" w:rsidRDefault="00C650DB" w:rsidP="0078724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Your data shall b</w:t>
      </w:r>
      <w:r w:rsidRPr="00787242">
        <w:rPr>
          <w:rFonts w:eastAsia="Times New Roman" w:cstheme="minorHAnsi"/>
          <w:lang w:eastAsia="en-GB"/>
        </w:rPr>
        <w:t xml:space="preserve">e </w:t>
      </w:r>
      <w:r w:rsidR="00787242" w:rsidRPr="00787242">
        <w:rPr>
          <w:rFonts w:eastAsia="Times New Roman" w:cstheme="minorHAnsi"/>
          <w:lang w:eastAsia="en-GB"/>
        </w:rPr>
        <w:t>processed lawfully, fairly and in a transparent manner</w:t>
      </w:r>
      <w:r w:rsidR="00787242">
        <w:rPr>
          <w:rFonts w:eastAsia="Times New Roman" w:cstheme="minorHAnsi"/>
          <w:lang w:eastAsia="en-GB"/>
        </w:rPr>
        <w:t>.</w:t>
      </w:r>
    </w:p>
    <w:p w14:paraId="14D6C0F9" w14:textId="67E3585F" w:rsidR="00787242" w:rsidRPr="00787242" w:rsidRDefault="00C650DB" w:rsidP="0078724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Your data shall b</w:t>
      </w:r>
      <w:r w:rsidR="00787242" w:rsidRPr="00787242">
        <w:rPr>
          <w:rFonts w:eastAsia="Times New Roman" w:cstheme="minorHAnsi"/>
          <w:lang w:eastAsia="en-GB"/>
        </w:rPr>
        <w:t xml:space="preserve">e collected for specified, explicit and legitimate lawful purposes and shall not be further processed in any manner incompatible with those purposes; </w:t>
      </w:r>
    </w:p>
    <w:p w14:paraId="1135F8FB" w14:textId="17F32E66" w:rsidR="00787242" w:rsidRPr="002774A9" w:rsidRDefault="00787242" w:rsidP="002774A9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Your data shall b</w:t>
      </w:r>
      <w:r w:rsidRPr="00787242">
        <w:rPr>
          <w:rFonts w:eastAsia="Times New Roman" w:cstheme="minorHAnsi"/>
          <w:lang w:eastAsia="en-GB"/>
        </w:rPr>
        <w:t xml:space="preserve">e adequate, relevant, and limited to what is necessary in relation to the purposes for which they are processed; </w:t>
      </w:r>
    </w:p>
    <w:p w14:paraId="5E9D7E16" w14:textId="6383373E" w:rsidR="00787242" w:rsidRPr="00787242" w:rsidRDefault="002774A9" w:rsidP="0078724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Your data shall b</w:t>
      </w:r>
      <w:r w:rsidRPr="00787242">
        <w:rPr>
          <w:rFonts w:eastAsia="Times New Roman" w:cstheme="minorHAnsi"/>
          <w:lang w:eastAsia="en-GB"/>
        </w:rPr>
        <w:t xml:space="preserve">e </w:t>
      </w:r>
      <w:r>
        <w:rPr>
          <w:rFonts w:eastAsia="Times New Roman" w:cstheme="minorHAnsi"/>
          <w:lang w:eastAsia="en-GB"/>
        </w:rPr>
        <w:t>k</w:t>
      </w:r>
      <w:r w:rsidR="00787242" w:rsidRPr="00787242">
        <w:rPr>
          <w:rFonts w:eastAsia="Times New Roman" w:cstheme="minorHAnsi"/>
          <w:lang w:eastAsia="en-GB"/>
        </w:rPr>
        <w:t xml:space="preserve">ept in a form which permits identification of individuals for no longer than is necessary for the purposes for which the personal data are processed; </w:t>
      </w:r>
    </w:p>
    <w:p w14:paraId="5AFB0814" w14:textId="45D3CB58" w:rsidR="00787242" w:rsidRDefault="00787242" w:rsidP="0078724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lang w:eastAsia="en-GB"/>
        </w:rPr>
      </w:pPr>
      <w:r w:rsidRPr="00787242">
        <w:rPr>
          <w:rFonts w:eastAsia="Times New Roman" w:cstheme="minorHAnsi"/>
          <w:lang w:eastAsia="en-GB"/>
        </w:rPr>
        <w:t>Your data shall b</w:t>
      </w:r>
      <w:r w:rsidRPr="00787242">
        <w:rPr>
          <w:rFonts w:eastAsia="Times New Roman" w:cstheme="minorHAnsi"/>
          <w:lang w:eastAsia="en-GB"/>
        </w:rPr>
        <w:t>e processed in a manner tha</w:t>
      </w:r>
      <w:r w:rsidRPr="00787242">
        <w:rPr>
          <w:rFonts w:eastAsia="Times New Roman" w:cstheme="minorHAnsi"/>
          <w:lang w:eastAsia="en-GB"/>
        </w:rPr>
        <w:t>t</w:t>
      </w:r>
      <w:r w:rsidRPr="00787242">
        <w:rPr>
          <w:rFonts w:eastAsia="Times New Roman" w:cstheme="minorHAnsi"/>
          <w:lang w:eastAsia="en-GB"/>
        </w:rPr>
        <w:t xml:space="preserve"> ensures appropriate security of the personal data. </w:t>
      </w:r>
    </w:p>
    <w:p w14:paraId="692CBDCB" w14:textId="641485E7" w:rsidR="002774A9" w:rsidRPr="00787242" w:rsidRDefault="002774A9" w:rsidP="00787242">
      <w:pPr>
        <w:numPr>
          <w:ilvl w:val="0"/>
          <w:numId w:val="6"/>
        </w:numPr>
        <w:spacing w:before="100" w:beforeAutospacing="1" w:after="100" w:afterAutospacing="1"/>
        <w:jc w:val="bot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Subject to your</w:t>
      </w:r>
      <w:r w:rsidR="00C650DB">
        <w:rPr>
          <w:rFonts w:eastAsia="Times New Roman" w:cstheme="minorHAnsi"/>
          <w:lang w:eastAsia="en-GB"/>
        </w:rPr>
        <w:t xml:space="preserve"> acceptance of this</w:t>
      </w:r>
      <w:r>
        <w:rPr>
          <w:rFonts w:eastAsia="Times New Roman" w:cstheme="minorHAnsi"/>
          <w:lang w:eastAsia="en-GB"/>
        </w:rPr>
        <w:t xml:space="preserve"> agreement </w:t>
      </w:r>
      <w:r w:rsidR="00C650DB">
        <w:rPr>
          <w:rFonts w:eastAsia="Times New Roman" w:cstheme="minorHAnsi"/>
          <w:lang w:eastAsia="en-GB"/>
        </w:rPr>
        <w:t xml:space="preserve">you </w:t>
      </w:r>
      <w:r w:rsidR="001C1385">
        <w:rPr>
          <w:rFonts w:eastAsia="Times New Roman" w:cstheme="minorHAnsi"/>
          <w:lang w:eastAsia="en-GB"/>
        </w:rPr>
        <w:t>are of your own will sharing your data and will be able to use this app.</w:t>
      </w:r>
    </w:p>
    <w:p w14:paraId="63C6C910" w14:textId="32D0C9C2" w:rsidR="006B2EAE" w:rsidRPr="006B2EAE" w:rsidRDefault="006B2EAE" w:rsidP="006B2EAE">
      <w:pPr>
        <w:rPr>
          <w:sz w:val="22"/>
          <w:szCs w:val="22"/>
        </w:rPr>
      </w:pPr>
    </w:p>
    <w:sectPr w:rsidR="006B2EAE" w:rsidRPr="006B2EAE" w:rsidSect="00756B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E502B"/>
    <w:multiLevelType w:val="hybridMultilevel"/>
    <w:tmpl w:val="7BC80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B27FC"/>
    <w:multiLevelType w:val="multilevel"/>
    <w:tmpl w:val="3BA2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44BA7"/>
    <w:multiLevelType w:val="hybridMultilevel"/>
    <w:tmpl w:val="15F0F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13662"/>
    <w:multiLevelType w:val="multilevel"/>
    <w:tmpl w:val="3190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54795"/>
    <w:multiLevelType w:val="multilevel"/>
    <w:tmpl w:val="86341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85E4B"/>
    <w:multiLevelType w:val="hybridMultilevel"/>
    <w:tmpl w:val="753CF3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AE"/>
    <w:rsid w:val="001C1385"/>
    <w:rsid w:val="00210CD1"/>
    <w:rsid w:val="002774A9"/>
    <w:rsid w:val="002D3E35"/>
    <w:rsid w:val="002D72A1"/>
    <w:rsid w:val="00385B2D"/>
    <w:rsid w:val="003B61B6"/>
    <w:rsid w:val="004E0BE7"/>
    <w:rsid w:val="006306CA"/>
    <w:rsid w:val="0068667D"/>
    <w:rsid w:val="006B2EAE"/>
    <w:rsid w:val="00756BDC"/>
    <w:rsid w:val="00787242"/>
    <w:rsid w:val="007A79C8"/>
    <w:rsid w:val="007D4CF6"/>
    <w:rsid w:val="00845299"/>
    <w:rsid w:val="009945B0"/>
    <w:rsid w:val="00A72544"/>
    <w:rsid w:val="00AB2369"/>
    <w:rsid w:val="00B427B0"/>
    <w:rsid w:val="00B52904"/>
    <w:rsid w:val="00C650DB"/>
    <w:rsid w:val="00D248E1"/>
    <w:rsid w:val="00E8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20D9C"/>
  <w15:chartTrackingRefBased/>
  <w15:docId w15:val="{AA7DCCCF-51B4-1242-B14C-E82C0D18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0B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8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6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Henrique Fernandes Cardoso (Student)</dc:creator>
  <cp:keywords/>
  <dc:description/>
  <cp:lastModifiedBy>Felipe Henrique Fernandes Cardoso (Student)</cp:lastModifiedBy>
  <cp:revision>8</cp:revision>
  <dcterms:created xsi:type="dcterms:W3CDTF">2019-12-09T23:35:00Z</dcterms:created>
  <dcterms:modified xsi:type="dcterms:W3CDTF">2020-02-01T16:37:00Z</dcterms:modified>
</cp:coreProperties>
</file>