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09/05/2024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Se logró un gran avance en varios puntos claves del proyecto.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Terminó con la conexión de la BDD, se va a utilizar SQL Express.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Creó la tabla de roles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Terminó la diagramación de la BDD.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Termino el Authentication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Routing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Reviso los roles de usuarios en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Trabajo en los filtros de users para mejor experiencia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Género el logo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Para proximo sprint: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Terminar el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Niveles de usuario en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rutas de la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Rediagramacion del Proyecto en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Terminar los filtros en todos los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claves en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HJbsTybLO7s6FJCNuz2sa7/KA==">CgMxLjA4AHIhMVNNeXJacjAwb3Q5dGtrQjc0UGNQY1lUdnNyaUhIOGJZ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