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40AF" w14:textId="339932C7" w:rsidR="00AD3755" w:rsidRPr="00AD3755" w:rsidRDefault="00AD3755" w:rsidP="00AD3755">
      <w:pPr>
        <w:jc w:val="center"/>
        <w:rPr>
          <w:rFonts w:ascii="Times New Roman" w:hAnsi="Times New Roman" w:cs="Times New Roman"/>
          <w:b/>
          <w:bCs/>
          <w:sz w:val="32"/>
          <w:szCs w:val="32"/>
          <w:bdr w:val="none" w:sz="0" w:space="0" w:color="auto" w:frame="1"/>
          <w:shd w:val="clear" w:color="auto" w:fill="FFFFFF"/>
        </w:rPr>
      </w:pPr>
      <w:r w:rsidRPr="00AD3755">
        <w:rPr>
          <w:rFonts w:ascii="Times New Roman" w:hAnsi="Times New Roman" w:cs="Times New Roman"/>
          <w:b/>
          <w:bCs/>
          <w:sz w:val="32"/>
          <w:szCs w:val="32"/>
          <w:bdr w:val="none" w:sz="0" w:space="0" w:color="auto" w:frame="1"/>
          <w:shd w:val="clear" w:color="auto" w:fill="FFFFFF"/>
        </w:rPr>
        <w:t>CUESTONARIO II DE SISTEMA DISTRIBUIDOS</w:t>
      </w:r>
    </w:p>
    <w:p w14:paraId="023FB8AC" w14:textId="361950EC" w:rsidR="001F44B2" w:rsidRPr="00AD3755" w:rsidRDefault="001F44B2">
      <w:pPr>
        <w:rPr>
          <w:rFonts w:ascii="Times New Roman" w:hAnsi="Times New Roman" w:cs="Times New Roman"/>
          <w:b/>
          <w:bCs/>
          <w:sz w:val="24"/>
          <w:szCs w:val="24"/>
          <w:bdr w:val="none" w:sz="0" w:space="0" w:color="auto" w:frame="1"/>
          <w:shd w:val="clear" w:color="auto" w:fill="FFFFFF"/>
        </w:rPr>
      </w:pPr>
      <w:r w:rsidRPr="00AD3755">
        <w:rPr>
          <w:rFonts w:ascii="Times New Roman" w:hAnsi="Times New Roman" w:cs="Times New Roman"/>
          <w:b/>
          <w:bCs/>
          <w:sz w:val="24"/>
          <w:szCs w:val="24"/>
          <w:bdr w:val="none" w:sz="0" w:space="0" w:color="auto" w:frame="1"/>
          <w:shd w:val="clear" w:color="auto" w:fill="FFFFFF"/>
        </w:rPr>
        <w:t xml:space="preserve">1-DEFINA SEVICIO WEB </w:t>
      </w:r>
    </w:p>
    <w:p w14:paraId="4F0332AA" w14:textId="7989216A" w:rsidR="001F44B2" w:rsidRPr="001F44B2" w:rsidRDefault="001F44B2">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Tecnología que utiliza un conjunto de protocolos y estándares que sirven para intercambiar datos entre aplicaciones (las aplicaciones pueden estar en lenguajes de programación diferentes y sobre cualquier plataforma)</w:t>
      </w:r>
    </w:p>
    <w:p w14:paraId="478ABED0" w14:textId="137C0EE7" w:rsidR="001F44B2" w:rsidRPr="00AD3755" w:rsidRDefault="001F44B2">
      <w:pPr>
        <w:rPr>
          <w:rFonts w:ascii="Times New Roman" w:hAnsi="Times New Roman" w:cs="Times New Roman"/>
          <w:b/>
          <w:bCs/>
          <w:sz w:val="24"/>
          <w:szCs w:val="24"/>
          <w:bdr w:val="none" w:sz="0" w:space="0" w:color="auto" w:frame="1"/>
          <w:shd w:val="clear" w:color="auto" w:fill="FFFFFF"/>
        </w:rPr>
      </w:pPr>
      <w:r w:rsidRPr="00AD3755">
        <w:rPr>
          <w:rFonts w:ascii="Times New Roman" w:hAnsi="Times New Roman" w:cs="Times New Roman"/>
          <w:b/>
          <w:bCs/>
          <w:sz w:val="24"/>
          <w:szCs w:val="24"/>
          <w:bdr w:val="none" w:sz="0" w:space="0" w:color="auto" w:frame="1"/>
          <w:shd w:val="clear" w:color="auto" w:fill="FFFFFF"/>
        </w:rPr>
        <w:t>2-</w:t>
      </w:r>
      <w:r w:rsidR="00AD3755">
        <w:rPr>
          <w:rFonts w:ascii="Times New Roman" w:hAnsi="Times New Roman" w:cs="Times New Roman"/>
          <w:b/>
          <w:bCs/>
          <w:sz w:val="24"/>
          <w:szCs w:val="24"/>
          <w:bdr w:val="none" w:sz="0" w:space="0" w:color="auto" w:frame="1"/>
          <w:shd w:val="clear" w:color="auto" w:fill="FFFFFF"/>
        </w:rPr>
        <w:t>¿</w:t>
      </w:r>
      <w:r w:rsidRPr="00AD3755">
        <w:rPr>
          <w:rFonts w:ascii="Times New Roman" w:hAnsi="Times New Roman" w:cs="Times New Roman"/>
          <w:b/>
          <w:bCs/>
          <w:sz w:val="24"/>
          <w:szCs w:val="24"/>
          <w:bdr w:val="none" w:sz="0" w:space="0" w:color="auto" w:frame="1"/>
          <w:shd w:val="clear" w:color="auto" w:fill="FFFFFF"/>
        </w:rPr>
        <w:t xml:space="preserve">QUE ES SOA?  </w:t>
      </w:r>
      <w:r w:rsidR="00AD3755" w:rsidRPr="00AD3755">
        <w:rPr>
          <w:rFonts w:ascii="Times New Roman" w:hAnsi="Times New Roman" w:cs="Times New Roman"/>
          <w:b/>
          <w:bCs/>
          <w:sz w:val="24"/>
          <w:szCs w:val="24"/>
          <w:bdr w:val="none" w:sz="0" w:space="0" w:color="auto" w:frame="1"/>
          <w:shd w:val="clear" w:color="auto" w:fill="FFFFFF"/>
        </w:rPr>
        <w:t>¿</w:t>
      </w:r>
      <w:r w:rsidRPr="00AD3755">
        <w:rPr>
          <w:rFonts w:ascii="Times New Roman" w:hAnsi="Times New Roman" w:cs="Times New Roman"/>
          <w:b/>
          <w:bCs/>
          <w:sz w:val="24"/>
          <w:szCs w:val="24"/>
          <w:bdr w:val="none" w:sz="0" w:space="0" w:color="auto" w:frame="1"/>
          <w:shd w:val="clear" w:color="auto" w:fill="FFFFFF"/>
        </w:rPr>
        <w:t xml:space="preserve">QUE ES LO </w:t>
      </w:r>
      <w:r w:rsidR="008832C1" w:rsidRPr="00AD3755">
        <w:rPr>
          <w:rFonts w:ascii="Times New Roman" w:hAnsi="Times New Roman" w:cs="Times New Roman"/>
          <w:b/>
          <w:bCs/>
          <w:sz w:val="24"/>
          <w:szCs w:val="24"/>
          <w:bdr w:val="none" w:sz="0" w:space="0" w:color="auto" w:frame="1"/>
          <w:shd w:val="clear" w:color="auto" w:fill="FFFFFF"/>
        </w:rPr>
        <w:t>QUE PERMITE</w:t>
      </w:r>
      <w:r w:rsidRPr="00AD3755">
        <w:rPr>
          <w:rFonts w:ascii="Times New Roman" w:hAnsi="Times New Roman" w:cs="Times New Roman"/>
          <w:b/>
          <w:bCs/>
          <w:sz w:val="24"/>
          <w:szCs w:val="24"/>
          <w:bdr w:val="none" w:sz="0" w:space="0" w:color="auto" w:frame="1"/>
          <w:shd w:val="clear" w:color="auto" w:fill="FFFFFF"/>
        </w:rPr>
        <w:t xml:space="preserve">? </w:t>
      </w:r>
    </w:p>
    <w:p w14:paraId="2C41A0A9" w14:textId="342D3AB8" w:rsidR="001F44B2" w:rsidRPr="001F44B2" w:rsidRDefault="001F44B2">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SOA (Service Oriented Architecture) es un tipo de arquitectura de software que se basa en la integración de aplicaciones mediante servicios. Permite la creación de una arquitectura que se integra (o forma parte) de sistemas de información y/o aplicaciones que puedan llegar a ser bastante escalables, que permitan modelar todo el proceso de negocios de una organización además es capaz de invocar y exponer servicios web.</w:t>
      </w:r>
    </w:p>
    <w:p w14:paraId="1086B57D" w14:textId="249E8FCF" w:rsidR="001F44B2" w:rsidRPr="00AD3755" w:rsidRDefault="001F44B2">
      <w:pPr>
        <w:rPr>
          <w:rFonts w:ascii="Times New Roman" w:hAnsi="Times New Roman" w:cs="Times New Roman"/>
          <w:b/>
          <w:bCs/>
          <w:sz w:val="24"/>
          <w:szCs w:val="24"/>
          <w:bdr w:val="none" w:sz="0" w:space="0" w:color="auto" w:frame="1"/>
          <w:shd w:val="clear" w:color="auto" w:fill="FFFFFF"/>
        </w:rPr>
      </w:pPr>
      <w:r w:rsidRPr="00AD3755">
        <w:rPr>
          <w:rFonts w:ascii="Times New Roman" w:hAnsi="Times New Roman" w:cs="Times New Roman"/>
          <w:b/>
          <w:bCs/>
          <w:sz w:val="24"/>
          <w:szCs w:val="24"/>
          <w:bdr w:val="none" w:sz="0" w:space="0" w:color="auto" w:frame="1"/>
          <w:shd w:val="clear" w:color="auto" w:fill="FFFFFF"/>
        </w:rPr>
        <w:t>3-</w:t>
      </w:r>
      <w:r w:rsidR="00AD3755" w:rsidRPr="00AD3755">
        <w:rPr>
          <w:rFonts w:ascii="Times New Roman" w:hAnsi="Times New Roman" w:cs="Times New Roman"/>
          <w:b/>
          <w:bCs/>
          <w:sz w:val="24"/>
          <w:szCs w:val="24"/>
          <w:bdr w:val="none" w:sz="0" w:space="0" w:color="auto" w:frame="1"/>
          <w:shd w:val="clear" w:color="auto" w:fill="FFFFFF"/>
        </w:rPr>
        <w:t>¿</w:t>
      </w:r>
      <w:r w:rsidRPr="00AD3755">
        <w:rPr>
          <w:rFonts w:ascii="Times New Roman" w:hAnsi="Times New Roman" w:cs="Times New Roman"/>
          <w:b/>
          <w:bCs/>
          <w:sz w:val="24"/>
          <w:szCs w:val="24"/>
          <w:bdr w:val="none" w:sz="0" w:space="0" w:color="auto" w:frame="1"/>
          <w:shd w:val="clear" w:color="auto" w:fill="FFFFFF"/>
        </w:rPr>
        <w:t xml:space="preserve">QUE SON SOAP Y REST RELACIONADOS CON SOA? </w:t>
      </w:r>
    </w:p>
    <w:p w14:paraId="43634A58" w14:textId="17051E8D" w:rsidR="001F44B2" w:rsidRPr="001F44B2" w:rsidRDefault="001F44B2">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Son servicios que representan dos tipos muy diferentes de una implementación de arquitectura SOA.</w:t>
      </w:r>
    </w:p>
    <w:p w14:paraId="1143BCDB" w14:textId="6F1FD164" w:rsidR="001F44B2" w:rsidRPr="00AD3755" w:rsidRDefault="001F44B2">
      <w:pPr>
        <w:rPr>
          <w:rFonts w:ascii="Times New Roman" w:hAnsi="Times New Roman" w:cs="Times New Roman"/>
          <w:b/>
          <w:bCs/>
          <w:sz w:val="24"/>
          <w:szCs w:val="24"/>
          <w:bdr w:val="none" w:sz="0" w:space="0" w:color="auto" w:frame="1"/>
          <w:shd w:val="clear" w:color="auto" w:fill="FFFFFF"/>
        </w:rPr>
      </w:pPr>
      <w:r w:rsidRPr="00AD3755">
        <w:rPr>
          <w:rFonts w:ascii="Times New Roman" w:hAnsi="Times New Roman" w:cs="Times New Roman"/>
          <w:b/>
          <w:bCs/>
          <w:sz w:val="24"/>
          <w:szCs w:val="24"/>
          <w:bdr w:val="none" w:sz="0" w:space="0" w:color="auto" w:frame="1"/>
          <w:shd w:val="clear" w:color="auto" w:fill="FFFFFF"/>
        </w:rPr>
        <w:t xml:space="preserve">4-DEFINA REST </w:t>
      </w:r>
    </w:p>
    <w:p w14:paraId="32B0D35A" w14:textId="1FD023D3" w:rsidR="001F44B2" w:rsidRPr="001F44B2" w:rsidRDefault="00F6259B">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Patrón</w:t>
      </w:r>
      <w:r w:rsidR="001F44B2">
        <w:rPr>
          <w:rFonts w:ascii="Times New Roman" w:hAnsi="Times New Roman" w:cs="Times New Roman"/>
          <w:sz w:val="24"/>
          <w:szCs w:val="24"/>
          <w:bdr w:val="none" w:sz="0" w:space="0" w:color="auto" w:frame="1"/>
          <w:shd w:val="clear" w:color="auto" w:fill="FFFFFF"/>
        </w:rPr>
        <w:t xml:space="preserve"> de arquitectura construido bajo verbos simples que se adaptan fácilmente con HTTP</w:t>
      </w:r>
    </w:p>
    <w:p w14:paraId="60D64B86" w14:textId="44A8FE6F" w:rsidR="001F44B2" w:rsidRPr="00AD3755" w:rsidRDefault="001F44B2">
      <w:pPr>
        <w:rPr>
          <w:rFonts w:ascii="Times New Roman" w:hAnsi="Times New Roman" w:cs="Times New Roman"/>
          <w:b/>
          <w:bCs/>
          <w:sz w:val="24"/>
          <w:szCs w:val="24"/>
          <w:bdr w:val="none" w:sz="0" w:space="0" w:color="auto" w:frame="1"/>
          <w:shd w:val="clear" w:color="auto" w:fill="FFFFFF"/>
        </w:rPr>
      </w:pPr>
      <w:r w:rsidRPr="00AD3755">
        <w:rPr>
          <w:rFonts w:ascii="Times New Roman" w:hAnsi="Times New Roman" w:cs="Times New Roman"/>
          <w:b/>
          <w:bCs/>
          <w:sz w:val="24"/>
          <w:szCs w:val="24"/>
          <w:bdr w:val="none" w:sz="0" w:space="0" w:color="auto" w:frame="1"/>
          <w:shd w:val="clear" w:color="auto" w:fill="FFFFFF"/>
        </w:rPr>
        <w:t xml:space="preserve">5-DEFINA SOAP </w:t>
      </w:r>
    </w:p>
    <w:p w14:paraId="2235C0E4" w14:textId="1E3624B7" w:rsidR="001F44B2" w:rsidRPr="001F44B2" w:rsidRDefault="001F44B2">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Protocolo de mensajería basado en XML que puede utilizarse por una variedad de protocolos de transporte (como HTTP)</w:t>
      </w:r>
    </w:p>
    <w:p w14:paraId="18082C80" w14:textId="130AC7B8" w:rsidR="001F44B2" w:rsidRPr="00AD3755" w:rsidRDefault="001F44B2">
      <w:pPr>
        <w:rPr>
          <w:rFonts w:ascii="Times New Roman" w:hAnsi="Times New Roman" w:cs="Times New Roman"/>
          <w:b/>
          <w:bCs/>
          <w:sz w:val="24"/>
          <w:szCs w:val="24"/>
          <w:bdr w:val="none" w:sz="0" w:space="0" w:color="auto" w:frame="1"/>
          <w:shd w:val="clear" w:color="auto" w:fill="FFFFFF"/>
        </w:rPr>
      </w:pPr>
      <w:r w:rsidRPr="00AD3755">
        <w:rPr>
          <w:rFonts w:ascii="Times New Roman" w:hAnsi="Times New Roman" w:cs="Times New Roman"/>
          <w:b/>
          <w:bCs/>
          <w:sz w:val="24"/>
          <w:szCs w:val="24"/>
          <w:bdr w:val="none" w:sz="0" w:space="0" w:color="auto" w:frame="1"/>
          <w:shd w:val="clear" w:color="auto" w:fill="FFFFFF"/>
        </w:rPr>
        <w:t xml:space="preserve">6-EXPLIQUE LA FORMA EN QUE SE MANIFIESTAN LOSDIFERENTES ESTADOS DURANTE EL CICLO DE VIDA PARA SOAP Y PARA REST </w:t>
      </w:r>
    </w:p>
    <w:p w14:paraId="1F9C8A47" w14:textId="790236A9" w:rsidR="001F44B2" w:rsidRPr="001F44B2" w:rsidRDefault="00F6259B">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 xml:space="preserve">En SOAP el movimiento por los diferentes estados se realiza interactuando con un extremo único del servicio que puede encapsular y proporcionar acceso a muchas operaciones y tipos de mensaje. En cambio, REST se permite un </w:t>
      </w:r>
      <w:r w:rsidR="00AD3755">
        <w:rPr>
          <w:rFonts w:ascii="Times New Roman" w:hAnsi="Times New Roman" w:cs="Times New Roman"/>
          <w:sz w:val="24"/>
          <w:szCs w:val="24"/>
          <w:bdr w:val="none" w:sz="0" w:space="0" w:color="auto" w:frame="1"/>
          <w:shd w:val="clear" w:color="auto" w:fill="FFFFFF"/>
        </w:rPr>
        <w:t>número</w:t>
      </w:r>
      <w:r>
        <w:rPr>
          <w:rFonts w:ascii="Times New Roman" w:hAnsi="Times New Roman" w:cs="Times New Roman"/>
          <w:sz w:val="24"/>
          <w:szCs w:val="24"/>
          <w:bdr w:val="none" w:sz="0" w:space="0" w:color="auto" w:frame="1"/>
          <w:shd w:val="clear" w:color="auto" w:fill="FFFFFF"/>
        </w:rPr>
        <w:t xml:space="preserve"> limitado de operaciones y dichas operaciones se aplican a recursos representados y direccionados por direcciones HTTP, los mensajes capturan el estado actual o requerido del recurso (lo que hace que REST funcione mejor en aplicaciones WEB donde se puede hacer uso de HTTP para tipos de datos que no son XML).</w:t>
      </w:r>
    </w:p>
    <w:p w14:paraId="70915DC2" w14:textId="38FD5E9B" w:rsidR="001F44B2" w:rsidRPr="00AD3755" w:rsidRDefault="001F44B2">
      <w:pPr>
        <w:rPr>
          <w:rFonts w:ascii="Times New Roman" w:hAnsi="Times New Roman" w:cs="Times New Roman"/>
          <w:b/>
          <w:bCs/>
          <w:sz w:val="24"/>
          <w:szCs w:val="24"/>
          <w:bdr w:val="none" w:sz="0" w:space="0" w:color="auto" w:frame="1"/>
          <w:shd w:val="clear" w:color="auto" w:fill="FFFFFF"/>
        </w:rPr>
      </w:pPr>
      <w:r w:rsidRPr="00AD3755">
        <w:rPr>
          <w:rFonts w:ascii="Times New Roman" w:hAnsi="Times New Roman" w:cs="Times New Roman"/>
          <w:b/>
          <w:bCs/>
          <w:sz w:val="24"/>
          <w:szCs w:val="24"/>
          <w:bdr w:val="none" w:sz="0" w:space="0" w:color="auto" w:frame="1"/>
          <w:shd w:val="clear" w:color="auto" w:fill="FFFFFF"/>
        </w:rPr>
        <w:t>7-</w:t>
      </w:r>
      <w:r w:rsidR="00DF5683">
        <w:rPr>
          <w:rFonts w:ascii="Times New Roman" w:hAnsi="Times New Roman" w:cs="Times New Roman"/>
          <w:b/>
          <w:bCs/>
          <w:sz w:val="24"/>
          <w:szCs w:val="24"/>
          <w:bdr w:val="none" w:sz="0" w:space="0" w:color="auto" w:frame="1"/>
          <w:shd w:val="clear" w:color="auto" w:fill="FFFFFF"/>
        </w:rPr>
        <w:t xml:space="preserve"> </w:t>
      </w:r>
      <w:r w:rsidR="00AD3755">
        <w:rPr>
          <w:rFonts w:ascii="Times New Roman" w:hAnsi="Times New Roman" w:cs="Times New Roman"/>
          <w:b/>
          <w:bCs/>
          <w:sz w:val="24"/>
          <w:szCs w:val="24"/>
          <w:bdr w:val="none" w:sz="0" w:space="0" w:color="auto" w:frame="1"/>
          <w:shd w:val="clear" w:color="auto" w:fill="FFFFFF"/>
        </w:rPr>
        <w:t>¿</w:t>
      </w:r>
      <w:r w:rsidRPr="00AD3755">
        <w:rPr>
          <w:rFonts w:ascii="Times New Roman" w:hAnsi="Times New Roman" w:cs="Times New Roman"/>
          <w:b/>
          <w:bCs/>
          <w:sz w:val="24"/>
          <w:szCs w:val="24"/>
          <w:bdr w:val="none" w:sz="0" w:space="0" w:color="auto" w:frame="1"/>
          <w:shd w:val="clear" w:color="auto" w:fill="FFFFFF"/>
        </w:rPr>
        <w:t xml:space="preserve">QUE ES LO QUE SOAP LE PERMITE A LOS DISEÑADORES? </w:t>
      </w:r>
    </w:p>
    <w:p w14:paraId="31BF07C1" w14:textId="099D5541" w:rsidR="00F6259B" w:rsidRPr="001F44B2" w:rsidRDefault="00F6259B">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Les permite encapsular la complejidad del sistema, dando lugar a interfaces generadas automáticamente que permiten facilitar el diseño del sistema.</w:t>
      </w:r>
    </w:p>
    <w:p w14:paraId="473F2A89" w14:textId="239F70A4" w:rsidR="002F3212" w:rsidRPr="00AD3755" w:rsidRDefault="001F44B2">
      <w:pPr>
        <w:rPr>
          <w:rFonts w:ascii="Times New Roman" w:hAnsi="Times New Roman" w:cs="Times New Roman"/>
          <w:b/>
          <w:bCs/>
          <w:sz w:val="24"/>
          <w:szCs w:val="24"/>
          <w:bdr w:val="none" w:sz="0" w:space="0" w:color="auto" w:frame="1"/>
          <w:shd w:val="clear" w:color="auto" w:fill="FFFFFF"/>
        </w:rPr>
      </w:pPr>
      <w:r w:rsidRPr="00AD3755">
        <w:rPr>
          <w:rFonts w:ascii="Times New Roman" w:hAnsi="Times New Roman" w:cs="Times New Roman"/>
          <w:b/>
          <w:bCs/>
          <w:sz w:val="24"/>
          <w:szCs w:val="24"/>
          <w:bdr w:val="none" w:sz="0" w:space="0" w:color="auto" w:frame="1"/>
          <w:shd w:val="clear" w:color="auto" w:fill="FFFFFF"/>
        </w:rPr>
        <w:t>8-DEFINA SOAP COMO PROTOCOLO</w:t>
      </w:r>
    </w:p>
    <w:p w14:paraId="36B0F64E" w14:textId="18B138AD" w:rsidR="00F6259B" w:rsidRDefault="00F6259B">
      <w:pPr>
        <w:rPr>
          <w:rFonts w:ascii="Times New Roman" w:hAnsi="Times New Roman" w:cs="Times New Roman"/>
          <w:bCs/>
          <w:sz w:val="24"/>
          <w:szCs w:val="24"/>
          <w:bdr w:val="none" w:sz="0" w:space="0" w:color="auto" w:frame="1"/>
          <w:shd w:val="clear" w:color="auto" w:fill="FFFFFF"/>
        </w:rPr>
      </w:pPr>
      <w:r>
        <w:rPr>
          <w:rFonts w:ascii="Times New Roman" w:hAnsi="Times New Roman" w:cs="Times New Roman"/>
          <w:bCs/>
          <w:sz w:val="24"/>
          <w:szCs w:val="24"/>
          <w:bdr w:val="none" w:sz="0" w:space="0" w:color="auto" w:frame="1"/>
          <w:shd w:val="clear" w:color="auto" w:fill="FFFFFF"/>
        </w:rPr>
        <w:t xml:space="preserve">Protocolo estándar que define como dos </w:t>
      </w:r>
      <w:r w:rsidR="00CF3943">
        <w:rPr>
          <w:rFonts w:ascii="Times New Roman" w:hAnsi="Times New Roman" w:cs="Times New Roman"/>
          <w:bCs/>
          <w:sz w:val="24"/>
          <w:szCs w:val="24"/>
          <w:bdr w:val="none" w:sz="0" w:space="0" w:color="auto" w:frame="1"/>
          <w:shd w:val="clear" w:color="auto" w:fill="FFFFFF"/>
        </w:rPr>
        <w:t>objetos en diferentes procesos pueden comunicarse por medio de intercambio de datos XML</w:t>
      </w:r>
    </w:p>
    <w:p w14:paraId="61D7F241" w14:textId="1ED4158D"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9- ¿</w:t>
      </w:r>
      <w:r w:rsidR="00DF5683" w:rsidRPr="00DF5683">
        <w:rPr>
          <w:rFonts w:ascii="Times New Roman" w:hAnsi="Times New Roman" w:cs="Times New Roman"/>
          <w:b/>
          <w:sz w:val="24"/>
          <w:szCs w:val="24"/>
        </w:rPr>
        <w:t xml:space="preserve">COMÓ </w:t>
      </w:r>
      <w:r w:rsidRPr="00DF5683">
        <w:rPr>
          <w:rFonts w:ascii="Times New Roman" w:hAnsi="Times New Roman" w:cs="Times New Roman"/>
          <w:b/>
          <w:sz w:val="24"/>
          <w:szCs w:val="24"/>
        </w:rPr>
        <w:t>ES SOAP REALACIONADO CON LA ROBUSTEZ?</w:t>
      </w:r>
    </w:p>
    <w:p w14:paraId="42E1E550" w14:textId="77777777" w:rsidR="00DF5683" w:rsidRDefault="00DF5683">
      <w:pPr>
        <w:rPr>
          <w:rFonts w:ascii="Times New Roman" w:hAnsi="Times New Roman" w:cs="Times New Roman"/>
          <w:bCs/>
          <w:sz w:val="24"/>
          <w:szCs w:val="24"/>
        </w:rPr>
      </w:pPr>
    </w:p>
    <w:p w14:paraId="7AABDFBB" w14:textId="570BA4E3"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lastRenderedPageBreak/>
        <w:t>10-</w:t>
      </w:r>
      <w:r w:rsidR="00DF5683" w:rsidRPr="00DF5683">
        <w:rPr>
          <w:rFonts w:ascii="Times New Roman" w:hAnsi="Times New Roman" w:cs="Times New Roman"/>
          <w:b/>
          <w:sz w:val="24"/>
          <w:szCs w:val="24"/>
        </w:rPr>
        <w:t xml:space="preserve"> </w:t>
      </w:r>
      <w:r w:rsidRPr="00DF5683">
        <w:rPr>
          <w:rFonts w:ascii="Times New Roman" w:hAnsi="Times New Roman" w:cs="Times New Roman"/>
          <w:b/>
          <w:sz w:val="24"/>
          <w:szCs w:val="24"/>
        </w:rPr>
        <w:t>¿QUÉ TIPO DE TECNOLOGIA ES REST? ¿</w:t>
      </w:r>
      <w:r w:rsidRPr="00DF5683">
        <w:rPr>
          <w:rFonts w:ascii="Times New Roman" w:hAnsi="Times New Roman" w:cs="Times New Roman"/>
          <w:b/>
          <w:sz w:val="24"/>
          <w:szCs w:val="24"/>
        </w:rPr>
        <w:t xml:space="preserve">QUÉ </w:t>
      </w:r>
      <w:r w:rsidRPr="00DF5683">
        <w:rPr>
          <w:rFonts w:ascii="Times New Roman" w:hAnsi="Times New Roman" w:cs="Times New Roman"/>
          <w:b/>
          <w:sz w:val="24"/>
          <w:szCs w:val="24"/>
        </w:rPr>
        <w:t>TIPOS DE DATOSPS TRANSMITE</w:t>
      </w:r>
      <w:r w:rsidR="00DF5683" w:rsidRPr="00DF5683">
        <w:rPr>
          <w:rFonts w:ascii="Times New Roman" w:hAnsi="Times New Roman" w:cs="Times New Roman"/>
          <w:b/>
          <w:sz w:val="24"/>
          <w:szCs w:val="24"/>
        </w:rPr>
        <w:t>?</w:t>
      </w:r>
    </w:p>
    <w:p w14:paraId="74C16D6E" w14:textId="77777777" w:rsidR="00DF5683" w:rsidRDefault="00DF5683">
      <w:pPr>
        <w:rPr>
          <w:rFonts w:ascii="Times New Roman" w:hAnsi="Times New Roman" w:cs="Times New Roman"/>
          <w:bCs/>
          <w:sz w:val="24"/>
          <w:szCs w:val="24"/>
        </w:rPr>
      </w:pPr>
    </w:p>
    <w:p w14:paraId="5A4BEEE0" w14:textId="3B90146A"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11- ¿CON QUE MODELO ESTA RELACIONADO REST?</w:t>
      </w:r>
    </w:p>
    <w:p w14:paraId="216BFF4D" w14:textId="77777777" w:rsidR="00DF5683" w:rsidRDefault="00DF5683">
      <w:pPr>
        <w:rPr>
          <w:rFonts w:ascii="Times New Roman" w:hAnsi="Times New Roman" w:cs="Times New Roman"/>
          <w:bCs/>
          <w:sz w:val="24"/>
          <w:szCs w:val="24"/>
        </w:rPr>
      </w:pPr>
    </w:p>
    <w:p w14:paraId="790E8598" w14:textId="472DE9D0"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12- ¿CUÁL DE LOS DOS ESTA FUERTEMENTE ACOPLADO?</w:t>
      </w:r>
    </w:p>
    <w:p w14:paraId="476FBD49" w14:textId="77777777" w:rsidR="00DF5683" w:rsidRDefault="00DF5683">
      <w:pPr>
        <w:rPr>
          <w:rFonts w:ascii="Times New Roman" w:hAnsi="Times New Roman" w:cs="Times New Roman"/>
          <w:bCs/>
          <w:sz w:val="24"/>
          <w:szCs w:val="24"/>
        </w:rPr>
      </w:pPr>
    </w:p>
    <w:p w14:paraId="22D5BE0F" w14:textId="24BD6280"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13- NOMBRE UN CARACTERISTICA SALIENTE ENTRE REST Y SOAP</w:t>
      </w:r>
    </w:p>
    <w:p w14:paraId="10789F32" w14:textId="77777777" w:rsidR="00DF5683" w:rsidRDefault="00DF5683">
      <w:pPr>
        <w:rPr>
          <w:rFonts w:ascii="Times New Roman" w:hAnsi="Times New Roman" w:cs="Times New Roman"/>
          <w:bCs/>
          <w:sz w:val="24"/>
          <w:szCs w:val="24"/>
        </w:rPr>
      </w:pPr>
    </w:p>
    <w:p w14:paraId="780530E5" w14:textId="7E7FFAB5"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14- NOMBRE UNA VENTAJA PARA REST Y SOAP</w:t>
      </w:r>
    </w:p>
    <w:p w14:paraId="2421631A" w14:textId="77777777" w:rsidR="00DF5683" w:rsidRDefault="00DF5683">
      <w:pPr>
        <w:rPr>
          <w:rFonts w:ascii="Times New Roman" w:hAnsi="Times New Roman" w:cs="Times New Roman"/>
          <w:bCs/>
          <w:sz w:val="24"/>
          <w:szCs w:val="24"/>
        </w:rPr>
      </w:pPr>
    </w:p>
    <w:p w14:paraId="585E9F46" w14:textId="2FE3935E"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15- NOMBRE UNA DESVENTAJA PARA REST Y SOAP</w:t>
      </w:r>
    </w:p>
    <w:p w14:paraId="48995C75" w14:textId="77777777" w:rsidR="00DF5683" w:rsidRDefault="00DF5683">
      <w:pPr>
        <w:rPr>
          <w:rFonts w:ascii="Times New Roman" w:hAnsi="Times New Roman" w:cs="Times New Roman"/>
          <w:bCs/>
          <w:sz w:val="24"/>
          <w:szCs w:val="24"/>
        </w:rPr>
      </w:pPr>
    </w:p>
    <w:p w14:paraId="36FED45A" w14:textId="0C6B7559"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16- NOMBRE UNA CARACTERISTICA TECNOLOGICA PARA REST Y SOAP</w:t>
      </w:r>
    </w:p>
    <w:p w14:paraId="11818830" w14:textId="77777777" w:rsidR="00DF5683" w:rsidRDefault="00DF5683">
      <w:pPr>
        <w:rPr>
          <w:rFonts w:ascii="Times New Roman" w:hAnsi="Times New Roman" w:cs="Times New Roman"/>
          <w:bCs/>
          <w:sz w:val="24"/>
          <w:szCs w:val="24"/>
        </w:rPr>
      </w:pPr>
    </w:p>
    <w:p w14:paraId="5C937006" w14:textId="4427A0D6" w:rsidR="0078065E" w:rsidRPr="0078065E" w:rsidRDefault="00AD3755">
      <w:pPr>
        <w:rPr>
          <w:rFonts w:ascii="Times New Roman" w:hAnsi="Times New Roman" w:cs="Times New Roman"/>
          <w:b/>
          <w:sz w:val="24"/>
          <w:szCs w:val="24"/>
        </w:rPr>
      </w:pPr>
      <w:r w:rsidRPr="00DF5683">
        <w:rPr>
          <w:rFonts w:ascii="Times New Roman" w:hAnsi="Times New Roman" w:cs="Times New Roman"/>
          <w:b/>
          <w:sz w:val="24"/>
          <w:szCs w:val="24"/>
        </w:rPr>
        <w:t>17- NOMBRE LOS PROTOCOLOS INVOLUCRADOS PARA REST Y SOAP</w:t>
      </w:r>
    </w:p>
    <w:p w14:paraId="16D65543" w14:textId="565CE0C4" w:rsidR="0078065E" w:rsidRDefault="0078065E">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CEC6780" wp14:editId="08C3B0A8">
            <wp:extent cx="5391150"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009775"/>
                    </a:xfrm>
                    <a:prstGeom prst="rect">
                      <a:avLst/>
                    </a:prstGeom>
                    <a:noFill/>
                    <a:ln>
                      <a:noFill/>
                    </a:ln>
                  </pic:spPr>
                </pic:pic>
              </a:graphicData>
            </a:graphic>
          </wp:inline>
        </w:drawing>
      </w:r>
    </w:p>
    <w:p w14:paraId="57416E87" w14:textId="1F3D89A6"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18- RESPECTO A LA SEGURIDAD ¿QUÉ PUEDE ARGUMENTAR ENTRE REST Y SOAP?</w:t>
      </w:r>
    </w:p>
    <w:p w14:paraId="5086220B" w14:textId="52B83672" w:rsidR="00AD3755" w:rsidRPr="00DF5683" w:rsidRDefault="0078065E">
      <w:pPr>
        <w:rPr>
          <w:rFonts w:ascii="Times New Roman" w:hAnsi="Times New Roman" w:cs="Times New Roman"/>
          <w:b/>
          <w:sz w:val="24"/>
          <w:szCs w:val="24"/>
        </w:rPr>
      </w:pPr>
      <w:r>
        <w:rPr>
          <w:rFonts w:ascii="Times New Roman" w:hAnsi="Times New Roman" w:cs="Times New Roman"/>
          <w:bCs/>
          <w:noProof/>
          <w:sz w:val="24"/>
          <w:szCs w:val="24"/>
        </w:rPr>
        <w:lastRenderedPageBreak/>
        <w:drawing>
          <wp:inline distT="0" distB="0" distL="0" distR="0" wp14:anchorId="3090E5BE" wp14:editId="65B20FC7">
            <wp:extent cx="5391150" cy="1724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1724025"/>
                    </a:xfrm>
                    <a:prstGeom prst="rect">
                      <a:avLst/>
                    </a:prstGeom>
                    <a:noFill/>
                    <a:ln>
                      <a:noFill/>
                    </a:ln>
                  </pic:spPr>
                </pic:pic>
              </a:graphicData>
            </a:graphic>
          </wp:inline>
        </w:drawing>
      </w:r>
      <w:r w:rsidR="00AD3755" w:rsidRPr="00DF5683">
        <w:rPr>
          <w:rFonts w:ascii="Times New Roman" w:hAnsi="Times New Roman" w:cs="Times New Roman"/>
          <w:b/>
          <w:sz w:val="24"/>
          <w:szCs w:val="24"/>
        </w:rPr>
        <w:t>19-EXPLIQUE LAS PAGINAS BLANCAS, AMARILLAS Y VERDES, ¿Y CON QUE ESTAN REALACIONADAS?</w:t>
      </w:r>
    </w:p>
    <w:p w14:paraId="3F0807DD" w14:textId="77777777" w:rsidR="00FE73C2" w:rsidRDefault="0078065E" w:rsidP="0078065E">
      <w:pPr>
        <w:rPr>
          <w:rFonts w:ascii="Times New Roman" w:hAnsi="Times New Roman" w:cs="Times New Roman"/>
          <w:bCs/>
          <w:sz w:val="24"/>
          <w:szCs w:val="24"/>
        </w:rPr>
      </w:pPr>
      <w:r>
        <w:rPr>
          <w:rFonts w:ascii="Times New Roman" w:hAnsi="Times New Roman" w:cs="Times New Roman"/>
          <w:bCs/>
          <w:sz w:val="24"/>
          <w:szCs w:val="24"/>
        </w:rPr>
        <w:t xml:space="preserve">Todas esas páginas son un tipo de registro del </w:t>
      </w:r>
      <w:r w:rsidRPr="0078065E">
        <w:rPr>
          <w:rFonts w:ascii="Times New Roman" w:hAnsi="Times New Roman" w:cs="Times New Roman"/>
          <w:bCs/>
          <w:sz w:val="24"/>
          <w:szCs w:val="24"/>
        </w:rPr>
        <w:t>UDDI</w:t>
      </w:r>
      <w:r>
        <w:rPr>
          <w:rFonts w:ascii="Times New Roman" w:hAnsi="Times New Roman" w:cs="Times New Roman"/>
          <w:bCs/>
          <w:sz w:val="24"/>
          <w:szCs w:val="24"/>
        </w:rPr>
        <w:t>, (</w:t>
      </w:r>
      <w:r w:rsidRPr="0078065E">
        <w:rPr>
          <w:rFonts w:ascii="Times New Roman" w:hAnsi="Times New Roman" w:cs="Times New Roman"/>
          <w:bCs/>
          <w:sz w:val="24"/>
          <w:szCs w:val="24"/>
        </w:rPr>
        <w:t>Universal Description, Discovery and Integration</w:t>
      </w:r>
      <w:r>
        <w:rPr>
          <w:rFonts w:ascii="Times New Roman" w:hAnsi="Times New Roman" w:cs="Times New Roman"/>
          <w:bCs/>
          <w:sz w:val="24"/>
          <w:szCs w:val="24"/>
        </w:rPr>
        <w:t xml:space="preserve"> que es </w:t>
      </w:r>
      <w:r w:rsidR="00FE73C2">
        <w:rPr>
          <w:rFonts w:ascii="Times New Roman" w:hAnsi="Times New Roman" w:cs="Times New Roman"/>
          <w:bCs/>
          <w:sz w:val="24"/>
          <w:szCs w:val="24"/>
        </w:rPr>
        <w:t>un</w:t>
      </w:r>
      <w:r w:rsidRPr="0078065E">
        <w:rPr>
          <w:rFonts w:ascii="Times New Roman" w:hAnsi="Times New Roman" w:cs="Times New Roman"/>
          <w:bCs/>
          <w:sz w:val="24"/>
          <w:szCs w:val="24"/>
        </w:rPr>
        <w:t xml:space="preserve"> registro en el catálogo </w:t>
      </w:r>
      <w:r w:rsidR="00FE73C2">
        <w:rPr>
          <w:rFonts w:ascii="Times New Roman" w:hAnsi="Times New Roman" w:cs="Times New Roman"/>
          <w:bCs/>
          <w:sz w:val="24"/>
          <w:szCs w:val="24"/>
        </w:rPr>
        <w:t xml:space="preserve">que </w:t>
      </w:r>
      <w:r w:rsidRPr="0078065E">
        <w:rPr>
          <w:rFonts w:ascii="Times New Roman" w:hAnsi="Times New Roman" w:cs="Times New Roman"/>
          <w:bCs/>
          <w:sz w:val="24"/>
          <w:szCs w:val="24"/>
        </w:rPr>
        <w:t xml:space="preserve">se hace en XML. </w:t>
      </w:r>
    </w:p>
    <w:p w14:paraId="094A7882" w14:textId="4A7D2BD9" w:rsidR="0078065E" w:rsidRPr="0078065E" w:rsidRDefault="0078065E" w:rsidP="0078065E">
      <w:pPr>
        <w:rPr>
          <w:rFonts w:ascii="Times New Roman" w:hAnsi="Times New Roman" w:cs="Times New Roman"/>
          <w:bCs/>
          <w:sz w:val="24"/>
          <w:szCs w:val="24"/>
        </w:rPr>
      </w:pPr>
      <w:r w:rsidRPr="0078065E">
        <w:rPr>
          <w:rFonts w:ascii="Times New Roman" w:hAnsi="Times New Roman" w:cs="Times New Roman"/>
          <w:bCs/>
          <w:sz w:val="24"/>
          <w:szCs w:val="24"/>
        </w:rPr>
        <w:t>El registro de un negocio en UDDI tiene tres partes:</w:t>
      </w:r>
    </w:p>
    <w:p w14:paraId="08FDCDF9" w14:textId="77777777" w:rsidR="0078065E" w:rsidRPr="0078065E" w:rsidRDefault="0078065E" w:rsidP="0078065E">
      <w:pPr>
        <w:rPr>
          <w:rFonts w:ascii="Times New Roman" w:hAnsi="Times New Roman" w:cs="Times New Roman"/>
          <w:bCs/>
          <w:sz w:val="24"/>
          <w:szCs w:val="24"/>
        </w:rPr>
      </w:pPr>
      <w:r w:rsidRPr="0078065E">
        <w:rPr>
          <w:rFonts w:ascii="Times New Roman" w:hAnsi="Times New Roman" w:cs="Times New Roman"/>
          <w:bCs/>
          <w:sz w:val="24"/>
          <w:szCs w:val="24"/>
        </w:rPr>
        <w:t xml:space="preserve">    Páginas blancas - dirección, contacto y otros identificadores conocidos.</w:t>
      </w:r>
    </w:p>
    <w:p w14:paraId="0BD38C85" w14:textId="77777777" w:rsidR="0078065E" w:rsidRPr="0078065E" w:rsidRDefault="0078065E" w:rsidP="0078065E">
      <w:pPr>
        <w:rPr>
          <w:rFonts w:ascii="Times New Roman" w:hAnsi="Times New Roman" w:cs="Times New Roman"/>
          <w:bCs/>
          <w:sz w:val="24"/>
          <w:szCs w:val="24"/>
        </w:rPr>
      </w:pPr>
      <w:r w:rsidRPr="0078065E">
        <w:rPr>
          <w:rFonts w:ascii="Times New Roman" w:hAnsi="Times New Roman" w:cs="Times New Roman"/>
          <w:bCs/>
          <w:sz w:val="24"/>
          <w:szCs w:val="24"/>
        </w:rPr>
        <w:t xml:space="preserve">    Páginas amarillas - categorización industrial basada en taxonomías.</w:t>
      </w:r>
    </w:p>
    <w:p w14:paraId="4B5278C7" w14:textId="4DC29399" w:rsidR="00DF5683" w:rsidRDefault="0078065E" w:rsidP="0078065E">
      <w:pPr>
        <w:rPr>
          <w:rFonts w:ascii="Times New Roman" w:hAnsi="Times New Roman" w:cs="Times New Roman"/>
          <w:bCs/>
          <w:sz w:val="24"/>
          <w:szCs w:val="24"/>
        </w:rPr>
      </w:pPr>
      <w:r w:rsidRPr="0078065E">
        <w:rPr>
          <w:rFonts w:ascii="Times New Roman" w:hAnsi="Times New Roman" w:cs="Times New Roman"/>
          <w:bCs/>
          <w:sz w:val="24"/>
          <w:szCs w:val="24"/>
        </w:rPr>
        <w:t xml:space="preserve">    Páginas verdes - información técnica sobre los servicios que aportan las propias empresas.</w:t>
      </w:r>
    </w:p>
    <w:p w14:paraId="2E671D24" w14:textId="35F054EB"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20- ¿</w:t>
      </w:r>
      <w:r w:rsidRPr="00DF5683">
        <w:rPr>
          <w:rFonts w:ascii="Times New Roman" w:hAnsi="Times New Roman" w:cs="Times New Roman"/>
          <w:b/>
          <w:sz w:val="24"/>
          <w:szCs w:val="24"/>
        </w:rPr>
        <w:t xml:space="preserve">COMÓ </w:t>
      </w:r>
      <w:r w:rsidRPr="00DF5683">
        <w:rPr>
          <w:rFonts w:ascii="Times New Roman" w:hAnsi="Times New Roman" w:cs="Times New Roman"/>
          <w:b/>
          <w:sz w:val="24"/>
          <w:szCs w:val="24"/>
        </w:rPr>
        <w:t>ES EL STACK DE WEB SERVICES?</w:t>
      </w:r>
    </w:p>
    <w:p w14:paraId="00493B9F" w14:textId="77777777" w:rsidR="00FE73C2" w:rsidRPr="00FE73C2" w:rsidRDefault="00FE73C2" w:rsidP="00FE73C2">
      <w:pPr>
        <w:rPr>
          <w:rFonts w:ascii="Times New Roman" w:hAnsi="Times New Roman" w:cs="Times New Roman"/>
          <w:b/>
          <w:sz w:val="24"/>
          <w:szCs w:val="24"/>
        </w:rPr>
      </w:pPr>
      <w:r w:rsidRPr="00FE73C2">
        <w:rPr>
          <w:rFonts w:ascii="Times New Roman" w:hAnsi="Times New Roman" w:cs="Times New Roman"/>
          <w:b/>
          <w:sz w:val="24"/>
          <w:szCs w:val="24"/>
        </w:rPr>
        <w:t>Web Services Protocol Stack</w:t>
      </w:r>
    </w:p>
    <w:p w14:paraId="6EECC33D" w14:textId="7B611BB0" w:rsidR="00FE73C2" w:rsidRPr="00FE73C2" w:rsidRDefault="00FE73C2" w:rsidP="00FE73C2">
      <w:pPr>
        <w:rPr>
          <w:rFonts w:ascii="Times New Roman" w:hAnsi="Times New Roman" w:cs="Times New Roman"/>
          <w:bCs/>
          <w:sz w:val="24"/>
          <w:szCs w:val="24"/>
        </w:rPr>
      </w:pPr>
      <w:r w:rsidRPr="00FE73C2">
        <w:rPr>
          <w:rFonts w:ascii="Times New Roman" w:hAnsi="Times New Roman" w:cs="Times New Roman"/>
          <w:bCs/>
          <w:sz w:val="24"/>
          <w:szCs w:val="24"/>
        </w:rPr>
        <w:t>La Pila de protocolos para Servicios Web es una colección de protocolos y estándares para redes de Computadores que son utilizados para definir, localizar, implementar y hacer que un Servicio Web interactúe con otro. La Pila de Protocolos para servicios está comprendida principalmente por cuatro áreas:</w:t>
      </w:r>
    </w:p>
    <w:p w14:paraId="0C0AF094" w14:textId="65A51D04" w:rsidR="00FE73C2" w:rsidRPr="00FE73C2" w:rsidRDefault="00FE73C2" w:rsidP="00FE73C2">
      <w:pPr>
        <w:pStyle w:val="Prrafodelista"/>
        <w:numPr>
          <w:ilvl w:val="0"/>
          <w:numId w:val="1"/>
        </w:numPr>
        <w:rPr>
          <w:rFonts w:ascii="Times New Roman" w:hAnsi="Times New Roman" w:cs="Times New Roman"/>
          <w:bCs/>
          <w:sz w:val="24"/>
          <w:szCs w:val="24"/>
        </w:rPr>
      </w:pPr>
      <w:r w:rsidRPr="00FE73C2">
        <w:rPr>
          <w:rFonts w:ascii="Times New Roman" w:hAnsi="Times New Roman" w:cs="Times New Roman"/>
          <w:b/>
          <w:sz w:val="24"/>
          <w:szCs w:val="24"/>
        </w:rPr>
        <w:t>Servicio de Transporte:</w:t>
      </w:r>
      <w:r w:rsidRPr="00FE73C2">
        <w:rPr>
          <w:rFonts w:ascii="Times New Roman" w:hAnsi="Times New Roman" w:cs="Times New Roman"/>
          <w:bCs/>
          <w:sz w:val="24"/>
          <w:szCs w:val="24"/>
        </w:rPr>
        <w:t xml:space="preserve"> responsable del transporte de mensajes entre las Aplicaciones de red y los protocolos en los cuales se incluyen protocolos tales como HTTP, SMTP, FTP, así como también el más reciente Blocks Extensible Exchange Protocol (BEEP).</w:t>
      </w:r>
    </w:p>
    <w:p w14:paraId="1ABC0328" w14:textId="2492AB10" w:rsidR="00FE73C2" w:rsidRPr="00FE73C2" w:rsidRDefault="00FE73C2" w:rsidP="00FE73C2">
      <w:pPr>
        <w:pStyle w:val="Prrafodelista"/>
        <w:numPr>
          <w:ilvl w:val="0"/>
          <w:numId w:val="1"/>
        </w:numPr>
        <w:rPr>
          <w:rFonts w:ascii="Times New Roman" w:hAnsi="Times New Roman" w:cs="Times New Roman"/>
          <w:bCs/>
          <w:sz w:val="24"/>
          <w:szCs w:val="24"/>
        </w:rPr>
      </w:pPr>
      <w:r w:rsidRPr="00FE73C2">
        <w:rPr>
          <w:rFonts w:ascii="Times New Roman" w:hAnsi="Times New Roman" w:cs="Times New Roman"/>
          <w:b/>
          <w:sz w:val="24"/>
          <w:szCs w:val="24"/>
        </w:rPr>
        <w:t>Mensajería XML:</w:t>
      </w:r>
      <w:r w:rsidRPr="00FE73C2">
        <w:rPr>
          <w:rFonts w:ascii="Times New Roman" w:hAnsi="Times New Roman" w:cs="Times New Roman"/>
          <w:bCs/>
          <w:sz w:val="24"/>
          <w:szCs w:val="24"/>
        </w:rPr>
        <w:t xml:space="preserve"> responsable por la codificación de mensajes en un formato común XML así que ellos puedan ser entendidos en cualquier extremo de una conexión de red. Actualmente, esta área incluye protocolos tales como XML-RPC, SOAP y REST.</w:t>
      </w:r>
    </w:p>
    <w:p w14:paraId="39D1E182" w14:textId="059E96DA" w:rsidR="00FE73C2" w:rsidRPr="00FE73C2" w:rsidRDefault="00FE73C2" w:rsidP="00FE73C2">
      <w:pPr>
        <w:pStyle w:val="Prrafodelista"/>
        <w:numPr>
          <w:ilvl w:val="0"/>
          <w:numId w:val="1"/>
        </w:numPr>
        <w:rPr>
          <w:rFonts w:ascii="Times New Roman" w:hAnsi="Times New Roman" w:cs="Times New Roman"/>
          <w:bCs/>
          <w:sz w:val="24"/>
          <w:szCs w:val="24"/>
        </w:rPr>
      </w:pPr>
      <w:r w:rsidRPr="00FE73C2">
        <w:rPr>
          <w:rFonts w:ascii="Times New Roman" w:hAnsi="Times New Roman" w:cs="Times New Roman"/>
          <w:b/>
          <w:sz w:val="24"/>
          <w:szCs w:val="24"/>
        </w:rPr>
        <w:t>Descripción del Servicio</w:t>
      </w:r>
      <w:r w:rsidRPr="00FE73C2">
        <w:rPr>
          <w:rFonts w:ascii="Times New Roman" w:hAnsi="Times New Roman" w:cs="Times New Roman"/>
          <w:bCs/>
          <w:sz w:val="24"/>
          <w:szCs w:val="24"/>
        </w:rPr>
        <w:t>: usado para describir la interfaz pública de un Servicio Web específico. El formato de interfaz Web Services Description Language - WSDL es típicamente usado para este propósito.</w:t>
      </w:r>
    </w:p>
    <w:p w14:paraId="5FF6810E" w14:textId="3D07ACB9" w:rsidR="00DF5683" w:rsidRPr="00FE73C2" w:rsidRDefault="00FE73C2" w:rsidP="00FE73C2">
      <w:pPr>
        <w:pStyle w:val="Prrafodelista"/>
        <w:numPr>
          <w:ilvl w:val="0"/>
          <w:numId w:val="1"/>
        </w:numPr>
        <w:rPr>
          <w:rFonts w:ascii="Times New Roman" w:hAnsi="Times New Roman" w:cs="Times New Roman"/>
          <w:bCs/>
          <w:sz w:val="24"/>
          <w:szCs w:val="24"/>
        </w:rPr>
      </w:pPr>
      <w:r w:rsidRPr="00FE73C2">
        <w:rPr>
          <w:rFonts w:ascii="Times New Roman" w:hAnsi="Times New Roman" w:cs="Times New Roman"/>
          <w:b/>
          <w:sz w:val="24"/>
          <w:szCs w:val="24"/>
        </w:rPr>
        <w:t>Descubrimiento de servicios</w:t>
      </w:r>
      <w:r w:rsidRPr="00FE73C2">
        <w:rPr>
          <w:rFonts w:ascii="Times New Roman" w:hAnsi="Times New Roman" w:cs="Times New Roman"/>
          <w:bCs/>
          <w:sz w:val="24"/>
          <w:szCs w:val="24"/>
        </w:rPr>
        <w:t>: centraliza servicios en un registro común tal que los servicios Web de la red puedan publicar su localización y descripción, y hace que sea fácil descubrir que servicios están disponibles en la red. Actualmente, la API Universal Description Discovery and Integration - UDDI se utiliza normalmente para el descubrimiento de servicios.</w:t>
      </w:r>
    </w:p>
    <w:p w14:paraId="07581BD2" w14:textId="23BD9292"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lastRenderedPageBreak/>
        <w:t>21- ¿A TRAVES DE Q</w:t>
      </w:r>
      <w:r w:rsidR="0078065E">
        <w:rPr>
          <w:rFonts w:ascii="Times New Roman" w:hAnsi="Times New Roman" w:cs="Times New Roman"/>
          <w:b/>
          <w:sz w:val="24"/>
          <w:szCs w:val="24"/>
        </w:rPr>
        <w:t>U</w:t>
      </w:r>
      <w:r w:rsidRPr="00DF5683">
        <w:rPr>
          <w:rFonts w:ascii="Times New Roman" w:hAnsi="Times New Roman" w:cs="Times New Roman"/>
          <w:b/>
          <w:sz w:val="24"/>
          <w:szCs w:val="24"/>
        </w:rPr>
        <w:t>E CONCEPTO LA UDDI ESTABLECE UNA DISTICINCION ENTRE LA ABSTRACCION Y LA IMPLEMENTACION?</w:t>
      </w:r>
    </w:p>
    <w:p w14:paraId="3641B99D" w14:textId="44DBA099" w:rsidR="00AD3755" w:rsidRDefault="00FE73C2">
      <w:pPr>
        <w:rPr>
          <w:rFonts w:ascii="Times New Roman" w:hAnsi="Times New Roman" w:cs="Times New Roman"/>
          <w:bCs/>
          <w:sz w:val="24"/>
          <w:szCs w:val="24"/>
        </w:rPr>
      </w:pPr>
      <w:r w:rsidRPr="00FE73C2">
        <w:rPr>
          <w:rFonts w:ascii="Times New Roman" w:hAnsi="Times New Roman" w:cs="Times New Roman"/>
          <w:bCs/>
          <w:sz w:val="24"/>
          <w:szCs w:val="24"/>
        </w:rPr>
        <w:t>UDDI establece una distinción similar entre la abstracción y la implementación con el concepto de tModels. La estructura tModel, abreviatura de "Technology Model" (modelo de tecnología), representa huellas digitales técnicas, interfaces y tipos abstractos de metadatos. El resultado de los tModels son las plantillas de enlace, que son la implementación concreta de uno o más tModels. Dentro de una plantilla de enlace se registra el punto de acceso de una implementación particular de un tModel. Del mismo modo que el esquema de WSDL permite separar la interfaz y la implementación, UDDI ofrece un mecanismo que permite publicar por separado los tModels de las plantillas de enlace que hacen referencia a ellos. Por ejemplo, un grupo industrial o de estándares publica la interfaz canónica para un sector particular y, a continuación, varias empresas escriben implementaciones de esta interfaz.</w:t>
      </w:r>
    </w:p>
    <w:p w14:paraId="659236C6" w14:textId="0EC1CD15"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22- ¿COMÓ ES EL PROCESO DE PUBLICACION DE LA UDDI (A GRANDES RASGOS)?</w:t>
      </w:r>
    </w:p>
    <w:p w14:paraId="2323C380" w14:textId="0B8BFA63" w:rsidR="00174133" w:rsidRPr="00174133" w:rsidRDefault="00174133" w:rsidP="00174133">
      <w:pPr>
        <w:rPr>
          <w:rFonts w:ascii="Times New Roman" w:hAnsi="Times New Roman" w:cs="Times New Roman"/>
          <w:bCs/>
          <w:sz w:val="24"/>
          <w:szCs w:val="24"/>
        </w:rPr>
      </w:pPr>
      <w:r w:rsidRPr="00174133">
        <w:rPr>
          <w:rFonts w:ascii="Times New Roman" w:hAnsi="Times New Roman" w:cs="Times New Roman"/>
          <w:bCs/>
          <w:sz w:val="24"/>
          <w:szCs w:val="24"/>
        </w:rPr>
        <w:t>Cuando publique un servicio web en un registro UDDI, deberá realizar estas acciones:</w:t>
      </w:r>
    </w:p>
    <w:p w14:paraId="2E0FCD22" w14:textId="61C8343A" w:rsidR="00174133" w:rsidRPr="00174133" w:rsidRDefault="00174133" w:rsidP="00174133">
      <w:pPr>
        <w:pStyle w:val="Prrafodelista"/>
        <w:numPr>
          <w:ilvl w:val="0"/>
          <w:numId w:val="2"/>
        </w:numPr>
        <w:rPr>
          <w:rFonts w:ascii="Times New Roman" w:hAnsi="Times New Roman" w:cs="Times New Roman"/>
          <w:bCs/>
          <w:sz w:val="24"/>
          <w:szCs w:val="24"/>
        </w:rPr>
      </w:pPr>
      <w:r w:rsidRPr="00174133">
        <w:rPr>
          <w:rFonts w:ascii="Times New Roman" w:hAnsi="Times New Roman" w:cs="Times New Roman"/>
          <w:bCs/>
          <w:sz w:val="24"/>
          <w:szCs w:val="24"/>
        </w:rPr>
        <w:t>Especificar el tipo de negocio al que da soporte su servicio web. Normalmente, esto significa elegir un tipo de negocio existente en una lista, pero también se puede crear un nuevo tipo de negocio. Para cada tipo de negocio hay una clave de empresa asociada. Los servicios web habilitados para bus de integración de servicios utilizan esta clave, en combinación con la clave de servicio, para encontrar el servicio web en el registro.</w:t>
      </w:r>
    </w:p>
    <w:p w14:paraId="2F3D5DB4" w14:textId="5A59C6CA" w:rsidR="00174133" w:rsidRPr="00174133" w:rsidRDefault="00174133" w:rsidP="00174133">
      <w:pPr>
        <w:pStyle w:val="Prrafodelista"/>
        <w:numPr>
          <w:ilvl w:val="0"/>
          <w:numId w:val="2"/>
        </w:numPr>
        <w:rPr>
          <w:rFonts w:ascii="Times New Roman" w:hAnsi="Times New Roman" w:cs="Times New Roman"/>
          <w:bCs/>
          <w:sz w:val="24"/>
          <w:szCs w:val="24"/>
        </w:rPr>
      </w:pPr>
      <w:r w:rsidRPr="00174133">
        <w:rPr>
          <w:rFonts w:ascii="Times New Roman" w:hAnsi="Times New Roman" w:cs="Times New Roman"/>
          <w:bCs/>
          <w:sz w:val="24"/>
          <w:szCs w:val="24"/>
        </w:rPr>
        <w:t>Añadir un modelo técnico. Los modelos técnicos son categorías genéricas. Mediante estos modelos un usuario del registro UDDI puede buscar un tipo de servicio, en lugar de tener que conocer los detalles de acceso de un servicio específico. Los servicios web habilitados para bus interactúan con registros UDDI en el nivel de servicios Web individuales y, por lo tanto, no utilizan modelos técnicos.</w:t>
      </w:r>
    </w:p>
    <w:p w14:paraId="3BE54DAF" w14:textId="388DA8C2" w:rsidR="00DF5683" w:rsidRPr="00174133" w:rsidRDefault="00174133" w:rsidP="00174133">
      <w:pPr>
        <w:pStyle w:val="Prrafodelista"/>
        <w:numPr>
          <w:ilvl w:val="0"/>
          <w:numId w:val="2"/>
        </w:numPr>
        <w:rPr>
          <w:rFonts w:ascii="Times New Roman" w:hAnsi="Times New Roman" w:cs="Times New Roman"/>
          <w:bCs/>
          <w:sz w:val="24"/>
          <w:szCs w:val="24"/>
        </w:rPr>
      </w:pPr>
      <w:r w:rsidRPr="00174133">
        <w:rPr>
          <w:rFonts w:ascii="Times New Roman" w:hAnsi="Times New Roman" w:cs="Times New Roman"/>
          <w:bCs/>
          <w:sz w:val="24"/>
          <w:szCs w:val="24"/>
        </w:rPr>
        <w:t>Añadir el servicio web. El registro UDDI asigna una clave de servicio a su servicio, y lo publica. Los servicios web habilitados para bus utilizan esta clave, en combinación con la clave de empresa, para encontrar el servicio web en el registro.</w:t>
      </w:r>
    </w:p>
    <w:p w14:paraId="01292501" w14:textId="66E20F1C"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23- ¿COMÓ HACE WDSL PARA DISTINGUIR A LOS PUERTOS, DE LOS MENSAJES?</w:t>
      </w:r>
    </w:p>
    <w:p w14:paraId="096A8B87" w14:textId="59BAA125" w:rsidR="00DF5683" w:rsidRDefault="009F06D8">
      <w:pPr>
        <w:rPr>
          <w:rFonts w:ascii="Times New Roman" w:hAnsi="Times New Roman" w:cs="Times New Roman"/>
          <w:bCs/>
          <w:sz w:val="24"/>
          <w:szCs w:val="24"/>
        </w:rPr>
      </w:pPr>
      <w:r>
        <w:rPr>
          <w:rFonts w:ascii="Times New Roman" w:hAnsi="Times New Roman" w:cs="Times New Roman"/>
          <w:bCs/>
          <w:sz w:val="24"/>
          <w:szCs w:val="24"/>
        </w:rPr>
        <w:t xml:space="preserve">WDSL diferencia a los puertos de los mensajes debido a que un documento </w:t>
      </w:r>
      <w:r>
        <w:rPr>
          <w:rFonts w:ascii="Times New Roman" w:hAnsi="Times New Roman" w:cs="Times New Roman"/>
          <w:bCs/>
          <w:sz w:val="24"/>
          <w:szCs w:val="24"/>
        </w:rPr>
        <w:t xml:space="preserve">WDSL </w:t>
      </w:r>
      <w:r>
        <w:rPr>
          <w:rFonts w:ascii="Times New Roman" w:hAnsi="Times New Roman" w:cs="Times New Roman"/>
          <w:bCs/>
          <w:sz w:val="24"/>
          <w:szCs w:val="24"/>
        </w:rPr>
        <w:t>se compone de un elemento raíz el cual a su vez se compone de diferentes elementos, entre los cuales existen dos elementos diferentes para ellos, uno para puertos y otro para los mensajes.</w:t>
      </w:r>
    </w:p>
    <w:p w14:paraId="657E5D9A" w14:textId="5777722A" w:rsidR="00AD3755" w:rsidRPr="00DF5683" w:rsidRDefault="00AD3755">
      <w:pPr>
        <w:rPr>
          <w:rFonts w:ascii="Times New Roman" w:hAnsi="Times New Roman" w:cs="Times New Roman"/>
          <w:b/>
          <w:sz w:val="24"/>
          <w:szCs w:val="24"/>
        </w:rPr>
      </w:pPr>
      <w:r w:rsidRPr="00DF5683">
        <w:rPr>
          <w:rFonts w:ascii="Times New Roman" w:hAnsi="Times New Roman" w:cs="Times New Roman"/>
          <w:b/>
          <w:sz w:val="24"/>
          <w:szCs w:val="24"/>
        </w:rPr>
        <w:t>24- ¿WSDL COIMO DEFINE A LOS SERVICIOS? La respuesta es extensa, conteste a detalle.</w:t>
      </w:r>
    </w:p>
    <w:p w14:paraId="2D1AE02C" w14:textId="4F32D144" w:rsidR="00174133" w:rsidRPr="00174133" w:rsidRDefault="00174133" w:rsidP="00174133">
      <w:pPr>
        <w:rPr>
          <w:rFonts w:ascii="Times New Roman" w:hAnsi="Times New Roman" w:cs="Times New Roman"/>
          <w:bCs/>
          <w:sz w:val="24"/>
          <w:szCs w:val="24"/>
        </w:rPr>
      </w:pPr>
      <w:r w:rsidRPr="00174133">
        <w:rPr>
          <w:rFonts w:ascii="Times New Roman" w:hAnsi="Times New Roman" w:cs="Times New Roman"/>
          <w:bCs/>
          <w:sz w:val="24"/>
          <w:szCs w:val="24"/>
        </w:rPr>
        <w:t xml:space="preserve">Los documentos WSDL definen los servicios como colecciones de puntos finales de red o puertos. En WSDL, la definición abstracta de puntos finales y de mensajes se separa </w:t>
      </w:r>
      <w:r w:rsidRPr="00174133">
        <w:rPr>
          <w:rFonts w:ascii="Times New Roman" w:hAnsi="Times New Roman" w:cs="Times New Roman"/>
          <w:bCs/>
          <w:sz w:val="24"/>
          <w:szCs w:val="24"/>
        </w:rPr>
        <w:lastRenderedPageBreak/>
        <w:t>de la instalación concreta de red o de los enlaces del formato de datos. Esto permite la reutilización de definiciones abstractas: mensajes, que son descripciones abstractas de los datos que se están intercambiando y tipos de puertos, que son colecciones abstractas de operaciones. Las especificaciones concretas del protocolo y del formato de datos para un tipo de puerto determinado constituyen un enlace reutilizable. Un puerto se define por la asociación de una dirección de red y un enlace reutilizable; una colección de puertos define un servicio. Por esta razón, un documento WSDL utiliza los siguientes elementos en la definición de servicios de red:</w:t>
      </w:r>
    </w:p>
    <w:p w14:paraId="7B16C60E" w14:textId="2332B78E" w:rsidR="00174133" w:rsidRPr="00174133" w:rsidRDefault="00174133" w:rsidP="00174133">
      <w:pPr>
        <w:pStyle w:val="Prrafodelista"/>
        <w:numPr>
          <w:ilvl w:val="0"/>
          <w:numId w:val="3"/>
        </w:numPr>
        <w:rPr>
          <w:rFonts w:ascii="Times New Roman" w:hAnsi="Times New Roman" w:cs="Times New Roman"/>
          <w:bCs/>
          <w:sz w:val="24"/>
          <w:szCs w:val="24"/>
        </w:rPr>
      </w:pPr>
      <w:r w:rsidRPr="00174133">
        <w:rPr>
          <w:rFonts w:ascii="Times New Roman" w:hAnsi="Times New Roman" w:cs="Times New Roman"/>
          <w:b/>
          <w:sz w:val="24"/>
          <w:szCs w:val="24"/>
        </w:rPr>
        <w:t>Types</w:t>
      </w:r>
      <w:r w:rsidRPr="00174133">
        <w:rPr>
          <w:rFonts w:ascii="Times New Roman" w:hAnsi="Times New Roman" w:cs="Times New Roman"/>
          <w:bCs/>
          <w:sz w:val="24"/>
          <w:szCs w:val="24"/>
        </w:rPr>
        <w:t>: contenedor de definiciones del tipo de datos que utiliza algún sistema de tipos (por ejemplo XSD).</w:t>
      </w:r>
    </w:p>
    <w:p w14:paraId="33B911A1" w14:textId="4CD8D091" w:rsidR="00174133" w:rsidRPr="00174133" w:rsidRDefault="00174133" w:rsidP="00174133">
      <w:pPr>
        <w:pStyle w:val="Prrafodelista"/>
        <w:numPr>
          <w:ilvl w:val="0"/>
          <w:numId w:val="3"/>
        </w:numPr>
        <w:rPr>
          <w:rFonts w:ascii="Times New Roman" w:hAnsi="Times New Roman" w:cs="Times New Roman"/>
          <w:bCs/>
          <w:sz w:val="24"/>
          <w:szCs w:val="24"/>
        </w:rPr>
      </w:pPr>
      <w:r w:rsidRPr="00174133">
        <w:rPr>
          <w:rFonts w:ascii="Times New Roman" w:hAnsi="Times New Roman" w:cs="Times New Roman"/>
          <w:b/>
          <w:sz w:val="24"/>
          <w:szCs w:val="24"/>
        </w:rPr>
        <w:t>Message</w:t>
      </w:r>
      <w:r w:rsidRPr="00174133">
        <w:rPr>
          <w:rFonts w:ascii="Times New Roman" w:hAnsi="Times New Roman" w:cs="Times New Roman"/>
          <w:bCs/>
          <w:sz w:val="24"/>
          <w:szCs w:val="24"/>
        </w:rPr>
        <w:t>: definición abstracta y escrita de los datos que se están comunicando.</w:t>
      </w:r>
    </w:p>
    <w:p w14:paraId="5DE621C8" w14:textId="2E7575C4" w:rsidR="00174133" w:rsidRPr="00174133" w:rsidRDefault="00174133" w:rsidP="00174133">
      <w:pPr>
        <w:pStyle w:val="Prrafodelista"/>
        <w:numPr>
          <w:ilvl w:val="0"/>
          <w:numId w:val="3"/>
        </w:numPr>
        <w:rPr>
          <w:rFonts w:ascii="Times New Roman" w:hAnsi="Times New Roman" w:cs="Times New Roman"/>
          <w:bCs/>
          <w:sz w:val="24"/>
          <w:szCs w:val="24"/>
        </w:rPr>
      </w:pPr>
      <w:r w:rsidRPr="00174133">
        <w:rPr>
          <w:rFonts w:ascii="Times New Roman" w:hAnsi="Times New Roman" w:cs="Times New Roman"/>
          <w:b/>
          <w:sz w:val="24"/>
          <w:szCs w:val="24"/>
        </w:rPr>
        <w:t>Operation</w:t>
      </w:r>
      <w:r w:rsidRPr="00174133">
        <w:rPr>
          <w:rFonts w:ascii="Times New Roman" w:hAnsi="Times New Roman" w:cs="Times New Roman"/>
          <w:bCs/>
          <w:sz w:val="24"/>
          <w:szCs w:val="24"/>
        </w:rPr>
        <w:t>: descripción abstracta de una acción admitida por el servicio.</w:t>
      </w:r>
    </w:p>
    <w:p w14:paraId="60AADCC2" w14:textId="30BC75D4" w:rsidR="00174133" w:rsidRPr="00174133" w:rsidRDefault="00174133" w:rsidP="00174133">
      <w:pPr>
        <w:pStyle w:val="Prrafodelista"/>
        <w:numPr>
          <w:ilvl w:val="0"/>
          <w:numId w:val="3"/>
        </w:numPr>
        <w:rPr>
          <w:rFonts w:ascii="Times New Roman" w:hAnsi="Times New Roman" w:cs="Times New Roman"/>
          <w:bCs/>
          <w:sz w:val="24"/>
          <w:szCs w:val="24"/>
        </w:rPr>
      </w:pPr>
      <w:r w:rsidRPr="00174133">
        <w:rPr>
          <w:rFonts w:ascii="Times New Roman" w:hAnsi="Times New Roman" w:cs="Times New Roman"/>
          <w:b/>
          <w:sz w:val="24"/>
          <w:szCs w:val="24"/>
        </w:rPr>
        <w:t>Port Type:</w:t>
      </w:r>
      <w:r w:rsidRPr="00174133">
        <w:rPr>
          <w:rFonts w:ascii="Times New Roman" w:hAnsi="Times New Roman" w:cs="Times New Roman"/>
          <w:bCs/>
          <w:sz w:val="24"/>
          <w:szCs w:val="24"/>
        </w:rPr>
        <w:t xml:space="preserve"> conjunto abstracto de operaciones admitidas por uno o más puntos finales.</w:t>
      </w:r>
    </w:p>
    <w:p w14:paraId="15E3D5EC" w14:textId="30A280F5" w:rsidR="00174133" w:rsidRPr="00174133" w:rsidRDefault="00174133" w:rsidP="00174133">
      <w:pPr>
        <w:pStyle w:val="Prrafodelista"/>
        <w:numPr>
          <w:ilvl w:val="0"/>
          <w:numId w:val="3"/>
        </w:numPr>
        <w:rPr>
          <w:rFonts w:ascii="Times New Roman" w:hAnsi="Times New Roman" w:cs="Times New Roman"/>
          <w:bCs/>
          <w:sz w:val="24"/>
          <w:szCs w:val="24"/>
        </w:rPr>
      </w:pPr>
      <w:r w:rsidRPr="00174133">
        <w:rPr>
          <w:rFonts w:ascii="Times New Roman" w:hAnsi="Times New Roman" w:cs="Times New Roman"/>
          <w:b/>
          <w:sz w:val="24"/>
          <w:szCs w:val="24"/>
        </w:rPr>
        <w:t>Binding</w:t>
      </w:r>
      <w:r w:rsidRPr="00174133">
        <w:rPr>
          <w:rFonts w:ascii="Times New Roman" w:hAnsi="Times New Roman" w:cs="Times New Roman"/>
          <w:bCs/>
          <w:sz w:val="24"/>
          <w:szCs w:val="24"/>
        </w:rPr>
        <w:t>: especificación del protocolo y del formato de datos para un tipo de puerto determinado.</w:t>
      </w:r>
    </w:p>
    <w:p w14:paraId="6092713C" w14:textId="34AE1981" w:rsidR="00174133" w:rsidRPr="00174133" w:rsidRDefault="00174133" w:rsidP="00174133">
      <w:pPr>
        <w:pStyle w:val="Prrafodelista"/>
        <w:numPr>
          <w:ilvl w:val="0"/>
          <w:numId w:val="3"/>
        </w:numPr>
        <w:rPr>
          <w:rFonts w:ascii="Times New Roman" w:hAnsi="Times New Roman" w:cs="Times New Roman"/>
          <w:bCs/>
          <w:sz w:val="24"/>
          <w:szCs w:val="24"/>
        </w:rPr>
      </w:pPr>
      <w:r w:rsidRPr="00174133">
        <w:rPr>
          <w:rFonts w:ascii="Times New Roman" w:hAnsi="Times New Roman" w:cs="Times New Roman"/>
          <w:b/>
          <w:sz w:val="24"/>
          <w:szCs w:val="24"/>
        </w:rPr>
        <w:t>Port</w:t>
      </w:r>
      <w:r w:rsidRPr="00174133">
        <w:rPr>
          <w:rFonts w:ascii="Times New Roman" w:hAnsi="Times New Roman" w:cs="Times New Roman"/>
          <w:bCs/>
          <w:sz w:val="24"/>
          <w:szCs w:val="24"/>
        </w:rPr>
        <w:t>: punto final único que se define como la combinación de un enlace y una dirección de red.</w:t>
      </w:r>
    </w:p>
    <w:p w14:paraId="1C6390F9" w14:textId="55957EA6" w:rsidR="00DF5683" w:rsidRPr="00174133" w:rsidRDefault="00174133" w:rsidP="00174133">
      <w:pPr>
        <w:pStyle w:val="Prrafodelista"/>
        <w:numPr>
          <w:ilvl w:val="0"/>
          <w:numId w:val="3"/>
        </w:numPr>
        <w:rPr>
          <w:rFonts w:ascii="Times New Roman" w:hAnsi="Times New Roman" w:cs="Times New Roman"/>
          <w:bCs/>
          <w:sz w:val="24"/>
          <w:szCs w:val="24"/>
        </w:rPr>
      </w:pPr>
      <w:r w:rsidRPr="00174133">
        <w:rPr>
          <w:rFonts w:ascii="Times New Roman" w:hAnsi="Times New Roman" w:cs="Times New Roman"/>
          <w:b/>
          <w:sz w:val="24"/>
          <w:szCs w:val="24"/>
        </w:rPr>
        <w:t>Service</w:t>
      </w:r>
      <w:r w:rsidRPr="00174133">
        <w:rPr>
          <w:rFonts w:ascii="Times New Roman" w:hAnsi="Times New Roman" w:cs="Times New Roman"/>
          <w:bCs/>
          <w:sz w:val="24"/>
          <w:szCs w:val="24"/>
        </w:rPr>
        <w:t>: colección de puntos finales relacionados.</w:t>
      </w:r>
    </w:p>
    <w:sectPr w:rsidR="00DF5683" w:rsidRPr="001741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7072"/>
    <w:multiLevelType w:val="hybridMultilevel"/>
    <w:tmpl w:val="18FE23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3D11D9"/>
    <w:multiLevelType w:val="hybridMultilevel"/>
    <w:tmpl w:val="AA4230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1D721E5"/>
    <w:multiLevelType w:val="hybridMultilevel"/>
    <w:tmpl w:val="FED6F4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35"/>
    <w:rsid w:val="00037495"/>
    <w:rsid w:val="00174133"/>
    <w:rsid w:val="001F44B2"/>
    <w:rsid w:val="002F3212"/>
    <w:rsid w:val="004E5535"/>
    <w:rsid w:val="0078065E"/>
    <w:rsid w:val="008832C1"/>
    <w:rsid w:val="009F06D8"/>
    <w:rsid w:val="00AD3755"/>
    <w:rsid w:val="00CF3943"/>
    <w:rsid w:val="00DF5683"/>
    <w:rsid w:val="00F6259B"/>
    <w:rsid w:val="00F62A7A"/>
    <w:rsid w:val="00FE73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5FEB"/>
  <w15:chartTrackingRefBased/>
  <w15:docId w15:val="{9FC6760C-8EB4-443C-8964-D8A808D4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1340</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Lucas Ezequiel</dc:creator>
  <cp:keywords/>
  <dc:description/>
  <cp:lastModifiedBy>Franco Adrian Balich</cp:lastModifiedBy>
  <cp:revision>4</cp:revision>
  <dcterms:created xsi:type="dcterms:W3CDTF">2021-09-16T22:46:00Z</dcterms:created>
  <dcterms:modified xsi:type="dcterms:W3CDTF">2021-09-17T00:48:00Z</dcterms:modified>
</cp:coreProperties>
</file>