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E85CA" w14:textId="77777777" w:rsidR="00B12DF0" w:rsidRDefault="00B12DF0" w:rsidP="008E200A">
      <w:pPr>
        <w:rPr>
          <w:b/>
          <w:sz w:val="48"/>
          <w:szCs w:val="48"/>
          <w:lang w:val="en-US"/>
        </w:rPr>
      </w:pPr>
    </w:p>
    <w:p w14:paraId="068F6091" w14:textId="77777777" w:rsidR="00EE72E5" w:rsidRDefault="00BF4431" w:rsidP="00B14C17">
      <w:pPr>
        <w:pStyle w:val="Heading1"/>
        <w:numPr>
          <w:ilvl w:val="0"/>
          <w:numId w:val="1"/>
        </w:numPr>
      </w:pPr>
      <w:bookmarkStart w:id="0" w:name="_Toc529993989"/>
      <w:r>
        <w:t>P</w:t>
      </w:r>
      <w:r w:rsidR="00EE72E5">
        <w:t>osicionamiento</w:t>
      </w:r>
      <w:bookmarkEnd w:id="0"/>
    </w:p>
    <w:p w14:paraId="45784768" w14:textId="77777777" w:rsidR="00EE72E5" w:rsidRPr="00EE72E5" w:rsidRDefault="00EE72E5" w:rsidP="00EE72E5"/>
    <w:p w14:paraId="32584B7B" w14:textId="77777777" w:rsidR="00EE72E5" w:rsidRDefault="00702696" w:rsidP="00B14C17">
      <w:pPr>
        <w:pStyle w:val="Heading2"/>
        <w:numPr>
          <w:ilvl w:val="1"/>
          <w:numId w:val="1"/>
        </w:numPr>
      </w:pPr>
      <w:bookmarkStart w:id="1" w:name="_Toc529993990"/>
      <w:r>
        <w:t>Descripción</w:t>
      </w:r>
      <w:r w:rsidR="00EE72E5">
        <w:t xml:space="preserve"> de </w:t>
      </w:r>
      <w:r w:rsidR="00172D20">
        <w:t>la empresa</w:t>
      </w:r>
      <w:bookmarkEnd w:id="1"/>
    </w:p>
    <w:p w14:paraId="00547A57" w14:textId="77777777" w:rsidR="00172D20" w:rsidRDefault="00172D20" w:rsidP="00172D20">
      <w:pPr>
        <w:pStyle w:val="DTTBodytext"/>
        <w:jc w:val="left"/>
        <w:rPr>
          <w:rFonts w:ascii="Times New Roman" w:hAnsi="Times New Roman" w:cs="Times New Roman"/>
          <w:sz w:val="24"/>
          <w:lang w:val="es-ES" w:eastAsia="es-ES"/>
        </w:rPr>
      </w:pPr>
      <w:r>
        <w:rPr>
          <w:rFonts w:ascii="Times New Roman" w:hAnsi="Times New Roman" w:cs="Times New Roman"/>
          <w:sz w:val="24"/>
          <w:lang w:val="es-ES" w:eastAsia="es-ES"/>
        </w:rPr>
        <w:t>Identity S.A. es una empresa que se dedica a la implementación de sistemas de gestión de identidades digitales</w:t>
      </w:r>
      <w:r w:rsidR="008D56C0">
        <w:rPr>
          <w:rFonts w:ascii="Times New Roman" w:hAnsi="Times New Roman" w:cs="Times New Roman"/>
          <w:sz w:val="24"/>
          <w:lang w:val="es-ES" w:eastAsia="es-ES"/>
        </w:rPr>
        <w:t xml:space="preserve"> cloud</w:t>
      </w:r>
      <w:r>
        <w:rPr>
          <w:rFonts w:ascii="Times New Roman" w:hAnsi="Times New Roman" w:cs="Times New Roman"/>
          <w:sz w:val="24"/>
          <w:lang w:val="es-ES" w:eastAsia="es-ES"/>
        </w:rPr>
        <w:t>, permitiéndole a los clientes gestionar y segurizar su información relacionada a identidades y accesos de sus empleados y contratado</w:t>
      </w:r>
      <w:r w:rsidR="003E4ACC">
        <w:rPr>
          <w:rFonts w:ascii="Times New Roman" w:hAnsi="Times New Roman" w:cs="Times New Roman"/>
          <w:sz w:val="24"/>
          <w:lang w:val="es-ES" w:eastAsia="es-ES"/>
        </w:rPr>
        <w:t>s</w:t>
      </w:r>
      <w:r>
        <w:rPr>
          <w:rFonts w:ascii="Times New Roman" w:hAnsi="Times New Roman" w:cs="Times New Roman"/>
          <w:sz w:val="24"/>
          <w:lang w:val="es-ES" w:eastAsia="es-ES"/>
        </w:rPr>
        <w:t xml:space="preserve">. Además brinda servicios de soporte y desarrollos personalizados para cada </w:t>
      </w:r>
      <w:r w:rsidR="00045415">
        <w:rPr>
          <w:rFonts w:ascii="Times New Roman" w:hAnsi="Times New Roman" w:cs="Times New Roman"/>
          <w:sz w:val="24"/>
          <w:lang w:val="es-ES" w:eastAsia="es-ES"/>
        </w:rPr>
        <w:t>necesidad, permitiendo personalizar la implementación del sistema en cada cliente.</w:t>
      </w:r>
    </w:p>
    <w:p w14:paraId="43E6081D" w14:textId="535DA7BB" w:rsidR="00950A36" w:rsidRDefault="00A04151" w:rsidP="00172D20">
      <w:pPr>
        <w:pStyle w:val="DTTBodytext"/>
        <w:jc w:val="left"/>
        <w:rPr>
          <w:rFonts w:ascii="Times New Roman" w:hAnsi="Times New Roman" w:cs="Times New Roman"/>
          <w:sz w:val="24"/>
          <w:lang w:val="es-ES" w:eastAsia="es-ES"/>
        </w:rPr>
      </w:pPr>
      <w:r>
        <w:rPr>
          <w:rFonts w:ascii="Times New Roman" w:hAnsi="Times New Roman" w:cs="Times New Roman"/>
          <w:sz w:val="24"/>
          <w:lang w:val="es-ES" w:eastAsia="es-ES"/>
        </w:rPr>
        <w:t>Consiste en un</w:t>
      </w:r>
      <w:r w:rsidR="00214384" w:rsidRPr="000A7AC8">
        <w:rPr>
          <w:rFonts w:ascii="Times New Roman" w:hAnsi="Times New Roman" w:cs="Times New Roman"/>
          <w:sz w:val="24"/>
          <w:lang w:val="es-ES" w:eastAsia="es-ES"/>
        </w:rPr>
        <w:t xml:space="preserve"> </w:t>
      </w:r>
      <w:r w:rsidR="00172D20" w:rsidRPr="00172D20">
        <w:rPr>
          <w:rFonts w:ascii="Times New Roman" w:hAnsi="Times New Roman" w:cs="Times New Roman"/>
          <w:sz w:val="24"/>
          <w:lang w:val="es-ES" w:eastAsia="es-ES"/>
        </w:rPr>
        <w:t>servicio que a través de un sistema permita a las empresas gestionar las identidades y los accesos</w:t>
      </w:r>
      <w:r w:rsidR="005E1798">
        <w:rPr>
          <w:rFonts w:ascii="Times New Roman" w:hAnsi="Times New Roman" w:cs="Times New Roman"/>
          <w:sz w:val="24"/>
          <w:lang w:val="es-ES" w:eastAsia="es-ES"/>
        </w:rPr>
        <w:t xml:space="preserve"> lógicos</w:t>
      </w:r>
      <w:r w:rsidR="00172D20" w:rsidRPr="00172D20">
        <w:rPr>
          <w:rFonts w:ascii="Times New Roman" w:hAnsi="Times New Roman" w:cs="Times New Roman"/>
          <w:sz w:val="24"/>
          <w:lang w:val="es-ES" w:eastAsia="es-ES"/>
        </w:rPr>
        <w:t xml:space="preserve"> de sus empleados</w:t>
      </w:r>
      <w:r w:rsidR="00B265B2">
        <w:rPr>
          <w:rFonts w:ascii="Times New Roman" w:hAnsi="Times New Roman" w:cs="Times New Roman"/>
          <w:sz w:val="24"/>
          <w:lang w:val="es-ES" w:eastAsia="es-ES"/>
        </w:rPr>
        <w:t xml:space="preserve"> a sus aplicaciones</w:t>
      </w:r>
      <w:r w:rsidR="00172D20" w:rsidRPr="00172D20">
        <w:rPr>
          <w:rFonts w:ascii="Times New Roman" w:hAnsi="Times New Roman" w:cs="Times New Roman"/>
          <w:sz w:val="24"/>
          <w:lang w:val="es-ES" w:eastAsia="es-ES"/>
        </w:rPr>
        <w:t xml:space="preserve">, brindado una plataforma a través de la cual los </w:t>
      </w:r>
      <w:r w:rsidR="00BD1323">
        <w:rPr>
          <w:rFonts w:ascii="Times New Roman" w:hAnsi="Times New Roman" w:cs="Times New Roman"/>
          <w:sz w:val="24"/>
          <w:lang w:val="es-ES" w:eastAsia="es-ES"/>
        </w:rPr>
        <w:t>mismos</w:t>
      </w:r>
      <w:r w:rsidR="00172D20" w:rsidRPr="00172D20">
        <w:rPr>
          <w:rFonts w:ascii="Times New Roman" w:hAnsi="Times New Roman" w:cs="Times New Roman"/>
          <w:sz w:val="24"/>
          <w:lang w:val="es-ES" w:eastAsia="es-ES"/>
        </w:rPr>
        <w:t xml:space="preserve"> puedan aut</w:t>
      </w:r>
      <w:r w:rsidR="00BD1323">
        <w:rPr>
          <w:rFonts w:ascii="Times New Roman" w:hAnsi="Times New Roman" w:cs="Times New Roman"/>
          <w:sz w:val="24"/>
          <w:lang w:val="es-ES" w:eastAsia="es-ES"/>
        </w:rPr>
        <w:t>ogestionar sus datos personales y</w:t>
      </w:r>
      <w:r w:rsidR="00172D20" w:rsidRPr="00172D20">
        <w:rPr>
          <w:rFonts w:ascii="Times New Roman" w:hAnsi="Times New Roman" w:cs="Times New Roman"/>
          <w:sz w:val="24"/>
          <w:lang w:val="es-ES" w:eastAsia="es-ES"/>
        </w:rPr>
        <w:t xml:space="preserve"> solicitar accesos a los distintos sistemas de la compañía que serán brindados luego de pasar por workflows de aprobación. Este sistema permitirá a la compañía registrar el ciclo de vida completo de los empleados, desde que son dados de alta por recursos humanos, mientras dure su relación laboral (manteniendo sus datos y accesos) y hasta que se dé por finalizado el vínculo. </w:t>
      </w:r>
      <w:r w:rsidR="00600474" w:rsidRPr="00172D20">
        <w:rPr>
          <w:rFonts w:ascii="Times New Roman" w:hAnsi="Times New Roman" w:cs="Times New Roman"/>
          <w:sz w:val="24"/>
          <w:lang w:val="es-ES" w:eastAsia="es-ES"/>
        </w:rPr>
        <w:t>Además,</w:t>
      </w:r>
      <w:r w:rsidR="00172D20" w:rsidRPr="00172D20">
        <w:rPr>
          <w:rFonts w:ascii="Times New Roman" w:hAnsi="Times New Roman" w:cs="Times New Roman"/>
          <w:sz w:val="24"/>
          <w:lang w:val="es-ES" w:eastAsia="es-ES"/>
        </w:rPr>
        <w:t xml:space="preserve"> permitirá centralizar las solicitud</w:t>
      </w:r>
      <w:r w:rsidR="00F53C90">
        <w:rPr>
          <w:rFonts w:ascii="Times New Roman" w:hAnsi="Times New Roman" w:cs="Times New Roman"/>
          <w:sz w:val="24"/>
          <w:lang w:val="es-ES" w:eastAsia="es-ES"/>
        </w:rPr>
        <w:t>es</w:t>
      </w:r>
      <w:r w:rsidR="00172D20" w:rsidRPr="00172D20">
        <w:rPr>
          <w:rFonts w:ascii="Times New Roman" w:hAnsi="Times New Roman" w:cs="Times New Roman"/>
          <w:sz w:val="24"/>
          <w:lang w:val="es-ES" w:eastAsia="es-ES"/>
        </w:rPr>
        <w:t xml:space="preserve">, </w:t>
      </w:r>
      <w:r w:rsidR="00E879CC">
        <w:rPr>
          <w:rFonts w:ascii="Times New Roman" w:hAnsi="Times New Roman" w:cs="Times New Roman"/>
          <w:sz w:val="24"/>
          <w:lang w:val="es-ES" w:eastAsia="es-ES"/>
        </w:rPr>
        <w:t>generando</w:t>
      </w:r>
      <w:r w:rsidR="00172D20" w:rsidRPr="00172D20">
        <w:rPr>
          <w:rFonts w:ascii="Times New Roman" w:hAnsi="Times New Roman" w:cs="Times New Roman"/>
          <w:sz w:val="24"/>
          <w:lang w:val="es-ES" w:eastAsia="es-ES"/>
        </w:rPr>
        <w:t xml:space="preserve"> tareas de implementación a los administradores de las plataformas para la creación de cuentas y accesos, tareas de aprobación a las áreas de riesgo, y reportes específicos a las áreas de control</w:t>
      </w:r>
      <w:r w:rsidR="00950A36">
        <w:rPr>
          <w:rFonts w:ascii="Times New Roman" w:hAnsi="Times New Roman" w:cs="Times New Roman"/>
          <w:sz w:val="24"/>
          <w:lang w:val="es-ES" w:eastAsia="es-ES"/>
        </w:rPr>
        <w:t>.</w:t>
      </w:r>
    </w:p>
    <w:p w14:paraId="6AD21654" w14:textId="77777777" w:rsidR="009623B7" w:rsidRDefault="009623B7" w:rsidP="00172D20">
      <w:pPr>
        <w:pStyle w:val="DTTBodytext"/>
        <w:jc w:val="left"/>
        <w:rPr>
          <w:rFonts w:ascii="Times New Roman" w:hAnsi="Times New Roman" w:cs="Times New Roman"/>
          <w:sz w:val="24"/>
          <w:lang w:val="es-ES" w:eastAsia="es-ES"/>
        </w:rPr>
      </w:pPr>
      <w:r>
        <w:rPr>
          <w:rFonts w:ascii="Times New Roman" w:hAnsi="Times New Roman" w:cs="Times New Roman"/>
          <w:sz w:val="24"/>
          <w:lang w:val="es-ES" w:eastAsia="es-ES"/>
        </w:rPr>
        <w:t>El mercado en el que se encuentra enfocada es el de las medianas empresas que manejan información sensible dentro de la provincia de BsAs</w:t>
      </w:r>
      <w:r w:rsidR="00BD1323">
        <w:rPr>
          <w:rFonts w:ascii="Times New Roman" w:hAnsi="Times New Roman" w:cs="Times New Roman"/>
          <w:sz w:val="24"/>
          <w:lang w:val="es-ES" w:eastAsia="es-ES"/>
        </w:rPr>
        <w:t>.</w:t>
      </w:r>
      <w:r>
        <w:rPr>
          <w:rFonts w:ascii="Times New Roman" w:hAnsi="Times New Roman" w:cs="Times New Roman"/>
          <w:sz w:val="24"/>
          <w:lang w:val="es-ES" w:eastAsia="es-ES"/>
        </w:rPr>
        <w:t xml:space="preserve"> y la Capital Federal.</w:t>
      </w:r>
    </w:p>
    <w:p w14:paraId="18AF7BEB" w14:textId="77777777" w:rsidR="0082688B" w:rsidRDefault="0082688B" w:rsidP="00EE72E5">
      <w:pPr>
        <w:pStyle w:val="DTTBodytext"/>
        <w:jc w:val="left"/>
        <w:rPr>
          <w:rFonts w:ascii="Times New Roman" w:hAnsi="Times New Roman" w:cs="Times New Roman"/>
          <w:b/>
          <w:sz w:val="24"/>
          <w:lang w:val="es-ES" w:eastAsia="es-ES"/>
        </w:rPr>
      </w:pPr>
      <w:r w:rsidRPr="0082688B">
        <w:rPr>
          <w:rFonts w:ascii="Times New Roman" w:hAnsi="Times New Roman" w:cs="Times New Roman"/>
          <w:b/>
          <w:sz w:val="24"/>
          <w:lang w:val="es-ES" w:eastAsia="es-ES"/>
        </w:rPr>
        <w:t>Descripción de servicios</w:t>
      </w:r>
    </w:p>
    <w:p w14:paraId="1F31B353" w14:textId="213A5E6D" w:rsidR="0082688B" w:rsidRDefault="0082688B" w:rsidP="00EE72E5">
      <w:pPr>
        <w:pStyle w:val="DTTBodytext"/>
        <w:jc w:val="left"/>
        <w:rPr>
          <w:rFonts w:ascii="Times New Roman" w:hAnsi="Times New Roman" w:cs="Times New Roman"/>
          <w:sz w:val="24"/>
          <w:lang w:val="es-ES" w:eastAsia="es-ES"/>
        </w:rPr>
      </w:pPr>
      <w:r>
        <w:rPr>
          <w:rFonts w:ascii="Times New Roman" w:hAnsi="Times New Roman" w:cs="Times New Roman"/>
          <w:sz w:val="24"/>
          <w:lang w:val="es-ES" w:eastAsia="es-ES"/>
        </w:rPr>
        <w:t xml:space="preserve">Los servicios que brindaremos a </w:t>
      </w:r>
      <w:r w:rsidR="00F53C90">
        <w:rPr>
          <w:rFonts w:ascii="Times New Roman" w:hAnsi="Times New Roman" w:cs="Times New Roman"/>
          <w:sz w:val="24"/>
          <w:lang w:val="es-ES" w:eastAsia="es-ES"/>
        </w:rPr>
        <w:t>em</w:t>
      </w:r>
      <w:r>
        <w:rPr>
          <w:rFonts w:ascii="Times New Roman" w:hAnsi="Times New Roman" w:cs="Times New Roman"/>
          <w:sz w:val="24"/>
          <w:lang w:val="es-ES" w:eastAsia="es-ES"/>
        </w:rPr>
        <w:t>p</w:t>
      </w:r>
      <w:r w:rsidR="00F53C90">
        <w:rPr>
          <w:rFonts w:ascii="Times New Roman" w:hAnsi="Times New Roman" w:cs="Times New Roman"/>
          <w:sz w:val="24"/>
          <w:lang w:val="es-ES" w:eastAsia="es-ES"/>
        </w:rPr>
        <w:t>resa</w:t>
      </w:r>
      <w:r>
        <w:rPr>
          <w:rFonts w:ascii="Times New Roman" w:hAnsi="Times New Roman" w:cs="Times New Roman"/>
          <w:sz w:val="24"/>
          <w:lang w:val="es-ES" w:eastAsia="es-ES"/>
        </w:rPr>
        <w:t>s serán</w:t>
      </w:r>
      <w:r w:rsidR="00B52A3E">
        <w:rPr>
          <w:rFonts w:ascii="Times New Roman" w:hAnsi="Times New Roman" w:cs="Times New Roman"/>
          <w:sz w:val="24"/>
          <w:lang w:val="es-ES" w:eastAsia="es-ES"/>
        </w:rPr>
        <w:t xml:space="preserve"> estos, segregados según el plan que corresponda</w:t>
      </w:r>
      <w:r>
        <w:rPr>
          <w:rFonts w:ascii="Times New Roman" w:hAnsi="Times New Roman" w:cs="Times New Roman"/>
          <w:sz w:val="24"/>
          <w:lang w:val="es-ES" w:eastAsia="es-ES"/>
        </w:rPr>
        <w:t>:</w:t>
      </w:r>
    </w:p>
    <w:p w14:paraId="574548C6" w14:textId="34659A8A" w:rsidR="00B52A3E" w:rsidRPr="00B52A3E" w:rsidRDefault="00B52A3E" w:rsidP="00EE72E5">
      <w:pPr>
        <w:pStyle w:val="DTTBodytext"/>
        <w:jc w:val="left"/>
        <w:rPr>
          <w:rFonts w:ascii="Times New Roman" w:hAnsi="Times New Roman" w:cs="Times New Roman"/>
          <w:b/>
          <w:sz w:val="24"/>
          <w:lang w:val="es-ES" w:eastAsia="es-ES"/>
        </w:rPr>
      </w:pPr>
      <w:r>
        <w:rPr>
          <w:rFonts w:ascii="Times New Roman" w:hAnsi="Times New Roman" w:cs="Times New Roman"/>
          <w:b/>
          <w:sz w:val="24"/>
          <w:lang w:val="es-ES" w:eastAsia="es-ES"/>
        </w:rPr>
        <w:t>Plan Bronce</w:t>
      </w:r>
    </w:p>
    <w:p w14:paraId="50B93F88" w14:textId="77777777" w:rsidR="00F53C90" w:rsidRPr="00F53C90" w:rsidRDefault="00F53C90" w:rsidP="0082688B">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Gestión integral de las identidades digitales y sus accesos</w:t>
      </w:r>
    </w:p>
    <w:p w14:paraId="6DC73013" w14:textId="5239C1A8" w:rsidR="00F53C90" w:rsidRDefault="00F53C90" w:rsidP="0082688B">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Posibilidad de autogestión de datos de los empleados</w:t>
      </w:r>
    </w:p>
    <w:p w14:paraId="33476F51" w14:textId="373F3E7B" w:rsidR="00B52A3E" w:rsidRPr="00B52A3E" w:rsidRDefault="00B52A3E" w:rsidP="00B52A3E">
      <w:pPr>
        <w:pStyle w:val="DTTBodytext"/>
        <w:jc w:val="left"/>
        <w:rPr>
          <w:rFonts w:ascii="Times New Roman" w:hAnsi="Times New Roman" w:cs="Times New Roman"/>
          <w:b/>
          <w:sz w:val="24"/>
          <w:lang w:val="es-ES" w:eastAsia="es-ES"/>
        </w:rPr>
      </w:pPr>
      <w:r>
        <w:rPr>
          <w:rFonts w:ascii="Times New Roman" w:hAnsi="Times New Roman" w:cs="Times New Roman"/>
          <w:b/>
          <w:sz w:val="24"/>
          <w:lang w:val="es-ES" w:eastAsia="es-ES"/>
        </w:rPr>
        <w:t>Plan plata</w:t>
      </w:r>
    </w:p>
    <w:p w14:paraId="4F529D43" w14:textId="77777777" w:rsidR="00B52A3E" w:rsidRPr="00F53C90" w:rsidRDefault="00B52A3E" w:rsidP="00B52A3E">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Gestión integral de las identidades digitales y sus accesos</w:t>
      </w:r>
    </w:p>
    <w:p w14:paraId="395BDC61" w14:textId="4BE65A7A" w:rsidR="00B52A3E" w:rsidRPr="00B52A3E" w:rsidRDefault="00B52A3E" w:rsidP="00B52A3E">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Posibilidad de autogestión de datos de los empleado</w:t>
      </w:r>
      <w:r>
        <w:rPr>
          <w:rFonts w:ascii="Times New Roman" w:hAnsi="Times New Roman" w:cs="Times New Roman"/>
          <w:sz w:val="24"/>
          <w:lang w:val="es-ES" w:eastAsia="es-ES"/>
        </w:rPr>
        <w:t>s</w:t>
      </w:r>
    </w:p>
    <w:p w14:paraId="0D8C49C8" w14:textId="64E99C3B" w:rsidR="0082688B" w:rsidRDefault="00F53C90" w:rsidP="0082688B">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Métricas específicas de los empleados y sus accesos</w:t>
      </w:r>
    </w:p>
    <w:p w14:paraId="711B60DE" w14:textId="6948998B" w:rsidR="00B52A3E" w:rsidRDefault="00B52A3E" w:rsidP="00B52A3E">
      <w:pPr>
        <w:pStyle w:val="DTTBodytext"/>
        <w:jc w:val="left"/>
        <w:rPr>
          <w:rFonts w:ascii="Times New Roman" w:hAnsi="Times New Roman" w:cs="Times New Roman"/>
          <w:b/>
          <w:sz w:val="24"/>
          <w:lang w:val="es-ES" w:eastAsia="es-ES"/>
        </w:rPr>
      </w:pPr>
      <w:r>
        <w:rPr>
          <w:rFonts w:ascii="Times New Roman" w:hAnsi="Times New Roman" w:cs="Times New Roman"/>
          <w:b/>
          <w:sz w:val="24"/>
          <w:lang w:val="es-ES" w:eastAsia="es-ES"/>
        </w:rPr>
        <w:lastRenderedPageBreak/>
        <w:t>Plan oro</w:t>
      </w:r>
    </w:p>
    <w:p w14:paraId="1DE52FF7" w14:textId="2BE102B3" w:rsidR="00B52A3E" w:rsidRPr="00F53C90" w:rsidRDefault="00B52A3E" w:rsidP="00B52A3E">
      <w:pPr>
        <w:pStyle w:val="DTTBodytext"/>
        <w:numPr>
          <w:ilvl w:val="0"/>
          <w:numId w:val="20"/>
        </w:numPr>
        <w:jc w:val="left"/>
        <w:rPr>
          <w:rFonts w:ascii="Times New Roman" w:hAnsi="Times New Roman" w:cs="Times New Roman"/>
          <w:sz w:val="24"/>
          <w:lang w:val="es-ES" w:eastAsia="es-ES"/>
        </w:rPr>
      </w:pPr>
      <w:r>
        <w:rPr>
          <w:rFonts w:ascii="Times New Roman" w:hAnsi="Times New Roman" w:cs="Times New Roman"/>
          <w:sz w:val="24"/>
          <w:lang w:val="es-ES" w:eastAsia="es-ES"/>
        </w:rPr>
        <w:t>G</w:t>
      </w:r>
      <w:r w:rsidRPr="00F53C90">
        <w:rPr>
          <w:rFonts w:ascii="Times New Roman" w:hAnsi="Times New Roman" w:cs="Times New Roman"/>
          <w:sz w:val="24"/>
          <w:lang w:val="es-ES" w:eastAsia="es-ES"/>
        </w:rPr>
        <w:t>estión integral de las identidades digitales y sus accesos</w:t>
      </w:r>
    </w:p>
    <w:p w14:paraId="7C6DE75A" w14:textId="77777777" w:rsidR="00B52A3E" w:rsidRPr="00B52A3E" w:rsidRDefault="00B52A3E" w:rsidP="00B52A3E">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Posibilidad de autogestión de datos de los empleado</w:t>
      </w:r>
      <w:r>
        <w:rPr>
          <w:rFonts w:ascii="Times New Roman" w:hAnsi="Times New Roman" w:cs="Times New Roman"/>
          <w:sz w:val="24"/>
          <w:lang w:val="es-ES" w:eastAsia="es-ES"/>
        </w:rPr>
        <w:t>s</w:t>
      </w:r>
    </w:p>
    <w:p w14:paraId="1F51529F" w14:textId="77777777" w:rsidR="00B52A3E" w:rsidRDefault="00B52A3E" w:rsidP="00B52A3E">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Métricas específicas de los empleados y sus accesos</w:t>
      </w:r>
    </w:p>
    <w:p w14:paraId="59F74151" w14:textId="77777777" w:rsidR="00F53C90" w:rsidRPr="00F53C90" w:rsidRDefault="00F53C90" w:rsidP="0082688B">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Workflows de aprobación para seguridad de los accesos</w:t>
      </w:r>
    </w:p>
    <w:p w14:paraId="7D919B16" w14:textId="77777777" w:rsidR="00F53C90" w:rsidRDefault="00F53C90" w:rsidP="0082688B">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Notificación de tareas a implementadores y segu</w:t>
      </w:r>
      <w:r w:rsidR="00EE564D">
        <w:rPr>
          <w:rFonts w:ascii="Times New Roman" w:hAnsi="Times New Roman" w:cs="Times New Roman"/>
          <w:sz w:val="24"/>
          <w:lang w:val="es-ES" w:eastAsia="es-ES"/>
        </w:rPr>
        <w:t>i</w:t>
      </w:r>
      <w:r w:rsidRPr="00F53C90">
        <w:rPr>
          <w:rFonts w:ascii="Times New Roman" w:hAnsi="Times New Roman" w:cs="Times New Roman"/>
          <w:sz w:val="24"/>
          <w:lang w:val="es-ES" w:eastAsia="es-ES"/>
        </w:rPr>
        <w:t>miento de las mismas</w:t>
      </w:r>
    </w:p>
    <w:p w14:paraId="55F792F4" w14:textId="77777777" w:rsidR="00BD1323" w:rsidRDefault="00BD1323" w:rsidP="00BD1323">
      <w:pPr>
        <w:pStyle w:val="DTTBodytext"/>
        <w:ind w:left="1440"/>
        <w:jc w:val="left"/>
        <w:rPr>
          <w:rFonts w:ascii="Times New Roman" w:hAnsi="Times New Roman" w:cs="Times New Roman"/>
          <w:sz w:val="24"/>
          <w:lang w:val="es-ES" w:eastAsia="es-ES"/>
        </w:rPr>
      </w:pPr>
    </w:p>
    <w:p w14:paraId="15CD6D24" w14:textId="77777777" w:rsidR="00214384" w:rsidRDefault="009623B7" w:rsidP="00B14C17">
      <w:pPr>
        <w:pStyle w:val="Heading2"/>
        <w:numPr>
          <w:ilvl w:val="1"/>
          <w:numId w:val="1"/>
        </w:numPr>
      </w:pPr>
      <w:bookmarkStart w:id="2" w:name="_Toc529993991"/>
      <w:r>
        <w:t>Situación actual de la empresa</w:t>
      </w:r>
      <w:bookmarkEnd w:id="2"/>
    </w:p>
    <w:p w14:paraId="3AF4472A" w14:textId="77777777" w:rsidR="00BB6B60" w:rsidRDefault="009623B7" w:rsidP="00BB6B60">
      <w:pPr>
        <w:pStyle w:val="DTTBodytext"/>
        <w:jc w:val="left"/>
        <w:rPr>
          <w:rFonts w:ascii="Times New Roman" w:hAnsi="Times New Roman" w:cs="Times New Roman"/>
          <w:sz w:val="24"/>
          <w:lang w:val="es-ES" w:eastAsia="es-ES"/>
        </w:rPr>
      </w:pPr>
      <w:r>
        <w:rPr>
          <w:rFonts w:ascii="Times New Roman" w:hAnsi="Times New Roman" w:cs="Times New Roman"/>
          <w:sz w:val="24"/>
          <w:lang w:val="es-ES" w:eastAsia="es-ES"/>
        </w:rPr>
        <w:t>La empresa se encuentra en una etapa de desarrollo, en un momento inicial se busca optimizar la calidad del producto y ganar notoriedad en el mercado, para así poder hacer crecer la cartera de clientes y aumentar el volumen de ventas</w:t>
      </w:r>
      <w:r w:rsidR="00950A36">
        <w:rPr>
          <w:rFonts w:ascii="Times New Roman" w:hAnsi="Times New Roman" w:cs="Times New Roman"/>
          <w:sz w:val="24"/>
          <w:lang w:val="es-ES" w:eastAsia="es-ES"/>
        </w:rPr>
        <w:t>.</w:t>
      </w:r>
      <w:r>
        <w:rPr>
          <w:rFonts w:ascii="Times New Roman" w:hAnsi="Times New Roman" w:cs="Times New Roman"/>
          <w:sz w:val="24"/>
          <w:lang w:val="es-ES" w:eastAsia="es-ES"/>
        </w:rPr>
        <w:t xml:space="preserve"> </w:t>
      </w:r>
    </w:p>
    <w:p w14:paraId="485AE622" w14:textId="77777777" w:rsidR="009623B7" w:rsidRDefault="009623B7" w:rsidP="00BB6B60">
      <w:pPr>
        <w:pStyle w:val="DTTBodytext"/>
        <w:jc w:val="left"/>
        <w:rPr>
          <w:rFonts w:ascii="Times New Roman" w:hAnsi="Times New Roman" w:cs="Times New Roman"/>
          <w:sz w:val="24"/>
          <w:lang w:val="es-ES" w:eastAsia="es-ES"/>
        </w:rPr>
      </w:pPr>
      <w:r>
        <w:rPr>
          <w:rFonts w:ascii="Times New Roman" w:hAnsi="Times New Roman" w:cs="Times New Roman"/>
          <w:sz w:val="24"/>
          <w:lang w:val="es-ES" w:eastAsia="es-ES"/>
        </w:rPr>
        <w:t>Para poder lograrlo se buscará en el corto/mediano plazo aumentar la participación en eventos relacionados a los sectores productivos y de servicios y generar eminencia de marca en el mercado mediante publicación de artículos y presencia en medios.</w:t>
      </w:r>
    </w:p>
    <w:p w14:paraId="623B71F4" w14:textId="77777777" w:rsidR="00950A36" w:rsidRPr="00950A36" w:rsidRDefault="009623B7" w:rsidP="00B14C17">
      <w:pPr>
        <w:pStyle w:val="Heading2"/>
        <w:numPr>
          <w:ilvl w:val="1"/>
          <w:numId w:val="1"/>
        </w:numPr>
      </w:pPr>
      <w:bookmarkStart w:id="3" w:name="_Toc529993992"/>
      <w:r>
        <w:t>Diferenciación principal</w:t>
      </w:r>
      <w:bookmarkEnd w:id="3"/>
    </w:p>
    <w:p w14:paraId="1D8F820C" w14:textId="77777777" w:rsidR="00950A36" w:rsidRPr="000A7AC8" w:rsidRDefault="009623B7" w:rsidP="00BB6B60">
      <w:pPr>
        <w:pStyle w:val="DTTBodytext"/>
        <w:jc w:val="left"/>
        <w:rPr>
          <w:rFonts w:ascii="Times New Roman" w:hAnsi="Times New Roman" w:cs="Times New Roman"/>
          <w:sz w:val="24"/>
          <w:lang w:val="es-ES" w:eastAsia="es-ES"/>
        </w:rPr>
      </w:pPr>
      <w:r>
        <w:rPr>
          <w:rFonts w:ascii="Times New Roman" w:hAnsi="Times New Roman" w:cs="Times New Roman"/>
          <w:sz w:val="24"/>
          <w:lang w:val="es-ES" w:eastAsia="es-ES"/>
        </w:rPr>
        <w:t>Si bien existen otras propuestas de valor relacionadas con la gestión de identidades digitales, lo que busca Identity S.A es ofrecer un valor agregado de personalización a los clientes, a menores costos que las grandes empresas y con un alto nivel de flexibilidad con respecto a la adaptación de la herramienta a los procesos actuales de la empresa, además buscará optimizar dichos valores, detectando oportunidades de mejora y brindando recomendaciones basadas en la experiencia y en las mejores prácticas de mercado</w:t>
      </w:r>
      <w:r w:rsidR="0089098F">
        <w:rPr>
          <w:rFonts w:ascii="Times New Roman" w:hAnsi="Times New Roman" w:cs="Times New Roman"/>
          <w:sz w:val="24"/>
          <w:lang w:val="es-ES" w:eastAsia="es-ES"/>
        </w:rPr>
        <w:t>.</w:t>
      </w:r>
    </w:p>
    <w:p w14:paraId="257CC91F" w14:textId="77777777" w:rsidR="00BB6B60" w:rsidRDefault="009623B7" w:rsidP="00B14C17">
      <w:pPr>
        <w:pStyle w:val="Heading2"/>
        <w:numPr>
          <w:ilvl w:val="1"/>
          <w:numId w:val="1"/>
        </w:numPr>
      </w:pPr>
      <w:bookmarkStart w:id="4" w:name="_Toc529993993"/>
      <w:r>
        <w:t>Factores de éxito</w:t>
      </w:r>
      <w:bookmarkEnd w:id="4"/>
    </w:p>
    <w:p w14:paraId="3F3C7E08" w14:textId="77777777" w:rsidR="00214384" w:rsidRDefault="009623B7" w:rsidP="007C120A">
      <w:pPr>
        <w:pStyle w:val="DTTBodytext"/>
        <w:jc w:val="left"/>
        <w:rPr>
          <w:rFonts w:ascii="Times New Roman" w:hAnsi="Times New Roman" w:cs="Times New Roman"/>
          <w:sz w:val="24"/>
          <w:lang w:val="es-ES" w:eastAsia="es-ES"/>
        </w:rPr>
      </w:pPr>
      <w:r>
        <w:rPr>
          <w:rFonts w:ascii="Times New Roman" w:hAnsi="Times New Roman" w:cs="Times New Roman"/>
          <w:sz w:val="24"/>
          <w:lang w:val="es-ES" w:eastAsia="es-ES"/>
        </w:rPr>
        <w:t>Los factores principales de éxito de la empresa vienen de la mano de la idea de ofrecer valor agregado a un costo asequible</w:t>
      </w:r>
      <w:r w:rsidR="00C17240">
        <w:rPr>
          <w:rFonts w:ascii="Times New Roman" w:hAnsi="Times New Roman" w:cs="Times New Roman"/>
          <w:sz w:val="24"/>
          <w:lang w:val="es-ES" w:eastAsia="es-ES"/>
        </w:rPr>
        <w:t>.</w:t>
      </w:r>
      <w:r>
        <w:rPr>
          <w:rFonts w:ascii="Times New Roman" w:hAnsi="Times New Roman" w:cs="Times New Roman"/>
          <w:sz w:val="24"/>
          <w:lang w:val="es-ES" w:eastAsia="es-ES"/>
        </w:rPr>
        <w:t xml:space="preserve"> Algunos de estos factores son:</w:t>
      </w:r>
    </w:p>
    <w:p w14:paraId="0EBBD599" w14:textId="77777777" w:rsidR="009623B7" w:rsidRDefault="009623B7" w:rsidP="009623B7">
      <w:pPr>
        <w:pStyle w:val="DTTBodytext"/>
        <w:numPr>
          <w:ilvl w:val="0"/>
          <w:numId w:val="27"/>
        </w:numPr>
        <w:jc w:val="left"/>
        <w:rPr>
          <w:rFonts w:ascii="Times New Roman" w:hAnsi="Times New Roman" w:cs="Times New Roman"/>
          <w:sz w:val="24"/>
          <w:lang w:val="es-ES" w:eastAsia="es-ES"/>
        </w:rPr>
      </w:pPr>
      <w:r>
        <w:rPr>
          <w:rFonts w:ascii="Times New Roman" w:hAnsi="Times New Roman" w:cs="Times New Roman"/>
          <w:sz w:val="24"/>
          <w:lang w:val="es-ES" w:eastAsia="es-ES"/>
        </w:rPr>
        <w:t>Bajos costos fijos, lo que le permite a la empresa ser competitiva en el mercado.</w:t>
      </w:r>
    </w:p>
    <w:p w14:paraId="56FDF625" w14:textId="77777777" w:rsidR="009623B7" w:rsidRDefault="009623B7" w:rsidP="009623B7">
      <w:pPr>
        <w:pStyle w:val="DTTBodytext"/>
        <w:numPr>
          <w:ilvl w:val="0"/>
          <w:numId w:val="27"/>
        </w:numPr>
        <w:jc w:val="left"/>
        <w:rPr>
          <w:rFonts w:ascii="Times New Roman" w:hAnsi="Times New Roman" w:cs="Times New Roman"/>
          <w:sz w:val="24"/>
          <w:lang w:val="es-ES" w:eastAsia="es-ES"/>
        </w:rPr>
      </w:pPr>
      <w:r>
        <w:rPr>
          <w:rFonts w:ascii="Times New Roman" w:hAnsi="Times New Roman" w:cs="Times New Roman"/>
          <w:sz w:val="24"/>
          <w:lang w:val="es-ES" w:eastAsia="es-ES"/>
        </w:rPr>
        <w:t>Alto nivel de expertise</w:t>
      </w:r>
    </w:p>
    <w:p w14:paraId="67D8BFAF" w14:textId="77777777" w:rsidR="009623B7" w:rsidRDefault="00921C32" w:rsidP="009623B7">
      <w:pPr>
        <w:pStyle w:val="DTTBodytext"/>
        <w:numPr>
          <w:ilvl w:val="0"/>
          <w:numId w:val="27"/>
        </w:numPr>
        <w:jc w:val="left"/>
        <w:rPr>
          <w:rFonts w:ascii="Times New Roman" w:hAnsi="Times New Roman" w:cs="Times New Roman"/>
          <w:sz w:val="24"/>
          <w:lang w:val="es-ES" w:eastAsia="es-ES"/>
        </w:rPr>
      </w:pPr>
      <w:r>
        <w:rPr>
          <w:rFonts w:ascii="Times New Roman" w:hAnsi="Times New Roman" w:cs="Times New Roman"/>
          <w:sz w:val="24"/>
          <w:lang w:val="es-ES" w:eastAsia="es-ES"/>
        </w:rPr>
        <w:t>Adaptación a la realidad de los clientes y sus procesos actuales de negocio</w:t>
      </w:r>
    </w:p>
    <w:p w14:paraId="013E790A" w14:textId="77777777" w:rsidR="00921C32" w:rsidRDefault="00921C32" w:rsidP="009623B7">
      <w:pPr>
        <w:pStyle w:val="DTTBodytext"/>
        <w:numPr>
          <w:ilvl w:val="0"/>
          <w:numId w:val="27"/>
        </w:numPr>
        <w:jc w:val="left"/>
        <w:rPr>
          <w:rFonts w:ascii="Times New Roman" w:hAnsi="Times New Roman" w:cs="Times New Roman"/>
          <w:sz w:val="24"/>
          <w:lang w:val="es-ES" w:eastAsia="es-ES"/>
        </w:rPr>
      </w:pPr>
      <w:r>
        <w:rPr>
          <w:rFonts w:ascii="Times New Roman" w:hAnsi="Times New Roman" w:cs="Times New Roman"/>
          <w:sz w:val="24"/>
          <w:lang w:val="es-ES" w:eastAsia="es-ES"/>
        </w:rPr>
        <w:t>Implementaciones basadas en buenas prácticas de mercado y detección de oportunidades de mejora</w:t>
      </w:r>
    </w:p>
    <w:p w14:paraId="54B62DA7" w14:textId="77777777" w:rsidR="00921C32" w:rsidRDefault="00921C32" w:rsidP="009623B7">
      <w:pPr>
        <w:pStyle w:val="DTTBodytext"/>
        <w:numPr>
          <w:ilvl w:val="0"/>
          <w:numId w:val="27"/>
        </w:numPr>
        <w:jc w:val="left"/>
        <w:rPr>
          <w:rFonts w:ascii="Times New Roman" w:hAnsi="Times New Roman" w:cs="Times New Roman"/>
          <w:sz w:val="24"/>
          <w:lang w:val="es-ES" w:eastAsia="es-ES"/>
        </w:rPr>
      </w:pPr>
      <w:r>
        <w:rPr>
          <w:rFonts w:ascii="Times New Roman" w:hAnsi="Times New Roman" w:cs="Times New Roman"/>
          <w:sz w:val="24"/>
          <w:lang w:val="es-ES" w:eastAsia="es-ES"/>
        </w:rPr>
        <w:t>Acompañamiento de los clientes durante la transición y el uso de la herramienta</w:t>
      </w:r>
    </w:p>
    <w:p w14:paraId="6C024246" w14:textId="468819BE" w:rsidR="00921C32" w:rsidRDefault="00921C32" w:rsidP="00921C32">
      <w:pPr>
        <w:pStyle w:val="DTTBodytext"/>
        <w:jc w:val="left"/>
        <w:rPr>
          <w:rFonts w:ascii="Times New Roman" w:hAnsi="Times New Roman" w:cs="Times New Roman"/>
          <w:sz w:val="24"/>
          <w:lang w:val="es-ES" w:eastAsia="es-ES"/>
        </w:rPr>
      </w:pPr>
    </w:p>
    <w:p w14:paraId="6E505EF2" w14:textId="511794B0" w:rsidR="00B52A3E" w:rsidRDefault="00B52A3E" w:rsidP="00921C32">
      <w:pPr>
        <w:pStyle w:val="DTTBodytext"/>
        <w:jc w:val="left"/>
        <w:rPr>
          <w:rFonts w:ascii="Times New Roman" w:hAnsi="Times New Roman" w:cs="Times New Roman"/>
          <w:sz w:val="24"/>
          <w:lang w:val="es-ES" w:eastAsia="es-ES"/>
        </w:rPr>
      </w:pPr>
    </w:p>
    <w:p w14:paraId="10B0153B" w14:textId="77777777" w:rsidR="00B52A3E" w:rsidRDefault="00B52A3E" w:rsidP="00921C32">
      <w:pPr>
        <w:pStyle w:val="DTTBodytext"/>
        <w:jc w:val="left"/>
        <w:rPr>
          <w:rFonts w:ascii="Times New Roman" w:hAnsi="Times New Roman" w:cs="Times New Roman"/>
          <w:sz w:val="24"/>
          <w:lang w:val="es-ES" w:eastAsia="es-ES"/>
        </w:rPr>
      </w:pPr>
    </w:p>
    <w:p w14:paraId="2DB55E3C" w14:textId="77777777" w:rsidR="00C17240" w:rsidRDefault="00921C32" w:rsidP="00B14C17">
      <w:pPr>
        <w:pStyle w:val="Heading2"/>
        <w:numPr>
          <w:ilvl w:val="1"/>
          <w:numId w:val="1"/>
        </w:numPr>
      </w:pPr>
      <w:bookmarkStart w:id="5" w:name="_Toc529993994"/>
      <w:r>
        <w:t>Misión-Visión</w:t>
      </w:r>
      <w:bookmarkEnd w:id="5"/>
    </w:p>
    <w:p w14:paraId="21ECDF5E" w14:textId="77777777" w:rsidR="00921C32" w:rsidRDefault="00921C32" w:rsidP="00921C32"/>
    <w:p w14:paraId="1741DC23" w14:textId="77777777" w:rsidR="00921C32" w:rsidRDefault="00921C32" w:rsidP="00921C32">
      <w:pPr>
        <w:pStyle w:val="Heading2"/>
        <w:numPr>
          <w:ilvl w:val="2"/>
          <w:numId w:val="1"/>
        </w:numPr>
      </w:pPr>
      <w:bookmarkStart w:id="6" w:name="_Toc529993995"/>
      <w:r>
        <w:t>Marco temporal del proyecto</w:t>
      </w:r>
      <w:bookmarkEnd w:id="6"/>
    </w:p>
    <w:p w14:paraId="54A6ED07" w14:textId="77777777" w:rsidR="00921C32" w:rsidRPr="00921C32" w:rsidRDefault="00921C32" w:rsidP="00921C32"/>
    <w:p w14:paraId="22DFF5DE" w14:textId="77777777" w:rsidR="00C17240" w:rsidRDefault="00921C32" w:rsidP="007C120A">
      <w:pPr>
        <w:pStyle w:val="DTTBodytext"/>
        <w:jc w:val="left"/>
        <w:rPr>
          <w:rFonts w:ascii="Times New Roman" w:hAnsi="Times New Roman" w:cs="Times New Roman"/>
          <w:sz w:val="24"/>
          <w:lang w:val="es-ES" w:eastAsia="es-ES"/>
        </w:rPr>
      </w:pPr>
      <w:r>
        <w:rPr>
          <w:rFonts w:ascii="Times New Roman" w:hAnsi="Times New Roman" w:cs="Times New Roman"/>
          <w:sz w:val="24"/>
          <w:lang w:val="es-ES" w:eastAsia="es-ES"/>
        </w:rPr>
        <w:t xml:space="preserve">El marco temporal es de </w:t>
      </w:r>
      <w:r w:rsidR="00741CDC">
        <w:rPr>
          <w:rFonts w:ascii="Times New Roman" w:hAnsi="Times New Roman" w:cs="Times New Roman"/>
          <w:sz w:val="24"/>
          <w:lang w:val="es-ES" w:eastAsia="es-ES"/>
        </w:rPr>
        <w:t>2</w:t>
      </w:r>
      <w:r>
        <w:rPr>
          <w:rFonts w:ascii="Times New Roman" w:hAnsi="Times New Roman" w:cs="Times New Roman"/>
          <w:sz w:val="24"/>
          <w:lang w:val="es-ES" w:eastAsia="es-ES"/>
        </w:rPr>
        <w:t xml:space="preserve"> años, se toma este tiempo ya que la previsibilidad es adecuada, el contexto de negocio es favorable, a nivel tecnológico las plataformas se pueden mantener actualizadas y la inversión necesaria es acorde</w:t>
      </w:r>
      <w:r w:rsidR="00C17240">
        <w:rPr>
          <w:rFonts w:ascii="Times New Roman" w:hAnsi="Times New Roman" w:cs="Times New Roman"/>
          <w:sz w:val="24"/>
          <w:lang w:val="es-ES" w:eastAsia="es-ES"/>
        </w:rPr>
        <w:t>.</w:t>
      </w:r>
    </w:p>
    <w:p w14:paraId="04E814B4" w14:textId="77777777" w:rsidR="000F73C3" w:rsidRDefault="000F73C3" w:rsidP="000F73C3">
      <w:pPr>
        <w:pStyle w:val="Heading2"/>
        <w:numPr>
          <w:ilvl w:val="2"/>
          <w:numId w:val="1"/>
        </w:numPr>
      </w:pPr>
      <w:bookmarkStart w:id="7" w:name="_Toc529993996"/>
      <w:r>
        <w:t>Alcance</w:t>
      </w:r>
      <w:bookmarkEnd w:id="7"/>
    </w:p>
    <w:p w14:paraId="566EE2B4" w14:textId="77777777" w:rsidR="008D56C0" w:rsidRDefault="008D56C0" w:rsidP="008D56C0"/>
    <w:p w14:paraId="76FBFEC3" w14:textId="77777777" w:rsidR="008D56C0" w:rsidRDefault="008D56C0" w:rsidP="008D56C0">
      <w:pPr>
        <w:rPr>
          <w:b/>
        </w:rPr>
      </w:pPr>
      <w:r>
        <w:rPr>
          <w:b/>
        </w:rPr>
        <w:t>Referencias</w:t>
      </w:r>
    </w:p>
    <w:p w14:paraId="3C6963D8" w14:textId="77777777" w:rsidR="008D56C0" w:rsidRDefault="008D56C0" w:rsidP="008D56C0">
      <w:pPr>
        <w:rPr>
          <w:b/>
        </w:rPr>
      </w:pPr>
    </w:p>
    <w:tbl>
      <w:tblPr>
        <w:tblStyle w:val="TableGrid"/>
        <w:tblW w:w="0" w:type="auto"/>
        <w:tblLook w:val="04A0" w:firstRow="1" w:lastRow="0" w:firstColumn="1" w:lastColumn="0" w:noHBand="0" w:noVBand="1"/>
      </w:tblPr>
      <w:tblGrid>
        <w:gridCol w:w="4223"/>
        <w:gridCol w:w="4271"/>
      </w:tblGrid>
      <w:tr w:rsidR="008D56C0" w14:paraId="7C589535" w14:textId="77777777" w:rsidTr="008D56C0">
        <w:tc>
          <w:tcPr>
            <w:tcW w:w="4414" w:type="dxa"/>
            <w:shd w:val="clear" w:color="auto" w:fill="8DB3E2" w:themeFill="text2" w:themeFillTint="66"/>
          </w:tcPr>
          <w:p w14:paraId="3228299D" w14:textId="77777777" w:rsidR="008D56C0" w:rsidRDefault="008D56C0" w:rsidP="008D56C0">
            <w:pPr>
              <w:jc w:val="center"/>
            </w:pPr>
            <w:r>
              <w:t>Prioridad</w:t>
            </w:r>
          </w:p>
        </w:tc>
        <w:tc>
          <w:tcPr>
            <w:tcW w:w="4414" w:type="dxa"/>
            <w:shd w:val="clear" w:color="auto" w:fill="8DB3E2" w:themeFill="text2" w:themeFillTint="66"/>
          </w:tcPr>
          <w:p w14:paraId="49D14533" w14:textId="77777777" w:rsidR="008D56C0" w:rsidRDefault="008D56C0" w:rsidP="008D56C0">
            <w:pPr>
              <w:jc w:val="center"/>
            </w:pPr>
            <w:r>
              <w:t>Descripción</w:t>
            </w:r>
          </w:p>
        </w:tc>
      </w:tr>
      <w:tr w:rsidR="008D56C0" w14:paraId="07A3E855" w14:textId="77777777" w:rsidTr="008D56C0">
        <w:tc>
          <w:tcPr>
            <w:tcW w:w="4414" w:type="dxa"/>
          </w:tcPr>
          <w:p w14:paraId="6D6110BB" w14:textId="77777777" w:rsidR="008D56C0" w:rsidRDefault="008D56C0" w:rsidP="008D56C0">
            <w:r>
              <w:t>--</w:t>
            </w:r>
          </w:p>
        </w:tc>
        <w:tc>
          <w:tcPr>
            <w:tcW w:w="4414" w:type="dxa"/>
          </w:tcPr>
          <w:p w14:paraId="3FCBC727" w14:textId="77777777" w:rsidR="008D56C0" w:rsidRDefault="008D56C0" w:rsidP="008D56C0">
            <w:r>
              <w:t>Se considera de muy baja prioridad, en forma muy tentativa</w:t>
            </w:r>
          </w:p>
        </w:tc>
      </w:tr>
      <w:tr w:rsidR="008D56C0" w14:paraId="2C6A44AD" w14:textId="77777777" w:rsidTr="008D56C0">
        <w:tc>
          <w:tcPr>
            <w:tcW w:w="4414" w:type="dxa"/>
          </w:tcPr>
          <w:p w14:paraId="3614AB18" w14:textId="77777777" w:rsidR="008D56C0" w:rsidRDefault="008D56C0" w:rsidP="008D56C0">
            <w:r>
              <w:t>-</w:t>
            </w:r>
          </w:p>
        </w:tc>
        <w:tc>
          <w:tcPr>
            <w:tcW w:w="4414" w:type="dxa"/>
          </w:tcPr>
          <w:p w14:paraId="51F4839F" w14:textId="77777777" w:rsidR="008D56C0" w:rsidRDefault="008D56C0" w:rsidP="008D56C0">
            <w:r>
              <w:t>Se considera de baja prioridad, en forma tentativa</w:t>
            </w:r>
          </w:p>
        </w:tc>
      </w:tr>
      <w:tr w:rsidR="008D56C0" w14:paraId="001332D1" w14:textId="77777777" w:rsidTr="008D56C0">
        <w:tc>
          <w:tcPr>
            <w:tcW w:w="4414" w:type="dxa"/>
          </w:tcPr>
          <w:p w14:paraId="03D9797E" w14:textId="77777777" w:rsidR="008D56C0" w:rsidRDefault="008D56C0" w:rsidP="008D56C0">
            <w:r>
              <w:t>E</w:t>
            </w:r>
          </w:p>
        </w:tc>
        <w:tc>
          <w:tcPr>
            <w:tcW w:w="4414" w:type="dxa"/>
          </w:tcPr>
          <w:p w14:paraId="491685AE" w14:textId="77777777" w:rsidR="008D56C0" w:rsidRDefault="008D56C0" w:rsidP="008D56C0">
            <w:r>
              <w:t>Se considera de prioridad estándar, se asignarán los recursos suficientes para su ejecución</w:t>
            </w:r>
          </w:p>
        </w:tc>
      </w:tr>
      <w:tr w:rsidR="008D56C0" w14:paraId="3107A927" w14:textId="77777777" w:rsidTr="008D56C0">
        <w:tc>
          <w:tcPr>
            <w:tcW w:w="4414" w:type="dxa"/>
          </w:tcPr>
          <w:p w14:paraId="7B911DCA" w14:textId="77777777" w:rsidR="008D56C0" w:rsidRDefault="008D56C0" w:rsidP="008D56C0">
            <w:r>
              <w:t>+</w:t>
            </w:r>
          </w:p>
        </w:tc>
        <w:tc>
          <w:tcPr>
            <w:tcW w:w="4414" w:type="dxa"/>
          </w:tcPr>
          <w:p w14:paraId="0930D27D" w14:textId="77777777" w:rsidR="008D56C0" w:rsidRDefault="008D56C0" w:rsidP="008D56C0">
            <w:r>
              <w:t>Se considera de prioridad alta, se le asignaran los recursos para posicionarlo competitivamente</w:t>
            </w:r>
          </w:p>
        </w:tc>
      </w:tr>
      <w:tr w:rsidR="008D56C0" w14:paraId="26446574" w14:textId="77777777" w:rsidTr="008D56C0">
        <w:tc>
          <w:tcPr>
            <w:tcW w:w="4414" w:type="dxa"/>
          </w:tcPr>
          <w:p w14:paraId="0DF1094C" w14:textId="77777777" w:rsidR="008D56C0" w:rsidRDefault="008D56C0" w:rsidP="008D56C0">
            <w:r>
              <w:t>++</w:t>
            </w:r>
          </w:p>
        </w:tc>
        <w:tc>
          <w:tcPr>
            <w:tcW w:w="4414" w:type="dxa"/>
          </w:tcPr>
          <w:p w14:paraId="72FE7110" w14:textId="77777777" w:rsidR="008D56C0" w:rsidRDefault="008D56C0" w:rsidP="008D56C0">
            <w:r>
              <w:t>Se considera de prioridad muy alta, core del negocio, se le asignará el más alto nivel de recursos y esfuerzos</w:t>
            </w:r>
          </w:p>
        </w:tc>
      </w:tr>
    </w:tbl>
    <w:p w14:paraId="28F4E9AF" w14:textId="77777777" w:rsidR="008D56C0" w:rsidRPr="008D56C0" w:rsidRDefault="008D56C0" w:rsidP="008D56C0"/>
    <w:p w14:paraId="56B5B08B" w14:textId="77777777" w:rsidR="000F73C3" w:rsidRDefault="000F73C3" w:rsidP="000F73C3"/>
    <w:p w14:paraId="1342B9C3" w14:textId="77777777" w:rsidR="00FB6B99" w:rsidRPr="00FB6B99" w:rsidRDefault="00FB6B99" w:rsidP="000F73C3">
      <w:pPr>
        <w:rPr>
          <w:b/>
        </w:rPr>
      </w:pPr>
      <w:r w:rsidRPr="00FB6B99">
        <w:rPr>
          <w:b/>
        </w:rPr>
        <w:t>Alcance de</w:t>
      </w:r>
      <w:r w:rsidR="00BD1323">
        <w:rPr>
          <w:b/>
        </w:rPr>
        <w:t xml:space="preserve">l </w:t>
      </w:r>
      <w:r w:rsidR="008D56C0">
        <w:rPr>
          <w:b/>
        </w:rPr>
        <w:t>servicio</w:t>
      </w:r>
    </w:p>
    <w:p w14:paraId="01DD2B96" w14:textId="77777777" w:rsidR="000F73C3" w:rsidRDefault="00FB6B99" w:rsidP="007C120A">
      <w:pPr>
        <w:pStyle w:val="DTTBodytext"/>
        <w:jc w:val="left"/>
        <w:rPr>
          <w:rFonts w:ascii="Times New Roman" w:hAnsi="Times New Roman" w:cs="Times New Roman"/>
          <w:sz w:val="24"/>
          <w:lang w:val="es-ES" w:eastAsia="es-ES"/>
        </w:rPr>
      </w:pPr>
      <w:r>
        <w:rPr>
          <w:rFonts w:ascii="Times New Roman" w:hAnsi="Times New Roman" w:cs="Times New Roman"/>
          <w:sz w:val="24"/>
          <w:lang w:val="es-ES" w:eastAsia="es-ES"/>
        </w:rPr>
        <w:t xml:space="preserve">El </w:t>
      </w:r>
      <w:r w:rsidR="008D56C0">
        <w:rPr>
          <w:rFonts w:ascii="Times New Roman" w:hAnsi="Times New Roman" w:cs="Times New Roman"/>
          <w:sz w:val="24"/>
          <w:lang w:val="es-ES" w:eastAsia="es-ES"/>
        </w:rPr>
        <w:t>servicio</w:t>
      </w:r>
      <w:r>
        <w:rPr>
          <w:rFonts w:ascii="Times New Roman" w:hAnsi="Times New Roman" w:cs="Times New Roman"/>
          <w:sz w:val="24"/>
          <w:lang w:val="es-ES" w:eastAsia="es-ES"/>
        </w:rPr>
        <w:t xml:space="preserve"> principal tiene que ver con la administración de las identidades digitales de empleados y contratados y sus accesos, pero esta premisa se consigue mediante la concreción de los siguientes</w:t>
      </w:r>
      <w:r w:rsidR="00BD1323">
        <w:rPr>
          <w:rFonts w:ascii="Times New Roman" w:hAnsi="Times New Roman" w:cs="Times New Roman"/>
          <w:sz w:val="24"/>
          <w:lang w:val="es-ES" w:eastAsia="es-ES"/>
        </w:rPr>
        <w:t xml:space="preserve"> aspectos</w:t>
      </w:r>
      <w:r>
        <w:rPr>
          <w:rFonts w:ascii="Times New Roman" w:hAnsi="Times New Roman" w:cs="Times New Roman"/>
          <w:sz w:val="24"/>
          <w:lang w:val="es-ES" w:eastAsia="es-ES"/>
        </w:rPr>
        <w:t>:</w:t>
      </w:r>
    </w:p>
    <w:p w14:paraId="1CDDC062" w14:textId="77777777" w:rsidR="00FB6B99" w:rsidRDefault="00FB6B99" w:rsidP="00FB6B99">
      <w:pPr>
        <w:pStyle w:val="DTTBodytext"/>
        <w:numPr>
          <w:ilvl w:val="0"/>
          <w:numId w:val="28"/>
        </w:numPr>
        <w:jc w:val="left"/>
        <w:rPr>
          <w:rFonts w:ascii="Times New Roman" w:hAnsi="Times New Roman" w:cs="Times New Roman"/>
          <w:sz w:val="24"/>
          <w:lang w:val="es-ES" w:eastAsia="es-ES"/>
        </w:rPr>
      </w:pPr>
      <w:r>
        <w:rPr>
          <w:rFonts w:ascii="Times New Roman" w:hAnsi="Times New Roman" w:cs="Times New Roman"/>
          <w:sz w:val="24"/>
          <w:lang w:val="es-ES" w:eastAsia="es-ES"/>
        </w:rPr>
        <w:t>Administración del ciclo de vida de empleados y tercerizados: Se gestionará en su totalidad el ciclo de vida de empleados y tercerizados, incluyendo las operaciones de alta, baja, modificación, transferencias de sector, inhabilitación por licencias y vacaciones, etc.</w:t>
      </w:r>
    </w:p>
    <w:p w14:paraId="022A2D80" w14:textId="77777777" w:rsidR="00BD1323" w:rsidRDefault="00BD1323" w:rsidP="00FB6B99">
      <w:pPr>
        <w:pStyle w:val="DTTBodytext"/>
        <w:numPr>
          <w:ilvl w:val="0"/>
          <w:numId w:val="28"/>
        </w:numPr>
        <w:jc w:val="left"/>
        <w:rPr>
          <w:rFonts w:ascii="Times New Roman" w:hAnsi="Times New Roman" w:cs="Times New Roman"/>
          <w:sz w:val="24"/>
          <w:lang w:val="es-ES" w:eastAsia="es-ES"/>
        </w:rPr>
      </w:pPr>
      <w:r>
        <w:rPr>
          <w:rFonts w:ascii="Times New Roman" w:hAnsi="Times New Roman" w:cs="Times New Roman"/>
          <w:sz w:val="24"/>
          <w:lang w:val="es-ES" w:eastAsia="es-ES"/>
        </w:rPr>
        <w:t xml:space="preserve">Workflows de aprobación para la solicitud de asignación y des-asignación de accesos: Se definirán workflows de aprobación para la </w:t>
      </w:r>
      <w:r>
        <w:rPr>
          <w:rFonts w:ascii="Times New Roman" w:hAnsi="Times New Roman" w:cs="Times New Roman"/>
          <w:sz w:val="24"/>
          <w:lang w:val="es-ES" w:eastAsia="es-ES"/>
        </w:rPr>
        <w:lastRenderedPageBreak/>
        <w:t>asignación y desasignación de accesos basándonos en el riesgo de los mismos.</w:t>
      </w:r>
    </w:p>
    <w:p w14:paraId="27202CF7" w14:textId="77777777" w:rsidR="00BD1323" w:rsidRDefault="00BD1323" w:rsidP="00FB6B99">
      <w:pPr>
        <w:pStyle w:val="DTTBodytext"/>
        <w:numPr>
          <w:ilvl w:val="0"/>
          <w:numId w:val="28"/>
        </w:numPr>
        <w:jc w:val="left"/>
        <w:rPr>
          <w:rFonts w:ascii="Times New Roman" w:hAnsi="Times New Roman" w:cs="Times New Roman"/>
          <w:sz w:val="24"/>
          <w:lang w:val="es-ES" w:eastAsia="es-ES"/>
        </w:rPr>
      </w:pPr>
      <w:r>
        <w:rPr>
          <w:rFonts w:ascii="Times New Roman" w:hAnsi="Times New Roman" w:cs="Times New Roman"/>
          <w:sz w:val="24"/>
          <w:lang w:val="es-ES" w:eastAsia="es-ES"/>
        </w:rPr>
        <w:t>Notificación de tareas a implementadores de accesos en los aplicativos: Los implementadores de accesos en los aplicativos contarán con una plataforma de gestión centralizada en la que nuclear todas las tareas pendientes y realizadas de implementación de los accesos y roles solicitados en los aplicativos.</w:t>
      </w:r>
    </w:p>
    <w:p w14:paraId="1869D2AE" w14:textId="77777777" w:rsidR="00BD1323" w:rsidRDefault="00BD1323" w:rsidP="00BD1323">
      <w:pPr>
        <w:pStyle w:val="DTTBodytext"/>
        <w:ind w:left="1080"/>
        <w:jc w:val="left"/>
        <w:rPr>
          <w:rFonts w:ascii="Times New Roman" w:hAnsi="Times New Roman" w:cs="Times New Roman"/>
          <w:sz w:val="24"/>
          <w:lang w:val="es-ES" w:eastAsia="es-ES"/>
        </w:rPr>
      </w:pPr>
      <w:r>
        <w:rPr>
          <w:rFonts w:ascii="Times New Roman" w:hAnsi="Times New Roman" w:cs="Times New Roman"/>
          <w:sz w:val="24"/>
          <w:lang w:val="es-ES" w:eastAsia="es-ES"/>
        </w:rPr>
        <w:t>Además, se ofrece una versión premium del producto que incluye las siguientes funcionalidades relacionadas a la gestión del riesgo de los accesos:</w:t>
      </w:r>
    </w:p>
    <w:p w14:paraId="2EC42A9D" w14:textId="77777777" w:rsidR="00FB6B99" w:rsidRDefault="00FB6B99" w:rsidP="00FB6B99">
      <w:pPr>
        <w:pStyle w:val="DTTBodytext"/>
        <w:numPr>
          <w:ilvl w:val="0"/>
          <w:numId w:val="28"/>
        </w:numPr>
        <w:jc w:val="left"/>
        <w:rPr>
          <w:rFonts w:ascii="Times New Roman" w:hAnsi="Times New Roman" w:cs="Times New Roman"/>
          <w:sz w:val="24"/>
          <w:lang w:val="es-ES" w:eastAsia="es-ES"/>
        </w:rPr>
      </w:pPr>
      <w:r>
        <w:rPr>
          <w:rFonts w:ascii="Times New Roman" w:hAnsi="Times New Roman" w:cs="Times New Roman"/>
          <w:sz w:val="24"/>
          <w:lang w:val="es-ES" w:eastAsia="es-ES"/>
        </w:rPr>
        <w:t>Análisis de riesgo de los accesos y roles funcionales: Se generará una escala de riesgo para los accesos, y en base a dicho riesgo se implementarán WF de aprobación para controlar el acceso a la información confidencial.</w:t>
      </w:r>
    </w:p>
    <w:p w14:paraId="36A394DD" w14:textId="77777777" w:rsidR="00FB6B99" w:rsidRDefault="00FB6B99" w:rsidP="00FB6B99">
      <w:pPr>
        <w:pStyle w:val="DTTBodytext"/>
        <w:numPr>
          <w:ilvl w:val="0"/>
          <w:numId w:val="28"/>
        </w:numPr>
        <w:jc w:val="left"/>
        <w:rPr>
          <w:rFonts w:ascii="Times New Roman" w:hAnsi="Times New Roman" w:cs="Times New Roman"/>
          <w:sz w:val="24"/>
          <w:lang w:val="es-ES" w:eastAsia="es-ES"/>
        </w:rPr>
      </w:pPr>
      <w:r>
        <w:rPr>
          <w:rFonts w:ascii="Times New Roman" w:hAnsi="Times New Roman" w:cs="Times New Roman"/>
          <w:sz w:val="24"/>
          <w:lang w:val="es-ES" w:eastAsia="es-ES"/>
        </w:rPr>
        <w:t>Gestión de accesos y roles funcionales</w:t>
      </w:r>
      <w:r w:rsidR="007D3D1B">
        <w:rPr>
          <w:rFonts w:ascii="Times New Roman" w:hAnsi="Times New Roman" w:cs="Times New Roman"/>
          <w:sz w:val="24"/>
          <w:lang w:val="es-ES" w:eastAsia="es-ES"/>
        </w:rPr>
        <w:t>: Se brindará una herramienta para gestionar el ciclo de vida de roles y accesos dentro de la compañía, incluyendo la posibilidad de realizar minerías para la detección de nuevos roles.</w:t>
      </w:r>
    </w:p>
    <w:p w14:paraId="3C92B53B" w14:textId="77777777" w:rsidR="00FB6B99" w:rsidRDefault="00FB6B99" w:rsidP="00FB6B99">
      <w:pPr>
        <w:pStyle w:val="DTTBodytext"/>
        <w:numPr>
          <w:ilvl w:val="0"/>
          <w:numId w:val="28"/>
        </w:numPr>
        <w:jc w:val="left"/>
        <w:rPr>
          <w:rFonts w:ascii="Times New Roman" w:hAnsi="Times New Roman" w:cs="Times New Roman"/>
          <w:sz w:val="24"/>
          <w:lang w:val="es-ES" w:eastAsia="es-ES"/>
        </w:rPr>
      </w:pPr>
      <w:r>
        <w:rPr>
          <w:rFonts w:ascii="Times New Roman" w:hAnsi="Times New Roman" w:cs="Times New Roman"/>
          <w:sz w:val="24"/>
          <w:lang w:val="es-ES" w:eastAsia="es-ES"/>
        </w:rPr>
        <w:t>Soporte post-</w:t>
      </w:r>
      <w:r w:rsidR="007D3D1B">
        <w:rPr>
          <w:rFonts w:ascii="Times New Roman" w:hAnsi="Times New Roman" w:cs="Times New Roman"/>
          <w:sz w:val="24"/>
          <w:lang w:val="es-ES" w:eastAsia="es-ES"/>
        </w:rPr>
        <w:t>implementación: Se proveerá a los clientes de un servicio de soporte y desarrollo evolutivo luego de la implementación, con el objetivo de tratar las incidencias, madurar la implementación y mantener la relación con el cliente.</w:t>
      </w:r>
    </w:p>
    <w:p w14:paraId="633F7531" w14:textId="77777777" w:rsidR="00FB6B99" w:rsidRPr="00BD1323" w:rsidRDefault="00FB6B99" w:rsidP="00BD1323">
      <w:pPr>
        <w:pStyle w:val="DTTBodytext"/>
        <w:ind w:left="1440"/>
        <w:jc w:val="left"/>
        <w:rPr>
          <w:rFonts w:ascii="Times New Roman" w:hAnsi="Times New Roman" w:cs="Times New Roman"/>
          <w:sz w:val="24"/>
          <w:lang w:val="es-ES" w:eastAsia="es-ES"/>
        </w:rPr>
      </w:pPr>
    </w:p>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20"/>
        <w:gridCol w:w="600"/>
        <w:gridCol w:w="400"/>
        <w:gridCol w:w="440"/>
        <w:gridCol w:w="360"/>
        <w:gridCol w:w="540"/>
      </w:tblGrid>
      <w:tr w:rsidR="00F60130" w14:paraId="5ACB7F26" w14:textId="77777777" w:rsidTr="00FB56E4">
        <w:tc>
          <w:tcPr>
            <w:tcW w:w="6720" w:type="dxa"/>
            <w:tcBorders>
              <w:top w:val="single" w:sz="8" w:space="0" w:color="FFFFFF"/>
              <w:left w:val="single" w:sz="8" w:space="0" w:color="FFFFFF"/>
            </w:tcBorders>
            <w:tcMar>
              <w:top w:w="100" w:type="dxa"/>
              <w:left w:w="100" w:type="dxa"/>
              <w:bottom w:w="100" w:type="dxa"/>
              <w:right w:w="100" w:type="dxa"/>
            </w:tcMar>
          </w:tcPr>
          <w:p w14:paraId="147FD410" w14:textId="77777777" w:rsidR="00F60130" w:rsidRDefault="00F60130" w:rsidP="00FB56E4"/>
        </w:tc>
        <w:tc>
          <w:tcPr>
            <w:tcW w:w="600" w:type="dxa"/>
            <w:shd w:val="clear" w:color="auto" w:fill="9FC5E8"/>
            <w:tcMar>
              <w:top w:w="100" w:type="dxa"/>
              <w:left w:w="100" w:type="dxa"/>
              <w:bottom w:w="100" w:type="dxa"/>
              <w:right w:w="100" w:type="dxa"/>
            </w:tcMar>
          </w:tcPr>
          <w:p w14:paraId="06F71593" w14:textId="77777777" w:rsidR="00F60130" w:rsidRDefault="00F60130" w:rsidP="00FB56E4">
            <w:pPr>
              <w:jc w:val="center"/>
            </w:pPr>
            <w:r>
              <w:t>--</w:t>
            </w:r>
          </w:p>
        </w:tc>
        <w:tc>
          <w:tcPr>
            <w:tcW w:w="400" w:type="dxa"/>
            <w:shd w:val="clear" w:color="auto" w:fill="9FC5E8"/>
            <w:tcMar>
              <w:top w:w="100" w:type="dxa"/>
              <w:left w:w="100" w:type="dxa"/>
              <w:bottom w:w="100" w:type="dxa"/>
              <w:right w:w="100" w:type="dxa"/>
            </w:tcMar>
          </w:tcPr>
          <w:p w14:paraId="50035EE0" w14:textId="77777777" w:rsidR="00F60130" w:rsidRDefault="00F60130" w:rsidP="00FB56E4">
            <w:pPr>
              <w:jc w:val="center"/>
            </w:pPr>
            <w:r>
              <w:t>-</w:t>
            </w:r>
          </w:p>
        </w:tc>
        <w:tc>
          <w:tcPr>
            <w:tcW w:w="440" w:type="dxa"/>
            <w:shd w:val="clear" w:color="auto" w:fill="9FC5E8"/>
            <w:tcMar>
              <w:top w:w="100" w:type="dxa"/>
              <w:left w:w="100" w:type="dxa"/>
              <w:bottom w:w="100" w:type="dxa"/>
              <w:right w:w="100" w:type="dxa"/>
            </w:tcMar>
          </w:tcPr>
          <w:p w14:paraId="2C5B933D" w14:textId="77777777" w:rsidR="00F60130" w:rsidRDefault="00F60130" w:rsidP="00FB56E4">
            <w:pPr>
              <w:jc w:val="center"/>
            </w:pPr>
            <w:r>
              <w:t>E</w:t>
            </w:r>
          </w:p>
        </w:tc>
        <w:tc>
          <w:tcPr>
            <w:tcW w:w="360" w:type="dxa"/>
            <w:shd w:val="clear" w:color="auto" w:fill="9FC5E8"/>
            <w:tcMar>
              <w:top w:w="100" w:type="dxa"/>
              <w:left w:w="100" w:type="dxa"/>
              <w:bottom w:w="100" w:type="dxa"/>
              <w:right w:w="100" w:type="dxa"/>
            </w:tcMar>
          </w:tcPr>
          <w:p w14:paraId="502C5929" w14:textId="77777777" w:rsidR="00F60130" w:rsidRDefault="00F60130" w:rsidP="00FB56E4">
            <w:pPr>
              <w:jc w:val="center"/>
            </w:pPr>
            <w:r>
              <w:t>+</w:t>
            </w:r>
          </w:p>
        </w:tc>
        <w:tc>
          <w:tcPr>
            <w:tcW w:w="540" w:type="dxa"/>
            <w:shd w:val="clear" w:color="auto" w:fill="9FC5E8"/>
            <w:tcMar>
              <w:top w:w="100" w:type="dxa"/>
              <w:left w:w="100" w:type="dxa"/>
              <w:bottom w:w="100" w:type="dxa"/>
              <w:right w:w="100" w:type="dxa"/>
            </w:tcMar>
          </w:tcPr>
          <w:p w14:paraId="5065571B" w14:textId="77777777" w:rsidR="00F60130" w:rsidRDefault="00F60130" w:rsidP="00FB56E4">
            <w:pPr>
              <w:jc w:val="center"/>
            </w:pPr>
            <w:r>
              <w:t>++</w:t>
            </w:r>
          </w:p>
        </w:tc>
      </w:tr>
      <w:tr w:rsidR="00F60130" w14:paraId="251B7290" w14:textId="77777777" w:rsidTr="00F60130">
        <w:trPr>
          <w:trHeight w:val="50"/>
        </w:trPr>
        <w:tc>
          <w:tcPr>
            <w:tcW w:w="6720" w:type="dxa"/>
            <w:shd w:val="clear" w:color="auto" w:fill="9FC5E8"/>
            <w:tcMar>
              <w:top w:w="100" w:type="dxa"/>
              <w:left w:w="100" w:type="dxa"/>
              <w:bottom w:w="100" w:type="dxa"/>
              <w:right w:w="100" w:type="dxa"/>
            </w:tcMar>
          </w:tcPr>
          <w:p w14:paraId="4BD9B490" w14:textId="77777777" w:rsidR="00F60130" w:rsidRDefault="00F60130" w:rsidP="00FB56E4">
            <w:r>
              <w:t>Administración del ciclo de vida de empleados y tercerizados</w:t>
            </w:r>
          </w:p>
        </w:tc>
        <w:tc>
          <w:tcPr>
            <w:tcW w:w="600" w:type="dxa"/>
            <w:tcMar>
              <w:top w:w="100" w:type="dxa"/>
              <w:left w:w="100" w:type="dxa"/>
              <w:bottom w:w="100" w:type="dxa"/>
              <w:right w:w="100" w:type="dxa"/>
            </w:tcMar>
          </w:tcPr>
          <w:p w14:paraId="79F0D765" w14:textId="77777777" w:rsidR="00F60130" w:rsidRDefault="00F60130" w:rsidP="00FB56E4">
            <w:pPr>
              <w:jc w:val="center"/>
            </w:pPr>
          </w:p>
        </w:tc>
        <w:tc>
          <w:tcPr>
            <w:tcW w:w="400" w:type="dxa"/>
            <w:tcMar>
              <w:top w:w="100" w:type="dxa"/>
              <w:left w:w="100" w:type="dxa"/>
              <w:bottom w:w="100" w:type="dxa"/>
              <w:right w:w="100" w:type="dxa"/>
            </w:tcMar>
          </w:tcPr>
          <w:p w14:paraId="27842ACA" w14:textId="77777777" w:rsidR="00F60130" w:rsidRDefault="00F60130" w:rsidP="00FB56E4">
            <w:pPr>
              <w:jc w:val="center"/>
            </w:pPr>
          </w:p>
        </w:tc>
        <w:tc>
          <w:tcPr>
            <w:tcW w:w="440" w:type="dxa"/>
            <w:tcMar>
              <w:top w:w="100" w:type="dxa"/>
              <w:left w:w="100" w:type="dxa"/>
              <w:bottom w:w="100" w:type="dxa"/>
              <w:right w:w="100" w:type="dxa"/>
            </w:tcMar>
          </w:tcPr>
          <w:p w14:paraId="146A4CD8" w14:textId="77777777" w:rsidR="00F60130" w:rsidRDefault="00F60130" w:rsidP="00FB56E4">
            <w:pPr>
              <w:jc w:val="center"/>
            </w:pPr>
          </w:p>
        </w:tc>
        <w:tc>
          <w:tcPr>
            <w:tcW w:w="360" w:type="dxa"/>
            <w:tcMar>
              <w:top w:w="100" w:type="dxa"/>
              <w:left w:w="100" w:type="dxa"/>
              <w:bottom w:w="100" w:type="dxa"/>
              <w:right w:w="100" w:type="dxa"/>
            </w:tcMar>
          </w:tcPr>
          <w:p w14:paraId="4D12BC8E" w14:textId="77777777" w:rsidR="00F60130" w:rsidRDefault="00F60130" w:rsidP="00FB56E4">
            <w:pPr>
              <w:jc w:val="center"/>
            </w:pPr>
          </w:p>
        </w:tc>
        <w:tc>
          <w:tcPr>
            <w:tcW w:w="540" w:type="dxa"/>
            <w:tcMar>
              <w:top w:w="100" w:type="dxa"/>
              <w:left w:w="100" w:type="dxa"/>
              <w:bottom w:w="100" w:type="dxa"/>
              <w:right w:w="100" w:type="dxa"/>
            </w:tcMar>
          </w:tcPr>
          <w:p w14:paraId="62D8755E" w14:textId="77777777" w:rsidR="00F60130" w:rsidRDefault="00F60130" w:rsidP="00FB56E4">
            <w:pPr>
              <w:jc w:val="center"/>
            </w:pPr>
            <w:r>
              <w:t>X</w:t>
            </w:r>
          </w:p>
        </w:tc>
      </w:tr>
      <w:tr w:rsidR="00BD1323" w14:paraId="08D7B48C" w14:textId="77777777" w:rsidTr="00FB56E4">
        <w:tc>
          <w:tcPr>
            <w:tcW w:w="6720" w:type="dxa"/>
            <w:shd w:val="clear" w:color="auto" w:fill="9FC5E8"/>
            <w:tcMar>
              <w:top w:w="100" w:type="dxa"/>
              <w:left w:w="100" w:type="dxa"/>
              <w:bottom w:w="100" w:type="dxa"/>
              <w:right w:w="100" w:type="dxa"/>
            </w:tcMar>
          </w:tcPr>
          <w:p w14:paraId="2906C8DE" w14:textId="77777777" w:rsidR="00BD1323" w:rsidRDefault="00BD1323" w:rsidP="00BD1323">
            <w:r>
              <w:t>Workflows de aprobación</w:t>
            </w:r>
          </w:p>
        </w:tc>
        <w:tc>
          <w:tcPr>
            <w:tcW w:w="600" w:type="dxa"/>
            <w:tcMar>
              <w:top w:w="100" w:type="dxa"/>
              <w:left w:w="100" w:type="dxa"/>
              <w:bottom w:w="100" w:type="dxa"/>
              <w:right w:w="100" w:type="dxa"/>
            </w:tcMar>
          </w:tcPr>
          <w:p w14:paraId="0454BC3A" w14:textId="77777777" w:rsidR="00BD1323" w:rsidRDefault="00BD1323" w:rsidP="00BD1323">
            <w:pPr>
              <w:jc w:val="center"/>
            </w:pPr>
          </w:p>
        </w:tc>
        <w:tc>
          <w:tcPr>
            <w:tcW w:w="400" w:type="dxa"/>
            <w:tcMar>
              <w:top w:w="100" w:type="dxa"/>
              <w:left w:w="100" w:type="dxa"/>
              <w:bottom w:w="100" w:type="dxa"/>
              <w:right w:w="100" w:type="dxa"/>
            </w:tcMar>
          </w:tcPr>
          <w:p w14:paraId="41C5ACCD" w14:textId="77777777" w:rsidR="00BD1323" w:rsidRDefault="00BD1323" w:rsidP="00BD1323">
            <w:pPr>
              <w:jc w:val="center"/>
            </w:pPr>
          </w:p>
        </w:tc>
        <w:tc>
          <w:tcPr>
            <w:tcW w:w="440" w:type="dxa"/>
            <w:tcMar>
              <w:top w:w="100" w:type="dxa"/>
              <w:left w:w="100" w:type="dxa"/>
              <w:bottom w:w="100" w:type="dxa"/>
              <w:right w:w="100" w:type="dxa"/>
            </w:tcMar>
          </w:tcPr>
          <w:p w14:paraId="578302FF" w14:textId="77777777" w:rsidR="00BD1323" w:rsidRDefault="00BD1323" w:rsidP="00BD1323">
            <w:pPr>
              <w:jc w:val="center"/>
            </w:pPr>
          </w:p>
        </w:tc>
        <w:tc>
          <w:tcPr>
            <w:tcW w:w="360" w:type="dxa"/>
            <w:tcMar>
              <w:top w:w="100" w:type="dxa"/>
              <w:left w:w="100" w:type="dxa"/>
              <w:bottom w:w="100" w:type="dxa"/>
              <w:right w:w="100" w:type="dxa"/>
            </w:tcMar>
          </w:tcPr>
          <w:p w14:paraId="5816D843" w14:textId="77777777" w:rsidR="00BD1323" w:rsidRDefault="00BD1323" w:rsidP="00BD1323">
            <w:pPr>
              <w:jc w:val="center"/>
            </w:pPr>
            <w:r>
              <w:t>X</w:t>
            </w:r>
          </w:p>
        </w:tc>
        <w:tc>
          <w:tcPr>
            <w:tcW w:w="540" w:type="dxa"/>
            <w:tcMar>
              <w:top w:w="100" w:type="dxa"/>
              <w:left w:w="100" w:type="dxa"/>
              <w:bottom w:w="100" w:type="dxa"/>
              <w:right w:w="100" w:type="dxa"/>
            </w:tcMar>
          </w:tcPr>
          <w:p w14:paraId="7F736431" w14:textId="77777777" w:rsidR="00BD1323" w:rsidRDefault="00BD1323" w:rsidP="00BD1323">
            <w:pPr>
              <w:jc w:val="center"/>
            </w:pPr>
          </w:p>
        </w:tc>
      </w:tr>
      <w:tr w:rsidR="00BD1323" w14:paraId="3691AA14" w14:textId="77777777" w:rsidTr="00FB56E4">
        <w:tc>
          <w:tcPr>
            <w:tcW w:w="6720" w:type="dxa"/>
            <w:shd w:val="clear" w:color="auto" w:fill="9FC5E8"/>
            <w:tcMar>
              <w:top w:w="100" w:type="dxa"/>
              <w:left w:w="100" w:type="dxa"/>
              <w:bottom w:w="100" w:type="dxa"/>
              <w:right w:w="100" w:type="dxa"/>
            </w:tcMar>
          </w:tcPr>
          <w:p w14:paraId="5636255E" w14:textId="77777777" w:rsidR="00BD1323" w:rsidRDefault="00BD1323" w:rsidP="00BD1323">
            <w:r>
              <w:t>Notificación de tareas a implementadores</w:t>
            </w:r>
          </w:p>
        </w:tc>
        <w:tc>
          <w:tcPr>
            <w:tcW w:w="600" w:type="dxa"/>
            <w:tcMar>
              <w:top w:w="100" w:type="dxa"/>
              <w:left w:w="100" w:type="dxa"/>
              <w:bottom w:w="100" w:type="dxa"/>
              <w:right w:w="100" w:type="dxa"/>
            </w:tcMar>
          </w:tcPr>
          <w:p w14:paraId="76445E10" w14:textId="77777777" w:rsidR="00BD1323" w:rsidRDefault="00BD1323" w:rsidP="00BD1323">
            <w:pPr>
              <w:jc w:val="center"/>
            </w:pPr>
          </w:p>
        </w:tc>
        <w:tc>
          <w:tcPr>
            <w:tcW w:w="400" w:type="dxa"/>
            <w:tcMar>
              <w:top w:w="100" w:type="dxa"/>
              <w:left w:w="100" w:type="dxa"/>
              <w:bottom w:w="100" w:type="dxa"/>
              <w:right w:w="100" w:type="dxa"/>
            </w:tcMar>
          </w:tcPr>
          <w:p w14:paraId="37D980A0" w14:textId="77777777" w:rsidR="00BD1323" w:rsidRDefault="00BD1323" w:rsidP="00BD1323">
            <w:pPr>
              <w:jc w:val="center"/>
            </w:pPr>
          </w:p>
        </w:tc>
        <w:tc>
          <w:tcPr>
            <w:tcW w:w="440" w:type="dxa"/>
            <w:tcMar>
              <w:top w:w="100" w:type="dxa"/>
              <w:left w:w="100" w:type="dxa"/>
              <w:bottom w:w="100" w:type="dxa"/>
              <w:right w:w="100" w:type="dxa"/>
            </w:tcMar>
          </w:tcPr>
          <w:p w14:paraId="2E285ADC" w14:textId="77777777" w:rsidR="00BD1323" w:rsidRDefault="00BD1323" w:rsidP="00BD1323">
            <w:pPr>
              <w:jc w:val="center"/>
            </w:pPr>
            <w:r>
              <w:t>X</w:t>
            </w:r>
          </w:p>
        </w:tc>
        <w:tc>
          <w:tcPr>
            <w:tcW w:w="360" w:type="dxa"/>
            <w:tcMar>
              <w:top w:w="100" w:type="dxa"/>
              <w:left w:w="100" w:type="dxa"/>
              <w:bottom w:w="100" w:type="dxa"/>
              <w:right w:w="100" w:type="dxa"/>
            </w:tcMar>
          </w:tcPr>
          <w:p w14:paraId="5D327081" w14:textId="77777777" w:rsidR="00BD1323" w:rsidRDefault="00BD1323" w:rsidP="00BD1323">
            <w:pPr>
              <w:jc w:val="center"/>
            </w:pPr>
          </w:p>
        </w:tc>
        <w:tc>
          <w:tcPr>
            <w:tcW w:w="540" w:type="dxa"/>
            <w:tcMar>
              <w:top w:w="100" w:type="dxa"/>
              <w:left w:w="100" w:type="dxa"/>
              <w:bottom w:w="100" w:type="dxa"/>
              <w:right w:w="100" w:type="dxa"/>
            </w:tcMar>
          </w:tcPr>
          <w:p w14:paraId="7312E2BF" w14:textId="77777777" w:rsidR="00BD1323" w:rsidRDefault="00BD1323" w:rsidP="00BD1323">
            <w:pPr>
              <w:jc w:val="center"/>
            </w:pPr>
          </w:p>
        </w:tc>
      </w:tr>
      <w:tr w:rsidR="00BD1323" w14:paraId="14FD2CB7" w14:textId="77777777" w:rsidTr="00FB56E4">
        <w:tc>
          <w:tcPr>
            <w:tcW w:w="6720" w:type="dxa"/>
            <w:shd w:val="clear" w:color="auto" w:fill="9FC5E8"/>
            <w:tcMar>
              <w:top w:w="100" w:type="dxa"/>
              <w:left w:w="100" w:type="dxa"/>
              <w:bottom w:w="100" w:type="dxa"/>
              <w:right w:w="100" w:type="dxa"/>
            </w:tcMar>
          </w:tcPr>
          <w:p w14:paraId="0D36A24D" w14:textId="77777777" w:rsidR="00BD1323" w:rsidRDefault="00BD1323" w:rsidP="00BD1323">
            <w:r>
              <w:t>Análisis de riesgo de accesos y roles funcionales</w:t>
            </w:r>
          </w:p>
        </w:tc>
        <w:tc>
          <w:tcPr>
            <w:tcW w:w="600" w:type="dxa"/>
            <w:tcMar>
              <w:top w:w="100" w:type="dxa"/>
              <w:left w:w="100" w:type="dxa"/>
              <w:bottom w:w="100" w:type="dxa"/>
              <w:right w:w="100" w:type="dxa"/>
            </w:tcMar>
          </w:tcPr>
          <w:p w14:paraId="03FD2012" w14:textId="77777777" w:rsidR="00BD1323" w:rsidRDefault="00BD1323" w:rsidP="00BD1323">
            <w:pPr>
              <w:jc w:val="center"/>
            </w:pPr>
          </w:p>
        </w:tc>
        <w:tc>
          <w:tcPr>
            <w:tcW w:w="400" w:type="dxa"/>
            <w:tcMar>
              <w:top w:w="100" w:type="dxa"/>
              <w:left w:w="100" w:type="dxa"/>
              <w:bottom w:w="100" w:type="dxa"/>
              <w:right w:w="100" w:type="dxa"/>
            </w:tcMar>
          </w:tcPr>
          <w:p w14:paraId="20C3F994" w14:textId="77777777" w:rsidR="00BD1323" w:rsidRDefault="00BD1323" w:rsidP="00BD1323">
            <w:pPr>
              <w:jc w:val="center"/>
            </w:pPr>
          </w:p>
        </w:tc>
        <w:tc>
          <w:tcPr>
            <w:tcW w:w="440" w:type="dxa"/>
            <w:tcMar>
              <w:top w:w="100" w:type="dxa"/>
              <w:left w:w="100" w:type="dxa"/>
              <w:bottom w:w="100" w:type="dxa"/>
              <w:right w:w="100" w:type="dxa"/>
            </w:tcMar>
          </w:tcPr>
          <w:p w14:paraId="194A6E99" w14:textId="77777777" w:rsidR="00BD1323" w:rsidRDefault="00BD1323" w:rsidP="00BD1323">
            <w:pPr>
              <w:jc w:val="center"/>
            </w:pPr>
          </w:p>
        </w:tc>
        <w:tc>
          <w:tcPr>
            <w:tcW w:w="360" w:type="dxa"/>
            <w:tcMar>
              <w:top w:w="100" w:type="dxa"/>
              <w:left w:w="100" w:type="dxa"/>
              <w:bottom w:w="100" w:type="dxa"/>
              <w:right w:w="100" w:type="dxa"/>
            </w:tcMar>
          </w:tcPr>
          <w:p w14:paraId="5781902A" w14:textId="77777777" w:rsidR="00BD1323" w:rsidRDefault="00BD1323" w:rsidP="00BD1323">
            <w:pPr>
              <w:jc w:val="center"/>
            </w:pPr>
            <w:r>
              <w:t>X</w:t>
            </w:r>
          </w:p>
        </w:tc>
        <w:tc>
          <w:tcPr>
            <w:tcW w:w="540" w:type="dxa"/>
            <w:tcMar>
              <w:top w:w="100" w:type="dxa"/>
              <w:left w:w="100" w:type="dxa"/>
              <w:bottom w:w="100" w:type="dxa"/>
              <w:right w:w="100" w:type="dxa"/>
            </w:tcMar>
          </w:tcPr>
          <w:p w14:paraId="20847805" w14:textId="77777777" w:rsidR="00BD1323" w:rsidRDefault="00BD1323" w:rsidP="00BD1323">
            <w:pPr>
              <w:jc w:val="center"/>
            </w:pPr>
          </w:p>
        </w:tc>
      </w:tr>
      <w:tr w:rsidR="00BD1323" w14:paraId="1A6FFBB6" w14:textId="77777777" w:rsidTr="00FB56E4">
        <w:tc>
          <w:tcPr>
            <w:tcW w:w="6720" w:type="dxa"/>
            <w:shd w:val="clear" w:color="auto" w:fill="9FC5E8"/>
            <w:tcMar>
              <w:top w:w="100" w:type="dxa"/>
              <w:left w:w="100" w:type="dxa"/>
              <w:bottom w:w="100" w:type="dxa"/>
              <w:right w:w="100" w:type="dxa"/>
            </w:tcMar>
          </w:tcPr>
          <w:p w14:paraId="4FA9143D" w14:textId="77777777" w:rsidR="00BD1323" w:rsidRDefault="00BD1323" w:rsidP="00BD1323">
            <w:r>
              <w:t>Gestión de accesos y roles funcionales</w:t>
            </w:r>
          </w:p>
        </w:tc>
        <w:tc>
          <w:tcPr>
            <w:tcW w:w="600" w:type="dxa"/>
            <w:tcMar>
              <w:top w:w="100" w:type="dxa"/>
              <w:left w:w="100" w:type="dxa"/>
              <w:bottom w:w="100" w:type="dxa"/>
              <w:right w:w="100" w:type="dxa"/>
            </w:tcMar>
          </w:tcPr>
          <w:p w14:paraId="247A4500" w14:textId="77777777" w:rsidR="00BD1323" w:rsidRDefault="00BD1323" w:rsidP="00BD1323">
            <w:pPr>
              <w:jc w:val="center"/>
            </w:pPr>
          </w:p>
        </w:tc>
        <w:tc>
          <w:tcPr>
            <w:tcW w:w="400" w:type="dxa"/>
            <w:tcMar>
              <w:top w:w="100" w:type="dxa"/>
              <w:left w:w="100" w:type="dxa"/>
              <w:bottom w:w="100" w:type="dxa"/>
              <w:right w:w="100" w:type="dxa"/>
            </w:tcMar>
          </w:tcPr>
          <w:p w14:paraId="01B5C681" w14:textId="77777777" w:rsidR="00BD1323" w:rsidRDefault="00BD1323" w:rsidP="00BD1323">
            <w:pPr>
              <w:jc w:val="center"/>
            </w:pPr>
          </w:p>
        </w:tc>
        <w:tc>
          <w:tcPr>
            <w:tcW w:w="440" w:type="dxa"/>
            <w:tcMar>
              <w:top w:w="100" w:type="dxa"/>
              <w:left w:w="100" w:type="dxa"/>
              <w:bottom w:w="100" w:type="dxa"/>
              <w:right w:w="100" w:type="dxa"/>
            </w:tcMar>
          </w:tcPr>
          <w:p w14:paraId="358CEA80" w14:textId="77777777" w:rsidR="00BD1323" w:rsidRDefault="00BD1323" w:rsidP="00BD1323">
            <w:pPr>
              <w:jc w:val="center"/>
            </w:pPr>
          </w:p>
        </w:tc>
        <w:tc>
          <w:tcPr>
            <w:tcW w:w="360" w:type="dxa"/>
            <w:tcMar>
              <w:top w:w="100" w:type="dxa"/>
              <w:left w:w="100" w:type="dxa"/>
              <w:bottom w:w="100" w:type="dxa"/>
              <w:right w:w="100" w:type="dxa"/>
            </w:tcMar>
          </w:tcPr>
          <w:p w14:paraId="7A0D0DB6" w14:textId="77777777" w:rsidR="00BD1323" w:rsidRDefault="00BD1323" w:rsidP="00BD1323">
            <w:pPr>
              <w:jc w:val="center"/>
            </w:pPr>
            <w:r>
              <w:t>X</w:t>
            </w:r>
          </w:p>
        </w:tc>
        <w:tc>
          <w:tcPr>
            <w:tcW w:w="540" w:type="dxa"/>
            <w:tcMar>
              <w:top w:w="100" w:type="dxa"/>
              <w:left w:w="100" w:type="dxa"/>
              <w:bottom w:w="100" w:type="dxa"/>
              <w:right w:w="100" w:type="dxa"/>
            </w:tcMar>
          </w:tcPr>
          <w:p w14:paraId="61D3EE75" w14:textId="77777777" w:rsidR="00BD1323" w:rsidRDefault="00BD1323" w:rsidP="00BD1323">
            <w:pPr>
              <w:jc w:val="center"/>
            </w:pPr>
          </w:p>
        </w:tc>
      </w:tr>
      <w:tr w:rsidR="00F60130" w14:paraId="31C6E855" w14:textId="77777777" w:rsidTr="00FB56E4">
        <w:tc>
          <w:tcPr>
            <w:tcW w:w="6720" w:type="dxa"/>
            <w:shd w:val="clear" w:color="auto" w:fill="9FC5E8"/>
            <w:tcMar>
              <w:top w:w="100" w:type="dxa"/>
              <w:left w:w="100" w:type="dxa"/>
              <w:bottom w:w="100" w:type="dxa"/>
              <w:right w:w="100" w:type="dxa"/>
            </w:tcMar>
          </w:tcPr>
          <w:p w14:paraId="55183C99" w14:textId="77777777" w:rsidR="00F60130" w:rsidRDefault="00BD1323" w:rsidP="00FB56E4">
            <w:r>
              <w:t>Soporte post-implementación</w:t>
            </w:r>
          </w:p>
        </w:tc>
        <w:tc>
          <w:tcPr>
            <w:tcW w:w="600" w:type="dxa"/>
            <w:tcMar>
              <w:top w:w="100" w:type="dxa"/>
              <w:left w:w="100" w:type="dxa"/>
              <w:bottom w:w="100" w:type="dxa"/>
              <w:right w:w="100" w:type="dxa"/>
            </w:tcMar>
          </w:tcPr>
          <w:p w14:paraId="1DD99E5D" w14:textId="77777777" w:rsidR="00F60130" w:rsidRDefault="00F60130" w:rsidP="00FB56E4">
            <w:pPr>
              <w:jc w:val="center"/>
            </w:pPr>
          </w:p>
        </w:tc>
        <w:tc>
          <w:tcPr>
            <w:tcW w:w="400" w:type="dxa"/>
            <w:tcMar>
              <w:top w:w="100" w:type="dxa"/>
              <w:left w:w="100" w:type="dxa"/>
              <w:bottom w:w="100" w:type="dxa"/>
              <w:right w:w="100" w:type="dxa"/>
            </w:tcMar>
          </w:tcPr>
          <w:p w14:paraId="409D1506" w14:textId="77777777" w:rsidR="00F60130" w:rsidRDefault="00F60130" w:rsidP="00FB56E4">
            <w:pPr>
              <w:jc w:val="center"/>
            </w:pPr>
          </w:p>
        </w:tc>
        <w:tc>
          <w:tcPr>
            <w:tcW w:w="440" w:type="dxa"/>
            <w:tcMar>
              <w:top w:w="100" w:type="dxa"/>
              <w:left w:w="100" w:type="dxa"/>
              <w:bottom w:w="100" w:type="dxa"/>
              <w:right w:w="100" w:type="dxa"/>
            </w:tcMar>
          </w:tcPr>
          <w:p w14:paraId="653C6CB5" w14:textId="77777777" w:rsidR="00F60130" w:rsidRDefault="00F60130" w:rsidP="00FB56E4">
            <w:pPr>
              <w:jc w:val="center"/>
            </w:pPr>
          </w:p>
        </w:tc>
        <w:tc>
          <w:tcPr>
            <w:tcW w:w="360" w:type="dxa"/>
            <w:tcMar>
              <w:top w:w="100" w:type="dxa"/>
              <w:left w:w="100" w:type="dxa"/>
              <w:bottom w:w="100" w:type="dxa"/>
              <w:right w:w="100" w:type="dxa"/>
            </w:tcMar>
          </w:tcPr>
          <w:p w14:paraId="5A233A50" w14:textId="77777777" w:rsidR="00F60130" w:rsidRDefault="00BD1323" w:rsidP="00FB56E4">
            <w:pPr>
              <w:jc w:val="center"/>
            </w:pPr>
            <w:r>
              <w:t>X</w:t>
            </w:r>
          </w:p>
        </w:tc>
        <w:tc>
          <w:tcPr>
            <w:tcW w:w="540" w:type="dxa"/>
            <w:tcMar>
              <w:top w:w="100" w:type="dxa"/>
              <w:left w:w="100" w:type="dxa"/>
              <w:bottom w:w="100" w:type="dxa"/>
              <w:right w:w="100" w:type="dxa"/>
            </w:tcMar>
          </w:tcPr>
          <w:p w14:paraId="1480F1BF" w14:textId="77777777" w:rsidR="00F60130" w:rsidRDefault="00F60130" w:rsidP="00FB56E4">
            <w:pPr>
              <w:jc w:val="center"/>
            </w:pPr>
          </w:p>
        </w:tc>
      </w:tr>
    </w:tbl>
    <w:p w14:paraId="36CBC458" w14:textId="77777777" w:rsidR="00F60130" w:rsidRDefault="00F60130" w:rsidP="00F60130">
      <w:pPr>
        <w:rPr>
          <w:b/>
        </w:rPr>
      </w:pPr>
    </w:p>
    <w:p w14:paraId="3F0989A2" w14:textId="77777777" w:rsidR="00B52A3E" w:rsidRDefault="00B52A3E" w:rsidP="00F60130">
      <w:pPr>
        <w:rPr>
          <w:b/>
        </w:rPr>
      </w:pPr>
    </w:p>
    <w:p w14:paraId="44645955" w14:textId="77777777" w:rsidR="00B52A3E" w:rsidRDefault="00B52A3E" w:rsidP="00F60130">
      <w:pPr>
        <w:rPr>
          <w:b/>
        </w:rPr>
      </w:pPr>
    </w:p>
    <w:p w14:paraId="4238380A" w14:textId="4D795FFD" w:rsidR="00F60130" w:rsidRDefault="00F60130" w:rsidP="00F60130">
      <w:pPr>
        <w:rPr>
          <w:b/>
        </w:rPr>
      </w:pPr>
      <w:r w:rsidRPr="00FB6B99">
        <w:rPr>
          <w:b/>
        </w:rPr>
        <w:t xml:space="preserve">Alcance de </w:t>
      </w:r>
      <w:r>
        <w:rPr>
          <w:b/>
        </w:rPr>
        <w:t>mercado</w:t>
      </w:r>
    </w:p>
    <w:p w14:paraId="01CAA9D5" w14:textId="77777777" w:rsidR="00F60130" w:rsidRDefault="00F60130" w:rsidP="00F60130">
      <w:pPr>
        <w:rPr>
          <w:b/>
        </w:rPr>
      </w:pPr>
    </w:p>
    <w:p w14:paraId="56E20DD2" w14:textId="071B9B42" w:rsidR="00F60130" w:rsidRDefault="00F60130" w:rsidP="00F60130">
      <w:r>
        <w:t>El mercado al que se apunta es el de las medianas empresas</w:t>
      </w:r>
      <w:r w:rsidR="005879E0">
        <w:t xml:space="preserve"> que operen con información sensible que deba ser resguardada</w:t>
      </w:r>
      <w:r w:rsidR="00BD1323">
        <w:t>, en particular y por el tipo de información que gestionan nos enfocamos en las empresas de la industria financiera</w:t>
      </w:r>
      <w:r w:rsidR="00B52A3E">
        <w:t xml:space="preserve"> y banca</w:t>
      </w:r>
      <w:r w:rsidR="00A47CD5">
        <w:t>, considerando las regulaciones a las que son sometidas</w:t>
      </w:r>
      <w:r w:rsidR="005879E0">
        <w:t>.</w:t>
      </w:r>
    </w:p>
    <w:p w14:paraId="39390908" w14:textId="77777777" w:rsidR="005879E0" w:rsidRDefault="005879E0" w:rsidP="00F60130"/>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20"/>
        <w:gridCol w:w="600"/>
        <w:gridCol w:w="400"/>
        <w:gridCol w:w="440"/>
        <w:gridCol w:w="360"/>
        <w:gridCol w:w="540"/>
      </w:tblGrid>
      <w:tr w:rsidR="005879E0" w14:paraId="63B8CBAF" w14:textId="77777777" w:rsidTr="00FB56E4">
        <w:tc>
          <w:tcPr>
            <w:tcW w:w="6720" w:type="dxa"/>
            <w:tcBorders>
              <w:top w:val="single" w:sz="8" w:space="0" w:color="FFFFFF"/>
              <w:left w:val="single" w:sz="8" w:space="0" w:color="FFFFFF"/>
            </w:tcBorders>
            <w:tcMar>
              <w:top w:w="100" w:type="dxa"/>
              <w:left w:w="100" w:type="dxa"/>
              <w:bottom w:w="100" w:type="dxa"/>
              <w:right w:w="100" w:type="dxa"/>
            </w:tcMar>
          </w:tcPr>
          <w:p w14:paraId="5C1C5D48" w14:textId="77777777" w:rsidR="005879E0" w:rsidRDefault="005879E0" w:rsidP="00FB56E4"/>
        </w:tc>
        <w:tc>
          <w:tcPr>
            <w:tcW w:w="600" w:type="dxa"/>
            <w:shd w:val="clear" w:color="auto" w:fill="9FC5E8"/>
            <w:tcMar>
              <w:top w:w="100" w:type="dxa"/>
              <w:left w:w="100" w:type="dxa"/>
              <w:bottom w:w="100" w:type="dxa"/>
              <w:right w:w="100" w:type="dxa"/>
            </w:tcMar>
          </w:tcPr>
          <w:p w14:paraId="47338A24" w14:textId="77777777" w:rsidR="005879E0" w:rsidRDefault="005879E0" w:rsidP="00FB56E4">
            <w:pPr>
              <w:jc w:val="center"/>
            </w:pPr>
            <w:r>
              <w:t>--</w:t>
            </w:r>
          </w:p>
        </w:tc>
        <w:tc>
          <w:tcPr>
            <w:tcW w:w="400" w:type="dxa"/>
            <w:shd w:val="clear" w:color="auto" w:fill="9FC5E8"/>
            <w:tcMar>
              <w:top w:w="100" w:type="dxa"/>
              <w:left w:w="100" w:type="dxa"/>
              <w:bottom w:w="100" w:type="dxa"/>
              <w:right w:w="100" w:type="dxa"/>
            </w:tcMar>
          </w:tcPr>
          <w:p w14:paraId="1F477201" w14:textId="77777777" w:rsidR="005879E0" w:rsidRDefault="005879E0" w:rsidP="00FB56E4">
            <w:pPr>
              <w:jc w:val="center"/>
            </w:pPr>
            <w:r>
              <w:t>-</w:t>
            </w:r>
          </w:p>
        </w:tc>
        <w:tc>
          <w:tcPr>
            <w:tcW w:w="440" w:type="dxa"/>
            <w:shd w:val="clear" w:color="auto" w:fill="9FC5E8"/>
            <w:tcMar>
              <w:top w:w="100" w:type="dxa"/>
              <w:left w:w="100" w:type="dxa"/>
              <w:bottom w:w="100" w:type="dxa"/>
              <w:right w:w="100" w:type="dxa"/>
            </w:tcMar>
          </w:tcPr>
          <w:p w14:paraId="12ED4B8F" w14:textId="77777777" w:rsidR="005879E0" w:rsidRDefault="005879E0" w:rsidP="00FB56E4">
            <w:pPr>
              <w:jc w:val="center"/>
            </w:pPr>
            <w:r>
              <w:t>E</w:t>
            </w:r>
          </w:p>
        </w:tc>
        <w:tc>
          <w:tcPr>
            <w:tcW w:w="360" w:type="dxa"/>
            <w:shd w:val="clear" w:color="auto" w:fill="9FC5E8"/>
            <w:tcMar>
              <w:top w:w="100" w:type="dxa"/>
              <w:left w:w="100" w:type="dxa"/>
              <w:bottom w:w="100" w:type="dxa"/>
              <w:right w:w="100" w:type="dxa"/>
            </w:tcMar>
          </w:tcPr>
          <w:p w14:paraId="34787375" w14:textId="77777777" w:rsidR="005879E0" w:rsidRDefault="005879E0" w:rsidP="00FB56E4">
            <w:pPr>
              <w:jc w:val="center"/>
            </w:pPr>
            <w:r>
              <w:t>+</w:t>
            </w:r>
          </w:p>
        </w:tc>
        <w:tc>
          <w:tcPr>
            <w:tcW w:w="540" w:type="dxa"/>
            <w:shd w:val="clear" w:color="auto" w:fill="9FC5E8"/>
            <w:tcMar>
              <w:top w:w="100" w:type="dxa"/>
              <w:left w:w="100" w:type="dxa"/>
              <w:bottom w:w="100" w:type="dxa"/>
              <w:right w:w="100" w:type="dxa"/>
            </w:tcMar>
          </w:tcPr>
          <w:p w14:paraId="0BF2266D" w14:textId="77777777" w:rsidR="005879E0" w:rsidRDefault="005879E0" w:rsidP="00FB56E4">
            <w:pPr>
              <w:jc w:val="center"/>
            </w:pPr>
            <w:r>
              <w:t>++</w:t>
            </w:r>
          </w:p>
        </w:tc>
      </w:tr>
      <w:tr w:rsidR="005879E0" w14:paraId="15AA02BB" w14:textId="77777777" w:rsidTr="00FB56E4">
        <w:tc>
          <w:tcPr>
            <w:tcW w:w="6720" w:type="dxa"/>
            <w:shd w:val="clear" w:color="auto" w:fill="9FC5E8"/>
            <w:tcMar>
              <w:top w:w="100" w:type="dxa"/>
              <w:left w:w="100" w:type="dxa"/>
              <w:bottom w:w="100" w:type="dxa"/>
              <w:right w:w="100" w:type="dxa"/>
            </w:tcMar>
          </w:tcPr>
          <w:p w14:paraId="436AD93B" w14:textId="77777777" w:rsidR="005879E0" w:rsidRDefault="005879E0" w:rsidP="00FB56E4">
            <w:r>
              <w:t>Medianas empresas</w:t>
            </w:r>
          </w:p>
        </w:tc>
        <w:tc>
          <w:tcPr>
            <w:tcW w:w="600" w:type="dxa"/>
            <w:tcMar>
              <w:top w:w="100" w:type="dxa"/>
              <w:left w:w="100" w:type="dxa"/>
              <w:bottom w:w="100" w:type="dxa"/>
              <w:right w:w="100" w:type="dxa"/>
            </w:tcMar>
          </w:tcPr>
          <w:p w14:paraId="751C9268" w14:textId="77777777" w:rsidR="005879E0" w:rsidRDefault="005879E0" w:rsidP="00FB56E4">
            <w:pPr>
              <w:jc w:val="center"/>
            </w:pPr>
          </w:p>
        </w:tc>
        <w:tc>
          <w:tcPr>
            <w:tcW w:w="400" w:type="dxa"/>
            <w:tcMar>
              <w:top w:w="100" w:type="dxa"/>
              <w:left w:w="100" w:type="dxa"/>
              <w:bottom w:w="100" w:type="dxa"/>
              <w:right w:w="100" w:type="dxa"/>
            </w:tcMar>
          </w:tcPr>
          <w:p w14:paraId="6429A826" w14:textId="77777777" w:rsidR="005879E0" w:rsidRDefault="005879E0" w:rsidP="00FB56E4">
            <w:pPr>
              <w:jc w:val="center"/>
            </w:pPr>
          </w:p>
        </w:tc>
        <w:tc>
          <w:tcPr>
            <w:tcW w:w="440" w:type="dxa"/>
            <w:tcMar>
              <w:top w:w="100" w:type="dxa"/>
              <w:left w:w="100" w:type="dxa"/>
              <w:bottom w:w="100" w:type="dxa"/>
              <w:right w:w="100" w:type="dxa"/>
            </w:tcMar>
          </w:tcPr>
          <w:p w14:paraId="2D24AA20" w14:textId="77777777" w:rsidR="005879E0" w:rsidRDefault="00A47CD5" w:rsidP="00A47CD5">
            <w:r>
              <w:t>X</w:t>
            </w:r>
          </w:p>
        </w:tc>
        <w:tc>
          <w:tcPr>
            <w:tcW w:w="360" w:type="dxa"/>
            <w:tcMar>
              <w:top w:w="100" w:type="dxa"/>
              <w:left w:w="100" w:type="dxa"/>
              <w:bottom w:w="100" w:type="dxa"/>
              <w:right w:w="100" w:type="dxa"/>
            </w:tcMar>
          </w:tcPr>
          <w:p w14:paraId="729F4BD0" w14:textId="77777777" w:rsidR="005879E0" w:rsidRDefault="005879E0" w:rsidP="00FB56E4">
            <w:pPr>
              <w:jc w:val="center"/>
            </w:pPr>
          </w:p>
        </w:tc>
        <w:tc>
          <w:tcPr>
            <w:tcW w:w="540" w:type="dxa"/>
            <w:tcMar>
              <w:top w:w="100" w:type="dxa"/>
              <w:left w:w="100" w:type="dxa"/>
              <w:bottom w:w="100" w:type="dxa"/>
              <w:right w:w="100" w:type="dxa"/>
            </w:tcMar>
          </w:tcPr>
          <w:p w14:paraId="642C619F" w14:textId="77777777" w:rsidR="005879E0" w:rsidRDefault="005879E0" w:rsidP="00FB56E4">
            <w:pPr>
              <w:jc w:val="center"/>
            </w:pPr>
          </w:p>
        </w:tc>
      </w:tr>
      <w:tr w:rsidR="00A47CD5" w14:paraId="70FD7346" w14:textId="77777777" w:rsidTr="00FB56E4">
        <w:tc>
          <w:tcPr>
            <w:tcW w:w="6720" w:type="dxa"/>
            <w:shd w:val="clear" w:color="auto" w:fill="9FC5E8"/>
            <w:tcMar>
              <w:top w:w="100" w:type="dxa"/>
              <w:left w:w="100" w:type="dxa"/>
              <w:bottom w:w="100" w:type="dxa"/>
              <w:right w:w="100" w:type="dxa"/>
            </w:tcMar>
          </w:tcPr>
          <w:p w14:paraId="36377DFA" w14:textId="77777777" w:rsidR="00A47CD5" w:rsidRDefault="00A47CD5" w:rsidP="00FB56E4">
            <w:r>
              <w:t>Empresas de la industria financiera</w:t>
            </w:r>
          </w:p>
        </w:tc>
        <w:tc>
          <w:tcPr>
            <w:tcW w:w="600" w:type="dxa"/>
            <w:tcMar>
              <w:top w:w="100" w:type="dxa"/>
              <w:left w:w="100" w:type="dxa"/>
              <w:bottom w:w="100" w:type="dxa"/>
              <w:right w:w="100" w:type="dxa"/>
            </w:tcMar>
          </w:tcPr>
          <w:p w14:paraId="09E8A296" w14:textId="77777777" w:rsidR="00A47CD5" w:rsidRDefault="00A47CD5" w:rsidP="00FB56E4">
            <w:pPr>
              <w:jc w:val="center"/>
            </w:pPr>
          </w:p>
        </w:tc>
        <w:tc>
          <w:tcPr>
            <w:tcW w:w="400" w:type="dxa"/>
            <w:tcMar>
              <w:top w:w="100" w:type="dxa"/>
              <w:left w:w="100" w:type="dxa"/>
              <w:bottom w:w="100" w:type="dxa"/>
              <w:right w:w="100" w:type="dxa"/>
            </w:tcMar>
          </w:tcPr>
          <w:p w14:paraId="3CB201E6" w14:textId="77777777" w:rsidR="00A47CD5" w:rsidRDefault="00A47CD5" w:rsidP="00FB56E4">
            <w:pPr>
              <w:jc w:val="center"/>
            </w:pPr>
          </w:p>
        </w:tc>
        <w:tc>
          <w:tcPr>
            <w:tcW w:w="440" w:type="dxa"/>
            <w:tcMar>
              <w:top w:w="100" w:type="dxa"/>
              <w:left w:w="100" w:type="dxa"/>
              <w:bottom w:w="100" w:type="dxa"/>
              <w:right w:w="100" w:type="dxa"/>
            </w:tcMar>
          </w:tcPr>
          <w:p w14:paraId="13FFB13E" w14:textId="77777777" w:rsidR="00A47CD5" w:rsidRDefault="00A47CD5" w:rsidP="00FB56E4">
            <w:pPr>
              <w:jc w:val="center"/>
            </w:pPr>
          </w:p>
        </w:tc>
        <w:tc>
          <w:tcPr>
            <w:tcW w:w="360" w:type="dxa"/>
            <w:tcMar>
              <w:top w:w="100" w:type="dxa"/>
              <w:left w:w="100" w:type="dxa"/>
              <w:bottom w:w="100" w:type="dxa"/>
              <w:right w:w="100" w:type="dxa"/>
            </w:tcMar>
          </w:tcPr>
          <w:p w14:paraId="533F6573" w14:textId="77777777" w:rsidR="00A47CD5" w:rsidRDefault="00A47CD5" w:rsidP="00FB56E4">
            <w:pPr>
              <w:jc w:val="center"/>
            </w:pPr>
          </w:p>
        </w:tc>
        <w:tc>
          <w:tcPr>
            <w:tcW w:w="540" w:type="dxa"/>
            <w:tcMar>
              <w:top w:w="100" w:type="dxa"/>
              <w:left w:w="100" w:type="dxa"/>
              <w:bottom w:w="100" w:type="dxa"/>
              <w:right w:w="100" w:type="dxa"/>
            </w:tcMar>
          </w:tcPr>
          <w:p w14:paraId="4223C305" w14:textId="77777777" w:rsidR="00A47CD5" w:rsidRDefault="00A47CD5" w:rsidP="00FB56E4">
            <w:pPr>
              <w:jc w:val="center"/>
            </w:pPr>
            <w:r>
              <w:t>X</w:t>
            </w:r>
          </w:p>
        </w:tc>
      </w:tr>
    </w:tbl>
    <w:p w14:paraId="463C4A2D" w14:textId="77777777" w:rsidR="005879E0" w:rsidRPr="00F60130" w:rsidRDefault="005879E0" w:rsidP="00F60130"/>
    <w:p w14:paraId="11F68308" w14:textId="77777777" w:rsidR="00A47CD5" w:rsidRDefault="00A47CD5" w:rsidP="005879E0">
      <w:pPr>
        <w:rPr>
          <w:b/>
        </w:rPr>
      </w:pPr>
    </w:p>
    <w:p w14:paraId="390D85DA" w14:textId="77777777" w:rsidR="00A47CD5" w:rsidRDefault="00A47CD5" w:rsidP="005879E0">
      <w:pPr>
        <w:rPr>
          <w:b/>
        </w:rPr>
      </w:pPr>
    </w:p>
    <w:p w14:paraId="56D4BBA9" w14:textId="77777777" w:rsidR="005879E0" w:rsidRDefault="005879E0" w:rsidP="005879E0">
      <w:pPr>
        <w:rPr>
          <w:b/>
        </w:rPr>
      </w:pPr>
      <w:r w:rsidRPr="00FB6B99">
        <w:rPr>
          <w:b/>
        </w:rPr>
        <w:t xml:space="preserve">Alcance </w:t>
      </w:r>
      <w:r>
        <w:rPr>
          <w:b/>
        </w:rPr>
        <w:t>geográfico</w:t>
      </w:r>
    </w:p>
    <w:p w14:paraId="3A301677" w14:textId="77777777" w:rsidR="005879E0" w:rsidRDefault="005879E0" w:rsidP="005879E0">
      <w:pPr>
        <w:rPr>
          <w:b/>
        </w:rPr>
      </w:pPr>
    </w:p>
    <w:p w14:paraId="61DAA56D" w14:textId="77777777" w:rsidR="005879E0" w:rsidRPr="005879E0" w:rsidRDefault="005879E0" w:rsidP="005879E0">
      <w:r>
        <w:t>La empresa limitará sus operaciones inicialmente la Ciudad Autónoma de Bs.As. y a la Provincia de Buenos Aires, para luego si extenderse al resto del país en el largo plazo</w:t>
      </w:r>
    </w:p>
    <w:p w14:paraId="1C092A68" w14:textId="77777777" w:rsidR="005879E0" w:rsidRDefault="005879E0" w:rsidP="005879E0">
      <w:pPr>
        <w:rPr>
          <w:b/>
        </w:rPr>
      </w:pPr>
    </w:p>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20"/>
        <w:gridCol w:w="600"/>
        <w:gridCol w:w="400"/>
        <w:gridCol w:w="440"/>
        <w:gridCol w:w="360"/>
        <w:gridCol w:w="540"/>
      </w:tblGrid>
      <w:tr w:rsidR="005879E0" w14:paraId="1ED73D5E" w14:textId="77777777" w:rsidTr="00FB56E4">
        <w:tc>
          <w:tcPr>
            <w:tcW w:w="6720" w:type="dxa"/>
            <w:tcBorders>
              <w:top w:val="single" w:sz="8" w:space="0" w:color="FFFFFF"/>
              <w:left w:val="single" w:sz="8" w:space="0" w:color="FFFFFF"/>
            </w:tcBorders>
            <w:tcMar>
              <w:top w:w="100" w:type="dxa"/>
              <w:left w:w="100" w:type="dxa"/>
              <w:bottom w:w="100" w:type="dxa"/>
              <w:right w:w="100" w:type="dxa"/>
            </w:tcMar>
          </w:tcPr>
          <w:p w14:paraId="26AC8929" w14:textId="77777777" w:rsidR="005879E0" w:rsidRDefault="005879E0" w:rsidP="00FB56E4"/>
        </w:tc>
        <w:tc>
          <w:tcPr>
            <w:tcW w:w="600" w:type="dxa"/>
            <w:shd w:val="clear" w:color="auto" w:fill="9FC5E8"/>
            <w:tcMar>
              <w:top w:w="100" w:type="dxa"/>
              <w:left w:w="100" w:type="dxa"/>
              <w:bottom w:w="100" w:type="dxa"/>
              <w:right w:w="100" w:type="dxa"/>
            </w:tcMar>
          </w:tcPr>
          <w:p w14:paraId="4416B845" w14:textId="77777777" w:rsidR="005879E0" w:rsidRDefault="005879E0" w:rsidP="00FB56E4">
            <w:pPr>
              <w:jc w:val="center"/>
            </w:pPr>
            <w:r>
              <w:t>--</w:t>
            </w:r>
          </w:p>
        </w:tc>
        <w:tc>
          <w:tcPr>
            <w:tcW w:w="400" w:type="dxa"/>
            <w:shd w:val="clear" w:color="auto" w:fill="9FC5E8"/>
            <w:tcMar>
              <w:top w:w="100" w:type="dxa"/>
              <w:left w:w="100" w:type="dxa"/>
              <w:bottom w:w="100" w:type="dxa"/>
              <w:right w:w="100" w:type="dxa"/>
            </w:tcMar>
          </w:tcPr>
          <w:p w14:paraId="36A808C2" w14:textId="77777777" w:rsidR="005879E0" w:rsidRDefault="005879E0" w:rsidP="00FB56E4">
            <w:pPr>
              <w:jc w:val="center"/>
            </w:pPr>
            <w:r>
              <w:t>-</w:t>
            </w:r>
          </w:p>
        </w:tc>
        <w:tc>
          <w:tcPr>
            <w:tcW w:w="440" w:type="dxa"/>
            <w:shd w:val="clear" w:color="auto" w:fill="9FC5E8"/>
            <w:tcMar>
              <w:top w:w="100" w:type="dxa"/>
              <w:left w:w="100" w:type="dxa"/>
              <w:bottom w:w="100" w:type="dxa"/>
              <w:right w:w="100" w:type="dxa"/>
            </w:tcMar>
          </w:tcPr>
          <w:p w14:paraId="6764BE36" w14:textId="77777777" w:rsidR="005879E0" w:rsidRDefault="005879E0" w:rsidP="00FB56E4">
            <w:pPr>
              <w:jc w:val="center"/>
            </w:pPr>
            <w:r>
              <w:t>E</w:t>
            </w:r>
          </w:p>
        </w:tc>
        <w:tc>
          <w:tcPr>
            <w:tcW w:w="360" w:type="dxa"/>
            <w:shd w:val="clear" w:color="auto" w:fill="9FC5E8"/>
            <w:tcMar>
              <w:top w:w="100" w:type="dxa"/>
              <w:left w:w="100" w:type="dxa"/>
              <w:bottom w:w="100" w:type="dxa"/>
              <w:right w:w="100" w:type="dxa"/>
            </w:tcMar>
          </w:tcPr>
          <w:p w14:paraId="1EE1FF40" w14:textId="77777777" w:rsidR="005879E0" w:rsidRDefault="005879E0" w:rsidP="00FB56E4">
            <w:pPr>
              <w:jc w:val="center"/>
            </w:pPr>
            <w:r>
              <w:t>+</w:t>
            </w:r>
          </w:p>
        </w:tc>
        <w:tc>
          <w:tcPr>
            <w:tcW w:w="540" w:type="dxa"/>
            <w:shd w:val="clear" w:color="auto" w:fill="9FC5E8"/>
            <w:tcMar>
              <w:top w:w="100" w:type="dxa"/>
              <w:left w:w="100" w:type="dxa"/>
              <w:bottom w:w="100" w:type="dxa"/>
              <w:right w:w="100" w:type="dxa"/>
            </w:tcMar>
          </w:tcPr>
          <w:p w14:paraId="5F0A07B9" w14:textId="77777777" w:rsidR="005879E0" w:rsidRDefault="005879E0" w:rsidP="00FB56E4">
            <w:pPr>
              <w:jc w:val="center"/>
            </w:pPr>
            <w:r>
              <w:t>++</w:t>
            </w:r>
          </w:p>
        </w:tc>
      </w:tr>
      <w:tr w:rsidR="005879E0" w14:paraId="4573B23F" w14:textId="77777777" w:rsidTr="00FB56E4">
        <w:tc>
          <w:tcPr>
            <w:tcW w:w="6720" w:type="dxa"/>
            <w:shd w:val="clear" w:color="auto" w:fill="9FC5E8"/>
            <w:tcMar>
              <w:top w:w="100" w:type="dxa"/>
              <w:left w:w="100" w:type="dxa"/>
              <w:bottom w:w="100" w:type="dxa"/>
              <w:right w:w="100" w:type="dxa"/>
            </w:tcMar>
          </w:tcPr>
          <w:p w14:paraId="425A0DF9" w14:textId="77777777" w:rsidR="005879E0" w:rsidRDefault="005879E0" w:rsidP="005879E0">
            <w:pPr>
              <w:tabs>
                <w:tab w:val="left" w:pos="2535"/>
              </w:tabs>
            </w:pPr>
            <w:r>
              <w:t>Provincia de BsAs.</w:t>
            </w:r>
          </w:p>
        </w:tc>
        <w:tc>
          <w:tcPr>
            <w:tcW w:w="600" w:type="dxa"/>
            <w:tcMar>
              <w:top w:w="100" w:type="dxa"/>
              <w:left w:w="100" w:type="dxa"/>
              <w:bottom w:w="100" w:type="dxa"/>
              <w:right w:w="100" w:type="dxa"/>
            </w:tcMar>
          </w:tcPr>
          <w:p w14:paraId="13D6E699" w14:textId="77777777" w:rsidR="005879E0" w:rsidRDefault="005879E0" w:rsidP="00FB56E4">
            <w:pPr>
              <w:jc w:val="center"/>
            </w:pPr>
          </w:p>
        </w:tc>
        <w:tc>
          <w:tcPr>
            <w:tcW w:w="400" w:type="dxa"/>
            <w:tcMar>
              <w:top w:w="100" w:type="dxa"/>
              <w:left w:w="100" w:type="dxa"/>
              <w:bottom w:w="100" w:type="dxa"/>
              <w:right w:w="100" w:type="dxa"/>
            </w:tcMar>
          </w:tcPr>
          <w:p w14:paraId="36592697" w14:textId="77777777" w:rsidR="005879E0" w:rsidRDefault="005879E0" w:rsidP="00FB56E4">
            <w:pPr>
              <w:jc w:val="center"/>
            </w:pPr>
          </w:p>
        </w:tc>
        <w:tc>
          <w:tcPr>
            <w:tcW w:w="440" w:type="dxa"/>
            <w:tcMar>
              <w:top w:w="100" w:type="dxa"/>
              <w:left w:w="100" w:type="dxa"/>
              <w:bottom w:w="100" w:type="dxa"/>
              <w:right w:w="100" w:type="dxa"/>
            </w:tcMar>
          </w:tcPr>
          <w:p w14:paraId="152A52BD" w14:textId="77777777" w:rsidR="005879E0" w:rsidRDefault="005879E0" w:rsidP="00FB56E4">
            <w:pPr>
              <w:jc w:val="center"/>
            </w:pPr>
          </w:p>
        </w:tc>
        <w:tc>
          <w:tcPr>
            <w:tcW w:w="360" w:type="dxa"/>
            <w:tcMar>
              <w:top w:w="100" w:type="dxa"/>
              <w:left w:w="100" w:type="dxa"/>
              <w:bottom w:w="100" w:type="dxa"/>
              <w:right w:w="100" w:type="dxa"/>
            </w:tcMar>
          </w:tcPr>
          <w:p w14:paraId="13B4D502" w14:textId="77777777" w:rsidR="005879E0" w:rsidRDefault="005879E0" w:rsidP="00FB56E4">
            <w:pPr>
              <w:jc w:val="center"/>
            </w:pPr>
          </w:p>
        </w:tc>
        <w:tc>
          <w:tcPr>
            <w:tcW w:w="540" w:type="dxa"/>
            <w:tcMar>
              <w:top w:w="100" w:type="dxa"/>
              <w:left w:w="100" w:type="dxa"/>
              <w:bottom w:w="100" w:type="dxa"/>
              <w:right w:w="100" w:type="dxa"/>
            </w:tcMar>
          </w:tcPr>
          <w:p w14:paraId="1B5C77FC" w14:textId="77777777" w:rsidR="005879E0" w:rsidRDefault="005879E0" w:rsidP="00FB56E4">
            <w:pPr>
              <w:jc w:val="center"/>
            </w:pPr>
            <w:r>
              <w:t>X</w:t>
            </w:r>
          </w:p>
        </w:tc>
      </w:tr>
      <w:tr w:rsidR="005879E0" w14:paraId="4C718A11" w14:textId="77777777" w:rsidTr="00FB56E4">
        <w:tc>
          <w:tcPr>
            <w:tcW w:w="6720" w:type="dxa"/>
            <w:shd w:val="clear" w:color="auto" w:fill="9FC5E8"/>
            <w:tcMar>
              <w:top w:w="100" w:type="dxa"/>
              <w:left w:w="100" w:type="dxa"/>
              <w:bottom w:w="100" w:type="dxa"/>
              <w:right w:w="100" w:type="dxa"/>
            </w:tcMar>
          </w:tcPr>
          <w:p w14:paraId="028A0178" w14:textId="77777777" w:rsidR="005879E0" w:rsidRDefault="005879E0" w:rsidP="005879E0">
            <w:pPr>
              <w:tabs>
                <w:tab w:val="left" w:pos="2535"/>
              </w:tabs>
            </w:pPr>
            <w:r>
              <w:t>Ciudad Autónoma de BsAs.</w:t>
            </w:r>
          </w:p>
        </w:tc>
        <w:tc>
          <w:tcPr>
            <w:tcW w:w="600" w:type="dxa"/>
            <w:tcMar>
              <w:top w:w="100" w:type="dxa"/>
              <w:left w:w="100" w:type="dxa"/>
              <w:bottom w:w="100" w:type="dxa"/>
              <w:right w:w="100" w:type="dxa"/>
            </w:tcMar>
          </w:tcPr>
          <w:p w14:paraId="0366FF43" w14:textId="77777777" w:rsidR="005879E0" w:rsidRDefault="005879E0" w:rsidP="00FB56E4">
            <w:pPr>
              <w:jc w:val="center"/>
            </w:pPr>
          </w:p>
        </w:tc>
        <w:tc>
          <w:tcPr>
            <w:tcW w:w="400" w:type="dxa"/>
            <w:tcMar>
              <w:top w:w="100" w:type="dxa"/>
              <w:left w:w="100" w:type="dxa"/>
              <w:bottom w:w="100" w:type="dxa"/>
              <w:right w:w="100" w:type="dxa"/>
            </w:tcMar>
          </w:tcPr>
          <w:p w14:paraId="215B5655" w14:textId="77777777" w:rsidR="005879E0" w:rsidRDefault="005879E0" w:rsidP="00FB56E4">
            <w:pPr>
              <w:jc w:val="center"/>
            </w:pPr>
          </w:p>
        </w:tc>
        <w:tc>
          <w:tcPr>
            <w:tcW w:w="440" w:type="dxa"/>
            <w:tcMar>
              <w:top w:w="100" w:type="dxa"/>
              <w:left w:w="100" w:type="dxa"/>
              <w:bottom w:w="100" w:type="dxa"/>
              <w:right w:w="100" w:type="dxa"/>
            </w:tcMar>
          </w:tcPr>
          <w:p w14:paraId="480BACB2" w14:textId="77777777" w:rsidR="005879E0" w:rsidRDefault="005879E0" w:rsidP="00FB56E4">
            <w:pPr>
              <w:jc w:val="center"/>
            </w:pPr>
          </w:p>
        </w:tc>
        <w:tc>
          <w:tcPr>
            <w:tcW w:w="360" w:type="dxa"/>
            <w:tcMar>
              <w:top w:w="100" w:type="dxa"/>
              <w:left w:w="100" w:type="dxa"/>
              <w:bottom w:w="100" w:type="dxa"/>
              <w:right w:w="100" w:type="dxa"/>
            </w:tcMar>
          </w:tcPr>
          <w:p w14:paraId="02ED119B" w14:textId="77777777" w:rsidR="005879E0" w:rsidRDefault="005879E0" w:rsidP="00FB56E4">
            <w:pPr>
              <w:jc w:val="center"/>
            </w:pPr>
          </w:p>
        </w:tc>
        <w:tc>
          <w:tcPr>
            <w:tcW w:w="540" w:type="dxa"/>
            <w:tcMar>
              <w:top w:w="100" w:type="dxa"/>
              <w:left w:w="100" w:type="dxa"/>
              <w:bottom w:w="100" w:type="dxa"/>
              <w:right w:w="100" w:type="dxa"/>
            </w:tcMar>
          </w:tcPr>
          <w:p w14:paraId="5BC91683" w14:textId="77777777" w:rsidR="005879E0" w:rsidRDefault="005879E0" w:rsidP="00FB56E4">
            <w:pPr>
              <w:jc w:val="center"/>
            </w:pPr>
            <w:r>
              <w:t>X</w:t>
            </w:r>
          </w:p>
        </w:tc>
      </w:tr>
    </w:tbl>
    <w:p w14:paraId="3ACA7CED" w14:textId="77777777" w:rsidR="00F60130" w:rsidRDefault="00F60130" w:rsidP="00F60130">
      <w:pPr>
        <w:pStyle w:val="DTTBodytext"/>
        <w:jc w:val="left"/>
        <w:rPr>
          <w:rFonts w:ascii="Times New Roman" w:hAnsi="Times New Roman" w:cs="Times New Roman"/>
          <w:sz w:val="24"/>
          <w:lang w:val="es-ES" w:eastAsia="es-ES"/>
        </w:rPr>
      </w:pPr>
    </w:p>
    <w:p w14:paraId="05276645" w14:textId="77777777" w:rsidR="005879E0" w:rsidRDefault="005879E0" w:rsidP="005879E0">
      <w:pPr>
        <w:pStyle w:val="Heading2"/>
        <w:numPr>
          <w:ilvl w:val="2"/>
          <w:numId w:val="1"/>
        </w:numPr>
      </w:pPr>
      <w:bookmarkStart w:id="8" w:name="_Toc529993997"/>
      <w:r>
        <w:t>Competencias únicas</w:t>
      </w:r>
      <w:bookmarkEnd w:id="8"/>
    </w:p>
    <w:p w14:paraId="538B1432" w14:textId="77777777" w:rsidR="005879E0" w:rsidRDefault="005879E0" w:rsidP="005879E0"/>
    <w:p w14:paraId="1992A5AC" w14:textId="77777777" w:rsidR="005879E0" w:rsidRDefault="005879E0" w:rsidP="005879E0">
      <w:r>
        <w:t>Nuestras competencias únicas comprenden un alto conocimiento del mercado y las regulaciones a nivel local, permitiendo diferenciarnos de los grandes jugadores que manejan implementaciones globales. Además, el foco en el cliente y la personalización de la herramienta también constituyen un elemento distintivo.</w:t>
      </w:r>
    </w:p>
    <w:p w14:paraId="29EA735B" w14:textId="77777777" w:rsidR="00A47CD5" w:rsidRDefault="00A47CD5" w:rsidP="005879E0">
      <w:r>
        <w:t>Por otro lado, contamos con vasta experiencia en el desarrollo de software, implementamos un enfoque metodológico que garantiza los ciclos cortos, brindando “quick wins” y permitiendo obtener rápidos beneficios</w:t>
      </w:r>
      <w:r w:rsidR="008D56C0">
        <w:t>.</w:t>
      </w:r>
    </w:p>
    <w:p w14:paraId="2258228F" w14:textId="77777777" w:rsidR="005879E0" w:rsidRPr="005879E0" w:rsidRDefault="005879E0" w:rsidP="005879E0"/>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20"/>
        <w:gridCol w:w="600"/>
        <w:gridCol w:w="400"/>
        <w:gridCol w:w="440"/>
        <w:gridCol w:w="360"/>
        <w:gridCol w:w="540"/>
      </w:tblGrid>
      <w:tr w:rsidR="005879E0" w14:paraId="2874DC96" w14:textId="77777777" w:rsidTr="00FB56E4">
        <w:tc>
          <w:tcPr>
            <w:tcW w:w="6720" w:type="dxa"/>
            <w:tcBorders>
              <w:top w:val="single" w:sz="8" w:space="0" w:color="FFFFFF"/>
              <w:left w:val="single" w:sz="8" w:space="0" w:color="FFFFFF"/>
            </w:tcBorders>
            <w:tcMar>
              <w:top w:w="100" w:type="dxa"/>
              <w:left w:w="100" w:type="dxa"/>
              <w:bottom w:w="100" w:type="dxa"/>
              <w:right w:w="100" w:type="dxa"/>
            </w:tcMar>
          </w:tcPr>
          <w:p w14:paraId="2A3279C7" w14:textId="77777777" w:rsidR="005879E0" w:rsidRDefault="005879E0" w:rsidP="00FB56E4"/>
        </w:tc>
        <w:tc>
          <w:tcPr>
            <w:tcW w:w="600" w:type="dxa"/>
            <w:shd w:val="clear" w:color="auto" w:fill="9FC5E8"/>
            <w:tcMar>
              <w:top w:w="100" w:type="dxa"/>
              <w:left w:w="100" w:type="dxa"/>
              <w:bottom w:w="100" w:type="dxa"/>
              <w:right w:w="100" w:type="dxa"/>
            </w:tcMar>
          </w:tcPr>
          <w:p w14:paraId="6D76991D" w14:textId="77777777" w:rsidR="005879E0" w:rsidRDefault="005879E0" w:rsidP="00FB56E4">
            <w:pPr>
              <w:jc w:val="center"/>
            </w:pPr>
            <w:r>
              <w:t>--</w:t>
            </w:r>
          </w:p>
        </w:tc>
        <w:tc>
          <w:tcPr>
            <w:tcW w:w="400" w:type="dxa"/>
            <w:shd w:val="clear" w:color="auto" w:fill="9FC5E8"/>
            <w:tcMar>
              <w:top w:w="100" w:type="dxa"/>
              <w:left w:w="100" w:type="dxa"/>
              <w:bottom w:w="100" w:type="dxa"/>
              <w:right w:w="100" w:type="dxa"/>
            </w:tcMar>
          </w:tcPr>
          <w:p w14:paraId="79DCD4DC" w14:textId="77777777" w:rsidR="005879E0" w:rsidRDefault="005879E0" w:rsidP="00FB56E4">
            <w:pPr>
              <w:jc w:val="center"/>
            </w:pPr>
            <w:r>
              <w:t>-</w:t>
            </w:r>
          </w:p>
        </w:tc>
        <w:tc>
          <w:tcPr>
            <w:tcW w:w="440" w:type="dxa"/>
            <w:shd w:val="clear" w:color="auto" w:fill="9FC5E8"/>
            <w:tcMar>
              <w:top w:w="100" w:type="dxa"/>
              <w:left w:w="100" w:type="dxa"/>
              <w:bottom w:w="100" w:type="dxa"/>
              <w:right w:w="100" w:type="dxa"/>
            </w:tcMar>
          </w:tcPr>
          <w:p w14:paraId="27DEE858" w14:textId="77777777" w:rsidR="005879E0" w:rsidRDefault="005879E0" w:rsidP="00FB56E4">
            <w:pPr>
              <w:jc w:val="center"/>
            </w:pPr>
            <w:r>
              <w:t>E</w:t>
            </w:r>
          </w:p>
        </w:tc>
        <w:tc>
          <w:tcPr>
            <w:tcW w:w="360" w:type="dxa"/>
            <w:shd w:val="clear" w:color="auto" w:fill="9FC5E8"/>
            <w:tcMar>
              <w:top w:w="100" w:type="dxa"/>
              <w:left w:w="100" w:type="dxa"/>
              <w:bottom w:w="100" w:type="dxa"/>
              <w:right w:w="100" w:type="dxa"/>
            </w:tcMar>
          </w:tcPr>
          <w:p w14:paraId="2D844B84" w14:textId="77777777" w:rsidR="005879E0" w:rsidRDefault="005879E0" w:rsidP="00FB56E4">
            <w:pPr>
              <w:jc w:val="center"/>
            </w:pPr>
            <w:r>
              <w:t>+</w:t>
            </w:r>
          </w:p>
        </w:tc>
        <w:tc>
          <w:tcPr>
            <w:tcW w:w="540" w:type="dxa"/>
            <w:shd w:val="clear" w:color="auto" w:fill="9FC5E8"/>
            <w:tcMar>
              <w:top w:w="100" w:type="dxa"/>
              <w:left w:w="100" w:type="dxa"/>
              <w:bottom w:w="100" w:type="dxa"/>
              <w:right w:w="100" w:type="dxa"/>
            </w:tcMar>
          </w:tcPr>
          <w:p w14:paraId="4751CEBC" w14:textId="77777777" w:rsidR="005879E0" w:rsidRDefault="005879E0" w:rsidP="00FB56E4">
            <w:pPr>
              <w:jc w:val="center"/>
            </w:pPr>
            <w:r>
              <w:t>++</w:t>
            </w:r>
          </w:p>
        </w:tc>
      </w:tr>
      <w:tr w:rsidR="005879E0" w14:paraId="2A5316D1" w14:textId="77777777" w:rsidTr="005879E0">
        <w:trPr>
          <w:trHeight w:val="490"/>
        </w:trPr>
        <w:tc>
          <w:tcPr>
            <w:tcW w:w="6720" w:type="dxa"/>
            <w:shd w:val="clear" w:color="auto" w:fill="9FC5E8"/>
            <w:tcMar>
              <w:top w:w="100" w:type="dxa"/>
              <w:left w:w="100" w:type="dxa"/>
              <w:bottom w:w="100" w:type="dxa"/>
              <w:right w:w="100" w:type="dxa"/>
            </w:tcMar>
          </w:tcPr>
          <w:p w14:paraId="263F3B9D" w14:textId="77777777" w:rsidR="005879E0" w:rsidRDefault="005879E0" w:rsidP="00FB56E4">
            <w:r>
              <w:t>Experiencia en el mercado local</w:t>
            </w:r>
          </w:p>
        </w:tc>
        <w:tc>
          <w:tcPr>
            <w:tcW w:w="600" w:type="dxa"/>
            <w:tcMar>
              <w:top w:w="100" w:type="dxa"/>
              <w:left w:w="100" w:type="dxa"/>
              <w:bottom w:w="100" w:type="dxa"/>
              <w:right w:w="100" w:type="dxa"/>
            </w:tcMar>
          </w:tcPr>
          <w:p w14:paraId="62DEB6B2" w14:textId="77777777" w:rsidR="005879E0" w:rsidRDefault="005879E0" w:rsidP="00FB56E4">
            <w:pPr>
              <w:jc w:val="center"/>
            </w:pPr>
          </w:p>
        </w:tc>
        <w:tc>
          <w:tcPr>
            <w:tcW w:w="400" w:type="dxa"/>
            <w:tcMar>
              <w:top w:w="100" w:type="dxa"/>
              <w:left w:w="100" w:type="dxa"/>
              <w:bottom w:w="100" w:type="dxa"/>
              <w:right w:w="100" w:type="dxa"/>
            </w:tcMar>
          </w:tcPr>
          <w:p w14:paraId="1513C181" w14:textId="77777777" w:rsidR="005879E0" w:rsidRDefault="005879E0" w:rsidP="00FB56E4">
            <w:pPr>
              <w:jc w:val="center"/>
            </w:pPr>
          </w:p>
        </w:tc>
        <w:tc>
          <w:tcPr>
            <w:tcW w:w="440" w:type="dxa"/>
            <w:tcMar>
              <w:top w:w="100" w:type="dxa"/>
              <w:left w:w="100" w:type="dxa"/>
              <w:bottom w:w="100" w:type="dxa"/>
              <w:right w:w="100" w:type="dxa"/>
            </w:tcMar>
          </w:tcPr>
          <w:p w14:paraId="31F3287D" w14:textId="77777777" w:rsidR="005879E0" w:rsidRDefault="005879E0" w:rsidP="00FB56E4">
            <w:pPr>
              <w:jc w:val="center"/>
            </w:pPr>
          </w:p>
        </w:tc>
        <w:tc>
          <w:tcPr>
            <w:tcW w:w="360" w:type="dxa"/>
            <w:tcMar>
              <w:top w:w="100" w:type="dxa"/>
              <w:left w:w="100" w:type="dxa"/>
              <w:bottom w:w="100" w:type="dxa"/>
              <w:right w:w="100" w:type="dxa"/>
            </w:tcMar>
          </w:tcPr>
          <w:p w14:paraId="586506D8" w14:textId="77777777" w:rsidR="005879E0" w:rsidRDefault="005879E0" w:rsidP="00FB56E4">
            <w:pPr>
              <w:jc w:val="center"/>
            </w:pPr>
          </w:p>
        </w:tc>
        <w:tc>
          <w:tcPr>
            <w:tcW w:w="540" w:type="dxa"/>
            <w:tcMar>
              <w:top w:w="100" w:type="dxa"/>
              <w:left w:w="100" w:type="dxa"/>
              <w:bottom w:w="100" w:type="dxa"/>
              <w:right w:w="100" w:type="dxa"/>
            </w:tcMar>
          </w:tcPr>
          <w:p w14:paraId="36C47897" w14:textId="77777777" w:rsidR="005879E0" w:rsidRDefault="005879E0" w:rsidP="00FB56E4">
            <w:pPr>
              <w:jc w:val="center"/>
            </w:pPr>
            <w:r>
              <w:t>X</w:t>
            </w:r>
          </w:p>
        </w:tc>
      </w:tr>
      <w:tr w:rsidR="005879E0" w14:paraId="70E3CAC7" w14:textId="77777777" w:rsidTr="00FB56E4">
        <w:tc>
          <w:tcPr>
            <w:tcW w:w="6720" w:type="dxa"/>
            <w:shd w:val="clear" w:color="auto" w:fill="9FC5E8"/>
            <w:tcMar>
              <w:top w:w="100" w:type="dxa"/>
              <w:left w:w="100" w:type="dxa"/>
              <w:bottom w:w="100" w:type="dxa"/>
              <w:right w:w="100" w:type="dxa"/>
            </w:tcMar>
          </w:tcPr>
          <w:p w14:paraId="509F2139" w14:textId="77777777" w:rsidR="005879E0" w:rsidRDefault="005879E0" w:rsidP="00FB56E4">
            <w:r>
              <w:t>Personalización de cada implementación</w:t>
            </w:r>
          </w:p>
        </w:tc>
        <w:tc>
          <w:tcPr>
            <w:tcW w:w="600" w:type="dxa"/>
            <w:tcMar>
              <w:top w:w="100" w:type="dxa"/>
              <w:left w:w="100" w:type="dxa"/>
              <w:bottom w:w="100" w:type="dxa"/>
              <w:right w:w="100" w:type="dxa"/>
            </w:tcMar>
          </w:tcPr>
          <w:p w14:paraId="03CA649F" w14:textId="77777777" w:rsidR="005879E0" w:rsidRDefault="005879E0" w:rsidP="00FB56E4">
            <w:pPr>
              <w:jc w:val="center"/>
            </w:pPr>
          </w:p>
        </w:tc>
        <w:tc>
          <w:tcPr>
            <w:tcW w:w="400" w:type="dxa"/>
            <w:tcMar>
              <w:top w:w="100" w:type="dxa"/>
              <w:left w:w="100" w:type="dxa"/>
              <w:bottom w:w="100" w:type="dxa"/>
              <w:right w:w="100" w:type="dxa"/>
            </w:tcMar>
          </w:tcPr>
          <w:p w14:paraId="0682E43C" w14:textId="77777777" w:rsidR="005879E0" w:rsidRDefault="005879E0" w:rsidP="00FB56E4">
            <w:pPr>
              <w:jc w:val="center"/>
            </w:pPr>
          </w:p>
        </w:tc>
        <w:tc>
          <w:tcPr>
            <w:tcW w:w="440" w:type="dxa"/>
            <w:tcMar>
              <w:top w:w="100" w:type="dxa"/>
              <w:left w:w="100" w:type="dxa"/>
              <w:bottom w:w="100" w:type="dxa"/>
              <w:right w:w="100" w:type="dxa"/>
            </w:tcMar>
          </w:tcPr>
          <w:p w14:paraId="667A7550" w14:textId="77777777" w:rsidR="005879E0" w:rsidRDefault="005879E0" w:rsidP="00FB56E4">
            <w:pPr>
              <w:jc w:val="center"/>
            </w:pPr>
          </w:p>
        </w:tc>
        <w:tc>
          <w:tcPr>
            <w:tcW w:w="360" w:type="dxa"/>
            <w:tcMar>
              <w:top w:w="100" w:type="dxa"/>
              <w:left w:w="100" w:type="dxa"/>
              <w:bottom w:w="100" w:type="dxa"/>
              <w:right w:w="100" w:type="dxa"/>
            </w:tcMar>
          </w:tcPr>
          <w:p w14:paraId="02F35BA7" w14:textId="77777777" w:rsidR="005879E0" w:rsidRDefault="005879E0" w:rsidP="00FB56E4">
            <w:pPr>
              <w:jc w:val="center"/>
            </w:pPr>
          </w:p>
        </w:tc>
        <w:tc>
          <w:tcPr>
            <w:tcW w:w="540" w:type="dxa"/>
            <w:tcMar>
              <w:top w:w="100" w:type="dxa"/>
              <w:left w:w="100" w:type="dxa"/>
              <w:bottom w:w="100" w:type="dxa"/>
              <w:right w:w="100" w:type="dxa"/>
            </w:tcMar>
          </w:tcPr>
          <w:p w14:paraId="4D0FC41F" w14:textId="77777777" w:rsidR="005879E0" w:rsidRDefault="005879E0" w:rsidP="00FB56E4">
            <w:pPr>
              <w:jc w:val="center"/>
            </w:pPr>
            <w:r>
              <w:t>X</w:t>
            </w:r>
          </w:p>
        </w:tc>
      </w:tr>
      <w:tr w:rsidR="00A47CD5" w14:paraId="2825E1EF" w14:textId="77777777" w:rsidTr="00FB56E4">
        <w:tc>
          <w:tcPr>
            <w:tcW w:w="6720" w:type="dxa"/>
            <w:shd w:val="clear" w:color="auto" w:fill="9FC5E8"/>
            <w:tcMar>
              <w:top w:w="100" w:type="dxa"/>
              <w:left w:w="100" w:type="dxa"/>
              <w:bottom w:w="100" w:type="dxa"/>
              <w:right w:w="100" w:type="dxa"/>
            </w:tcMar>
          </w:tcPr>
          <w:p w14:paraId="6DE72C40" w14:textId="77777777" w:rsidR="00A47CD5" w:rsidRDefault="00A47CD5" w:rsidP="00FB56E4">
            <w:r>
              <w:t>Experiencia en el desarrollo de software</w:t>
            </w:r>
          </w:p>
        </w:tc>
        <w:tc>
          <w:tcPr>
            <w:tcW w:w="600" w:type="dxa"/>
            <w:tcMar>
              <w:top w:w="100" w:type="dxa"/>
              <w:left w:w="100" w:type="dxa"/>
              <w:bottom w:w="100" w:type="dxa"/>
              <w:right w:w="100" w:type="dxa"/>
            </w:tcMar>
          </w:tcPr>
          <w:p w14:paraId="58998C1C" w14:textId="77777777" w:rsidR="00A47CD5" w:rsidRDefault="00A47CD5" w:rsidP="00FB56E4">
            <w:pPr>
              <w:jc w:val="center"/>
            </w:pPr>
          </w:p>
        </w:tc>
        <w:tc>
          <w:tcPr>
            <w:tcW w:w="400" w:type="dxa"/>
            <w:tcMar>
              <w:top w:w="100" w:type="dxa"/>
              <w:left w:w="100" w:type="dxa"/>
              <w:bottom w:w="100" w:type="dxa"/>
              <w:right w:w="100" w:type="dxa"/>
            </w:tcMar>
          </w:tcPr>
          <w:p w14:paraId="15A0E790" w14:textId="77777777" w:rsidR="00A47CD5" w:rsidRDefault="00A47CD5" w:rsidP="00FB56E4">
            <w:pPr>
              <w:jc w:val="center"/>
            </w:pPr>
          </w:p>
        </w:tc>
        <w:tc>
          <w:tcPr>
            <w:tcW w:w="440" w:type="dxa"/>
            <w:tcMar>
              <w:top w:w="100" w:type="dxa"/>
              <w:left w:w="100" w:type="dxa"/>
              <w:bottom w:w="100" w:type="dxa"/>
              <w:right w:w="100" w:type="dxa"/>
            </w:tcMar>
          </w:tcPr>
          <w:p w14:paraId="58E04D89" w14:textId="77777777" w:rsidR="00A47CD5" w:rsidRDefault="00A47CD5" w:rsidP="00FB56E4">
            <w:pPr>
              <w:jc w:val="center"/>
            </w:pPr>
          </w:p>
        </w:tc>
        <w:tc>
          <w:tcPr>
            <w:tcW w:w="360" w:type="dxa"/>
            <w:tcMar>
              <w:top w:w="100" w:type="dxa"/>
              <w:left w:w="100" w:type="dxa"/>
              <w:bottom w:w="100" w:type="dxa"/>
              <w:right w:w="100" w:type="dxa"/>
            </w:tcMar>
          </w:tcPr>
          <w:p w14:paraId="300B72E3" w14:textId="77777777" w:rsidR="00A47CD5" w:rsidRDefault="00A47CD5" w:rsidP="00FB56E4">
            <w:pPr>
              <w:jc w:val="center"/>
            </w:pPr>
            <w:r>
              <w:t>X</w:t>
            </w:r>
          </w:p>
        </w:tc>
        <w:tc>
          <w:tcPr>
            <w:tcW w:w="540" w:type="dxa"/>
            <w:tcMar>
              <w:top w:w="100" w:type="dxa"/>
              <w:left w:w="100" w:type="dxa"/>
              <w:bottom w:w="100" w:type="dxa"/>
              <w:right w:w="100" w:type="dxa"/>
            </w:tcMar>
          </w:tcPr>
          <w:p w14:paraId="42433A71" w14:textId="77777777" w:rsidR="00A47CD5" w:rsidRDefault="00A47CD5" w:rsidP="00FB56E4">
            <w:pPr>
              <w:jc w:val="center"/>
            </w:pPr>
          </w:p>
        </w:tc>
      </w:tr>
    </w:tbl>
    <w:p w14:paraId="50596258" w14:textId="77777777" w:rsidR="005879E0" w:rsidRDefault="005879E0" w:rsidP="00F60130">
      <w:pPr>
        <w:pStyle w:val="DTTBodytext"/>
        <w:jc w:val="left"/>
        <w:rPr>
          <w:rFonts w:ascii="Times New Roman" w:hAnsi="Times New Roman" w:cs="Times New Roman"/>
          <w:sz w:val="24"/>
          <w:lang w:val="es-ES" w:eastAsia="es-ES"/>
        </w:rPr>
      </w:pPr>
    </w:p>
    <w:p w14:paraId="101E9F9D" w14:textId="77777777" w:rsidR="005879E0" w:rsidRDefault="00033F0E" w:rsidP="005879E0">
      <w:pPr>
        <w:pStyle w:val="Heading2"/>
        <w:numPr>
          <w:ilvl w:val="2"/>
          <w:numId w:val="1"/>
        </w:numPr>
      </w:pPr>
      <w:bookmarkStart w:id="9" w:name="_Toc529993998"/>
      <w:r>
        <w:t>Desafíos</w:t>
      </w:r>
      <w:bookmarkEnd w:id="9"/>
    </w:p>
    <w:p w14:paraId="01DE151E" w14:textId="77777777" w:rsidR="005879E0" w:rsidRDefault="005879E0" w:rsidP="005879E0"/>
    <w:p w14:paraId="3FDCD386" w14:textId="77777777" w:rsidR="005879E0" w:rsidRDefault="005879E0" w:rsidP="005879E0">
      <w:r>
        <w:t>La empresa se plantea objetivos estratégicos en el corto, mediano y largo plazo, que se resumen en los siguientes puntos:</w:t>
      </w:r>
    </w:p>
    <w:p w14:paraId="15AB9B4B" w14:textId="77777777" w:rsidR="005879E0" w:rsidRDefault="005879E0" w:rsidP="005879E0"/>
    <w:p w14:paraId="73714E08" w14:textId="77777777" w:rsidR="005879E0" w:rsidRDefault="005879E0" w:rsidP="005879E0">
      <w:pPr>
        <w:pStyle w:val="ListParagraph"/>
        <w:numPr>
          <w:ilvl w:val="0"/>
          <w:numId w:val="29"/>
        </w:numPr>
      </w:pPr>
      <w:r>
        <w:t>Aumentar el conocimiento de la compañía en el mercado</w:t>
      </w:r>
    </w:p>
    <w:p w14:paraId="5CCB752D" w14:textId="77777777" w:rsidR="005879E0" w:rsidRDefault="005879E0" w:rsidP="005879E0">
      <w:pPr>
        <w:pStyle w:val="ListParagraph"/>
        <w:numPr>
          <w:ilvl w:val="0"/>
          <w:numId w:val="29"/>
        </w:numPr>
      </w:pPr>
      <w:r>
        <w:lastRenderedPageBreak/>
        <w:t>Mejorar la solución para optimizar las implementaciones en el futuro y ofrecer mayor valor agregado</w:t>
      </w:r>
    </w:p>
    <w:p w14:paraId="045B2B53" w14:textId="77777777" w:rsidR="005879E0" w:rsidRDefault="00033F0E" w:rsidP="005879E0">
      <w:pPr>
        <w:pStyle w:val="ListParagraph"/>
        <w:numPr>
          <w:ilvl w:val="0"/>
          <w:numId w:val="29"/>
        </w:numPr>
      </w:pPr>
      <w:r>
        <w:t>Incrementar la cartera de clientes</w:t>
      </w:r>
    </w:p>
    <w:p w14:paraId="3899B8D0" w14:textId="77777777" w:rsidR="00033F0E" w:rsidRDefault="00033F0E" w:rsidP="005879E0">
      <w:pPr>
        <w:pStyle w:val="ListParagraph"/>
        <w:numPr>
          <w:ilvl w:val="0"/>
          <w:numId w:val="29"/>
        </w:numPr>
      </w:pPr>
      <w:r>
        <w:t>Optimizar los tiempos de respuesta a clientes y mejorar la calidad de las mismas</w:t>
      </w:r>
    </w:p>
    <w:p w14:paraId="7C53DD19" w14:textId="77777777" w:rsidR="00033F0E" w:rsidRDefault="00033F0E" w:rsidP="005879E0">
      <w:pPr>
        <w:pStyle w:val="ListParagraph"/>
        <w:numPr>
          <w:ilvl w:val="0"/>
          <w:numId w:val="29"/>
        </w:numPr>
      </w:pPr>
      <w:r>
        <w:t>Crear alianzas con otras empresas que ofrezcan servicios complementarios para implementar ofertas conjuntas</w:t>
      </w:r>
    </w:p>
    <w:p w14:paraId="57E1C655" w14:textId="77777777" w:rsidR="00033F0E" w:rsidRDefault="00033F0E" w:rsidP="00033F0E">
      <w:pPr>
        <w:pStyle w:val="Heading2"/>
        <w:numPr>
          <w:ilvl w:val="2"/>
          <w:numId w:val="1"/>
        </w:numPr>
      </w:pPr>
      <w:bookmarkStart w:id="10" w:name="_Toc529993999"/>
      <w:r>
        <w:t>Misión</w:t>
      </w:r>
      <w:bookmarkEnd w:id="10"/>
    </w:p>
    <w:p w14:paraId="0B82858C" w14:textId="77777777" w:rsidR="00033F0E" w:rsidRDefault="00033F0E" w:rsidP="00033F0E"/>
    <w:p w14:paraId="2949F718" w14:textId="437E4BE8" w:rsidR="00033F0E" w:rsidRPr="00033F0E" w:rsidRDefault="00650A3D" w:rsidP="00033F0E">
      <w:r>
        <w:t>Somos una empresa de servicios digitales que busca o</w:t>
      </w:r>
      <w:r w:rsidR="00033F0E">
        <w:t>frecer una solución de gestión de identidades digitales robusta</w:t>
      </w:r>
      <w:r w:rsidR="00A47CD5">
        <w:t xml:space="preserve"> y desarrollada en base a mejores prácticas</w:t>
      </w:r>
      <w:r w:rsidR="00033F0E">
        <w:t xml:space="preserve">, que permita cumplir con las regulaciones de mercado y </w:t>
      </w:r>
      <w:r>
        <w:t>asegurar</w:t>
      </w:r>
      <w:r w:rsidR="00033F0E">
        <w:t xml:space="preserve"> la información de los clientes, sin perder de vista la usabilidad y el diseño de vanguardia, al mejor precio.</w:t>
      </w:r>
      <w:r>
        <w:t xml:space="preserve"> </w:t>
      </w:r>
    </w:p>
    <w:p w14:paraId="15992625" w14:textId="77777777" w:rsidR="00033F0E" w:rsidRDefault="00033F0E" w:rsidP="00033F0E"/>
    <w:p w14:paraId="2F59056D" w14:textId="77777777" w:rsidR="00033F0E" w:rsidRDefault="00033F0E" w:rsidP="00033F0E">
      <w:pPr>
        <w:pStyle w:val="Heading2"/>
        <w:numPr>
          <w:ilvl w:val="2"/>
          <w:numId w:val="1"/>
        </w:numPr>
      </w:pPr>
      <w:bookmarkStart w:id="11" w:name="_Toc529994000"/>
      <w:r>
        <w:t>Visión</w:t>
      </w:r>
      <w:bookmarkEnd w:id="11"/>
    </w:p>
    <w:p w14:paraId="0531F1FB" w14:textId="77777777" w:rsidR="00033F0E" w:rsidRDefault="00033F0E" w:rsidP="00033F0E"/>
    <w:p w14:paraId="681CD351" w14:textId="77777777" w:rsidR="00033F0E" w:rsidRDefault="00033F0E" w:rsidP="00033F0E">
      <w:r>
        <w:t xml:space="preserve">Ser reconocida en el mercado local como una empresa seria, confiable y sustentable de </w:t>
      </w:r>
      <w:r w:rsidR="00A47CD5">
        <w:t xml:space="preserve">desarrollo e </w:t>
      </w:r>
      <w:r>
        <w:t>implementación de soluciones de gestión de identidades, referente del mercado</w:t>
      </w:r>
      <w:r w:rsidR="00A47CD5">
        <w:t xml:space="preserve"> de software</w:t>
      </w:r>
      <w:r>
        <w:t xml:space="preserve"> y punto de referencia para las buenas prácticas en seguridad de la información.</w:t>
      </w:r>
    </w:p>
    <w:p w14:paraId="34E3BFEA" w14:textId="77777777" w:rsidR="00033F0E" w:rsidRDefault="00033F0E" w:rsidP="00033F0E"/>
    <w:p w14:paraId="204646A8" w14:textId="77777777" w:rsidR="000C1C6B" w:rsidRDefault="000C1C6B" w:rsidP="000C1C6B">
      <w:pPr>
        <w:pStyle w:val="Heading2"/>
        <w:numPr>
          <w:ilvl w:val="1"/>
          <w:numId w:val="1"/>
        </w:numPr>
      </w:pPr>
      <w:bookmarkStart w:id="12" w:name="_Toc529994001"/>
      <w:r>
        <w:t>Oportunidad, deseo o necesidad</w:t>
      </w:r>
      <w:bookmarkEnd w:id="12"/>
    </w:p>
    <w:p w14:paraId="43115BEB" w14:textId="77777777" w:rsidR="000C1C6B" w:rsidRDefault="000C1C6B" w:rsidP="00033F0E"/>
    <w:p w14:paraId="0C002BC1" w14:textId="709E196F" w:rsidR="00033F0E" w:rsidRDefault="000C1C6B" w:rsidP="00033F0E">
      <w:r>
        <w:t>Identity</w:t>
      </w:r>
      <w:r w:rsidR="00A47CD5">
        <w:t xml:space="preserve"> S.A.</w:t>
      </w:r>
      <w:r>
        <w:t xml:space="preserve"> responde a un</w:t>
      </w:r>
      <w:r w:rsidR="00650A3D">
        <w:t>a</w:t>
      </w:r>
      <w:r>
        <w:t xml:space="preserve"> </w:t>
      </w:r>
      <w:r w:rsidR="00650A3D">
        <w:t>necesidad</w:t>
      </w:r>
      <w:r>
        <w:t>, dado que para las empresas</w:t>
      </w:r>
      <w:r w:rsidR="00650A3D">
        <w:t xml:space="preserve"> de la industria financiera</w:t>
      </w:r>
      <w:r>
        <w:t xml:space="preserve"> es </w:t>
      </w:r>
      <w:r w:rsidR="00650A3D">
        <w:t>requerido por los entes regulatorios</w:t>
      </w:r>
      <w:r>
        <w:t xml:space="preserve"> gestionar de forma eficiente las identidades digitales, las cuentas y sus accesos y no existe en el mercado local una solución que lo haga de forma efectiva, hay que recurrir a las grandes compañías de desarrollo de software con el alza de costos que ello implica.</w:t>
      </w:r>
    </w:p>
    <w:p w14:paraId="7D9B355F" w14:textId="77777777" w:rsidR="000C1C6B" w:rsidRDefault="000C1C6B" w:rsidP="00033F0E"/>
    <w:p w14:paraId="465B686F" w14:textId="77777777" w:rsidR="000C1C6B" w:rsidRDefault="000C1C6B" w:rsidP="00033F0E">
      <w:r>
        <w:t>Además, se alinea a las estrategias organizacionales, ya que aumenta la eficiencia, disminuye la carga de trabajo manual, organiza los accesos y las identidades, centraliza la información de los recursos humanos y permite</w:t>
      </w:r>
      <w:r w:rsidR="009A6317">
        <w:t xml:space="preserve"> mejorar la performance y el control de varias áreas, a saber:</w:t>
      </w:r>
    </w:p>
    <w:p w14:paraId="3BC24BF5" w14:textId="77777777" w:rsidR="009A6317" w:rsidRDefault="009A6317" w:rsidP="00033F0E"/>
    <w:p w14:paraId="27E8C37B" w14:textId="77777777" w:rsidR="009A6317" w:rsidRDefault="009A6317" w:rsidP="009A6317">
      <w:pPr>
        <w:pStyle w:val="ListParagraph"/>
        <w:numPr>
          <w:ilvl w:val="0"/>
          <w:numId w:val="30"/>
        </w:numPr>
      </w:pPr>
      <w:r>
        <w:t>RRHH</w:t>
      </w:r>
    </w:p>
    <w:p w14:paraId="27A0187B" w14:textId="77777777" w:rsidR="009A6317" w:rsidRDefault="009A6317" w:rsidP="009A6317">
      <w:pPr>
        <w:pStyle w:val="ListParagraph"/>
        <w:numPr>
          <w:ilvl w:val="0"/>
          <w:numId w:val="30"/>
        </w:numPr>
      </w:pPr>
      <w:r>
        <w:t>Auditoría</w:t>
      </w:r>
    </w:p>
    <w:p w14:paraId="43D7F582" w14:textId="77777777" w:rsidR="009A6317" w:rsidRDefault="009A6317" w:rsidP="009A6317">
      <w:pPr>
        <w:pStyle w:val="ListParagraph"/>
        <w:numPr>
          <w:ilvl w:val="0"/>
          <w:numId w:val="30"/>
        </w:numPr>
      </w:pPr>
      <w:r>
        <w:t>Tecnología</w:t>
      </w:r>
    </w:p>
    <w:p w14:paraId="4EF2595D" w14:textId="77777777" w:rsidR="009A6317" w:rsidRDefault="009A6317" w:rsidP="009A6317">
      <w:pPr>
        <w:pStyle w:val="ListParagraph"/>
        <w:numPr>
          <w:ilvl w:val="0"/>
          <w:numId w:val="30"/>
        </w:numPr>
      </w:pPr>
      <w:r>
        <w:t>Riesgo</w:t>
      </w:r>
    </w:p>
    <w:p w14:paraId="425B1628" w14:textId="77777777" w:rsidR="009A6317" w:rsidRDefault="009A6317" w:rsidP="009A6317"/>
    <w:p w14:paraId="3B6DE069" w14:textId="77777777" w:rsidR="009A6317" w:rsidRDefault="009A6317" w:rsidP="009A6317">
      <w:r>
        <w:t>En la actualidad, la mayoría de las empresas realizan la gestión de identidades digitales en forma manual, por lo que los beneficios de implementar una herramienta como Identity son muy altos.</w:t>
      </w:r>
    </w:p>
    <w:p w14:paraId="0146FADC" w14:textId="77777777" w:rsidR="00A47CD5" w:rsidRDefault="00A47CD5" w:rsidP="009A6317">
      <w:r>
        <w:t>Y en particular adiciona valor agregado al sector financiero, dado que le permite obtener en forma rápida y confiable la información necesaria para responder en forma adecuada a las auditorias, tanto internas como del BCRA y otros organismos de control.</w:t>
      </w:r>
    </w:p>
    <w:p w14:paraId="2D0B9EA1" w14:textId="77777777" w:rsidR="009A6317" w:rsidRDefault="009A6317" w:rsidP="009A6317">
      <w:pPr>
        <w:pStyle w:val="Heading2"/>
        <w:numPr>
          <w:ilvl w:val="1"/>
          <w:numId w:val="1"/>
        </w:numPr>
      </w:pPr>
      <w:bookmarkStart w:id="13" w:name="_Toc529994002"/>
      <w:r>
        <w:t>Propuesta de valor</w:t>
      </w:r>
      <w:bookmarkEnd w:id="13"/>
    </w:p>
    <w:p w14:paraId="31D15234" w14:textId="77777777" w:rsidR="009A6317" w:rsidRDefault="009A6317" w:rsidP="009A6317"/>
    <w:p w14:paraId="464B7091" w14:textId="77777777" w:rsidR="009A6317" w:rsidRDefault="009A6317" w:rsidP="009A6317">
      <w:r>
        <w:lastRenderedPageBreak/>
        <w:t>La implementación de Identity ofrece valor agregado a muchos sectores de las compañías, este valor agregado se muestra en los beneficios que se pueden dividir en 4 grandes ejes:</w:t>
      </w:r>
    </w:p>
    <w:p w14:paraId="572A3A70" w14:textId="77777777" w:rsidR="009A6317" w:rsidRDefault="009A6317" w:rsidP="009A6317"/>
    <w:p w14:paraId="0A10AF0F" w14:textId="77777777" w:rsidR="009A6317" w:rsidRDefault="009A6317" w:rsidP="009A6317">
      <w:pPr>
        <w:pStyle w:val="ListParagraph"/>
        <w:numPr>
          <w:ilvl w:val="0"/>
          <w:numId w:val="31"/>
        </w:numPr>
      </w:pPr>
      <w:r>
        <w:t>Experiencia del usuario: Los usuarios van a verse beneficiados ya que se reducirán los tiempos entre que realizan una solicitud de accesos y esos accesos son implementados, además contaran con una plataforma centralizada, moderna y eficiente desde donde realizarlas. Otro de los puntos importantes es que van a poder darles seguimiento a sus solicitudes</w:t>
      </w:r>
    </w:p>
    <w:p w14:paraId="3D189A28" w14:textId="77777777" w:rsidR="009A6317" w:rsidRDefault="009A6317" w:rsidP="009A6317">
      <w:pPr>
        <w:pStyle w:val="ListParagraph"/>
        <w:numPr>
          <w:ilvl w:val="0"/>
          <w:numId w:val="31"/>
        </w:numPr>
      </w:pPr>
      <w:r>
        <w:t>Eficiencia: Las áreas de implementación de accesos contarán con una plataforma centralizada que les notificará cada vez que tengan una tarea de implementación pendiente, además de permitirles realizar el seguimiento a las mismas y revisar los históricos.</w:t>
      </w:r>
    </w:p>
    <w:p w14:paraId="73DEC3D9" w14:textId="77777777" w:rsidR="009A6317" w:rsidRDefault="009A6317" w:rsidP="009A6317">
      <w:pPr>
        <w:pStyle w:val="ListParagraph"/>
        <w:numPr>
          <w:ilvl w:val="0"/>
          <w:numId w:val="31"/>
        </w:numPr>
      </w:pPr>
      <w:r>
        <w:t>Control: Las áreas de auditoria contaran con un repositorio centralizado de identidades digitales y sus accesos, aprobaciones y datos, permitiéndoles hacer un seguimiento detallado de los flujos de aprobación y fechas de asignación y desasignación. Además facilita el cumplimiento de algunas regulaciones como ser PCI y SOX (Sarbanes-Oxley).</w:t>
      </w:r>
    </w:p>
    <w:p w14:paraId="440C5B6F" w14:textId="77777777" w:rsidR="009A6317" w:rsidRDefault="009A6317" w:rsidP="009A6317">
      <w:pPr>
        <w:pStyle w:val="ListParagraph"/>
        <w:numPr>
          <w:ilvl w:val="0"/>
          <w:numId w:val="31"/>
        </w:numPr>
      </w:pPr>
      <w:r>
        <w:t>Riesgo: Las áreas de riesgo operacional contarán con un índice de riesgo por acceso y por usuario que les permitirá conocer los puntos posibles de fuga de información o fraude y su correspondiente monitoreo. Además les permitirá realizar un seguimiento más efectivo del cumplimiento de la segregación de funciones.</w:t>
      </w:r>
    </w:p>
    <w:p w14:paraId="291C980D" w14:textId="0C6DEEAC" w:rsidR="00064B46" w:rsidRDefault="00064B46">
      <w:pPr>
        <w:spacing w:after="200" w:line="276" w:lineRule="auto"/>
      </w:pPr>
      <w:r>
        <w:br w:type="page"/>
      </w:r>
    </w:p>
    <w:p w14:paraId="6DA0F80B" w14:textId="39DEF25C" w:rsidR="00562F06" w:rsidRDefault="00064B46" w:rsidP="00562F06">
      <w:pPr>
        <w:pStyle w:val="Heading1"/>
        <w:numPr>
          <w:ilvl w:val="0"/>
          <w:numId w:val="1"/>
        </w:numPr>
      </w:pPr>
      <w:bookmarkStart w:id="14" w:name="_Toc529994003"/>
      <w:r>
        <w:lastRenderedPageBreak/>
        <w:t>A</w:t>
      </w:r>
      <w:r w:rsidR="00562F06">
        <w:t>nálisis estratégico</w:t>
      </w:r>
      <w:bookmarkEnd w:id="14"/>
    </w:p>
    <w:p w14:paraId="5358A64C" w14:textId="77777777" w:rsidR="00562F06" w:rsidRDefault="00562F06" w:rsidP="00562F06"/>
    <w:p w14:paraId="0AF08575" w14:textId="77777777" w:rsidR="00185710" w:rsidRDefault="00185710" w:rsidP="00185710">
      <w:pPr>
        <w:pStyle w:val="Heading2"/>
        <w:numPr>
          <w:ilvl w:val="1"/>
          <w:numId w:val="1"/>
        </w:numPr>
      </w:pPr>
      <w:bookmarkStart w:id="15" w:name="_Toc529994004"/>
      <w:r>
        <w:t>Análisis de contexto</w:t>
      </w:r>
      <w:bookmarkEnd w:id="15"/>
    </w:p>
    <w:p w14:paraId="483C96CC" w14:textId="77777777" w:rsidR="00185710" w:rsidRDefault="00185710" w:rsidP="00185710"/>
    <w:p w14:paraId="5771D9EA" w14:textId="77777777" w:rsidR="00185710" w:rsidRDefault="00185710" w:rsidP="00185710">
      <w:r>
        <w:t>En el presente apartado se describe el contexto de la industria de desarrollo de software, tomando especial relevancia las cuestiones relacionadas a herramientas de seguridad de la información, el análisis va de lo más general a lo particular pretendiendo realizar una evaluación de valor de la industria.</w:t>
      </w:r>
    </w:p>
    <w:p w14:paraId="45C1BCA0" w14:textId="77777777" w:rsidR="00185710" w:rsidRDefault="00185710" w:rsidP="00185710"/>
    <w:p w14:paraId="346E1F11" w14:textId="77777777" w:rsidR="00185710" w:rsidRDefault="00185710" w:rsidP="00185710">
      <w:pPr>
        <w:pStyle w:val="Heading2"/>
        <w:numPr>
          <w:ilvl w:val="2"/>
          <w:numId w:val="1"/>
        </w:numPr>
      </w:pPr>
      <w:bookmarkStart w:id="16" w:name="_Toc529994005"/>
      <w:r>
        <w:t>Económico</w:t>
      </w:r>
      <w:bookmarkEnd w:id="16"/>
    </w:p>
    <w:p w14:paraId="7FAA99F3" w14:textId="77777777" w:rsidR="00185710" w:rsidRDefault="00185710" w:rsidP="00185710"/>
    <w:p w14:paraId="4EE10A1E" w14:textId="77777777" w:rsidR="00185710" w:rsidRDefault="00185710" w:rsidP="00185710">
      <w:pPr>
        <w:pStyle w:val="Heading2"/>
        <w:numPr>
          <w:ilvl w:val="3"/>
          <w:numId w:val="1"/>
        </w:numPr>
      </w:pPr>
      <w:bookmarkStart w:id="17" w:name="_Toc529994006"/>
      <w:r>
        <w:t>Inflación</w:t>
      </w:r>
      <w:bookmarkEnd w:id="17"/>
    </w:p>
    <w:p w14:paraId="2A4E1111" w14:textId="77777777" w:rsidR="00185710" w:rsidRDefault="00185710" w:rsidP="00185710"/>
    <w:p w14:paraId="0FF18FCC" w14:textId="77777777" w:rsidR="00C950D6" w:rsidRPr="00C950D6" w:rsidRDefault="00C950D6" w:rsidP="00C950D6">
      <w:pPr>
        <w:shd w:val="clear" w:color="auto" w:fill="FFFFFF"/>
        <w:spacing w:after="450"/>
        <w:textAlignment w:val="baseline"/>
      </w:pPr>
      <w:r w:rsidRPr="00C950D6">
        <w:t xml:space="preserve">Los precios al consumidor de Argentina subirían en promedio un 19,3 por ciento en 2018, </w:t>
      </w:r>
      <w:r>
        <w:t>según</w:t>
      </w:r>
      <w:r w:rsidRPr="00C950D6">
        <w:t xml:space="preserve"> Banco Central (BCRA) en su reporte mensual</w:t>
      </w:r>
      <w:r>
        <w:t xml:space="preserve"> de Febrero</w:t>
      </w:r>
      <w:r w:rsidRPr="00C950D6">
        <w:t xml:space="preserve"> de expectativas de mercado, frente al 17 por ciento de un informe anterior.</w:t>
      </w:r>
    </w:p>
    <w:p w14:paraId="412637B0" w14:textId="77777777" w:rsidR="00C950D6" w:rsidRPr="00C950D6" w:rsidRDefault="00C950D6" w:rsidP="00C950D6">
      <w:pPr>
        <w:shd w:val="clear" w:color="auto" w:fill="FFFFFF"/>
        <w:spacing w:after="450"/>
        <w:textAlignment w:val="baseline"/>
      </w:pPr>
      <w:r w:rsidRPr="00C950D6">
        <w:t>El Relevamiento de Expectativas de Mercado (REM) a analistas entre el 29 y el 31 de enero, mostró que el promedio de previsiones de inflación núcleo para este año subió a un 16,8 por ciento desde el 14,7 por ciento estimado previamente.</w:t>
      </w:r>
    </w:p>
    <w:p w14:paraId="723325B7" w14:textId="77777777" w:rsidR="00C950D6" w:rsidRPr="00C950D6" w:rsidRDefault="00C950D6" w:rsidP="00C950D6">
      <w:pPr>
        <w:shd w:val="clear" w:color="auto" w:fill="FFFFFF"/>
        <w:spacing w:after="450"/>
        <w:textAlignment w:val="baseline"/>
      </w:pPr>
      <w:r w:rsidRPr="00C950D6">
        <w:t>Los expertos consultados por el banco central redujeron sus previsiones de crecimiento para la tercera economía más grande de América Latina para el 2018 a un 2,9 por ciento, por debajo del 3,1 por ciento que habían pronosticado en diciembre. La expectativa es que el producto bruto interno crezca el próximo año un 3,1 por ciento, menos que el 3,3 por ciento estimado previamente.</w:t>
      </w:r>
    </w:p>
    <w:p w14:paraId="2F3AC1F6" w14:textId="77777777" w:rsidR="00C950D6" w:rsidRPr="00C950D6" w:rsidRDefault="00C950D6" w:rsidP="00C950D6">
      <w:pPr>
        <w:shd w:val="clear" w:color="auto" w:fill="FFFFFF"/>
        <w:spacing w:after="450"/>
        <w:textAlignment w:val="baseline"/>
      </w:pPr>
      <w:r w:rsidRPr="00C950D6">
        <w:t>A fines de diciembre el Gobierno anunció cambios en sus metas de inflación, una decisión que le dio margen a la autoridad monetaria argentina para recortar su elevada tasa actual de política monetaria.</w:t>
      </w:r>
    </w:p>
    <w:p w14:paraId="7C2FC42B" w14:textId="77777777" w:rsidR="00C950D6" w:rsidRDefault="00C950D6" w:rsidP="00C950D6">
      <w:pPr>
        <w:shd w:val="clear" w:color="auto" w:fill="FFFFFF"/>
        <w:spacing w:after="450"/>
        <w:textAlignment w:val="baseline"/>
      </w:pPr>
      <w:r w:rsidRPr="00C950D6">
        <w:t>“Los participantes prevén que antes de fines de febrero se reducirá nuevamente la tasa nominal en 25 puntos básicos desde el nivel actual de 27,25 por ciento, perfilándose en adelante un sendero de reducción gradual hasta 21,75 por ciento a fines de 2018”, dijo la autoridad monetaria en el reporte.</w:t>
      </w:r>
    </w:p>
    <w:p w14:paraId="4F85A29A" w14:textId="77777777" w:rsidR="00741CDC" w:rsidRDefault="00FB142D" w:rsidP="00C950D6">
      <w:pPr>
        <w:shd w:val="clear" w:color="auto" w:fill="FFFFFF"/>
        <w:spacing w:after="450"/>
        <w:textAlignment w:val="baseline"/>
      </w:pPr>
      <w:r>
        <w:t>Inflación estimada Dic 2018: 19,3%</w:t>
      </w:r>
    </w:p>
    <w:p w14:paraId="5606E8CD" w14:textId="4AA59719" w:rsidR="00556839" w:rsidRPr="00556839" w:rsidRDefault="00FB142D" w:rsidP="008172A5">
      <w:pPr>
        <w:shd w:val="clear" w:color="auto" w:fill="FFFFFF"/>
        <w:spacing w:after="450"/>
        <w:textAlignment w:val="baseline"/>
      </w:pPr>
      <w:r>
        <w:t>Inflación estimada Dic 2019: 10%</w:t>
      </w:r>
    </w:p>
    <w:p w14:paraId="42C9BD3E" w14:textId="77777777" w:rsidR="00E811E0" w:rsidRDefault="00E811E0" w:rsidP="00185710">
      <w:pPr>
        <w:rPr>
          <w:sz w:val="16"/>
          <w:szCs w:val="16"/>
        </w:rPr>
      </w:pPr>
      <w:r>
        <w:rPr>
          <w:sz w:val="16"/>
          <w:szCs w:val="16"/>
        </w:rPr>
        <w:t>Fuente:</w:t>
      </w:r>
    </w:p>
    <w:p w14:paraId="506DD800" w14:textId="77777777" w:rsidR="00E811E0" w:rsidRDefault="005F2D91" w:rsidP="00185710">
      <w:pPr>
        <w:rPr>
          <w:sz w:val="16"/>
          <w:szCs w:val="16"/>
        </w:rPr>
      </w:pPr>
      <w:hyperlink r:id="rId8" w:history="1">
        <w:r w:rsidR="00FB142D" w:rsidRPr="00CF20E9">
          <w:rPr>
            <w:rStyle w:val="Hyperlink"/>
            <w:sz w:val="16"/>
            <w:szCs w:val="16"/>
          </w:rPr>
          <w:t>https://ar.reuters.com/article/businessNews/idARL2N1PS22D</w:t>
        </w:r>
      </w:hyperlink>
    </w:p>
    <w:p w14:paraId="21046818" w14:textId="77777777" w:rsidR="00FB142D" w:rsidRDefault="005F2D91" w:rsidP="00185710">
      <w:pPr>
        <w:rPr>
          <w:sz w:val="16"/>
          <w:szCs w:val="16"/>
        </w:rPr>
      </w:pPr>
      <w:hyperlink r:id="rId9" w:history="1">
        <w:r w:rsidR="00FB142D" w:rsidRPr="00CF20E9">
          <w:rPr>
            <w:rStyle w:val="Hyperlink"/>
            <w:sz w:val="16"/>
            <w:szCs w:val="16"/>
          </w:rPr>
          <w:t>http://www.ambito.com/907787-gobierno-eleva-meta-de-inflacion-del-12-al-15-para-2018-y-estira-un-ano-objetivo-final-5-en-2020</w:t>
        </w:r>
      </w:hyperlink>
    </w:p>
    <w:p w14:paraId="411A305E" w14:textId="77777777" w:rsidR="00FB142D" w:rsidRPr="00E811E0" w:rsidRDefault="00FB142D" w:rsidP="00185710">
      <w:pPr>
        <w:rPr>
          <w:sz w:val="16"/>
          <w:szCs w:val="16"/>
        </w:rPr>
      </w:pPr>
    </w:p>
    <w:p w14:paraId="138860C8" w14:textId="55269406" w:rsidR="00556839" w:rsidRPr="00556839" w:rsidRDefault="00556839" w:rsidP="00556839">
      <w:pPr>
        <w:pStyle w:val="Heading2"/>
        <w:rPr>
          <w:rFonts w:ascii="Times New Roman" w:eastAsia="Times New Roman" w:hAnsi="Times New Roman" w:cs="Times New Roman"/>
          <w:b w:val="0"/>
          <w:bCs w:val="0"/>
          <w:color w:val="auto"/>
          <w:sz w:val="24"/>
          <w:szCs w:val="24"/>
        </w:rPr>
      </w:pPr>
      <w:bookmarkStart w:id="18" w:name="_Toc519091553"/>
      <w:bookmarkStart w:id="19" w:name="_Toc529994007"/>
      <w:r w:rsidRPr="00556839">
        <w:rPr>
          <w:rFonts w:ascii="Times New Roman" w:eastAsia="Times New Roman" w:hAnsi="Times New Roman" w:cs="Times New Roman"/>
          <w:b w:val="0"/>
          <w:bCs w:val="0"/>
          <w:color w:val="auto"/>
          <w:sz w:val="24"/>
          <w:szCs w:val="24"/>
        </w:rPr>
        <w:lastRenderedPageBreak/>
        <w:t>Est</w:t>
      </w:r>
      <w:r>
        <w:rPr>
          <w:rFonts w:ascii="Times New Roman" w:eastAsia="Times New Roman" w:hAnsi="Times New Roman" w:cs="Times New Roman"/>
          <w:b w:val="0"/>
          <w:bCs w:val="0"/>
          <w:color w:val="auto"/>
          <w:sz w:val="24"/>
          <w:szCs w:val="24"/>
        </w:rPr>
        <w:t xml:space="preserve">os indicadores pronostican un escenario neutro para la </w:t>
      </w:r>
      <w:r w:rsidR="00563687">
        <w:rPr>
          <w:rFonts w:ascii="Times New Roman" w:eastAsia="Times New Roman" w:hAnsi="Times New Roman" w:cs="Times New Roman"/>
          <w:b w:val="0"/>
          <w:bCs w:val="0"/>
          <w:color w:val="auto"/>
          <w:sz w:val="24"/>
          <w:szCs w:val="24"/>
        </w:rPr>
        <w:t>industria,</w:t>
      </w:r>
      <w:r>
        <w:rPr>
          <w:rFonts w:ascii="Times New Roman" w:eastAsia="Times New Roman" w:hAnsi="Times New Roman" w:cs="Times New Roman"/>
          <w:b w:val="0"/>
          <w:bCs w:val="0"/>
          <w:color w:val="auto"/>
          <w:sz w:val="24"/>
          <w:szCs w:val="24"/>
        </w:rPr>
        <w:t xml:space="preserve"> dado que </w:t>
      </w:r>
      <w:r w:rsidR="00215153">
        <w:rPr>
          <w:rFonts w:ascii="Times New Roman" w:eastAsia="Times New Roman" w:hAnsi="Times New Roman" w:cs="Times New Roman"/>
          <w:b w:val="0"/>
          <w:bCs w:val="0"/>
          <w:color w:val="auto"/>
          <w:sz w:val="24"/>
          <w:szCs w:val="24"/>
        </w:rPr>
        <w:t>si bien los precios se actualizan con el tiempo, esto provoca también un aumento de los gastos, por lo que se compensa.</w:t>
      </w:r>
      <w:bookmarkEnd w:id="18"/>
      <w:bookmarkEnd w:id="19"/>
    </w:p>
    <w:p w14:paraId="24BE6336" w14:textId="223CDA1D" w:rsidR="00E811E0" w:rsidRPr="00E811E0" w:rsidRDefault="00E811E0" w:rsidP="00E811E0">
      <w:pPr>
        <w:pStyle w:val="Heading2"/>
        <w:numPr>
          <w:ilvl w:val="3"/>
          <w:numId w:val="1"/>
        </w:numPr>
      </w:pPr>
      <w:bookmarkStart w:id="20" w:name="_Toc529994008"/>
      <w:r>
        <w:t>Tipo de cambio</w:t>
      </w:r>
      <w:bookmarkEnd w:id="20"/>
    </w:p>
    <w:p w14:paraId="36F0D906" w14:textId="77777777" w:rsidR="00C950D6" w:rsidRPr="00C950D6" w:rsidRDefault="005E7B88" w:rsidP="00C950D6">
      <w:pPr>
        <w:pStyle w:val="NormalWeb"/>
        <w:shd w:val="clear" w:color="auto" w:fill="FFFFFF"/>
        <w:spacing w:before="216" w:after="216" w:line="432" w:lineRule="atLeast"/>
        <w:rPr>
          <w:lang w:val="es-ES" w:eastAsia="es-ES"/>
        </w:rPr>
      </w:pPr>
      <w:r w:rsidRPr="00C950D6">
        <w:rPr>
          <w:lang w:val="es-ES" w:eastAsia="es-ES"/>
        </w:rPr>
        <w:t> </w:t>
      </w:r>
      <w:r w:rsidR="00741CDC">
        <w:rPr>
          <w:lang w:val="es-ES" w:eastAsia="es-ES"/>
        </w:rPr>
        <w:t>Los economistas</w:t>
      </w:r>
      <w:r w:rsidR="00C950D6" w:rsidRPr="00C950D6">
        <w:rPr>
          <w:lang w:val="es-ES" w:eastAsia="es-ES"/>
        </w:rPr>
        <w:t xml:space="preserve"> estiman para 2018 un ajuste del tipo de cambio en torno al 15%, equilibrado con la meta oficial de inflación, pero por debajo de la suba de precios minoristas esperada por el mercado, entre el 17 y el 19% (desde el 16,6% previsto anteriormente), y por detrás de la tasa de interés en pesos, aunque por un margen algo más estrecho respecto al segundo semestre del año pasado.</w:t>
      </w:r>
    </w:p>
    <w:p w14:paraId="50C27CD1" w14:textId="77777777" w:rsidR="00C950D6" w:rsidRPr="00C950D6" w:rsidRDefault="00C950D6" w:rsidP="00C950D6">
      <w:pPr>
        <w:pStyle w:val="NormalWeb"/>
        <w:shd w:val="clear" w:color="auto" w:fill="FFFFFF"/>
        <w:spacing w:before="216" w:after="216" w:line="432" w:lineRule="atLeast"/>
        <w:rPr>
          <w:lang w:val="es-ES" w:eastAsia="es-ES"/>
        </w:rPr>
      </w:pPr>
      <w:r w:rsidRPr="00C950D6">
        <w:rPr>
          <w:lang w:val="es-ES" w:eastAsia="es-ES"/>
        </w:rPr>
        <w:t>Para Daniel Marx, exsecretario de Finanzas y director de Quantum, el reciente cambio de las metas "no altera mucho" la visión que tenía sobre la inflación en general, aunque sí sobre el nivel de la tasa de interés, que se prevé "un poco más baja" de la estimada últimamente, y eso "va a tener algún efecto sobre el tipo de cambio".</w:t>
      </w:r>
    </w:p>
    <w:p w14:paraId="503B3C43" w14:textId="77777777" w:rsidR="00C950D6" w:rsidRPr="00C950D6" w:rsidRDefault="00C950D6" w:rsidP="00C950D6">
      <w:pPr>
        <w:pStyle w:val="NormalWeb"/>
        <w:shd w:val="clear" w:color="auto" w:fill="FFFFFF"/>
        <w:spacing w:before="216" w:after="216" w:line="432" w:lineRule="atLeast"/>
        <w:rPr>
          <w:lang w:val="es-ES" w:eastAsia="es-ES"/>
        </w:rPr>
      </w:pPr>
      <w:r w:rsidRPr="00C950D6">
        <w:rPr>
          <w:lang w:val="es-ES" w:eastAsia="es-ES"/>
        </w:rPr>
        <w:t>"Salvo alguna cuestión en el frente externo que nos sorprenda, el tipo de cambio se va a mover parecido a la tasa de inflación en 2018. Creo que el índice de precios podría alcanzar el 17% y, por ende, el dólar llegaría a los $ 21,30 / $ 21,50 para fin de año", pronostica, al tiempo que anticipa "una tasa real un poco más acotada de lo que fue en la última parte de 2017".</w:t>
      </w:r>
    </w:p>
    <w:p w14:paraId="0B83A41E" w14:textId="77777777" w:rsidR="00C950D6" w:rsidRPr="00C950D6" w:rsidRDefault="00C950D6" w:rsidP="00C950D6">
      <w:pPr>
        <w:pStyle w:val="NormalWeb"/>
        <w:shd w:val="clear" w:color="auto" w:fill="FFFFFF"/>
        <w:spacing w:before="216" w:after="216" w:line="432" w:lineRule="atLeast"/>
        <w:rPr>
          <w:lang w:val="es-ES" w:eastAsia="es-ES"/>
        </w:rPr>
      </w:pPr>
      <w:r w:rsidRPr="00C950D6">
        <w:rPr>
          <w:lang w:val="es-ES" w:eastAsia="es-ES"/>
        </w:rPr>
        <w:t>El director socio de la Consultora Ledesma, Gabriel Caamaño, concuerda con Marx y ve al tipo de cambio "arriba de los $ 21 para fin de año". Explicó que "en el actual esquema de política económica y monetaria, vamos a tener siempre al tipo de cambio corriendo de atrás de la tasa en pesos, que siempre le va a ganar a la inflación y ésta, a su vez, va a superar a la evolución del dólar".</w:t>
      </w:r>
    </w:p>
    <w:p w14:paraId="543BDB34" w14:textId="77777777" w:rsidR="00C950D6" w:rsidRPr="00C950D6" w:rsidRDefault="00C950D6" w:rsidP="00C950D6">
      <w:pPr>
        <w:pStyle w:val="NormalWeb"/>
        <w:shd w:val="clear" w:color="auto" w:fill="FFFFFF"/>
        <w:spacing w:before="216" w:after="216" w:line="432" w:lineRule="atLeast"/>
        <w:rPr>
          <w:lang w:val="es-ES" w:eastAsia="es-ES"/>
        </w:rPr>
      </w:pPr>
      <w:r w:rsidRPr="00C950D6">
        <w:rPr>
          <w:lang w:val="es-ES" w:eastAsia="es-ES"/>
        </w:rPr>
        <w:t xml:space="preserve">Por su parte, Federico Furiase, director del Estudio Bein /Eco Go, dijo a este medio que observa al dólar "moviéndose un 15% este año frente a la ausencia de margen del BCRA para seguir relajando las tasas de interés, frente al impacto de la suba de tarifas y la nueva meta del 15%". </w:t>
      </w:r>
    </w:p>
    <w:p w14:paraId="17553E99" w14:textId="77777777" w:rsidR="00C950D6" w:rsidRPr="00C950D6" w:rsidRDefault="00C950D6" w:rsidP="00C950D6">
      <w:pPr>
        <w:pStyle w:val="NormalWeb"/>
        <w:shd w:val="clear" w:color="auto" w:fill="FFFFFF"/>
        <w:spacing w:before="216" w:after="216" w:line="432" w:lineRule="atLeast"/>
        <w:rPr>
          <w:lang w:val="es-ES" w:eastAsia="es-ES"/>
        </w:rPr>
      </w:pPr>
      <w:r w:rsidRPr="00C950D6">
        <w:rPr>
          <w:lang w:val="es-ES" w:eastAsia="es-ES"/>
        </w:rPr>
        <w:t xml:space="preserve">Furiase prevé también que el tipo de cambio evolucione por debajo de una inflación que, según sus cálculos, se ubicará en la zona de 19% para 2018 (desde el 17,5% </w:t>
      </w:r>
      <w:r w:rsidRPr="00C950D6">
        <w:rPr>
          <w:lang w:val="es-ES" w:eastAsia="es-ES"/>
        </w:rPr>
        <w:lastRenderedPageBreak/>
        <w:t>previo), "consistente con paritarias en la zona de 18/19%, entre la inercia que dejó 2017, el aumento de las expectativas de suba de precios frente a la relajación de la meta, y tarifas subiendo en promedio 49% pa</w:t>
      </w:r>
      <w:r>
        <w:rPr>
          <w:lang w:val="es-ES" w:eastAsia="es-ES"/>
        </w:rPr>
        <w:t>ra corregir el déficit fiscal".</w:t>
      </w:r>
    </w:p>
    <w:p w14:paraId="3C4F2BDB" w14:textId="77777777" w:rsidR="00C950D6" w:rsidRPr="00C950D6" w:rsidRDefault="00C950D6" w:rsidP="00C950D6">
      <w:pPr>
        <w:pStyle w:val="NormalWeb"/>
        <w:shd w:val="clear" w:color="auto" w:fill="FFFFFF"/>
        <w:spacing w:before="216" w:after="216" w:line="432" w:lineRule="atLeast"/>
        <w:rPr>
          <w:lang w:val="es-ES" w:eastAsia="es-ES"/>
        </w:rPr>
      </w:pPr>
      <w:r w:rsidRPr="00C950D6">
        <w:rPr>
          <w:lang w:val="es-ES" w:eastAsia="es-ES"/>
        </w:rPr>
        <w:t>Para Rodrigo Álvarez, socio y director de Analytica, el "incremento en el financiamiento interno del BCRA con menores tasas implicaría un menor rendimiento implícito del carry trade sin cobertura". Equivalentemente, de acuerdo a su visión "la brecha entre la tasa nominal y la expectativa de devaluación 12 meses hacia adelante se ubicaría en torno al 25% - 15% (tasa nominal - devaluación esperada)", llevando su proyección de tipo de cambio (mayorista) a fin de 201</w:t>
      </w:r>
      <w:r>
        <w:rPr>
          <w:lang w:val="es-ES" w:eastAsia="es-ES"/>
        </w:rPr>
        <w:t>8 desde $ 18,60 hasta $ 21,25".</w:t>
      </w:r>
    </w:p>
    <w:p w14:paraId="445233D8" w14:textId="77777777" w:rsidR="00C950D6" w:rsidRPr="00C950D6" w:rsidRDefault="00C950D6" w:rsidP="00C950D6">
      <w:pPr>
        <w:pStyle w:val="NormalWeb"/>
        <w:shd w:val="clear" w:color="auto" w:fill="FFFFFF"/>
        <w:spacing w:before="216" w:after="216" w:line="432" w:lineRule="atLeast"/>
        <w:rPr>
          <w:lang w:val="es-ES" w:eastAsia="es-ES"/>
        </w:rPr>
      </w:pPr>
      <w:r w:rsidRPr="00C950D6">
        <w:rPr>
          <w:lang w:val="es-ES" w:eastAsia="es-ES"/>
        </w:rPr>
        <w:t>Analytica elevó su estimación de inflación de 16,8% a 19% para 2018, ya que "el reconocimiento de la nueva meta implica una suba de la inflación esperada por un relajamiento de las expectativas y de la política monetaria". A su vez, "esto reduce la tasa de interés p</w:t>
      </w:r>
      <w:r>
        <w:rPr>
          <w:lang w:val="es-ES" w:eastAsia="es-ES"/>
        </w:rPr>
        <w:t>romedio esperada de 27% a 25%".</w:t>
      </w:r>
    </w:p>
    <w:p w14:paraId="209BC3A8" w14:textId="77777777" w:rsidR="008172A5" w:rsidRDefault="00C950D6" w:rsidP="00C950D6">
      <w:pPr>
        <w:pStyle w:val="NormalWeb"/>
        <w:shd w:val="clear" w:color="auto" w:fill="FFFFFF"/>
        <w:spacing w:before="216" w:after="216" w:line="432" w:lineRule="atLeast"/>
        <w:rPr>
          <w:lang w:val="es-ES" w:eastAsia="es-ES"/>
        </w:rPr>
      </w:pPr>
      <w:r w:rsidRPr="00C950D6">
        <w:rPr>
          <w:lang w:val="es-ES" w:eastAsia="es-ES"/>
        </w:rPr>
        <w:t>En tanto, Martin Ravazzani, economista de Ecolatina, también vaticina "una inflación en torno de 19% y un tipo de cambio rayando $ 21 por dólar a diciembre". "Es importante que no se siga apreciando el peso. El frente externo es el Talón de Aquiles de</w:t>
      </w:r>
      <w:r>
        <w:rPr>
          <w:lang w:val="es-ES" w:eastAsia="es-ES"/>
        </w:rPr>
        <w:t xml:space="preserve">l modelo económico", advierte. </w:t>
      </w:r>
    </w:p>
    <w:p w14:paraId="12ADC3E0" w14:textId="77777777" w:rsidR="009A6317" w:rsidRDefault="00C950D6" w:rsidP="00C950D6">
      <w:pPr>
        <w:pStyle w:val="NormalWeb"/>
        <w:shd w:val="clear" w:color="auto" w:fill="FFFFFF"/>
        <w:spacing w:before="216" w:after="216" w:line="432" w:lineRule="atLeast"/>
        <w:rPr>
          <w:lang w:val="es-ES" w:eastAsia="es-ES"/>
        </w:rPr>
      </w:pPr>
      <w:r w:rsidRPr="00C950D6">
        <w:rPr>
          <w:lang w:val="es-ES" w:eastAsia="es-ES"/>
        </w:rPr>
        <w:t>"Al tercer trimestre de 2017, la cuenta corriente acumuló 4,5 por ciento del PBI en 12 meses, el mayor desequilibrio desde 1998. Si persiste el atraso cambiario, puede superar el equivalente de 5% del PBI tornando muy dependiente al país del ingreso de capitales", destaca. Y avisa: "En estas condiciones, cualquier evento negativo en el plano internacional puede provocar una excesiva volatilidad en el tipo de cambio y comprometer la salida de la estanflación".</w:t>
      </w:r>
    </w:p>
    <w:p w14:paraId="2F401290" w14:textId="77777777" w:rsidR="008172A5" w:rsidRDefault="008172A5" w:rsidP="00C950D6">
      <w:pPr>
        <w:pStyle w:val="NormalWeb"/>
        <w:shd w:val="clear" w:color="auto" w:fill="FFFFFF"/>
        <w:spacing w:before="216" w:beforeAutospacing="0" w:after="216" w:afterAutospacing="0" w:line="432" w:lineRule="atLeast"/>
        <w:rPr>
          <w:lang w:val="es-ES" w:eastAsia="es-ES"/>
        </w:rPr>
      </w:pPr>
      <w:r>
        <w:rPr>
          <w:lang w:val="es-ES" w:eastAsia="es-ES"/>
        </w:rPr>
        <w:t>Dólar estimado 2018: 21,21</w:t>
      </w:r>
    </w:p>
    <w:p w14:paraId="4814DBE7" w14:textId="77777777" w:rsidR="008172A5" w:rsidRDefault="008172A5" w:rsidP="00C950D6">
      <w:pPr>
        <w:pStyle w:val="NormalWeb"/>
        <w:shd w:val="clear" w:color="auto" w:fill="FFFFFF"/>
        <w:spacing w:before="216" w:beforeAutospacing="0" w:after="216" w:afterAutospacing="0" w:line="432" w:lineRule="atLeast"/>
        <w:rPr>
          <w:lang w:val="es-ES" w:eastAsia="es-ES"/>
        </w:rPr>
      </w:pPr>
      <w:r>
        <w:rPr>
          <w:lang w:val="es-ES" w:eastAsia="es-ES"/>
        </w:rPr>
        <w:t>Dólar estimado 2019: 23,59</w:t>
      </w:r>
    </w:p>
    <w:p w14:paraId="63451298" w14:textId="77777777" w:rsidR="00741CDC" w:rsidRDefault="00741CDC" w:rsidP="00741CDC">
      <w:pPr>
        <w:rPr>
          <w:sz w:val="16"/>
          <w:szCs w:val="16"/>
        </w:rPr>
      </w:pPr>
      <w:r>
        <w:rPr>
          <w:sz w:val="16"/>
          <w:szCs w:val="16"/>
        </w:rPr>
        <w:t>Fuente:</w:t>
      </w:r>
    </w:p>
    <w:p w14:paraId="6BE73DB6" w14:textId="77777777" w:rsidR="00741CDC" w:rsidRPr="00E811E0" w:rsidRDefault="00741CDC" w:rsidP="00741CDC">
      <w:pPr>
        <w:rPr>
          <w:sz w:val="16"/>
          <w:szCs w:val="16"/>
        </w:rPr>
      </w:pPr>
      <w:r w:rsidRPr="00741CDC">
        <w:rPr>
          <w:sz w:val="16"/>
          <w:szCs w:val="16"/>
        </w:rPr>
        <w:t>http://www.ambito.com/908248-para-economistas-dolar-seguira-en-2018-detras-de-inflacion-y-tasa-pero-con-margen-mas-acotado</w:t>
      </w:r>
    </w:p>
    <w:p w14:paraId="21376FEC" w14:textId="081DCBC9" w:rsidR="00741CDC" w:rsidRPr="00C950D6" w:rsidRDefault="00215153" w:rsidP="00C950D6">
      <w:pPr>
        <w:pStyle w:val="NormalWeb"/>
        <w:shd w:val="clear" w:color="auto" w:fill="FFFFFF"/>
        <w:spacing w:before="216" w:beforeAutospacing="0" w:after="216" w:afterAutospacing="0" w:line="432" w:lineRule="atLeast"/>
        <w:rPr>
          <w:lang w:val="es-ES" w:eastAsia="es-ES"/>
        </w:rPr>
      </w:pPr>
      <w:r>
        <w:rPr>
          <w:lang w:val="es-ES" w:eastAsia="es-ES"/>
        </w:rPr>
        <w:lastRenderedPageBreak/>
        <w:t>Este tipo de cambio alto es bastante alentador para la industria, dado que las cotizaciones se suelen manejar en dólares, y los gastos en su mayoría se realizan en pesos.</w:t>
      </w:r>
    </w:p>
    <w:p w14:paraId="66CD6D80" w14:textId="77777777" w:rsidR="00BB0AFA" w:rsidRDefault="00BB0AFA" w:rsidP="00BB0AFA">
      <w:pPr>
        <w:pStyle w:val="Heading2"/>
        <w:numPr>
          <w:ilvl w:val="3"/>
          <w:numId w:val="1"/>
        </w:numPr>
      </w:pPr>
      <w:bookmarkStart w:id="21" w:name="_Toc529994009"/>
      <w:r>
        <w:t>PBI</w:t>
      </w:r>
      <w:bookmarkEnd w:id="21"/>
    </w:p>
    <w:p w14:paraId="71EEAD40" w14:textId="77777777" w:rsidR="00BB0AFA" w:rsidRDefault="00BB0AFA" w:rsidP="00BB0AFA"/>
    <w:p w14:paraId="6C7963B6" w14:textId="77777777" w:rsidR="00BB0AFA" w:rsidRPr="00BB0AFA" w:rsidRDefault="00BB0AFA" w:rsidP="00BB0AFA"/>
    <w:p w14:paraId="07F339E0" w14:textId="77777777" w:rsidR="008172A5" w:rsidRPr="008172A5" w:rsidRDefault="008172A5" w:rsidP="008172A5">
      <w:r w:rsidRPr="008172A5">
        <w:t>Analistas de la agencia de medición de riesgo</w:t>
      </w:r>
      <w:r w:rsidRPr="008172A5">
        <w:rPr>
          <w:b/>
          <w:bCs/>
        </w:rPr>
        <w:t> Moody'</w:t>
      </w:r>
      <w:r w:rsidRPr="008172A5">
        <w:t>s anticiparon este jueves las </w:t>
      </w:r>
      <w:r w:rsidRPr="008172A5">
        <w:rPr>
          <w:b/>
          <w:bCs/>
        </w:rPr>
        <w:t>perspectivas económicas</w:t>
      </w:r>
      <w:r w:rsidRPr="008172A5">
        <w:t> de la Argentina tras las elecciones de octubre, a partir del análisis de distintas variables como la calificación de </w:t>
      </w:r>
      <w:hyperlink r:id="rId10" w:tgtFrame="_blank" w:history="1">
        <w:r w:rsidRPr="008172A5">
          <w:t>deuda</w:t>
        </w:r>
      </w:hyperlink>
      <w:r w:rsidRPr="008172A5">
        <w:rPr>
          <w:b/>
          <w:bCs/>
        </w:rPr>
        <w:t> soberana</w:t>
      </w:r>
      <w:r w:rsidRPr="008172A5">
        <w:t>, tendencias crediticias y</w:t>
      </w:r>
      <w:r w:rsidRPr="008172A5">
        <w:rPr>
          <w:b/>
          <w:bCs/>
        </w:rPr>
        <w:t> </w:t>
      </w:r>
      <w:hyperlink r:id="rId11" w:tgtFrame="_blank" w:history="1">
        <w:r w:rsidRPr="008172A5">
          <w:t>tasas</w:t>
        </w:r>
      </w:hyperlink>
      <w:r w:rsidRPr="008172A5">
        <w:rPr>
          <w:b/>
          <w:bCs/>
        </w:rPr>
        <w:t> de la Fed.</w:t>
      </w:r>
    </w:p>
    <w:p w14:paraId="19000A7D" w14:textId="77777777" w:rsidR="008172A5" w:rsidRDefault="008172A5" w:rsidP="008172A5">
      <w:r w:rsidRPr="008172A5">
        <w:rPr>
          <w:b/>
          <w:bCs/>
        </w:rPr>
        <w:t>Gabriel Torres</w:t>
      </w:r>
      <w:r w:rsidRPr="008172A5">
        <w:t>, analista senior de Moody's, resaltó las </w:t>
      </w:r>
      <w:r w:rsidRPr="008172A5">
        <w:rPr>
          <w:b/>
          <w:bCs/>
        </w:rPr>
        <w:t>mejora en la economía </w:t>
      </w:r>
      <w:r w:rsidRPr="008172A5">
        <w:t>argentina, pese a su </w:t>
      </w:r>
      <w:r w:rsidRPr="008172A5">
        <w:rPr>
          <w:b/>
          <w:bCs/>
        </w:rPr>
        <w:t>calificación B3</w:t>
      </w:r>
      <w:r w:rsidRPr="008172A5">
        <w:t>, debido a que el país crecerá por segundo año consecutivo, con una suba proyectada del </w:t>
      </w:r>
      <w:r w:rsidRPr="008172A5">
        <w:rPr>
          <w:b/>
          <w:bCs/>
        </w:rPr>
        <w:t>3,5%</w:t>
      </w:r>
      <w:r w:rsidRPr="008172A5">
        <w:t> para el próximo año.</w:t>
      </w:r>
    </w:p>
    <w:p w14:paraId="319F1528" w14:textId="77777777" w:rsidR="008172A5" w:rsidRDefault="008172A5" w:rsidP="008172A5">
      <w:r w:rsidRPr="008172A5">
        <w:t>Torres puntualizó que la Argentina logró un "buen grado de</w:t>
      </w:r>
      <w:r w:rsidRPr="008172A5">
        <w:rPr>
          <w:b/>
          <w:bCs/>
        </w:rPr>
        <w:t> estabilidad macroeconómica</w:t>
      </w:r>
      <w:r w:rsidRPr="008172A5">
        <w:t> pero para mejorar su calificación deberá</w:t>
      </w:r>
      <w:r w:rsidRPr="008172A5">
        <w:rPr>
          <w:b/>
          <w:bCs/>
        </w:rPr>
        <w:t> sostener su </w:t>
      </w:r>
      <w:hyperlink r:id="rId12" w:tgtFrame="_blank" w:history="1">
        <w:r w:rsidRPr="008172A5">
          <w:t>crecimiento</w:t>
        </w:r>
      </w:hyperlink>
      <w:r w:rsidRPr="008172A5">
        <w:t>, bajar la inflación y reducir el déficit".</w:t>
      </w:r>
    </w:p>
    <w:p w14:paraId="3EFB7EC4" w14:textId="77777777" w:rsidR="008172A5" w:rsidRPr="008172A5" w:rsidRDefault="008172A5" w:rsidP="008172A5">
      <w:pPr>
        <w:rPr>
          <w:b/>
          <w:bCs/>
        </w:rPr>
      </w:pPr>
      <w:r w:rsidRPr="008172A5">
        <w:t>En cuanto al</w:t>
      </w:r>
      <w:r w:rsidRPr="008172A5">
        <w:rPr>
          <w:b/>
          <w:bCs/>
        </w:rPr>
        <w:t> PBI</w:t>
      </w:r>
      <w:r w:rsidRPr="008172A5">
        <w:t>, el analista mencionó que se prevé que este indicador tenga </w:t>
      </w:r>
      <w:r w:rsidRPr="008172A5">
        <w:rPr>
          <w:b/>
          <w:bCs/>
        </w:rPr>
        <w:t>resultados positivos </w:t>
      </w:r>
      <w:r w:rsidRPr="008172A5">
        <w:t>en los próximos dos años, en</w:t>
      </w:r>
      <w:r w:rsidRPr="008172A5">
        <w:rPr>
          <w:b/>
          <w:bCs/>
        </w:rPr>
        <w:t> 2017 crecerá un 3%</w:t>
      </w:r>
      <w:r w:rsidRPr="008172A5">
        <w:t> y el </w:t>
      </w:r>
      <w:r w:rsidRPr="008172A5">
        <w:rPr>
          <w:b/>
          <w:bCs/>
        </w:rPr>
        <w:t>próximo año, 3,5%.</w:t>
      </w:r>
      <w:r w:rsidRPr="008172A5">
        <w:t> Sobre la</w:t>
      </w:r>
      <w:r w:rsidRPr="008172A5">
        <w:rPr>
          <w:b/>
          <w:bCs/>
        </w:rPr>
        <w:t> inflación,</w:t>
      </w:r>
      <w:r w:rsidRPr="008172A5">
        <w:t> puntualizó que "ningún país puede ser creíble si este indicador es de </w:t>
      </w:r>
      <w:r w:rsidRPr="008172A5">
        <w:rPr>
          <w:b/>
          <w:bCs/>
        </w:rPr>
        <w:t>dos dígitos".</w:t>
      </w:r>
    </w:p>
    <w:p w14:paraId="513AF9DF" w14:textId="77777777" w:rsidR="008172A5" w:rsidRPr="008172A5" w:rsidRDefault="008172A5" w:rsidP="008172A5">
      <w:pPr>
        <w:rPr>
          <w:b/>
          <w:bCs/>
        </w:rPr>
      </w:pPr>
    </w:p>
    <w:p w14:paraId="5E90C397" w14:textId="77777777" w:rsidR="008172A5" w:rsidRPr="008172A5" w:rsidRDefault="008172A5" w:rsidP="008172A5">
      <w:r w:rsidRPr="008172A5">
        <w:t>Torres comentó que de estos tres puntos el más </w:t>
      </w:r>
      <w:r w:rsidRPr="008172A5">
        <w:rPr>
          <w:b/>
          <w:bCs/>
        </w:rPr>
        <w:t>preocupante</w:t>
      </w:r>
      <w:r w:rsidRPr="008172A5">
        <w:t> es el </w:t>
      </w:r>
      <w:r w:rsidRPr="008172A5">
        <w:rPr>
          <w:b/>
          <w:bCs/>
        </w:rPr>
        <w:t>déficit </w:t>
      </w:r>
      <w:r w:rsidRPr="008172A5">
        <w:t>porque "si bien el país registra </w:t>
      </w:r>
      <w:hyperlink r:id="rId13" w:tgtFrame="_blank" w:history="1">
        <w:r w:rsidRPr="008172A5">
          <w:t>crecimiento</w:t>
        </w:r>
      </w:hyperlink>
      <w:r w:rsidRPr="008172A5">
        <w:t> económico continúa aumentando el </w:t>
      </w:r>
      <w:r w:rsidRPr="008172A5">
        <w:rPr>
          <w:b/>
          <w:bCs/>
        </w:rPr>
        <w:t>rojo fiscal. </w:t>
      </w:r>
      <w:r w:rsidRPr="008172A5">
        <w:t>Hoy, ése no es un problema, pero si será algo serio en 2018 si se mantiene esta tendencia".</w:t>
      </w:r>
    </w:p>
    <w:p w14:paraId="72AC610D" w14:textId="77777777" w:rsidR="008172A5" w:rsidRDefault="008172A5" w:rsidP="008172A5">
      <w:r w:rsidRPr="008172A5">
        <w:t>El analista de Moody's puntualizó que "a finales de </w:t>
      </w:r>
      <w:r w:rsidRPr="008172A5">
        <w:rPr>
          <w:b/>
          <w:bCs/>
        </w:rPr>
        <w:t>2017</w:t>
      </w:r>
      <w:r w:rsidRPr="008172A5">
        <w:t> el déficit será del </w:t>
      </w:r>
      <w:r w:rsidRPr="008172A5">
        <w:rPr>
          <w:b/>
          <w:bCs/>
        </w:rPr>
        <w:t>5% </w:t>
      </w:r>
      <w:r w:rsidRPr="008172A5">
        <w:t>y el proyectado para </w:t>
      </w:r>
      <w:r w:rsidRPr="008172A5">
        <w:rPr>
          <w:b/>
          <w:bCs/>
        </w:rPr>
        <w:t>2018 del 5,5%,</w:t>
      </w:r>
      <w:r w:rsidRPr="008172A5">
        <w:t> y dijo que esto se explica por la </w:t>
      </w:r>
      <w:r w:rsidRPr="008172A5">
        <w:rPr>
          <w:b/>
          <w:bCs/>
        </w:rPr>
        <w:t>"falta de ingresos </w:t>
      </w:r>
      <w:r w:rsidRPr="008172A5">
        <w:t>que tiene el país a pesar de que bajaron sus gastos".</w:t>
      </w:r>
    </w:p>
    <w:p w14:paraId="5A1430D3" w14:textId="77777777" w:rsidR="008172A5" w:rsidRPr="008172A5" w:rsidRDefault="008172A5" w:rsidP="008172A5">
      <w:pPr>
        <w:spacing w:after="200" w:line="276" w:lineRule="auto"/>
      </w:pPr>
      <w:r w:rsidRPr="008172A5">
        <w:t>"Argentina tiene serias dificultades para </w:t>
      </w:r>
      <w:r w:rsidRPr="008172A5">
        <w:rPr>
          <w:b/>
          <w:bCs/>
        </w:rPr>
        <w:t>generar capital </w:t>
      </w:r>
      <w:r w:rsidRPr="008172A5">
        <w:t>e inversión en su </w:t>
      </w:r>
      <w:hyperlink r:id="rId14" w:tgtFrame="_blank" w:history="1">
        <w:r w:rsidRPr="008172A5">
          <w:t>mercado</w:t>
        </w:r>
      </w:hyperlink>
      <w:r w:rsidRPr="008172A5">
        <w:t> interno", aseguró el analista y entonces continuó explicando la situación del</w:t>
      </w:r>
      <w:r w:rsidRPr="008172A5">
        <w:rPr>
          <w:b/>
          <w:bCs/>
        </w:rPr>
        <w:t> déficit corriente </w:t>
      </w:r>
      <w:r w:rsidRPr="008172A5">
        <w:t>del país que busca financiamiento en el exterior al tomar </w:t>
      </w:r>
      <w:hyperlink r:id="rId15" w:tgtFrame="_blank" w:history="1">
        <w:r w:rsidRPr="008172A5">
          <w:t>deuda</w:t>
        </w:r>
      </w:hyperlink>
      <w:r w:rsidRPr="008172A5">
        <w:t>, que año a año "compromete un porcentaje mayor" del PIB del país.</w:t>
      </w:r>
    </w:p>
    <w:p w14:paraId="53A1E74B" w14:textId="77777777" w:rsidR="008172A5" w:rsidRDefault="008172A5" w:rsidP="008172A5">
      <w:pPr>
        <w:spacing w:after="200" w:line="276" w:lineRule="auto"/>
      </w:pPr>
      <w:r w:rsidRPr="008172A5">
        <w:t>En este sentido, Torres señaló que un constante</w:t>
      </w:r>
      <w:r w:rsidRPr="008172A5">
        <w:rPr>
          <w:b/>
          <w:bCs/>
        </w:rPr>
        <w:t> financiamiento </w:t>
      </w:r>
      <w:r w:rsidRPr="008172A5">
        <w:t>en el extranjero "expone a la economía a una</w:t>
      </w:r>
      <w:r w:rsidRPr="008172A5">
        <w:rPr>
          <w:b/>
          <w:bCs/>
        </w:rPr>
        <w:t> posible crisis </w:t>
      </w:r>
      <w:r w:rsidRPr="008172A5">
        <w:t>porque dependería de shocks externos".</w:t>
      </w:r>
    </w:p>
    <w:p w14:paraId="0532FD85" w14:textId="77777777" w:rsidR="008172A5" w:rsidRDefault="008172A5" w:rsidP="008172A5">
      <w:pPr>
        <w:pStyle w:val="NormalWeb"/>
        <w:shd w:val="clear" w:color="auto" w:fill="FFFFFF"/>
        <w:spacing w:before="216" w:beforeAutospacing="0" w:after="216" w:afterAutospacing="0" w:line="432" w:lineRule="atLeast"/>
        <w:rPr>
          <w:lang w:val="es-ES" w:eastAsia="es-ES"/>
        </w:rPr>
      </w:pPr>
      <w:r>
        <w:rPr>
          <w:lang w:val="es-ES" w:eastAsia="es-ES"/>
        </w:rPr>
        <w:t>Aumento PBI estimado 2018: 3,5%</w:t>
      </w:r>
    </w:p>
    <w:p w14:paraId="10347F8E" w14:textId="77777777" w:rsidR="008172A5" w:rsidRDefault="008172A5" w:rsidP="008172A5">
      <w:pPr>
        <w:pStyle w:val="NormalWeb"/>
        <w:shd w:val="clear" w:color="auto" w:fill="FFFFFF"/>
        <w:spacing w:before="216" w:beforeAutospacing="0" w:after="216" w:afterAutospacing="0" w:line="432" w:lineRule="atLeast"/>
        <w:rPr>
          <w:lang w:val="es-ES" w:eastAsia="es-ES"/>
        </w:rPr>
      </w:pPr>
      <w:r>
        <w:rPr>
          <w:lang w:val="es-ES" w:eastAsia="es-ES"/>
        </w:rPr>
        <w:t>Aumento PBI estimado 2019: 3,2%</w:t>
      </w:r>
    </w:p>
    <w:p w14:paraId="490E32D1" w14:textId="77777777" w:rsidR="008172A5" w:rsidRDefault="008172A5" w:rsidP="008172A5">
      <w:pPr>
        <w:rPr>
          <w:sz w:val="16"/>
          <w:szCs w:val="16"/>
        </w:rPr>
      </w:pPr>
      <w:r>
        <w:rPr>
          <w:sz w:val="16"/>
          <w:szCs w:val="16"/>
        </w:rPr>
        <w:t>Fuente:</w:t>
      </w:r>
    </w:p>
    <w:p w14:paraId="40C059A9" w14:textId="77777777" w:rsidR="008172A5" w:rsidRDefault="005F2D91" w:rsidP="008172A5">
      <w:pPr>
        <w:spacing w:after="200" w:line="276" w:lineRule="auto"/>
        <w:rPr>
          <w:sz w:val="16"/>
          <w:szCs w:val="16"/>
        </w:rPr>
      </w:pPr>
      <w:hyperlink r:id="rId16" w:history="1">
        <w:r w:rsidR="008172A5" w:rsidRPr="00CF20E9">
          <w:rPr>
            <w:rStyle w:val="Hyperlink"/>
            <w:sz w:val="16"/>
            <w:szCs w:val="16"/>
          </w:rPr>
          <w:t>http://www.iprofesional.com/notas/260633-pbi-crecimiento-deuda-macri-impuestos-acciones-argentina-inflacion-presupuesto-dolar-moodys-competitividad-reforma-laboral-reformas-2019-2017-20118-Cuanto-va-a-crecer-la-Argentina-en-2018-segun-la-calificadora-Moodys</w:t>
        </w:r>
      </w:hyperlink>
    </w:p>
    <w:p w14:paraId="00B72661" w14:textId="04F8244F" w:rsidR="00215153" w:rsidRDefault="005F2D91" w:rsidP="008172A5">
      <w:pPr>
        <w:spacing w:after="200" w:line="276" w:lineRule="auto"/>
        <w:rPr>
          <w:rStyle w:val="Hyperlink"/>
          <w:b/>
          <w:bCs/>
          <w:sz w:val="16"/>
          <w:szCs w:val="16"/>
        </w:rPr>
      </w:pPr>
      <w:hyperlink r:id="rId17" w:history="1">
        <w:r w:rsidR="008172A5" w:rsidRPr="00CF20E9">
          <w:rPr>
            <w:rStyle w:val="Hyperlink"/>
            <w:b/>
            <w:bCs/>
            <w:sz w:val="16"/>
            <w:szCs w:val="16"/>
          </w:rPr>
          <w:t>https://www.infobae.com/economia/2016/09/13/the-economist-anticipa-para-argentina-un-crecimiento-promedio-de-3-anual-hasta-2020/</w:t>
        </w:r>
      </w:hyperlink>
    </w:p>
    <w:p w14:paraId="50FA2ECF" w14:textId="1AA1D1AE" w:rsidR="00215153" w:rsidRDefault="00215153" w:rsidP="00215153">
      <w:pPr>
        <w:pStyle w:val="NormalWeb"/>
        <w:shd w:val="clear" w:color="auto" w:fill="FFFFFF"/>
        <w:spacing w:before="216" w:beforeAutospacing="0" w:after="216" w:afterAutospacing="0" w:line="432" w:lineRule="atLeast"/>
        <w:rPr>
          <w:lang w:val="es-ES" w:eastAsia="es-ES"/>
        </w:rPr>
      </w:pPr>
      <w:r>
        <w:rPr>
          <w:lang w:val="es-ES" w:eastAsia="es-ES"/>
        </w:rPr>
        <w:lastRenderedPageBreak/>
        <w:t>El aumento del PBI es moderado, lo que no va a generar cambios significativos en la perspectiva de la industria.</w:t>
      </w:r>
    </w:p>
    <w:p w14:paraId="255CB38E" w14:textId="77777777" w:rsidR="00215153" w:rsidRPr="00215153" w:rsidRDefault="00215153" w:rsidP="008172A5">
      <w:pPr>
        <w:spacing w:after="200" w:line="276" w:lineRule="auto"/>
        <w:rPr>
          <w:b/>
          <w:bCs/>
          <w:color w:val="0000FF" w:themeColor="hyperlink"/>
          <w:sz w:val="16"/>
          <w:szCs w:val="16"/>
          <w:u w:val="single"/>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6"/>
        <w:gridCol w:w="851"/>
        <w:gridCol w:w="992"/>
        <w:gridCol w:w="992"/>
        <w:gridCol w:w="1134"/>
        <w:gridCol w:w="993"/>
      </w:tblGrid>
      <w:tr w:rsidR="00674080" w14:paraId="68FC52F8" w14:textId="77777777" w:rsidTr="00FB56E4">
        <w:trPr>
          <w:gridAfter w:val="5"/>
          <w:wAfter w:w="4962" w:type="dxa"/>
          <w:trHeight w:val="607"/>
        </w:trPr>
        <w:tc>
          <w:tcPr>
            <w:tcW w:w="4536" w:type="dxa"/>
            <w:vMerge w:val="restart"/>
            <w:tcBorders>
              <w:top w:val="nil"/>
              <w:left w:val="nil"/>
              <w:bottom w:val="nil"/>
              <w:right w:val="nil"/>
            </w:tcBorders>
            <w:shd w:val="clear" w:color="auto" w:fill="auto"/>
            <w:vAlign w:val="center"/>
          </w:tcPr>
          <w:p w14:paraId="63B31A14" w14:textId="77777777" w:rsidR="00674080" w:rsidRPr="00333B0C" w:rsidRDefault="008172A5" w:rsidP="00FB56E4">
            <w:pPr>
              <w:jc w:val="center"/>
              <w:rPr>
                <w:rFonts w:ascii="Arial Narrow" w:hAnsi="Arial Narrow"/>
                <w:b/>
              </w:rPr>
            </w:pPr>
            <w:r>
              <w:rPr>
                <w:rStyle w:val="Strong"/>
                <w:rFonts w:ascii="Open Sans" w:hAnsi="Open Sans"/>
                <w:color w:val="181D22"/>
                <w:sz w:val="23"/>
                <w:szCs w:val="23"/>
                <w:shd w:val="clear" w:color="auto" w:fill="FFFFFF"/>
              </w:rPr>
              <w:br w:type="page"/>
            </w:r>
          </w:p>
        </w:tc>
      </w:tr>
      <w:tr w:rsidR="00674080" w14:paraId="7BBD98B1" w14:textId="77777777" w:rsidTr="00FB56E4">
        <w:trPr>
          <w:cantSplit/>
          <w:trHeight w:val="2037"/>
        </w:trPr>
        <w:tc>
          <w:tcPr>
            <w:tcW w:w="4536" w:type="dxa"/>
            <w:vMerge/>
            <w:tcBorders>
              <w:top w:val="nil"/>
              <w:left w:val="nil"/>
              <w:bottom w:val="nil"/>
              <w:right w:val="single" w:sz="4" w:space="0" w:color="auto"/>
            </w:tcBorders>
            <w:shd w:val="clear" w:color="auto" w:fill="auto"/>
          </w:tcPr>
          <w:p w14:paraId="3307EEE7" w14:textId="77777777" w:rsidR="00674080" w:rsidRPr="00333B0C" w:rsidRDefault="00674080" w:rsidP="00FB56E4">
            <w:pPr>
              <w:rPr>
                <w:rFonts w:ascii="Arial Narrow" w:hAnsi="Arial Narrow"/>
                <w:b/>
              </w:rPr>
            </w:pPr>
          </w:p>
        </w:tc>
        <w:tc>
          <w:tcPr>
            <w:tcW w:w="851" w:type="dxa"/>
            <w:tcBorders>
              <w:left w:val="single" w:sz="4" w:space="0" w:color="auto"/>
              <w:bottom w:val="single" w:sz="4" w:space="0" w:color="auto"/>
            </w:tcBorders>
            <w:shd w:val="clear" w:color="auto" w:fill="auto"/>
            <w:textDirection w:val="btLr"/>
            <w:vAlign w:val="center"/>
          </w:tcPr>
          <w:p w14:paraId="5264E298" w14:textId="77777777" w:rsidR="00674080" w:rsidRPr="003278DE" w:rsidRDefault="00674080" w:rsidP="00FB56E4">
            <w:pPr>
              <w:ind w:left="113" w:right="113"/>
              <w:jc w:val="center"/>
              <w:rPr>
                <w:rFonts w:ascii="Arial" w:hAnsi="Arial" w:cs="Arial"/>
                <w:b/>
                <w:color w:val="4F6228"/>
                <w:sz w:val="16"/>
                <w:szCs w:val="16"/>
              </w:rPr>
            </w:pPr>
            <w:r>
              <w:rPr>
                <w:rFonts w:ascii="Arial" w:hAnsi="Arial" w:cs="Arial"/>
                <w:b/>
                <w:color w:val="4F6228"/>
                <w:sz w:val="16"/>
                <w:szCs w:val="16"/>
              </w:rPr>
              <w:t>Muy poco atractivo</w:t>
            </w:r>
          </w:p>
        </w:tc>
        <w:tc>
          <w:tcPr>
            <w:tcW w:w="992" w:type="dxa"/>
            <w:tcBorders>
              <w:bottom w:val="single" w:sz="4" w:space="0" w:color="auto"/>
            </w:tcBorders>
            <w:shd w:val="clear" w:color="auto" w:fill="auto"/>
            <w:textDirection w:val="btLr"/>
            <w:vAlign w:val="center"/>
          </w:tcPr>
          <w:p w14:paraId="0355B06C" w14:textId="77777777" w:rsidR="00674080" w:rsidRPr="003278DE" w:rsidRDefault="00674080" w:rsidP="00FB56E4">
            <w:pPr>
              <w:ind w:left="113" w:right="113"/>
              <w:jc w:val="center"/>
              <w:rPr>
                <w:rFonts w:ascii="Arial" w:hAnsi="Arial" w:cs="Arial"/>
                <w:b/>
                <w:color w:val="4F6228"/>
                <w:sz w:val="16"/>
                <w:szCs w:val="16"/>
              </w:rPr>
            </w:pPr>
            <w:r>
              <w:rPr>
                <w:rFonts w:ascii="Arial" w:hAnsi="Arial" w:cs="Arial"/>
                <w:b/>
                <w:color w:val="4F6228"/>
                <w:sz w:val="16"/>
                <w:szCs w:val="16"/>
              </w:rPr>
              <w:t>Poco atractivo</w:t>
            </w:r>
          </w:p>
        </w:tc>
        <w:tc>
          <w:tcPr>
            <w:tcW w:w="992" w:type="dxa"/>
            <w:tcBorders>
              <w:bottom w:val="single" w:sz="4" w:space="0" w:color="auto"/>
            </w:tcBorders>
            <w:shd w:val="clear" w:color="auto" w:fill="auto"/>
            <w:textDirection w:val="btLr"/>
            <w:vAlign w:val="center"/>
          </w:tcPr>
          <w:p w14:paraId="095DD27D" w14:textId="77777777" w:rsidR="00674080" w:rsidRPr="003278DE" w:rsidRDefault="00674080" w:rsidP="00FB56E4">
            <w:pPr>
              <w:ind w:left="113" w:right="113"/>
              <w:jc w:val="center"/>
              <w:rPr>
                <w:rFonts w:ascii="Arial" w:hAnsi="Arial" w:cs="Arial"/>
                <w:b/>
                <w:color w:val="4F6228"/>
                <w:sz w:val="16"/>
                <w:szCs w:val="16"/>
              </w:rPr>
            </w:pPr>
            <w:r>
              <w:rPr>
                <w:rFonts w:ascii="Arial" w:hAnsi="Arial" w:cs="Arial"/>
                <w:b/>
                <w:color w:val="4F6228"/>
                <w:sz w:val="16"/>
                <w:szCs w:val="16"/>
              </w:rPr>
              <w:t>Neutro</w:t>
            </w:r>
          </w:p>
        </w:tc>
        <w:tc>
          <w:tcPr>
            <w:tcW w:w="1134" w:type="dxa"/>
            <w:tcBorders>
              <w:bottom w:val="single" w:sz="4" w:space="0" w:color="auto"/>
            </w:tcBorders>
            <w:shd w:val="clear" w:color="auto" w:fill="auto"/>
            <w:textDirection w:val="btLr"/>
            <w:vAlign w:val="center"/>
          </w:tcPr>
          <w:p w14:paraId="6F60C22D" w14:textId="77777777" w:rsidR="00674080" w:rsidRPr="003278DE" w:rsidRDefault="00674080" w:rsidP="00FB56E4">
            <w:pPr>
              <w:ind w:left="113" w:right="113"/>
              <w:jc w:val="center"/>
              <w:rPr>
                <w:rFonts w:ascii="Arial" w:hAnsi="Arial" w:cs="Arial"/>
                <w:b/>
                <w:color w:val="4F6228"/>
                <w:sz w:val="16"/>
                <w:szCs w:val="16"/>
              </w:rPr>
            </w:pPr>
            <w:r>
              <w:rPr>
                <w:rFonts w:ascii="Arial" w:hAnsi="Arial" w:cs="Arial"/>
                <w:b/>
                <w:color w:val="4F6228"/>
                <w:sz w:val="16"/>
                <w:szCs w:val="16"/>
              </w:rPr>
              <w:t>Atractivo</w:t>
            </w:r>
          </w:p>
        </w:tc>
        <w:tc>
          <w:tcPr>
            <w:tcW w:w="993" w:type="dxa"/>
            <w:tcBorders>
              <w:bottom w:val="single" w:sz="4" w:space="0" w:color="auto"/>
            </w:tcBorders>
            <w:shd w:val="clear" w:color="auto" w:fill="auto"/>
            <w:textDirection w:val="btLr"/>
            <w:vAlign w:val="center"/>
          </w:tcPr>
          <w:p w14:paraId="6E061E19" w14:textId="77777777" w:rsidR="00674080" w:rsidRPr="003278DE" w:rsidRDefault="00674080" w:rsidP="00FB56E4">
            <w:pPr>
              <w:ind w:left="113" w:right="113"/>
              <w:jc w:val="center"/>
              <w:rPr>
                <w:rFonts w:ascii="Arial" w:hAnsi="Arial" w:cs="Arial"/>
                <w:b/>
                <w:color w:val="4F6228"/>
                <w:sz w:val="16"/>
                <w:szCs w:val="16"/>
              </w:rPr>
            </w:pPr>
            <w:r>
              <w:rPr>
                <w:rFonts w:ascii="Arial" w:hAnsi="Arial" w:cs="Arial"/>
                <w:b/>
                <w:color w:val="4F6228"/>
                <w:sz w:val="16"/>
                <w:szCs w:val="16"/>
              </w:rPr>
              <w:t>Muy atractivo</w:t>
            </w:r>
          </w:p>
        </w:tc>
      </w:tr>
      <w:tr w:rsidR="00674080" w14:paraId="61069A81" w14:textId="77777777" w:rsidTr="00FB56E4">
        <w:trPr>
          <w:trHeight w:val="215"/>
        </w:trPr>
        <w:tc>
          <w:tcPr>
            <w:tcW w:w="9498" w:type="dxa"/>
            <w:gridSpan w:val="6"/>
            <w:tcBorders>
              <w:bottom w:val="single" w:sz="4" w:space="0" w:color="auto"/>
            </w:tcBorders>
            <w:shd w:val="clear" w:color="auto" w:fill="548DD4" w:themeFill="text2" w:themeFillTint="99"/>
            <w:vAlign w:val="center"/>
          </w:tcPr>
          <w:p w14:paraId="3397C8FE" w14:textId="4998D60A" w:rsidR="00674080" w:rsidRPr="00333B0C" w:rsidRDefault="00674080" w:rsidP="00FB56E4">
            <w:pPr>
              <w:rPr>
                <w:rFonts w:ascii="Arial Narrow" w:hAnsi="Arial Narrow"/>
                <w:b/>
                <w:color w:val="008000"/>
                <w:szCs w:val="22"/>
              </w:rPr>
            </w:pPr>
            <w:r>
              <w:rPr>
                <w:rFonts w:ascii="Tahoma" w:hAnsi="Tahoma" w:cs="Tahoma"/>
                <w:b/>
                <w:sz w:val="20"/>
                <w:szCs w:val="20"/>
              </w:rPr>
              <w:t>Económico</w:t>
            </w:r>
            <w:r w:rsidR="005D1630">
              <w:rPr>
                <w:rFonts w:ascii="Tahoma" w:hAnsi="Tahoma" w:cs="Tahoma"/>
                <w:b/>
                <w:sz w:val="20"/>
                <w:szCs w:val="20"/>
              </w:rPr>
              <w:t>s</w:t>
            </w:r>
          </w:p>
        </w:tc>
      </w:tr>
      <w:tr w:rsidR="00674080" w14:paraId="60F283E9" w14:textId="77777777" w:rsidTr="00FB56E4">
        <w:trPr>
          <w:trHeight w:val="214"/>
        </w:trPr>
        <w:tc>
          <w:tcPr>
            <w:tcW w:w="4536" w:type="dxa"/>
            <w:tcBorders>
              <w:top w:val="single" w:sz="4" w:space="0" w:color="auto"/>
              <w:bottom w:val="single" w:sz="4" w:space="0" w:color="auto"/>
            </w:tcBorders>
            <w:shd w:val="clear" w:color="auto" w:fill="auto"/>
          </w:tcPr>
          <w:p w14:paraId="556225B9" w14:textId="77777777" w:rsidR="00674080" w:rsidRPr="00875BF9" w:rsidRDefault="005D7092" w:rsidP="00FB56E4">
            <w:pPr>
              <w:spacing w:before="40"/>
              <w:rPr>
                <w:rFonts w:ascii="Tahoma" w:hAnsi="Tahoma" w:cs="Tahoma"/>
                <w:b/>
                <w:sz w:val="20"/>
                <w:szCs w:val="20"/>
              </w:rPr>
            </w:pPr>
            <w:r>
              <w:rPr>
                <w:rFonts w:ascii="Tahoma" w:hAnsi="Tahoma" w:cs="Tahoma"/>
                <w:b/>
                <w:sz w:val="20"/>
                <w:szCs w:val="20"/>
              </w:rPr>
              <w:t>Inflación</w:t>
            </w:r>
          </w:p>
        </w:tc>
        <w:tc>
          <w:tcPr>
            <w:tcW w:w="851" w:type="dxa"/>
            <w:tcBorders>
              <w:top w:val="single" w:sz="4" w:space="0" w:color="auto"/>
              <w:bottom w:val="single" w:sz="4" w:space="0" w:color="auto"/>
            </w:tcBorders>
            <w:shd w:val="clear" w:color="auto" w:fill="auto"/>
          </w:tcPr>
          <w:p w14:paraId="314E0266" w14:textId="77777777" w:rsidR="00674080" w:rsidRPr="00333B0C" w:rsidRDefault="00674080" w:rsidP="00FB56E4">
            <w:pPr>
              <w:jc w:val="center"/>
              <w:rPr>
                <w:rFonts w:ascii="Arial Narrow" w:hAnsi="Arial Narrow"/>
                <w:b/>
                <w:color w:val="FF0000"/>
                <w:szCs w:val="22"/>
              </w:rPr>
            </w:pPr>
          </w:p>
        </w:tc>
        <w:tc>
          <w:tcPr>
            <w:tcW w:w="992" w:type="dxa"/>
            <w:tcBorders>
              <w:top w:val="single" w:sz="4" w:space="0" w:color="auto"/>
              <w:bottom w:val="single" w:sz="4" w:space="0" w:color="auto"/>
            </w:tcBorders>
            <w:shd w:val="clear" w:color="auto" w:fill="auto"/>
          </w:tcPr>
          <w:p w14:paraId="18BED4E1" w14:textId="77777777" w:rsidR="00674080" w:rsidRPr="00333B0C" w:rsidRDefault="00674080" w:rsidP="00FB56E4">
            <w:pPr>
              <w:jc w:val="center"/>
              <w:rPr>
                <w:rFonts w:ascii="Arial Narrow" w:hAnsi="Arial Narrow"/>
                <w:b/>
                <w:color w:val="4F6228"/>
                <w:szCs w:val="22"/>
              </w:rPr>
            </w:pPr>
          </w:p>
        </w:tc>
        <w:tc>
          <w:tcPr>
            <w:tcW w:w="992" w:type="dxa"/>
            <w:tcBorders>
              <w:top w:val="single" w:sz="4" w:space="0" w:color="auto"/>
              <w:bottom w:val="single" w:sz="4" w:space="0" w:color="auto"/>
            </w:tcBorders>
            <w:shd w:val="clear" w:color="auto" w:fill="auto"/>
          </w:tcPr>
          <w:p w14:paraId="6BF97CB3" w14:textId="77777777" w:rsidR="00674080" w:rsidRPr="00333B0C" w:rsidRDefault="005D7092" w:rsidP="00FB56E4">
            <w:pPr>
              <w:jc w:val="center"/>
              <w:rPr>
                <w:rFonts w:ascii="Arial Narrow" w:hAnsi="Arial Narrow"/>
                <w:b/>
                <w:color w:val="4F6228"/>
                <w:szCs w:val="22"/>
              </w:rPr>
            </w:pPr>
            <w:r w:rsidRPr="00333B0C">
              <w:rPr>
                <w:rFonts w:ascii="Arial Narrow" w:hAnsi="Arial Narrow"/>
                <w:b/>
                <w:color w:val="4F6228"/>
                <w:szCs w:val="22"/>
              </w:rPr>
              <w:t>●</w:t>
            </w:r>
          </w:p>
        </w:tc>
        <w:tc>
          <w:tcPr>
            <w:tcW w:w="1134" w:type="dxa"/>
            <w:tcBorders>
              <w:top w:val="single" w:sz="4" w:space="0" w:color="auto"/>
              <w:bottom w:val="single" w:sz="4" w:space="0" w:color="auto"/>
            </w:tcBorders>
            <w:shd w:val="clear" w:color="auto" w:fill="auto"/>
          </w:tcPr>
          <w:p w14:paraId="5D31CB5F" w14:textId="77777777" w:rsidR="00674080" w:rsidRPr="00333B0C" w:rsidRDefault="00674080" w:rsidP="00FB56E4">
            <w:pPr>
              <w:jc w:val="center"/>
              <w:rPr>
                <w:rFonts w:ascii="Arial Narrow" w:hAnsi="Arial Narrow"/>
                <w:b/>
                <w:color w:val="4F6228"/>
                <w:szCs w:val="22"/>
              </w:rPr>
            </w:pPr>
          </w:p>
        </w:tc>
        <w:tc>
          <w:tcPr>
            <w:tcW w:w="993" w:type="dxa"/>
            <w:tcBorders>
              <w:top w:val="single" w:sz="4" w:space="0" w:color="auto"/>
              <w:bottom w:val="single" w:sz="4" w:space="0" w:color="auto"/>
            </w:tcBorders>
            <w:shd w:val="clear" w:color="auto" w:fill="auto"/>
          </w:tcPr>
          <w:p w14:paraId="5A53EE86" w14:textId="77777777" w:rsidR="00674080" w:rsidRPr="00333B0C" w:rsidRDefault="00674080" w:rsidP="00FB56E4">
            <w:pPr>
              <w:jc w:val="center"/>
              <w:rPr>
                <w:rFonts w:ascii="Arial Narrow" w:hAnsi="Arial Narrow"/>
                <w:b/>
                <w:color w:val="4F6228"/>
                <w:szCs w:val="22"/>
              </w:rPr>
            </w:pPr>
          </w:p>
        </w:tc>
      </w:tr>
      <w:tr w:rsidR="00674080" w14:paraId="08518E0B" w14:textId="77777777" w:rsidTr="00FB56E4">
        <w:trPr>
          <w:trHeight w:val="140"/>
        </w:trPr>
        <w:tc>
          <w:tcPr>
            <w:tcW w:w="4536" w:type="dxa"/>
            <w:tcBorders>
              <w:top w:val="single" w:sz="4" w:space="0" w:color="auto"/>
              <w:bottom w:val="single" w:sz="4" w:space="0" w:color="auto"/>
            </w:tcBorders>
            <w:shd w:val="clear" w:color="auto" w:fill="auto"/>
          </w:tcPr>
          <w:p w14:paraId="52BB7DCD" w14:textId="77777777" w:rsidR="00674080" w:rsidRPr="00875BF9" w:rsidRDefault="005D7092" w:rsidP="00FB56E4">
            <w:pPr>
              <w:tabs>
                <w:tab w:val="left" w:pos="3460"/>
              </w:tabs>
              <w:spacing w:before="40"/>
              <w:rPr>
                <w:rFonts w:ascii="Tahoma" w:hAnsi="Tahoma" w:cs="Tahoma"/>
                <w:b/>
                <w:sz w:val="20"/>
                <w:szCs w:val="20"/>
              </w:rPr>
            </w:pPr>
            <w:r>
              <w:rPr>
                <w:rFonts w:ascii="Tahoma" w:hAnsi="Tahoma" w:cs="Tahoma"/>
                <w:b/>
                <w:sz w:val="20"/>
                <w:szCs w:val="20"/>
              </w:rPr>
              <w:t>Tipo de cambio</w:t>
            </w:r>
          </w:p>
        </w:tc>
        <w:tc>
          <w:tcPr>
            <w:tcW w:w="851" w:type="dxa"/>
            <w:tcBorders>
              <w:top w:val="single" w:sz="4" w:space="0" w:color="auto"/>
            </w:tcBorders>
            <w:shd w:val="clear" w:color="auto" w:fill="auto"/>
          </w:tcPr>
          <w:p w14:paraId="7DD5FA7C" w14:textId="77777777" w:rsidR="00674080" w:rsidRPr="00333B0C" w:rsidRDefault="00674080" w:rsidP="00FB56E4">
            <w:pPr>
              <w:jc w:val="center"/>
              <w:rPr>
                <w:rFonts w:ascii="Arial Narrow" w:hAnsi="Arial Narrow"/>
                <w:b/>
                <w:color w:val="FF0000"/>
                <w:szCs w:val="22"/>
              </w:rPr>
            </w:pPr>
          </w:p>
        </w:tc>
        <w:tc>
          <w:tcPr>
            <w:tcW w:w="992" w:type="dxa"/>
            <w:tcBorders>
              <w:top w:val="single" w:sz="4" w:space="0" w:color="auto"/>
            </w:tcBorders>
            <w:shd w:val="clear" w:color="auto" w:fill="auto"/>
          </w:tcPr>
          <w:p w14:paraId="14F75F29" w14:textId="77777777" w:rsidR="00674080" w:rsidRPr="00333B0C" w:rsidRDefault="00674080" w:rsidP="00FB56E4">
            <w:pPr>
              <w:jc w:val="center"/>
              <w:rPr>
                <w:rFonts w:ascii="Arial Narrow" w:hAnsi="Arial Narrow"/>
                <w:b/>
                <w:color w:val="4F6228"/>
                <w:szCs w:val="22"/>
              </w:rPr>
            </w:pPr>
          </w:p>
        </w:tc>
        <w:tc>
          <w:tcPr>
            <w:tcW w:w="992" w:type="dxa"/>
            <w:tcBorders>
              <w:top w:val="single" w:sz="4" w:space="0" w:color="auto"/>
            </w:tcBorders>
            <w:shd w:val="clear" w:color="auto" w:fill="auto"/>
          </w:tcPr>
          <w:p w14:paraId="710A61F6" w14:textId="77777777" w:rsidR="00674080" w:rsidRPr="00333B0C" w:rsidRDefault="00674080" w:rsidP="00FB56E4">
            <w:pPr>
              <w:jc w:val="center"/>
              <w:rPr>
                <w:rFonts w:ascii="Arial Narrow" w:hAnsi="Arial Narrow"/>
                <w:b/>
                <w:color w:val="4F6228"/>
                <w:szCs w:val="22"/>
              </w:rPr>
            </w:pPr>
          </w:p>
        </w:tc>
        <w:tc>
          <w:tcPr>
            <w:tcW w:w="1134" w:type="dxa"/>
            <w:tcBorders>
              <w:top w:val="single" w:sz="4" w:space="0" w:color="auto"/>
            </w:tcBorders>
            <w:shd w:val="clear" w:color="auto" w:fill="auto"/>
          </w:tcPr>
          <w:p w14:paraId="365D11CE" w14:textId="77777777" w:rsidR="00674080" w:rsidRPr="00333B0C" w:rsidRDefault="005D7092" w:rsidP="00FB56E4">
            <w:pPr>
              <w:jc w:val="center"/>
              <w:rPr>
                <w:rFonts w:ascii="Arial Narrow" w:hAnsi="Arial Narrow"/>
                <w:b/>
                <w:color w:val="4F6228"/>
                <w:szCs w:val="22"/>
              </w:rPr>
            </w:pPr>
            <w:r w:rsidRPr="00333B0C">
              <w:rPr>
                <w:rFonts w:ascii="Arial Narrow" w:hAnsi="Arial Narrow"/>
                <w:b/>
                <w:color w:val="4F6228"/>
                <w:szCs w:val="22"/>
              </w:rPr>
              <w:t>●</w:t>
            </w:r>
          </w:p>
        </w:tc>
        <w:tc>
          <w:tcPr>
            <w:tcW w:w="993" w:type="dxa"/>
            <w:tcBorders>
              <w:top w:val="single" w:sz="4" w:space="0" w:color="auto"/>
            </w:tcBorders>
            <w:shd w:val="clear" w:color="auto" w:fill="auto"/>
          </w:tcPr>
          <w:p w14:paraId="2B80D3FE" w14:textId="77777777" w:rsidR="00674080" w:rsidRPr="00333B0C" w:rsidRDefault="00674080" w:rsidP="00FB56E4">
            <w:pPr>
              <w:jc w:val="center"/>
              <w:rPr>
                <w:rFonts w:ascii="Arial Narrow" w:hAnsi="Arial Narrow"/>
                <w:b/>
                <w:color w:val="4F6228"/>
                <w:szCs w:val="22"/>
              </w:rPr>
            </w:pPr>
          </w:p>
        </w:tc>
      </w:tr>
      <w:tr w:rsidR="00674080" w14:paraId="626655F0" w14:textId="77777777" w:rsidTr="00FB56E4">
        <w:trPr>
          <w:trHeight w:val="140"/>
        </w:trPr>
        <w:tc>
          <w:tcPr>
            <w:tcW w:w="4536" w:type="dxa"/>
            <w:tcBorders>
              <w:top w:val="single" w:sz="4" w:space="0" w:color="auto"/>
              <w:bottom w:val="single" w:sz="4" w:space="0" w:color="auto"/>
            </w:tcBorders>
            <w:shd w:val="clear" w:color="auto" w:fill="auto"/>
          </w:tcPr>
          <w:p w14:paraId="3BC2FC83" w14:textId="77777777" w:rsidR="00674080" w:rsidRDefault="00810C3F" w:rsidP="00FB56E4">
            <w:pPr>
              <w:tabs>
                <w:tab w:val="left" w:pos="3460"/>
              </w:tabs>
              <w:spacing w:before="40"/>
              <w:rPr>
                <w:rFonts w:ascii="Tahoma" w:hAnsi="Tahoma" w:cs="Tahoma"/>
                <w:b/>
                <w:sz w:val="20"/>
                <w:szCs w:val="20"/>
              </w:rPr>
            </w:pPr>
            <w:r>
              <w:rPr>
                <w:rFonts w:ascii="Tahoma" w:hAnsi="Tahoma" w:cs="Tahoma"/>
                <w:b/>
                <w:sz w:val="20"/>
                <w:szCs w:val="20"/>
              </w:rPr>
              <w:t>PBI</w:t>
            </w:r>
          </w:p>
        </w:tc>
        <w:tc>
          <w:tcPr>
            <w:tcW w:w="851" w:type="dxa"/>
            <w:tcBorders>
              <w:bottom w:val="single" w:sz="4" w:space="0" w:color="auto"/>
            </w:tcBorders>
            <w:shd w:val="clear" w:color="auto" w:fill="auto"/>
          </w:tcPr>
          <w:p w14:paraId="425DF020" w14:textId="77777777" w:rsidR="00674080" w:rsidRPr="00333B0C" w:rsidRDefault="00674080" w:rsidP="00FB56E4">
            <w:pPr>
              <w:jc w:val="center"/>
              <w:rPr>
                <w:rFonts w:ascii="Arial Narrow" w:hAnsi="Arial Narrow"/>
                <w:b/>
                <w:color w:val="FF0000"/>
                <w:szCs w:val="22"/>
              </w:rPr>
            </w:pPr>
          </w:p>
        </w:tc>
        <w:tc>
          <w:tcPr>
            <w:tcW w:w="992" w:type="dxa"/>
            <w:tcBorders>
              <w:bottom w:val="single" w:sz="4" w:space="0" w:color="auto"/>
            </w:tcBorders>
            <w:shd w:val="clear" w:color="auto" w:fill="auto"/>
          </w:tcPr>
          <w:p w14:paraId="28D1E0DB" w14:textId="77777777" w:rsidR="00674080" w:rsidRPr="00333B0C" w:rsidRDefault="00674080" w:rsidP="00FB56E4">
            <w:pPr>
              <w:jc w:val="center"/>
              <w:rPr>
                <w:rFonts w:ascii="Arial Narrow" w:hAnsi="Arial Narrow"/>
                <w:b/>
                <w:color w:val="4F6228"/>
                <w:szCs w:val="22"/>
              </w:rPr>
            </w:pPr>
          </w:p>
        </w:tc>
        <w:tc>
          <w:tcPr>
            <w:tcW w:w="992" w:type="dxa"/>
            <w:tcBorders>
              <w:bottom w:val="single" w:sz="4" w:space="0" w:color="auto"/>
            </w:tcBorders>
            <w:shd w:val="clear" w:color="auto" w:fill="auto"/>
          </w:tcPr>
          <w:p w14:paraId="16ABF43F" w14:textId="77777777" w:rsidR="00674080" w:rsidRPr="00333B0C" w:rsidRDefault="005D7092" w:rsidP="00FB56E4">
            <w:pPr>
              <w:jc w:val="center"/>
              <w:rPr>
                <w:rFonts w:ascii="Arial Narrow" w:hAnsi="Arial Narrow"/>
                <w:b/>
                <w:color w:val="4F6228"/>
                <w:szCs w:val="22"/>
              </w:rPr>
            </w:pPr>
            <w:r w:rsidRPr="00333B0C">
              <w:rPr>
                <w:rFonts w:ascii="Arial Narrow" w:hAnsi="Arial Narrow"/>
                <w:b/>
                <w:color w:val="4F6228"/>
                <w:szCs w:val="22"/>
              </w:rPr>
              <w:t>●</w:t>
            </w:r>
          </w:p>
        </w:tc>
        <w:tc>
          <w:tcPr>
            <w:tcW w:w="1134" w:type="dxa"/>
            <w:tcBorders>
              <w:bottom w:val="single" w:sz="4" w:space="0" w:color="auto"/>
            </w:tcBorders>
            <w:shd w:val="clear" w:color="auto" w:fill="auto"/>
          </w:tcPr>
          <w:p w14:paraId="5DC5E1B0" w14:textId="77777777" w:rsidR="00674080" w:rsidRPr="00333B0C" w:rsidRDefault="00674080" w:rsidP="00FB56E4">
            <w:pPr>
              <w:jc w:val="center"/>
              <w:rPr>
                <w:rFonts w:ascii="Arial Narrow" w:hAnsi="Arial Narrow"/>
                <w:b/>
                <w:color w:val="4F6228"/>
                <w:szCs w:val="22"/>
              </w:rPr>
            </w:pPr>
          </w:p>
        </w:tc>
        <w:tc>
          <w:tcPr>
            <w:tcW w:w="993" w:type="dxa"/>
            <w:tcBorders>
              <w:bottom w:val="single" w:sz="4" w:space="0" w:color="auto"/>
            </w:tcBorders>
            <w:shd w:val="clear" w:color="auto" w:fill="auto"/>
          </w:tcPr>
          <w:p w14:paraId="0B6FFDC0" w14:textId="77777777" w:rsidR="00674080" w:rsidRPr="00333B0C" w:rsidRDefault="00674080" w:rsidP="00FB56E4">
            <w:pPr>
              <w:jc w:val="center"/>
              <w:rPr>
                <w:rFonts w:ascii="Arial Narrow" w:hAnsi="Arial Narrow"/>
                <w:b/>
                <w:color w:val="4F6228"/>
                <w:szCs w:val="22"/>
              </w:rPr>
            </w:pPr>
          </w:p>
        </w:tc>
      </w:tr>
    </w:tbl>
    <w:p w14:paraId="0AFBB1F5" w14:textId="77777777" w:rsidR="008172A5" w:rsidRDefault="008172A5" w:rsidP="008172A5">
      <w:pPr>
        <w:spacing w:after="200" w:line="276" w:lineRule="auto"/>
        <w:rPr>
          <w:rStyle w:val="Strong"/>
          <w:rFonts w:ascii="Open Sans" w:hAnsi="Open Sans"/>
          <w:color w:val="181D22"/>
          <w:sz w:val="23"/>
          <w:szCs w:val="23"/>
          <w:shd w:val="clear" w:color="auto" w:fill="FFFFFF"/>
        </w:rPr>
      </w:pPr>
    </w:p>
    <w:p w14:paraId="74E6A857" w14:textId="77777777" w:rsidR="00693054" w:rsidRDefault="00693054" w:rsidP="00693054">
      <w:pPr>
        <w:pStyle w:val="Heading2"/>
        <w:numPr>
          <w:ilvl w:val="2"/>
          <w:numId w:val="1"/>
        </w:numPr>
      </w:pPr>
      <w:bookmarkStart w:id="22" w:name="_Toc529994010"/>
      <w:r>
        <w:t>Político-legal</w:t>
      </w:r>
      <w:bookmarkEnd w:id="22"/>
    </w:p>
    <w:p w14:paraId="4FD5157B" w14:textId="77777777" w:rsidR="007E4A92" w:rsidRDefault="007E4A92" w:rsidP="007E4A92"/>
    <w:p w14:paraId="3CA5DD89" w14:textId="77777777" w:rsidR="007E4A92" w:rsidRDefault="007E4A92" w:rsidP="007E4A92">
      <w:pPr>
        <w:pStyle w:val="Heading2"/>
        <w:numPr>
          <w:ilvl w:val="3"/>
          <w:numId w:val="1"/>
        </w:numPr>
      </w:pPr>
      <w:bookmarkStart w:id="23" w:name="_Toc529994011"/>
      <w:r>
        <w:t>Ley de emprendedores</w:t>
      </w:r>
      <w:bookmarkEnd w:id="23"/>
    </w:p>
    <w:p w14:paraId="4230A00B" w14:textId="77777777" w:rsidR="007E4A92" w:rsidRDefault="007E4A92" w:rsidP="007E4A92"/>
    <w:p w14:paraId="5E78A694" w14:textId="77777777" w:rsidR="00FB56E4" w:rsidRPr="00FB56E4" w:rsidRDefault="00FB56E4" w:rsidP="00FB56E4">
      <w:pPr>
        <w:pStyle w:val="NormalWeb"/>
        <w:shd w:val="clear" w:color="auto" w:fill="FFFFFF" w:themeFill="background1"/>
        <w:spacing w:before="210" w:beforeAutospacing="0" w:after="150" w:afterAutospacing="0" w:line="375" w:lineRule="atLeast"/>
        <w:rPr>
          <w:lang w:val="es-ES" w:eastAsia="es-ES"/>
        </w:rPr>
      </w:pPr>
      <w:r w:rsidRPr="00FB56E4">
        <w:rPr>
          <w:lang w:val="es-ES" w:eastAsia="es-ES"/>
        </w:rPr>
        <w:t>La tan ansiada Ley de Emprendedores finalmente vio la luz y, entre sus páginas, asoman una serie de claves que explican por qué era tan esperada por los pequeños y medianos empresarios:</w:t>
      </w:r>
    </w:p>
    <w:p w14:paraId="559B5AC6" w14:textId="77777777" w:rsidR="00FB56E4" w:rsidRPr="00FB56E4" w:rsidRDefault="00FB56E4" w:rsidP="00FB56E4">
      <w:pPr>
        <w:pStyle w:val="NormalWeb"/>
        <w:shd w:val="clear" w:color="auto" w:fill="FFFFFF" w:themeFill="background1"/>
        <w:spacing w:before="210" w:beforeAutospacing="0" w:after="150" w:afterAutospacing="0" w:line="375" w:lineRule="atLeast"/>
        <w:rPr>
          <w:lang w:val="es-ES" w:eastAsia="es-ES"/>
        </w:rPr>
      </w:pPr>
      <w:r w:rsidRPr="00FB56E4">
        <w:rPr>
          <w:b/>
          <w:bCs/>
          <w:lang w:val="es-ES" w:eastAsia="es-ES"/>
        </w:rPr>
        <w:t>Empresas en un día</w:t>
      </w:r>
      <w:r w:rsidRPr="00FB56E4">
        <w:rPr>
          <w:lang w:val="es-ES" w:eastAsia="es-ES"/>
        </w:rPr>
        <w:br/>
      </w:r>
      <w:r w:rsidRPr="00FB56E4">
        <w:rPr>
          <w:lang w:val="es-ES" w:eastAsia="es-ES"/>
        </w:rPr>
        <w:br/>
        <w:t>La ley prevé el alta de una sociedad en tan solo 24 horas. La idea es que los emprendedores puedan constituir el CUIT, abrir una cuenta bancaria y crear una sociedad (con un capital mínimo de dos salarios mínimos, vitales y móviles) en tan solo un día. Mariano Mayer, secretario de Emprendedores y Pymes, aseguró que "el desafío es la implementación, porque es difícil que en todo el país se cree una sociedad en 24 horas" pero afirmó que habrá pruebas piloto que permitirán que, ya entre mayo y junio, se puedan empezar a dar de alta sociedades en ese tiempo" y todo a través de Internet.</w:t>
      </w:r>
      <w:r w:rsidRPr="00FB56E4">
        <w:rPr>
          <w:lang w:val="es-ES" w:eastAsia="es-ES"/>
        </w:rPr>
        <w:br/>
      </w:r>
      <w:r w:rsidRPr="00FB56E4">
        <w:rPr>
          <w:lang w:val="es-ES" w:eastAsia="es-ES"/>
        </w:rPr>
        <w:br/>
      </w:r>
      <w:r w:rsidRPr="00FB56E4">
        <w:rPr>
          <w:b/>
          <w:bCs/>
          <w:lang w:val="es-ES" w:eastAsia="es-ES"/>
        </w:rPr>
        <w:t>SAS</w:t>
      </w:r>
      <w:r w:rsidRPr="00FB56E4">
        <w:rPr>
          <w:lang w:val="es-ES" w:eastAsia="es-ES"/>
        </w:rPr>
        <w:br/>
      </w:r>
      <w:r w:rsidRPr="00FB56E4">
        <w:rPr>
          <w:lang w:val="es-ES" w:eastAsia="es-ES"/>
        </w:rPr>
        <w:br/>
        <w:t xml:space="preserve">Las Sociedades por Acciones Simplificadas (SAS) es el tipo societario creado gracias a </w:t>
      </w:r>
      <w:r w:rsidRPr="00FB56E4">
        <w:rPr>
          <w:lang w:val="es-ES" w:eastAsia="es-ES"/>
        </w:rPr>
        <w:lastRenderedPageBreak/>
        <w:t>esta ley y permite, entre otras cosas, que la sociedad sea de una sola persona; que el emprendedor decida a qué precio emita sus acciones dependiendo del tipo de inversor con el que cuente; y tener un objeto de negocios amplio, para que cuando la empresa crezca no tenga que actualizarlo. Esa última característica es propia de las empresas de tecnología cuyo portfolio varía a medida que abre nuevas unidades de negocio. Párrafo aparte para la digitalización, ya que la ley prevé que los históricos libros contables en papel pasen a ser digitales. </w:t>
      </w:r>
      <w:r w:rsidRPr="00FB56E4">
        <w:rPr>
          <w:lang w:val="es-ES" w:eastAsia="es-ES"/>
        </w:rPr>
        <w:br/>
      </w:r>
      <w:r w:rsidRPr="00FB56E4">
        <w:rPr>
          <w:lang w:val="es-ES" w:eastAsia="es-ES"/>
        </w:rPr>
        <w:br/>
      </w:r>
      <w:r w:rsidRPr="00FB56E4">
        <w:rPr>
          <w:b/>
          <w:bCs/>
          <w:lang w:val="es-ES" w:eastAsia="es-ES"/>
        </w:rPr>
        <w:t>Financiamiento conjunto</w:t>
      </w:r>
    </w:p>
    <w:p w14:paraId="43F6440F" w14:textId="77777777" w:rsidR="00FB56E4" w:rsidRDefault="00FB56E4" w:rsidP="00FB56E4">
      <w:pPr>
        <w:pStyle w:val="NormalWeb"/>
        <w:shd w:val="clear" w:color="auto" w:fill="FFFFFF" w:themeFill="background1"/>
        <w:spacing w:before="210" w:beforeAutospacing="0" w:after="150" w:afterAutospacing="0" w:line="375" w:lineRule="atLeast"/>
        <w:rPr>
          <w:lang w:val="es-ES" w:eastAsia="es-ES"/>
        </w:rPr>
      </w:pPr>
      <w:r w:rsidRPr="00FB56E4">
        <w:rPr>
          <w:lang w:val="es-ES" w:eastAsia="es-ES"/>
        </w:rPr>
        <w:t>El reconocimiendo del crowdfunding como fuente de recursos se incorporó a la ley como una novedad y, a eso, se sumaron los fondos de inversión. De acuerdo con la ley -impulsada por el Ministerio de Producción y la Asociación de Emprendedores de Argentina (ASEA)- el Estado va a destinar fondos públicos para co-invertir con privados e impulsar el desarrollo de proyectos. En ese sentido, se crearán 10 fondos de co-inversión, con un aporte público del 40 por ciento y un capital mínimo conjunto de US$ 30 millones.</w:t>
      </w:r>
      <w:r w:rsidRPr="00FB56E4">
        <w:rPr>
          <w:lang w:val="es-ES" w:eastAsia="es-ES"/>
        </w:rPr>
        <w:br/>
      </w:r>
      <w:r w:rsidRPr="00FB56E4">
        <w:rPr>
          <w:lang w:val="es-ES" w:eastAsia="es-ES"/>
        </w:rPr>
        <w:br/>
      </w:r>
      <w:r w:rsidRPr="00FB56E4">
        <w:rPr>
          <w:b/>
          <w:bCs/>
          <w:lang w:val="es-ES" w:eastAsia="es-ES"/>
        </w:rPr>
        <w:t>Fondos semilla y ayuda fiscal</w:t>
      </w:r>
      <w:r w:rsidRPr="00FB56E4">
        <w:rPr>
          <w:lang w:val="es-ES" w:eastAsia="es-ES"/>
        </w:rPr>
        <w:br/>
      </w:r>
      <w:r w:rsidRPr="00FB56E4">
        <w:rPr>
          <w:lang w:val="es-ES" w:eastAsia="es-ES"/>
        </w:rPr>
        <w:br/>
        <w:t>La ley prevé préstamos a tasa cero para ayudar a crecer a las start ups que recién empiezan. Mientras tanto, otro de los puntos habla de incentivos fiscales para las pymes que están comenzando. "En el Senado algunos legisladores lo veían como una afectación indirecta a la coparticipación producto del Impuesto a las ganancias. Pero desde el año pasado hasta ahora estuvimos explicando por qué los temores no tenían que ser tales porque los incentivos se dan después de que se concretan inversiones”, dijo Mayer.</w:t>
      </w:r>
    </w:p>
    <w:p w14:paraId="599DBD07" w14:textId="77777777" w:rsidR="005F5FDD" w:rsidRDefault="005F5FDD" w:rsidP="005F5FDD">
      <w:pPr>
        <w:rPr>
          <w:sz w:val="16"/>
          <w:szCs w:val="16"/>
        </w:rPr>
      </w:pPr>
      <w:r>
        <w:rPr>
          <w:sz w:val="16"/>
          <w:szCs w:val="16"/>
        </w:rPr>
        <w:t>Fuente:</w:t>
      </w:r>
    </w:p>
    <w:p w14:paraId="1386F2E9" w14:textId="3A31C18A" w:rsidR="007720C0" w:rsidRDefault="005F2D91" w:rsidP="005F5FDD">
      <w:pPr>
        <w:rPr>
          <w:sz w:val="16"/>
          <w:szCs w:val="16"/>
        </w:rPr>
      </w:pPr>
      <w:hyperlink r:id="rId18" w:history="1">
        <w:r w:rsidR="007720C0" w:rsidRPr="002A7389">
          <w:rPr>
            <w:rStyle w:val="Hyperlink"/>
            <w:sz w:val="16"/>
            <w:szCs w:val="16"/>
          </w:rPr>
          <w:t>https://www.apertura.com/emprendedores/Los-4-beneficios-de-la-nueva-Ley-de-Emprendedores-20170330-0001.html</w:t>
        </w:r>
      </w:hyperlink>
    </w:p>
    <w:p w14:paraId="21DAAD4B" w14:textId="681F6AE6" w:rsidR="007720C0" w:rsidRDefault="007720C0" w:rsidP="005F5FDD">
      <w:pPr>
        <w:rPr>
          <w:sz w:val="16"/>
          <w:szCs w:val="16"/>
        </w:rPr>
      </w:pPr>
    </w:p>
    <w:p w14:paraId="501C417A" w14:textId="15F70ECB" w:rsidR="007720C0" w:rsidRDefault="007720C0" w:rsidP="007720C0">
      <w:pPr>
        <w:pStyle w:val="NormalWeb"/>
        <w:shd w:val="clear" w:color="auto" w:fill="FFFFFF"/>
        <w:spacing w:before="216" w:beforeAutospacing="0" w:after="216" w:afterAutospacing="0" w:line="432" w:lineRule="atLeast"/>
        <w:rPr>
          <w:lang w:val="es-ES" w:eastAsia="es-ES"/>
        </w:rPr>
      </w:pPr>
      <w:r>
        <w:rPr>
          <w:lang w:val="es-ES" w:eastAsia="es-ES"/>
        </w:rPr>
        <w:t>La ley de emprendedores proyecta un panorama muy alentador para la industria del software, dado que facilita la financiación y constitución de los emprendimientos, así como otorga beneficios fiscales.</w:t>
      </w:r>
    </w:p>
    <w:p w14:paraId="3ADA1144" w14:textId="77777777" w:rsidR="007720C0" w:rsidRPr="005F5FDD" w:rsidRDefault="007720C0" w:rsidP="005F5FDD">
      <w:pPr>
        <w:rPr>
          <w:sz w:val="16"/>
          <w:szCs w:val="16"/>
        </w:rPr>
      </w:pPr>
    </w:p>
    <w:p w14:paraId="55D09BB3" w14:textId="77777777" w:rsidR="007E4A92" w:rsidRPr="00FB56E4" w:rsidRDefault="007E4A92" w:rsidP="00FB56E4">
      <w:pPr>
        <w:shd w:val="clear" w:color="auto" w:fill="FFFFFF" w:themeFill="background1"/>
      </w:pPr>
    </w:p>
    <w:p w14:paraId="3EF2120C" w14:textId="77777777" w:rsidR="00FB56E4" w:rsidRDefault="00FB56E4" w:rsidP="00FB56E4">
      <w:pPr>
        <w:pStyle w:val="Heading2"/>
        <w:numPr>
          <w:ilvl w:val="3"/>
          <w:numId w:val="1"/>
        </w:numPr>
      </w:pPr>
      <w:bookmarkStart w:id="24" w:name="_Toc529994012"/>
      <w:r>
        <w:t>Ley del software</w:t>
      </w:r>
      <w:bookmarkEnd w:id="24"/>
    </w:p>
    <w:p w14:paraId="67AB1F0A" w14:textId="77777777" w:rsidR="00FB56E4" w:rsidRDefault="00FB56E4" w:rsidP="00FB56E4"/>
    <w:p w14:paraId="2AD2A3D1" w14:textId="77777777" w:rsidR="00FB56E4" w:rsidRPr="00FB56E4" w:rsidRDefault="00FB56E4" w:rsidP="00FB56E4"/>
    <w:p w14:paraId="6DE352F4" w14:textId="2DBB6240" w:rsidR="00BB0AFA" w:rsidRDefault="00FB56E4" w:rsidP="008172A5">
      <w:r w:rsidRPr="005F5FDD">
        <w:t>Mediante la Ley N° 26.692 se prorrogó el Régimen de Promoción de la Industria del Software.</w:t>
      </w:r>
      <w:r w:rsidRPr="005F5FDD">
        <w:br/>
      </w:r>
      <w:r w:rsidRPr="005F5FDD">
        <w:br/>
        <w:t xml:space="preserve">Este </w:t>
      </w:r>
      <w:r w:rsidR="007720C0" w:rsidRPr="005F5FDD">
        <w:t>régimen</w:t>
      </w:r>
      <w:r w:rsidRPr="005F5FDD">
        <w:t xml:space="preserve"> tiene como objetivo continuar fortaleciendo a un sector de la economía considerado estratégico para el desarrollo nacional, mediante el incremento del empleo calificado, las exportaciones, las actividades de investigación y desarrollo y los estándares de calidad.</w:t>
      </w:r>
      <w:r w:rsidRPr="005F5FDD">
        <w:br/>
      </w:r>
      <w:r w:rsidRPr="005F5FDD">
        <w:br/>
        <w:t>Las empresas que apliquen al</w:t>
      </w:r>
      <w:r w:rsidRPr="005F5FDD">
        <w:rPr>
          <w:b/>
          <w:bCs/>
        </w:rPr>
        <w:t> Registro de Productores de Software y Servicios Informáticos</w:t>
      </w:r>
      <w:r w:rsidRPr="005F5FDD">
        <w:t> gozarán de estabilidad fiscal, percibirán un bono de crédito fiscal aplicable a la cancelación de impuestos nacionales, y podrán efectuar una desgravación sobre el Impuesto a las Ganancias.</w:t>
      </w:r>
      <w:r w:rsidRPr="005F5FDD">
        <w:br/>
      </w:r>
      <w:r w:rsidRPr="005F5FDD">
        <w:br/>
        <w:t>En líneas generales, este régimen se enmarca en las condiciones establecidas por la Ley 25.922, introduciendo algunas modificaciones, entre las que se destacan:</w:t>
      </w:r>
      <w:r w:rsidRPr="005F5FDD">
        <w:br/>
      </w:r>
      <w:r w:rsidRPr="005F5FDD">
        <w:br/>
        <w:t>- Están alcanzadas exclusivamente las personas jurídicas.</w:t>
      </w:r>
      <w:r w:rsidRPr="005F5FDD">
        <w:br/>
        <w:t>- El bono de crédito fiscal originado en contribuciones patronales permite la cancelación del Impuesto a las Ganancias, en igual proporción a las exportaciones promovidas declaradas.</w:t>
      </w:r>
      <w:r w:rsidRPr="005F5FDD">
        <w:br/>
        <w:t>- En materia fiscal, los beneficiarios no son pasibles de retenciones.</w:t>
      </w:r>
      <w:r w:rsidRPr="005F5FDD">
        <w:br/>
        <w:t>- El beneficio sobre el Impuesto a las Ganancias puede aplicarse sólo sobre actividades promovidas, tanto de fuente argentina como de fuente extranjera.</w:t>
      </w:r>
      <w:r w:rsidRPr="005F5FDD">
        <w:br/>
        <w:t>- Aquellas empresas que al momento de su inscripción se ecuentren en proceso de certificación para la obtención de alguna norma de calidad, tendrán un plazo de tres (3) años para acreditar dicha certificación, contado desde el momento de su inscripción.</w:t>
      </w:r>
    </w:p>
    <w:p w14:paraId="44F2462A" w14:textId="77777777" w:rsidR="005F5FDD" w:rsidRDefault="005F5FDD" w:rsidP="005F5FDD">
      <w:pPr>
        <w:rPr>
          <w:sz w:val="16"/>
          <w:szCs w:val="16"/>
        </w:rPr>
      </w:pPr>
    </w:p>
    <w:p w14:paraId="1D7A85E9" w14:textId="5FAF6D0D" w:rsidR="005F5FDD" w:rsidRDefault="005F5FDD" w:rsidP="005F5FDD">
      <w:pPr>
        <w:rPr>
          <w:sz w:val="16"/>
          <w:szCs w:val="16"/>
        </w:rPr>
      </w:pPr>
      <w:r>
        <w:rPr>
          <w:sz w:val="16"/>
          <w:szCs w:val="16"/>
        </w:rPr>
        <w:t>Fuente:</w:t>
      </w:r>
      <w:r w:rsidRPr="005F5FDD">
        <w:t xml:space="preserve"> </w:t>
      </w:r>
      <w:r w:rsidRPr="005F5FDD">
        <w:rPr>
          <w:sz w:val="16"/>
          <w:szCs w:val="16"/>
        </w:rPr>
        <w:t>http://www.cessi.org.ar/sobre-ley-de-software-1363/index.html</w:t>
      </w:r>
    </w:p>
    <w:p w14:paraId="7F5C5F29" w14:textId="7C051EA0" w:rsidR="007720C0" w:rsidRDefault="007720C0" w:rsidP="007720C0">
      <w:pPr>
        <w:pStyle w:val="NormalWeb"/>
        <w:shd w:val="clear" w:color="auto" w:fill="FFFFFF"/>
        <w:spacing w:before="216" w:beforeAutospacing="0" w:after="216" w:afterAutospacing="0" w:line="432" w:lineRule="atLeast"/>
        <w:rPr>
          <w:lang w:val="es-ES" w:eastAsia="es-ES"/>
        </w:rPr>
      </w:pPr>
      <w:r>
        <w:rPr>
          <w:lang w:val="es-ES" w:eastAsia="es-ES"/>
        </w:rPr>
        <w:t>La ley del software brinda un marco legal alentador, ya que promueve los beneficios fiscales para la empresas de la industria.</w:t>
      </w:r>
    </w:p>
    <w:p w14:paraId="4E733510" w14:textId="77777777" w:rsidR="007720C0" w:rsidRDefault="007720C0" w:rsidP="005F5FDD">
      <w:pPr>
        <w:rPr>
          <w:sz w:val="16"/>
          <w:szCs w:val="16"/>
        </w:rPr>
      </w:pPr>
    </w:p>
    <w:p w14:paraId="00700E85" w14:textId="77777777" w:rsidR="005F5FDD" w:rsidRPr="005F5FDD" w:rsidRDefault="005F5FDD" w:rsidP="005F5FDD">
      <w:pPr>
        <w:pStyle w:val="Heading2"/>
        <w:numPr>
          <w:ilvl w:val="3"/>
          <w:numId w:val="1"/>
        </w:numPr>
        <w:rPr>
          <w:lang w:val="en-US"/>
        </w:rPr>
      </w:pPr>
      <w:bookmarkStart w:id="25" w:name="_Toc529994013"/>
      <w:r w:rsidRPr="005F5FDD">
        <w:rPr>
          <w:lang w:val="en-US"/>
        </w:rPr>
        <w:t>Impulso a pymes</w:t>
      </w:r>
      <w:bookmarkEnd w:id="25"/>
    </w:p>
    <w:p w14:paraId="65E9B3BE" w14:textId="77777777" w:rsidR="005F5FDD" w:rsidRDefault="005F5FDD" w:rsidP="008172A5">
      <w:pPr>
        <w:rPr>
          <w:lang w:val="en-US"/>
        </w:rPr>
      </w:pPr>
    </w:p>
    <w:p w14:paraId="51A17F67" w14:textId="77777777" w:rsidR="005F5FDD" w:rsidRPr="005F5FDD" w:rsidRDefault="005F5FDD" w:rsidP="005F5FDD">
      <w:pPr>
        <w:pStyle w:val="NormalWeb"/>
        <w:shd w:val="clear" w:color="auto" w:fill="FFFFFF" w:themeFill="background1"/>
        <w:spacing w:before="0" w:beforeAutospacing="0" w:after="360" w:afterAutospacing="0"/>
        <w:rPr>
          <w:lang w:val="es-ES" w:eastAsia="es-ES"/>
        </w:rPr>
      </w:pPr>
      <w:r w:rsidRPr="005F5FDD">
        <w:rPr>
          <w:lang w:val="es-ES" w:eastAsia="es-ES"/>
        </w:rPr>
        <w:t>El Ministerio de Producción cuenta con múltiples herramientas para promover a las pequeñas y medianas empresas, que se organizan de acuerdo al tipo de apoyo que se brinda. Así, los programas se dividen en cuatro categorías: Capacitación, Gestión, Asociatividad y Financiamiento.</w:t>
      </w:r>
    </w:p>
    <w:p w14:paraId="3BA16FA1" w14:textId="77777777" w:rsidR="005F5FDD" w:rsidRPr="00D811CB" w:rsidRDefault="005F5FDD" w:rsidP="005F5FDD">
      <w:pPr>
        <w:pStyle w:val="NormalWeb"/>
        <w:shd w:val="clear" w:color="auto" w:fill="FFFFFF" w:themeFill="background1"/>
        <w:spacing w:before="0" w:beforeAutospacing="0" w:after="360" w:afterAutospacing="0"/>
        <w:rPr>
          <w:i/>
          <w:iCs/>
          <w:lang w:val="es-AR"/>
        </w:rPr>
      </w:pPr>
      <w:r w:rsidRPr="005F5FDD">
        <w:rPr>
          <w:lang w:val="es-ES" w:eastAsia="es-ES"/>
        </w:rPr>
        <w:t> </w:t>
      </w:r>
      <w:r w:rsidRPr="00D811CB">
        <w:rPr>
          <w:i/>
          <w:iCs/>
          <w:lang w:val="es-AR"/>
        </w:rPr>
        <w:t>Capacitación</w:t>
      </w:r>
    </w:p>
    <w:p w14:paraId="3B444BD4" w14:textId="77777777" w:rsidR="005F5FDD" w:rsidRPr="005F5FDD" w:rsidRDefault="005F2D91" w:rsidP="005F5FDD">
      <w:pPr>
        <w:pStyle w:val="NormalWeb"/>
        <w:shd w:val="clear" w:color="auto" w:fill="FFFFFF" w:themeFill="background1"/>
        <w:spacing w:before="0" w:beforeAutospacing="0" w:after="360" w:afterAutospacing="0"/>
        <w:rPr>
          <w:lang w:val="es-ES" w:eastAsia="es-ES"/>
        </w:rPr>
      </w:pPr>
      <w:hyperlink r:id="rId19" w:history="1">
        <w:r w:rsidR="005F5FDD" w:rsidRPr="005F5FDD">
          <w:rPr>
            <w:lang w:val="es-ES" w:eastAsia="es-ES"/>
          </w:rPr>
          <w:t>Capacitación PyME</w:t>
        </w:r>
      </w:hyperlink>
      <w:r w:rsidR="005F5FDD" w:rsidRPr="005F5FDD">
        <w:rPr>
          <w:lang w:val="es-ES" w:eastAsia="es-ES"/>
        </w:rPr>
        <w:t>: es una línea de apoyo a programas de formación a través de un reintegro parcial o total de los costos de capacitación. El beneficio se hace efectivo mediante la emisión de un certificado de Crédito Fiscal utilizable para la cancelación de impuestos nacionales. La capacitación puede realizarse en actividades abiertas, dictadas en instituciones públicas o privadas; o cerradas, como cursos a medida de la empresa.</w:t>
      </w:r>
    </w:p>
    <w:p w14:paraId="461DE3C6" w14:textId="77777777" w:rsidR="005F5FDD" w:rsidRPr="009C2730" w:rsidRDefault="005F5FDD" w:rsidP="005F5FDD">
      <w:pPr>
        <w:pStyle w:val="NormalWeb"/>
        <w:shd w:val="clear" w:color="auto" w:fill="FFFFFF" w:themeFill="background1"/>
        <w:spacing w:before="0" w:beforeAutospacing="0" w:after="360" w:afterAutospacing="0"/>
        <w:rPr>
          <w:i/>
          <w:iCs/>
          <w:lang w:val="es-AR"/>
        </w:rPr>
      </w:pPr>
      <w:r w:rsidRPr="005F5FDD">
        <w:rPr>
          <w:lang w:val="es-ES" w:eastAsia="es-ES"/>
        </w:rPr>
        <w:lastRenderedPageBreak/>
        <w:t> </w:t>
      </w:r>
      <w:r w:rsidRPr="009C2730">
        <w:rPr>
          <w:i/>
          <w:iCs/>
          <w:lang w:val="es-AR"/>
        </w:rPr>
        <w:t>Gestión</w:t>
      </w:r>
    </w:p>
    <w:p w14:paraId="03B80205" w14:textId="77777777" w:rsidR="005F5FDD" w:rsidRPr="005F5FDD" w:rsidRDefault="005F2D91" w:rsidP="005F5FDD">
      <w:pPr>
        <w:pStyle w:val="NormalWeb"/>
        <w:shd w:val="clear" w:color="auto" w:fill="FFFFFF" w:themeFill="background1"/>
        <w:spacing w:before="0" w:beforeAutospacing="0" w:after="360" w:afterAutospacing="0"/>
        <w:rPr>
          <w:lang w:val="es-ES" w:eastAsia="es-ES"/>
        </w:rPr>
      </w:pPr>
      <w:hyperlink r:id="rId20" w:history="1">
        <w:r w:rsidR="005F5FDD" w:rsidRPr="005F5FDD">
          <w:rPr>
            <w:lang w:val="es-ES" w:eastAsia="es-ES"/>
          </w:rPr>
          <w:t>PAC Empresas</w:t>
        </w:r>
      </w:hyperlink>
      <w:r w:rsidR="005F5FDD" w:rsidRPr="005F5FDD">
        <w:rPr>
          <w:lang w:val="es-ES" w:eastAsia="es-ES"/>
        </w:rPr>
        <w:t>: Contribuye al aumento de la competitividad de las PyMEs a través de Aportes No Reembolsables de hasta $200.000 para inversiones realizadas en concepto de servicios profesionales, capacitación y bienes de capital, tanto para innovación en productos y procesos, mejoras tecnológicas e impulso de investigaciones, entre otras acciones.</w:t>
      </w:r>
    </w:p>
    <w:p w14:paraId="45321A2F" w14:textId="77777777" w:rsidR="005F5FDD" w:rsidRPr="005F5FDD" w:rsidRDefault="005F2D91" w:rsidP="005F5FDD">
      <w:pPr>
        <w:pStyle w:val="NormalWeb"/>
        <w:shd w:val="clear" w:color="auto" w:fill="FFFFFF" w:themeFill="background1"/>
        <w:spacing w:before="0" w:beforeAutospacing="0" w:after="360" w:afterAutospacing="0"/>
        <w:rPr>
          <w:lang w:val="es-ES" w:eastAsia="es-ES"/>
        </w:rPr>
      </w:pPr>
      <w:hyperlink r:id="rId21" w:history="1">
        <w:r w:rsidR="005F5FDD" w:rsidRPr="005F5FDD">
          <w:rPr>
            <w:lang w:val="es-ES" w:eastAsia="es-ES"/>
          </w:rPr>
          <w:t>Expertos PyMEs</w:t>
        </w:r>
      </w:hyperlink>
      <w:r w:rsidR="005F5FDD" w:rsidRPr="005F5FDD">
        <w:rPr>
          <w:lang w:val="es-ES" w:eastAsia="es-ES"/>
        </w:rPr>
        <w:t>: Financia total o parcialmente los honorarios de expertos en asesoramiento técnico y organizacional, con el objetivo de asistir a la empresas en la aplicación de herramientas tales como desarrollo de mercados, gestión empresarial, diseño, mejora de la productividad, uso de nuevas tecnologías y ahorro de energías.</w:t>
      </w:r>
    </w:p>
    <w:p w14:paraId="2E2368E6" w14:textId="77777777" w:rsidR="005F5FDD" w:rsidRPr="005F5FDD" w:rsidRDefault="005F5FDD" w:rsidP="005F5FDD">
      <w:pPr>
        <w:shd w:val="clear" w:color="auto" w:fill="FFFFFF" w:themeFill="background1"/>
        <w:spacing w:before="450" w:after="450"/>
      </w:pPr>
      <w:r w:rsidRPr="005F5FDD">
        <w:rPr>
          <w:i/>
          <w:iCs/>
        </w:rPr>
        <w:t>Asociatividad</w:t>
      </w:r>
    </w:p>
    <w:p w14:paraId="1F7C01A5" w14:textId="77777777" w:rsidR="005F5FDD" w:rsidRPr="005F5FDD" w:rsidRDefault="005F2D91" w:rsidP="005F5FDD">
      <w:pPr>
        <w:pStyle w:val="NormalWeb"/>
        <w:shd w:val="clear" w:color="auto" w:fill="FFFFFF" w:themeFill="background1"/>
        <w:spacing w:before="0" w:beforeAutospacing="0" w:after="360" w:afterAutospacing="0"/>
        <w:rPr>
          <w:lang w:val="es-ES" w:eastAsia="es-ES"/>
        </w:rPr>
      </w:pPr>
      <w:hyperlink r:id="rId22" w:history="1">
        <w:r w:rsidR="005F5FDD" w:rsidRPr="005F5FDD">
          <w:rPr>
            <w:lang w:val="es-ES" w:eastAsia="es-ES"/>
          </w:rPr>
          <w:t>PAC Conglomerados productivos:</w:t>
        </w:r>
      </w:hyperlink>
      <w:r w:rsidR="005F5FDD" w:rsidRPr="005F5FDD">
        <w:rPr>
          <w:lang w:val="es-ES" w:eastAsia="es-ES"/>
        </w:rPr>
        <w:t> Es una herramienta de financiamiento público destinada a conformar y consolidar el comportamiento asociativo de PyMEs a través de Aportes No Reembolsables. Los Conglomerados Productivos (clústers) son grupos de empresas e instituciones que interactúan en función del desarrollo de un producto o servicio en común. El programa busca potenciar la competitividad de aglomeraciones productivas a través del financiamiento de iniciativas orientadas a superar las necesidades colectivas.</w:t>
      </w:r>
    </w:p>
    <w:p w14:paraId="7357D25B" w14:textId="77777777" w:rsidR="005F5FDD" w:rsidRPr="005F5FDD" w:rsidRDefault="005F2D91" w:rsidP="005F5FDD">
      <w:pPr>
        <w:pStyle w:val="NormalWeb"/>
        <w:shd w:val="clear" w:color="auto" w:fill="FFFFFF" w:themeFill="background1"/>
        <w:spacing w:before="0" w:beforeAutospacing="0" w:after="360" w:afterAutospacing="0"/>
        <w:rPr>
          <w:lang w:val="es-ES" w:eastAsia="es-ES"/>
        </w:rPr>
      </w:pPr>
      <w:hyperlink r:id="rId23" w:history="1">
        <w:r w:rsidR="005F5FDD" w:rsidRPr="005F5FDD">
          <w:rPr>
            <w:lang w:val="es-ES" w:eastAsia="es-ES"/>
          </w:rPr>
          <w:t>Sistemas productivos locales: </w:t>
        </w:r>
      </w:hyperlink>
      <w:r w:rsidR="005F5FDD" w:rsidRPr="005F5FDD">
        <w:rPr>
          <w:lang w:val="es-ES" w:eastAsia="es-ES"/>
        </w:rPr>
        <w:t>Se brinda asistencia técnica y económica a grupos de pymes o cooperativas para implementar, desarrollar y fortalecer proyectos productivos que beneficien a sus integrantes y a la comunidad a la que pertenecen. Otorga Aportes No Reembolsables de hasta $900.000 para proyectos de inversión de grupos asociativos nuevos; hasta $1.350.000 para grupos fortalecidos; y hasta $2.400.000 para la instalación de centros y laboratorios de investigación, desarrollo e innovación en parques y áreas industriales</w:t>
      </w:r>
    </w:p>
    <w:p w14:paraId="0B2DEED7" w14:textId="77777777" w:rsidR="005F5FDD" w:rsidRPr="00D811CB" w:rsidRDefault="005F5FDD" w:rsidP="005F5FDD">
      <w:pPr>
        <w:pStyle w:val="NormalWeb"/>
        <w:shd w:val="clear" w:color="auto" w:fill="FFFFFF" w:themeFill="background1"/>
        <w:spacing w:before="0" w:beforeAutospacing="0" w:after="360" w:afterAutospacing="0"/>
        <w:rPr>
          <w:i/>
          <w:iCs/>
          <w:lang w:val="es-AR"/>
        </w:rPr>
      </w:pPr>
      <w:r w:rsidRPr="005F5FDD">
        <w:rPr>
          <w:lang w:val="es-ES" w:eastAsia="es-ES"/>
        </w:rPr>
        <w:t> </w:t>
      </w:r>
      <w:r w:rsidRPr="00D811CB">
        <w:rPr>
          <w:i/>
          <w:iCs/>
          <w:lang w:val="es-AR"/>
        </w:rPr>
        <w:t>Financiamiento</w:t>
      </w:r>
    </w:p>
    <w:p w14:paraId="7C30524B" w14:textId="77777777" w:rsidR="005F5FDD" w:rsidRPr="005F5FDD" w:rsidRDefault="005F2D91" w:rsidP="005F5FDD">
      <w:pPr>
        <w:pStyle w:val="NormalWeb"/>
        <w:shd w:val="clear" w:color="auto" w:fill="FFFFFF" w:themeFill="background1"/>
        <w:spacing w:before="0" w:beforeAutospacing="0" w:after="360" w:afterAutospacing="0"/>
        <w:rPr>
          <w:lang w:val="es-ES" w:eastAsia="es-ES"/>
        </w:rPr>
      </w:pPr>
      <w:hyperlink r:id="rId24" w:history="1">
        <w:r w:rsidR="005F5FDD" w:rsidRPr="005F5FDD">
          <w:rPr>
            <w:lang w:val="es-ES" w:eastAsia="es-ES"/>
          </w:rPr>
          <w:t>Régimen de Bonificación de Tasa</w:t>
        </w:r>
      </w:hyperlink>
      <w:r w:rsidR="005F5FDD" w:rsidRPr="005F5FDD">
        <w:rPr>
          <w:lang w:val="es-ES" w:eastAsia="es-ES"/>
        </w:rPr>
        <w:t>s: Se busca mejorar el acceso y las condiciones de los créditos para las PyMEs, de manera que puedan financiar sus necesidades de inversión y capital de trabajo a tasas de interés competitivas, que se reducen en hasta 5 puntos. La Secretaría de Emprendedores y PyMES adjudica cupos de crédito a entidades financieras a través de licitaciones o convenios específicos y las empresas pueden tramitar el crédito en alguno de los bancos participes de la operatoria.</w:t>
      </w:r>
    </w:p>
    <w:p w14:paraId="64D1FD2E" w14:textId="77777777" w:rsidR="005F5FDD" w:rsidRPr="005F5FDD" w:rsidRDefault="005F2D91" w:rsidP="005F5FDD">
      <w:pPr>
        <w:pStyle w:val="NormalWeb"/>
        <w:shd w:val="clear" w:color="auto" w:fill="FFFFFF" w:themeFill="background1"/>
        <w:spacing w:before="0" w:beforeAutospacing="0" w:after="360" w:afterAutospacing="0"/>
        <w:rPr>
          <w:lang w:val="es-ES" w:eastAsia="es-ES"/>
        </w:rPr>
      </w:pPr>
      <w:hyperlink r:id="rId25" w:history="1">
        <w:r w:rsidR="005F5FDD" w:rsidRPr="005F5FDD">
          <w:rPr>
            <w:lang w:val="es-ES" w:eastAsia="es-ES"/>
          </w:rPr>
          <w:t>Sociedades de Garantía Recíproca</w:t>
        </w:r>
      </w:hyperlink>
      <w:r w:rsidR="005F5FDD" w:rsidRPr="005F5FDD">
        <w:rPr>
          <w:lang w:val="es-ES" w:eastAsia="es-ES"/>
        </w:rPr>
        <w:t>: Otorga garantías líquidas a sus socios partícipes (PyMEs) para mejorar sus condiciones de acceso al crédito (entendido éste como credibilidad para el cumplimiento de compromisos u obligaciones). Se realiza a través de la emisión de avales financieros (préstamos), técnicos (cumplimiento de contratos) o mercantiles (ante proveedores o anticipo de clientes) y cualquiera de los permitidos por el derecho mediante la celebración de Contratos de Garantía Recíproca.</w:t>
      </w:r>
    </w:p>
    <w:p w14:paraId="66EACA51" w14:textId="77777777" w:rsidR="005F5FDD" w:rsidRPr="005F5FDD" w:rsidRDefault="005F2D91" w:rsidP="005F5FDD">
      <w:pPr>
        <w:pStyle w:val="NormalWeb"/>
        <w:shd w:val="clear" w:color="auto" w:fill="FFFFFF" w:themeFill="background1"/>
        <w:spacing w:before="0" w:beforeAutospacing="0" w:after="360" w:afterAutospacing="0"/>
        <w:rPr>
          <w:lang w:val="es-ES" w:eastAsia="es-ES"/>
        </w:rPr>
      </w:pPr>
      <w:hyperlink r:id="rId26" w:history="1">
        <w:r w:rsidR="005F5FDD" w:rsidRPr="005F5FDD">
          <w:rPr>
            <w:lang w:val="es-ES" w:eastAsia="es-ES"/>
          </w:rPr>
          <w:t>Fogapyme</w:t>
        </w:r>
      </w:hyperlink>
      <w:r w:rsidR="005F5FDD" w:rsidRPr="005F5FDD">
        <w:rPr>
          <w:lang w:val="es-ES" w:eastAsia="es-ES"/>
        </w:rPr>
        <w:t>: Busca reducir el riesgo crediticio de las SGR/ Fondos de Garantía a través del refinanciamiento de garantías ya emitidas para incrementar su capacidad de otorgamiento de nuevas. Los refinanciamientos se establecen para créditos de más de 2 años de duración.</w:t>
      </w:r>
    </w:p>
    <w:p w14:paraId="586061E3" w14:textId="77777777" w:rsidR="005F5FDD" w:rsidRPr="005F5FDD" w:rsidRDefault="005F2D91" w:rsidP="005F5FDD">
      <w:pPr>
        <w:pStyle w:val="NormalWeb"/>
        <w:shd w:val="clear" w:color="auto" w:fill="FFFFFF" w:themeFill="background1"/>
        <w:spacing w:before="0" w:beforeAutospacing="0" w:after="360" w:afterAutospacing="0"/>
        <w:rPr>
          <w:lang w:val="es-ES" w:eastAsia="es-ES"/>
        </w:rPr>
      </w:pPr>
      <w:hyperlink r:id="rId27" w:history="1">
        <w:r w:rsidR="005F5FDD" w:rsidRPr="005F5FDD">
          <w:rPr>
            <w:lang w:val="es-ES" w:eastAsia="es-ES"/>
          </w:rPr>
          <w:t>Fonapyme</w:t>
        </w:r>
      </w:hyperlink>
      <w:r w:rsidR="005F5FDD" w:rsidRPr="005F5FDD">
        <w:rPr>
          <w:lang w:val="es-ES" w:eastAsia="es-ES"/>
        </w:rPr>
        <w:t>: El Fondo Nacional para el Desarrollo de la Micro, Pequeña y Mediana Empresa otorga créditos blandos para proyectos de inversión, capital de trabajo y mejora de la eficiencia energética de las PyMEs, a una tasa de interés menor a la del mercado. Las empresas pueden acceder a créditos en condiciones preferenciales a través de sus tres líneas: Producción estratégica, Fortalecimiento competitivo y Eficiencia energética.</w:t>
      </w:r>
    </w:p>
    <w:p w14:paraId="049820DA" w14:textId="5B204D91" w:rsidR="005F5FDD" w:rsidRDefault="005F5FDD" w:rsidP="005F5FDD">
      <w:pPr>
        <w:rPr>
          <w:rStyle w:val="Hyperlink"/>
          <w:sz w:val="16"/>
          <w:szCs w:val="16"/>
        </w:rPr>
      </w:pPr>
      <w:r>
        <w:rPr>
          <w:sz w:val="16"/>
          <w:szCs w:val="16"/>
        </w:rPr>
        <w:t>Fuente:</w:t>
      </w:r>
      <w:r w:rsidRPr="005F5FDD">
        <w:t xml:space="preserve"> </w:t>
      </w:r>
      <w:hyperlink r:id="rId28" w:history="1">
        <w:r w:rsidRPr="00CF20E9">
          <w:rPr>
            <w:rStyle w:val="Hyperlink"/>
            <w:sz w:val="16"/>
            <w:szCs w:val="16"/>
          </w:rPr>
          <w:t>https://www.produccion.gob.ar/2016/05/04/impulso-a-las-pymes-52140</w:t>
        </w:r>
      </w:hyperlink>
    </w:p>
    <w:p w14:paraId="014CAB44" w14:textId="537CD88E" w:rsidR="007720C0" w:rsidRDefault="007720C0" w:rsidP="005F5FDD">
      <w:pPr>
        <w:rPr>
          <w:rStyle w:val="Hyperlink"/>
          <w:sz w:val="16"/>
          <w:szCs w:val="16"/>
        </w:rPr>
      </w:pPr>
    </w:p>
    <w:p w14:paraId="778C97A0" w14:textId="04C36D31" w:rsidR="007720C0" w:rsidRDefault="007720C0" w:rsidP="005F5FDD">
      <w:pPr>
        <w:rPr>
          <w:rStyle w:val="Hyperlink"/>
          <w:sz w:val="16"/>
          <w:szCs w:val="16"/>
        </w:rPr>
      </w:pPr>
    </w:p>
    <w:p w14:paraId="5840AA45" w14:textId="38F10026" w:rsidR="007720C0" w:rsidRDefault="007720C0" w:rsidP="005F5FDD">
      <w:pPr>
        <w:rPr>
          <w:rStyle w:val="Hyperlink"/>
          <w:sz w:val="16"/>
          <w:szCs w:val="16"/>
        </w:rPr>
      </w:pPr>
    </w:p>
    <w:p w14:paraId="65E67F43" w14:textId="798A2AF7" w:rsidR="007720C0" w:rsidRDefault="007720C0" w:rsidP="007720C0">
      <w:pPr>
        <w:pStyle w:val="NormalWeb"/>
        <w:shd w:val="clear" w:color="auto" w:fill="FFFFFF"/>
        <w:spacing w:before="216" w:beforeAutospacing="0" w:after="216" w:afterAutospacing="0" w:line="432" w:lineRule="atLeast"/>
        <w:rPr>
          <w:lang w:val="es-ES" w:eastAsia="es-ES"/>
        </w:rPr>
      </w:pPr>
      <w:r>
        <w:rPr>
          <w:lang w:val="es-ES" w:eastAsia="es-ES"/>
        </w:rPr>
        <w:t>El impulso a pymes también genera un entorno alentador para la industria, ya que permitirá obtener financiamiento sin muchas trabas burocráticas para el desarrollo de los emprendimientos.</w:t>
      </w:r>
    </w:p>
    <w:p w14:paraId="0403A72B" w14:textId="77777777" w:rsidR="007720C0" w:rsidRDefault="007720C0" w:rsidP="005F5FDD">
      <w:pPr>
        <w:rPr>
          <w:sz w:val="16"/>
          <w:szCs w:val="16"/>
        </w:rPr>
      </w:pPr>
    </w:p>
    <w:p w14:paraId="5B310770" w14:textId="77777777" w:rsidR="005F5FDD" w:rsidRDefault="005F5FDD" w:rsidP="005F5FDD">
      <w:pPr>
        <w:rPr>
          <w:sz w:val="16"/>
          <w:szCs w:val="1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6"/>
        <w:gridCol w:w="851"/>
        <w:gridCol w:w="992"/>
        <w:gridCol w:w="992"/>
        <w:gridCol w:w="1134"/>
        <w:gridCol w:w="993"/>
      </w:tblGrid>
      <w:tr w:rsidR="005F5FDD" w14:paraId="5FD3E320" w14:textId="77777777" w:rsidTr="00D811CB">
        <w:trPr>
          <w:gridAfter w:val="5"/>
          <w:wAfter w:w="4962" w:type="dxa"/>
          <w:trHeight w:val="607"/>
        </w:trPr>
        <w:tc>
          <w:tcPr>
            <w:tcW w:w="4536" w:type="dxa"/>
            <w:vMerge w:val="restart"/>
            <w:tcBorders>
              <w:top w:val="nil"/>
              <w:left w:val="nil"/>
              <w:bottom w:val="nil"/>
              <w:right w:val="nil"/>
            </w:tcBorders>
            <w:shd w:val="clear" w:color="auto" w:fill="auto"/>
            <w:vAlign w:val="center"/>
          </w:tcPr>
          <w:p w14:paraId="02F72F07" w14:textId="77777777" w:rsidR="005F5FDD" w:rsidRPr="00333B0C" w:rsidRDefault="005F5FDD" w:rsidP="00D811CB">
            <w:pPr>
              <w:jc w:val="center"/>
              <w:rPr>
                <w:rFonts w:ascii="Arial Narrow" w:hAnsi="Arial Narrow"/>
                <w:b/>
              </w:rPr>
            </w:pPr>
            <w:r>
              <w:rPr>
                <w:rStyle w:val="Strong"/>
                <w:rFonts w:ascii="Open Sans" w:hAnsi="Open Sans"/>
                <w:color w:val="181D22"/>
                <w:sz w:val="23"/>
                <w:szCs w:val="23"/>
                <w:shd w:val="clear" w:color="auto" w:fill="FFFFFF"/>
              </w:rPr>
              <w:br w:type="page"/>
            </w:r>
          </w:p>
        </w:tc>
      </w:tr>
      <w:tr w:rsidR="005F5FDD" w14:paraId="40BB7E90" w14:textId="77777777" w:rsidTr="00D811CB">
        <w:trPr>
          <w:cantSplit/>
          <w:trHeight w:val="2037"/>
        </w:trPr>
        <w:tc>
          <w:tcPr>
            <w:tcW w:w="4536" w:type="dxa"/>
            <w:vMerge/>
            <w:tcBorders>
              <w:top w:val="nil"/>
              <w:left w:val="nil"/>
              <w:bottom w:val="nil"/>
              <w:right w:val="single" w:sz="4" w:space="0" w:color="auto"/>
            </w:tcBorders>
            <w:shd w:val="clear" w:color="auto" w:fill="auto"/>
          </w:tcPr>
          <w:p w14:paraId="5EBD3CAF" w14:textId="77777777" w:rsidR="005F5FDD" w:rsidRPr="00333B0C" w:rsidRDefault="005F5FDD" w:rsidP="00D811CB">
            <w:pPr>
              <w:rPr>
                <w:rFonts w:ascii="Arial Narrow" w:hAnsi="Arial Narrow"/>
                <w:b/>
              </w:rPr>
            </w:pPr>
          </w:p>
        </w:tc>
        <w:tc>
          <w:tcPr>
            <w:tcW w:w="851" w:type="dxa"/>
            <w:tcBorders>
              <w:left w:val="single" w:sz="4" w:space="0" w:color="auto"/>
              <w:bottom w:val="single" w:sz="4" w:space="0" w:color="auto"/>
            </w:tcBorders>
            <w:shd w:val="clear" w:color="auto" w:fill="auto"/>
            <w:textDirection w:val="btLr"/>
            <w:vAlign w:val="center"/>
          </w:tcPr>
          <w:p w14:paraId="1CCDF24C" w14:textId="77777777" w:rsidR="005F5FDD" w:rsidRPr="003278DE" w:rsidRDefault="005F5FDD" w:rsidP="00D811CB">
            <w:pPr>
              <w:ind w:left="113" w:right="113"/>
              <w:jc w:val="center"/>
              <w:rPr>
                <w:rFonts w:ascii="Arial" w:hAnsi="Arial" w:cs="Arial"/>
                <w:b/>
                <w:color w:val="4F6228"/>
                <w:sz w:val="16"/>
                <w:szCs w:val="16"/>
              </w:rPr>
            </w:pPr>
            <w:r>
              <w:rPr>
                <w:rFonts w:ascii="Arial" w:hAnsi="Arial" w:cs="Arial"/>
                <w:b/>
                <w:color w:val="4F6228"/>
                <w:sz w:val="16"/>
                <w:szCs w:val="16"/>
              </w:rPr>
              <w:t>Muy poco atractivo</w:t>
            </w:r>
          </w:p>
        </w:tc>
        <w:tc>
          <w:tcPr>
            <w:tcW w:w="992" w:type="dxa"/>
            <w:tcBorders>
              <w:bottom w:val="single" w:sz="4" w:space="0" w:color="auto"/>
            </w:tcBorders>
            <w:shd w:val="clear" w:color="auto" w:fill="auto"/>
            <w:textDirection w:val="btLr"/>
            <w:vAlign w:val="center"/>
          </w:tcPr>
          <w:p w14:paraId="23D51697" w14:textId="77777777" w:rsidR="005F5FDD" w:rsidRPr="003278DE" w:rsidRDefault="005F5FDD" w:rsidP="00D811CB">
            <w:pPr>
              <w:ind w:left="113" w:right="113"/>
              <w:jc w:val="center"/>
              <w:rPr>
                <w:rFonts w:ascii="Arial" w:hAnsi="Arial" w:cs="Arial"/>
                <w:b/>
                <w:color w:val="4F6228"/>
                <w:sz w:val="16"/>
                <w:szCs w:val="16"/>
              </w:rPr>
            </w:pPr>
            <w:r>
              <w:rPr>
                <w:rFonts w:ascii="Arial" w:hAnsi="Arial" w:cs="Arial"/>
                <w:b/>
                <w:color w:val="4F6228"/>
                <w:sz w:val="16"/>
                <w:szCs w:val="16"/>
              </w:rPr>
              <w:t>Poco atractivo</w:t>
            </w:r>
          </w:p>
        </w:tc>
        <w:tc>
          <w:tcPr>
            <w:tcW w:w="992" w:type="dxa"/>
            <w:tcBorders>
              <w:bottom w:val="single" w:sz="4" w:space="0" w:color="auto"/>
            </w:tcBorders>
            <w:shd w:val="clear" w:color="auto" w:fill="auto"/>
            <w:textDirection w:val="btLr"/>
            <w:vAlign w:val="center"/>
          </w:tcPr>
          <w:p w14:paraId="40D0758C" w14:textId="77777777" w:rsidR="005F5FDD" w:rsidRPr="003278DE" w:rsidRDefault="005F5FDD" w:rsidP="00D811CB">
            <w:pPr>
              <w:ind w:left="113" w:right="113"/>
              <w:jc w:val="center"/>
              <w:rPr>
                <w:rFonts w:ascii="Arial" w:hAnsi="Arial" w:cs="Arial"/>
                <w:b/>
                <w:color w:val="4F6228"/>
                <w:sz w:val="16"/>
                <w:szCs w:val="16"/>
              </w:rPr>
            </w:pPr>
            <w:r>
              <w:rPr>
                <w:rFonts w:ascii="Arial" w:hAnsi="Arial" w:cs="Arial"/>
                <w:b/>
                <w:color w:val="4F6228"/>
                <w:sz w:val="16"/>
                <w:szCs w:val="16"/>
              </w:rPr>
              <w:t>Neutro</w:t>
            </w:r>
          </w:p>
        </w:tc>
        <w:tc>
          <w:tcPr>
            <w:tcW w:w="1134" w:type="dxa"/>
            <w:tcBorders>
              <w:bottom w:val="single" w:sz="4" w:space="0" w:color="auto"/>
            </w:tcBorders>
            <w:shd w:val="clear" w:color="auto" w:fill="auto"/>
            <w:textDirection w:val="btLr"/>
            <w:vAlign w:val="center"/>
          </w:tcPr>
          <w:p w14:paraId="183A5BC5" w14:textId="77777777" w:rsidR="005F5FDD" w:rsidRPr="003278DE" w:rsidRDefault="005F5FDD" w:rsidP="00D811CB">
            <w:pPr>
              <w:ind w:left="113" w:right="113"/>
              <w:jc w:val="center"/>
              <w:rPr>
                <w:rFonts w:ascii="Arial" w:hAnsi="Arial" w:cs="Arial"/>
                <w:b/>
                <w:color w:val="4F6228"/>
                <w:sz w:val="16"/>
                <w:szCs w:val="16"/>
              </w:rPr>
            </w:pPr>
            <w:r>
              <w:rPr>
                <w:rFonts w:ascii="Arial" w:hAnsi="Arial" w:cs="Arial"/>
                <w:b/>
                <w:color w:val="4F6228"/>
                <w:sz w:val="16"/>
                <w:szCs w:val="16"/>
              </w:rPr>
              <w:t>Atractivo</w:t>
            </w:r>
          </w:p>
        </w:tc>
        <w:tc>
          <w:tcPr>
            <w:tcW w:w="993" w:type="dxa"/>
            <w:tcBorders>
              <w:bottom w:val="single" w:sz="4" w:space="0" w:color="auto"/>
            </w:tcBorders>
            <w:shd w:val="clear" w:color="auto" w:fill="auto"/>
            <w:textDirection w:val="btLr"/>
            <w:vAlign w:val="center"/>
          </w:tcPr>
          <w:p w14:paraId="11DF5B3A" w14:textId="77777777" w:rsidR="005F5FDD" w:rsidRPr="003278DE" w:rsidRDefault="005F5FDD" w:rsidP="00D811CB">
            <w:pPr>
              <w:ind w:left="113" w:right="113"/>
              <w:jc w:val="center"/>
              <w:rPr>
                <w:rFonts w:ascii="Arial" w:hAnsi="Arial" w:cs="Arial"/>
                <w:b/>
                <w:color w:val="4F6228"/>
                <w:sz w:val="16"/>
                <w:szCs w:val="16"/>
              </w:rPr>
            </w:pPr>
            <w:r>
              <w:rPr>
                <w:rFonts w:ascii="Arial" w:hAnsi="Arial" w:cs="Arial"/>
                <w:b/>
                <w:color w:val="4F6228"/>
                <w:sz w:val="16"/>
                <w:szCs w:val="16"/>
              </w:rPr>
              <w:t>Muy atractivo</w:t>
            </w:r>
          </w:p>
        </w:tc>
      </w:tr>
      <w:tr w:rsidR="005F5FDD" w14:paraId="51336FB9" w14:textId="77777777" w:rsidTr="00D811CB">
        <w:trPr>
          <w:trHeight w:val="215"/>
        </w:trPr>
        <w:tc>
          <w:tcPr>
            <w:tcW w:w="9498" w:type="dxa"/>
            <w:gridSpan w:val="6"/>
            <w:tcBorders>
              <w:bottom w:val="single" w:sz="4" w:space="0" w:color="auto"/>
            </w:tcBorders>
            <w:shd w:val="clear" w:color="auto" w:fill="548DD4" w:themeFill="text2" w:themeFillTint="99"/>
            <w:vAlign w:val="center"/>
          </w:tcPr>
          <w:p w14:paraId="73F32084" w14:textId="77777777" w:rsidR="005F5FDD" w:rsidRPr="00333B0C" w:rsidRDefault="00D811CB" w:rsidP="00D811CB">
            <w:pPr>
              <w:rPr>
                <w:rFonts w:ascii="Arial Narrow" w:hAnsi="Arial Narrow"/>
                <w:b/>
                <w:color w:val="008000"/>
                <w:szCs w:val="22"/>
              </w:rPr>
            </w:pPr>
            <w:r>
              <w:rPr>
                <w:rFonts w:ascii="Tahoma" w:hAnsi="Tahoma" w:cs="Tahoma"/>
                <w:b/>
                <w:sz w:val="20"/>
                <w:szCs w:val="20"/>
              </w:rPr>
              <w:t>Político-Legal</w:t>
            </w:r>
          </w:p>
        </w:tc>
      </w:tr>
      <w:tr w:rsidR="005F5FDD" w14:paraId="797B49EB" w14:textId="77777777" w:rsidTr="00D811CB">
        <w:trPr>
          <w:trHeight w:val="214"/>
        </w:trPr>
        <w:tc>
          <w:tcPr>
            <w:tcW w:w="4536" w:type="dxa"/>
            <w:tcBorders>
              <w:top w:val="single" w:sz="4" w:space="0" w:color="auto"/>
              <w:bottom w:val="single" w:sz="4" w:space="0" w:color="auto"/>
            </w:tcBorders>
            <w:shd w:val="clear" w:color="auto" w:fill="auto"/>
          </w:tcPr>
          <w:p w14:paraId="3D51EB24" w14:textId="77777777" w:rsidR="005F5FDD" w:rsidRPr="00875BF9" w:rsidRDefault="005F5FDD" w:rsidP="00D811CB">
            <w:pPr>
              <w:spacing w:before="40"/>
              <w:rPr>
                <w:rFonts w:ascii="Tahoma" w:hAnsi="Tahoma" w:cs="Tahoma"/>
                <w:b/>
                <w:sz w:val="20"/>
                <w:szCs w:val="20"/>
              </w:rPr>
            </w:pPr>
            <w:r>
              <w:rPr>
                <w:rFonts w:ascii="Tahoma" w:hAnsi="Tahoma" w:cs="Tahoma"/>
                <w:b/>
                <w:sz w:val="20"/>
                <w:szCs w:val="20"/>
              </w:rPr>
              <w:t>Ley de emprendedores</w:t>
            </w:r>
          </w:p>
        </w:tc>
        <w:tc>
          <w:tcPr>
            <w:tcW w:w="851" w:type="dxa"/>
            <w:tcBorders>
              <w:top w:val="single" w:sz="4" w:space="0" w:color="auto"/>
              <w:bottom w:val="single" w:sz="4" w:space="0" w:color="auto"/>
            </w:tcBorders>
            <w:shd w:val="clear" w:color="auto" w:fill="auto"/>
          </w:tcPr>
          <w:p w14:paraId="0AB6A33E" w14:textId="77777777" w:rsidR="005F5FDD" w:rsidRPr="00333B0C" w:rsidRDefault="005F5FDD" w:rsidP="00D811CB">
            <w:pPr>
              <w:jc w:val="center"/>
              <w:rPr>
                <w:rFonts w:ascii="Arial Narrow" w:hAnsi="Arial Narrow"/>
                <w:b/>
                <w:color w:val="FF0000"/>
                <w:szCs w:val="22"/>
              </w:rPr>
            </w:pPr>
          </w:p>
        </w:tc>
        <w:tc>
          <w:tcPr>
            <w:tcW w:w="992" w:type="dxa"/>
            <w:tcBorders>
              <w:top w:val="single" w:sz="4" w:space="0" w:color="auto"/>
              <w:bottom w:val="single" w:sz="4" w:space="0" w:color="auto"/>
            </w:tcBorders>
            <w:shd w:val="clear" w:color="auto" w:fill="auto"/>
          </w:tcPr>
          <w:p w14:paraId="1BA128DD" w14:textId="77777777" w:rsidR="005F5FDD" w:rsidRPr="00333B0C" w:rsidRDefault="005F5FDD" w:rsidP="00D811CB">
            <w:pPr>
              <w:jc w:val="center"/>
              <w:rPr>
                <w:rFonts w:ascii="Arial Narrow" w:hAnsi="Arial Narrow"/>
                <w:b/>
                <w:color w:val="4F6228"/>
                <w:szCs w:val="22"/>
              </w:rPr>
            </w:pPr>
          </w:p>
        </w:tc>
        <w:tc>
          <w:tcPr>
            <w:tcW w:w="992" w:type="dxa"/>
            <w:tcBorders>
              <w:top w:val="single" w:sz="4" w:space="0" w:color="auto"/>
              <w:bottom w:val="single" w:sz="4" w:space="0" w:color="auto"/>
            </w:tcBorders>
            <w:shd w:val="clear" w:color="auto" w:fill="auto"/>
          </w:tcPr>
          <w:p w14:paraId="10A967A0" w14:textId="77777777" w:rsidR="005F5FDD" w:rsidRPr="00333B0C" w:rsidRDefault="005F5FDD" w:rsidP="00D811CB">
            <w:pPr>
              <w:jc w:val="center"/>
              <w:rPr>
                <w:rFonts w:ascii="Arial Narrow" w:hAnsi="Arial Narrow"/>
                <w:b/>
                <w:color w:val="4F6228"/>
                <w:szCs w:val="22"/>
              </w:rPr>
            </w:pPr>
          </w:p>
        </w:tc>
        <w:tc>
          <w:tcPr>
            <w:tcW w:w="1134" w:type="dxa"/>
            <w:tcBorders>
              <w:top w:val="single" w:sz="4" w:space="0" w:color="auto"/>
              <w:bottom w:val="single" w:sz="4" w:space="0" w:color="auto"/>
            </w:tcBorders>
            <w:shd w:val="clear" w:color="auto" w:fill="auto"/>
          </w:tcPr>
          <w:p w14:paraId="4DF92796" w14:textId="77777777" w:rsidR="005F5FDD" w:rsidRPr="00333B0C" w:rsidRDefault="005F5FDD" w:rsidP="00D811CB">
            <w:pPr>
              <w:jc w:val="center"/>
              <w:rPr>
                <w:rFonts w:ascii="Arial Narrow" w:hAnsi="Arial Narrow"/>
                <w:b/>
                <w:color w:val="4F6228"/>
                <w:szCs w:val="22"/>
              </w:rPr>
            </w:pPr>
          </w:p>
        </w:tc>
        <w:tc>
          <w:tcPr>
            <w:tcW w:w="993" w:type="dxa"/>
            <w:tcBorders>
              <w:top w:val="single" w:sz="4" w:space="0" w:color="auto"/>
              <w:bottom w:val="single" w:sz="4" w:space="0" w:color="auto"/>
            </w:tcBorders>
            <w:shd w:val="clear" w:color="auto" w:fill="auto"/>
          </w:tcPr>
          <w:p w14:paraId="6A7083C0" w14:textId="77777777" w:rsidR="005F5FDD" w:rsidRPr="00333B0C" w:rsidRDefault="005F5FDD" w:rsidP="00D811CB">
            <w:pPr>
              <w:jc w:val="center"/>
              <w:rPr>
                <w:rFonts w:ascii="Arial Narrow" w:hAnsi="Arial Narrow"/>
                <w:b/>
                <w:color w:val="4F6228"/>
                <w:szCs w:val="22"/>
              </w:rPr>
            </w:pPr>
            <w:r w:rsidRPr="00333B0C">
              <w:rPr>
                <w:rFonts w:ascii="Arial Narrow" w:hAnsi="Arial Narrow"/>
                <w:b/>
                <w:color w:val="4F6228"/>
                <w:szCs w:val="22"/>
              </w:rPr>
              <w:t>●</w:t>
            </w:r>
          </w:p>
        </w:tc>
      </w:tr>
      <w:tr w:rsidR="005F5FDD" w14:paraId="7DC9275B" w14:textId="77777777" w:rsidTr="00D811CB">
        <w:trPr>
          <w:trHeight w:val="140"/>
        </w:trPr>
        <w:tc>
          <w:tcPr>
            <w:tcW w:w="4536" w:type="dxa"/>
            <w:tcBorders>
              <w:top w:val="single" w:sz="4" w:space="0" w:color="auto"/>
              <w:bottom w:val="single" w:sz="4" w:space="0" w:color="auto"/>
            </w:tcBorders>
            <w:shd w:val="clear" w:color="auto" w:fill="auto"/>
          </w:tcPr>
          <w:p w14:paraId="09CFAF2A" w14:textId="77777777" w:rsidR="005F5FDD" w:rsidRPr="00875BF9" w:rsidRDefault="005F5FDD" w:rsidP="00D811CB">
            <w:pPr>
              <w:tabs>
                <w:tab w:val="left" w:pos="3460"/>
              </w:tabs>
              <w:spacing w:before="40"/>
              <w:rPr>
                <w:rFonts w:ascii="Tahoma" w:hAnsi="Tahoma" w:cs="Tahoma"/>
                <w:b/>
                <w:sz w:val="20"/>
                <w:szCs w:val="20"/>
              </w:rPr>
            </w:pPr>
            <w:r>
              <w:rPr>
                <w:rFonts w:ascii="Tahoma" w:hAnsi="Tahoma" w:cs="Tahoma"/>
                <w:b/>
                <w:sz w:val="20"/>
                <w:szCs w:val="20"/>
              </w:rPr>
              <w:t>Ley del software</w:t>
            </w:r>
          </w:p>
        </w:tc>
        <w:tc>
          <w:tcPr>
            <w:tcW w:w="851" w:type="dxa"/>
            <w:tcBorders>
              <w:top w:val="single" w:sz="4" w:space="0" w:color="auto"/>
            </w:tcBorders>
            <w:shd w:val="clear" w:color="auto" w:fill="auto"/>
          </w:tcPr>
          <w:p w14:paraId="7F7F9C38" w14:textId="77777777" w:rsidR="005F5FDD" w:rsidRPr="00333B0C" w:rsidRDefault="005F5FDD" w:rsidP="00D811CB">
            <w:pPr>
              <w:jc w:val="center"/>
              <w:rPr>
                <w:rFonts w:ascii="Arial Narrow" w:hAnsi="Arial Narrow"/>
                <w:b/>
                <w:color w:val="FF0000"/>
                <w:szCs w:val="22"/>
              </w:rPr>
            </w:pPr>
          </w:p>
        </w:tc>
        <w:tc>
          <w:tcPr>
            <w:tcW w:w="992" w:type="dxa"/>
            <w:tcBorders>
              <w:top w:val="single" w:sz="4" w:space="0" w:color="auto"/>
            </w:tcBorders>
            <w:shd w:val="clear" w:color="auto" w:fill="auto"/>
          </w:tcPr>
          <w:p w14:paraId="5D9918DD" w14:textId="77777777" w:rsidR="005F5FDD" w:rsidRPr="00333B0C" w:rsidRDefault="005F5FDD" w:rsidP="00D811CB">
            <w:pPr>
              <w:jc w:val="center"/>
              <w:rPr>
                <w:rFonts w:ascii="Arial Narrow" w:hAnsi="Arial Narrow"/>
                <w:b/>
                <w:color w:val="4F6228"/>
                <w:szCs w:val="22"/>
              </w:rPr>
            </w:pPr>
          </w:p>
        </w:tc>
        <w:tc>
          <w:tcPr>
            <w:tcW w:w="992" w:type="dxa"/>
            <w:tcBorders>
              <w:top w:val="single" w:sz="4" w:space="0" w:color="auto"/>
            </w:tcBorders>
            <w:shd w:val="clear" w:color="auto" w:fill="auto"/>
          </w:tcPr>
          <w:p w14:paraId="555BAE53" w14:textId="77777777" w:rsidR="005F5FDD" w:rsidRPr="00333B0C" w:rsidRDefault="005F5FDD" w:rsidP="00D811CB">
            <w:pPr>
              <w:jc w:val="center"/>
              <w:rPr>
                <w:rFonts w:ascii="Arial Narrow" w:hAnsi="Arial Narrow"/>
                <w:b/>
                <w:color w:val="4F6228"/>
                <w:szCs w:val="22"/>
              </w:rPr>
            </w:pPr>
          </w:p>
        </w:tc>
        <w:tc>
          <w:tcPr>
            <w:tcW w:w="1134" w:type="dxa"/>
            <w:tcBorders>
              <w:top w:val="single" w:sz="4" w:space="0" w:color="auto"/>
            </w:tcBorders>
            <w:shd w:val="clear" w:color="auto" w:fill="auto"/>
          </w:tcPr>
          <w:p w14:paraId="393B9067" w14:textId="77777777" w:rsidR="005F5FDD" w:rsidRPr="00333B0C" w:rsidRDefault="005F5FDD" w:rsidP="00D811CB">
            <w:pPr>
              <w:jc w:val="center"/>
              <w:rPr>
                <w:rFonts w:ascii="Arial Narrow" w:hAnsi="Arial Narrow"/>
                <w:b/>
                <w:color w:val="4F6228"/>
                <w:szCs w:val="22"/>
              </w:rPr>
            </w:pPr>
            <w:r w:rsidRPr="00333B0C">
              <w:rPr>
                <w:rFonts w:ascii="Arial Narrow" w:hAnsi="Arial Narrow"/>
                <w:b/>
                <w:color w:val="4F6228"/>
                <w:szCs w:val="22"/>
              </w:rPr>
              <w:t>●</w:t>
            </w:r>
          </w:p>
        </w:tc>
        <w:tc>
          <w:tcPr>
            <w:tcW w:w="993" w:type="dxa"/>
            <w:tcBorders>
              <w:top w:val="single" w:sz="4" w:space="0" w:color="auto"/>
            </w:tcBorders>
            <w:shd w:val="clear" w:color="auto" w:fill="auto"/>
          </w:tcPr>
          <w:p w14:paraId="3D1F88A0" w14:textId="77777777" w:rsidR="005F5FDD" w:rsidRPr="00333B0C" w:rsidRDefault="005F5FDD" w:rsidP="00D811CB">
            <w:pPr>
              <w:jc w:val="center"/>
              <w:rPr>
                <w:rFonts w:ascii="Arial Narrow" w:hAnsi="Arial Narrow"/>
                <w:b/>
                <w:color w:val="4F6228"/>
                <w:szCs w:val="22"/>
              </w:rPr>
            </w:pPr>
          </w:p>
        </w:tc>
      </w:tr>
      <w:tr w:rsidR="005F5FDD" w14:paraId="64493C9C" w14:textId="77777777" w:rsidTr="00D811CB">
        <w:trPr>
          <w:trHeight w:val="140"/>
        </w:trPr>
        <w:tc>
          <w:tcPr>
            <w:tcW w:w="4536" w:type="dxa"/>
            <w:tcBorders>
              <w:top w:val="single" w:sz="4" w:space="0" w:color="auto"/>
              <w:bottom w:val="single" w:sz="4" w:space="0" w:color="auto"/>
            </w:tcBorders>
            <w:shd w:val="clear" w:color="auto" w:fill="auto"/>
          </w:tcPr>
          <w:p w14:paraId="28F7C7F8" w14:textId="77777777" w:rsidR="005F5FDD" w:rsidRDefault="005F5FDD" w:rsidP="00D811CB">
            <w:pPr>
              <w:tabs>
                <w:tab w:val="left" w:pos="3460"/>
              </w:tabs>
              <w:spacing w:before="40"/>
              <w:rPr>
                <w:rFonts w:ascii="Tahoma" w:hAnsi="Tahoma" w:cs="Tahoma"/>
                <w:b/>
                <w:sz w:val="20"/>
                <w:szCs w:val="20"/>
              </w:rPr>
            </w:pPr>
            <w:r>
              <w:rPr>
                <w:rFonts w:ascii="Tahoma" w:hAnsi="Tahoma" w:cs="Tahoma"/>
                <w:b/>
                <w:sz w:val="20"/>
                <w:szCs w:val="20"/>
              </w:rPr>
              <w:t>Impulso a pymes</w:t>
            </w:r>
          </w:p>
        </w:tc>
        <w:tc>
          <w:tcPr>
            <w:tcW w:w="851" w:type="dxa"/>
            <w:tcBorders>
              <w:bottom w:val="single" w:sz="4" w:space="0" w:color="auto"/>
            </w:tcBorders>
            <w:shd w:val="clear" w:color="auto" w:fill="auto"/>
          </w:tcPr>
          <w:p w14:paraId="44BF3CF3" w14:textId="77777777" w:rsidR="005F5FDD" w:rsidRPr="00333B0C" w:rsidRDefault="005F5FDD" w:rsidP="00D811CB">
            <w:pPr>
              <w:jc w:val="center"/>
              <w:rPr>
                <w:rFonts w:ascii="Arial Narrow" w:hAnsi="Arial Narrow"/>
                <w:b/>
                <w:color w:val="FF0000"/>
                <w:szCs w:val="22"/>
              </w:rPr>
            </w:pPr>
          </w:p>
        </w:tc>
        <w:tc>
          <w:tcPr>
            <w:tcW w:w="992" w:type="dxa"/>
            <w:tcBorders>
              <w:bottom w:val="single" w:sz="4" w:space="0" w:color="auto"/>
            </w:tcBorders>
            <w:shd w:val="clear" w:color="auto" w:fill="auto"/>
          </w:tcPr>
          <w:p w14:paraId="77921788" w14:textId="77777777" w:rsidR="005F5FDD" w:rsidRPr="00333B0C" w:rsidRDefault="005F5FDD" w:rsidP="00D811CB">
            <w:pPr>
              <w:jc w:val="center"/>
              <w:rPr>
                <w:rFonts w:ascii="Arial Narrow" w:hAnsi="Arial Narrow"/>
                <w:b/>
                <w:color w:val="4F6228"/>
                <w:szCs w:val="22"/>
              </w:rPr>
            </w:pPr>
          </w:p>
        </w:tc>
        <w:tc>
          <w:tcPr>
            <w:tcW w:w="992" w:type="dxa"/>
            <w:tcBorders>
              <w:bottom w:val="single" w:sz="4" w:space="0" w:color="auto"/>
            </w:tcBorders>
            <w:shd w:val="clear" w:color="auto" w:fill="auto"/>
          </w:tcPr>
          <w:p w14:paraId="3A9DB3C5" w14:textId="77777777" w:rsidR="005F5FDD" w:rsidRPr="00333B0C" w:rsidRDefault="005F5FDD" w:rsidP="00D811CB">
            <w:pPr>
              <w:jc w:val="center"/>
              <w:rPr>
                <w:rFonts w:ascii="Arial Narrow" w:hAnsi="Arial Narrow"/>
                <w:b/>
                <w:color w:val="4F6228"/>
                <w:szCs w:val="22"/>
              </w:rPr>
            </w:pPr>
          </w:p>
        </w:tc>
        <w:tc>
          <w:tcPr>
            <w:tcW w:w="1134" w:type="dxa"/>
            <w:tcBorders>
              <w:bottom w:val="single" w:sz="4" w:space="0" w:color="auto"/>
            </w:tcBorders>
            <w:shd w:val="clear" w:color="auto" w:fill="auto"/>
          </w:tcPr>
          <w:p w14:paraId="4F064DAE" w14:textId="77777777" w:rsidR="005F5FDD" w:rsidRPr="00333B0C" w:rsidRDefault="005F5FDD" w:rsidP="00D811CB">
            <w:pPr>
              <w:jc w:val="center"/>
              <w:rPr>
                <w:rFonts w:ascii="Arial Narrow" w:hAnsi="Arial Narrow"/>
                <w:b/>
                <w:color w:val="4F6228"/>
                <w:szCs w:val="22"/>
              </w:rPr>
            </w:pPr>
          </w:p>
        </w:tc>
        <w:tc>
          <w:tcPr>
            <w:tcW w:w="993" w:type="dxa"/>
            <w:tcBorders>
              <w:bottom w:val="single" w:sz="4" w:space="0" w:color="auto"/>
            </w:tcBorders>
            <w:shd w:val="clear" w:color="auto" w:fill="auto"/>
          </w:tcPr>
          <w:p w14:paraId="3FDEE022" w14:textId="77777777" w:rsidR="005F5FDD" w:rsidRPr="00333B0C" w:rsidRDefault="005F5FDD" w:rsidP="00D811CB">
            <w:pPr>
              <w:jc w:val="center"/>
              <w:rPr>
                <w:rFonts w:ascii="Arial Narrow" w:hAnsi="Arial Narrow"/>
                <w:b/>
                <w:color w:val="4F6228"/>
                <w:szCs w:val="22"/>
              </w:rPr>
            </w:pPr>
            <w:r w:rsidRPr="00333B0C">
              <w:rPr>
                <w:rFonts w:ascii="Arial Narrow" w:hAnsi="Arial Narrow"/>
                <w:b/>
                <w:color w:val="4F6228"/>
                <w:szCs w:val="22"/>
              </w:rPr>
              <w:t>●</w:t>
            </w:r>
          </w:p>
        </w:tc>
      </w:tr>
    </w:tbl>
    <w:p w14:paraId="68A718B7" w14:textId="77777777" w:rsidR="00D811CB" w:rsidRDefault="00D811CB" w:rsidP="00D811CB">
      <w:pPr>
        <w:pStyle w:val="Heading2"/>
        <w:ind w:left="720"/>
      </w:pPr>
    </w:p>
    <w:p w14:paraId="6D6C21D5" w14:textId="77777777" w:rsidR="00D811CB" w:rsidRDefault="00810C3F" w:rsidP="00D811CB">
      <w:pPr>
        <w:pStyle w:val="Heading2"/>
        <w:numPr>
          <w:ilvl w:val="2"/>
          <w:numId w:val="1"/>
        </w:numPr>
      </w:pPr>
      <w:bookmarkStart w:id="26" w:name="_Toc529994014"/>
      <w:r>
        <w:t>Tecnológico</w:t>
      </w:r>
      <w:bookmarkEnd w:id="26"/>
    </w:p>
    <w:p w14:paraId="685AE429" w14:textId="77777777" w:rsidR="00810C3F" w:rsidRDefault="00810C3F" w:rsidP="00810C3F"/>
    <w:p w14:paraId="01EFD56F" w14:textId="77777777" w:rsidR="00810C3F" w:rsidRPr="00810C3F" w:rsidRDefault="00810C3F" w:rsidP="00810C3F"/>
    <w:p w14:paraId="68DBC350" w14:textId="77777777" w:rsidR="00810C3F" w:rsidRDefault="00810C3F" w:rsidP="00810C3F">
      <w:pPr>
        <w:pStyle w:val="Heading2"/>
        <w:numPr>
          <w:ilvl w:val="3"/>
          <w:numId w:val="1"/>
        </w:numPr>
        <w:rPr>
          <w:lang w:val="en-US"/>
        </w:rPr>
      </w:pPr>
      <w:bookmarkStart w:id="27" w:name="_Toc529994015"/>
      <w:r>
        <w:rPr>
          <w:lang w:val="en-US"/>
        </w:rPr>
        <w:t>TIC’s en Argentina</w:t>
      </w:r>
      <w:bookmarkEnd w:id="27"/>
    </w:p>
    <w:p w14:paraId="51E0B28C" w14:textId="77777777" w:rsidR="00810C3F" w:rsidRDefault="00810C3F" w:rsidP="00810C3F">
      <w:pPr>
        <w:rPr>
          <w:lang w:val="en-US"/>
        </w:rPr>
      </w:pPr>
    </w:p>
    <w:p w14:paraId="342E9793"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La Argentina fue calificada en el </w:t>
      </w:r>
      <w:r w:rsidRPr="00810C3F">
        <w:rPr>
          <w:b/>
          <w:bCs/>
          <w:lang w:val="es-ES" w:eastAsia="es-ES"/>
        </w:rPr>
        <w:t>puesto 52 sobre 167 países </w:t>
      </w:r>
      <w:r w:rsidRPr="00810C3F">
        <w:rPr>
          <w:lang w:val="es-ES" w:eastAsia="es-ES"/>
        </w:rPr>
        <w:t>en el índice global de las tecnologías de información y comunicación.</w:t>
      </w:r>
      <w:r>
        <w:rPr>
          <w:lang w:val="es-ES" w:eastAsia="es-ES"/>
        </w:rPr>
        <w:t xml:space="preserve"> </w:t>
      </w:r>
      <w:hyperlink r:id="rId29" w:tgtFrame="_blank" w:history="1">
        <w:r w:rsidRPr="00810C3F">
          <w:rPr>
            <w:lang w:val="es-ES" w:eastAsia="es-ES"/>
          </w:rPr>
          <w:t>El estudio fue realizado por la Unión Internacional de Telecomunicaciones (UIT</w:t>
        </w:r>
      </w:hyperlink>
      <w:r w:rsidRPr="00810C3F">
        <w:rPr>
          <w:lang w:val="es-ES" w:eastAsia="es-ES"/>
        </w:rPr>
        <w:t>), el organismo especializado en telecomunicaciones de las Naciones Unidas.</w:t>
      </w:r>
    </w:p>
    <w:p w14:paraId="7A79BFC2"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lastRenderedPageBreak/>
        <w:t>De acuerdo al informe, la Argentina subió dos puestos desde el relevamiento en 2010; y se ubica en el puesto 5 dentro del conjunto del continente americano, detrás de Estados Unidos, Canadá, Barbados y Uruguay. Nuestro país se destaca en cantidad de usuarios de teléfonos celulares y las habilidades relacionadas con el uso de la tecnología.</w:t>
      </w:r>
    </w:p>
    <w:p w14:paraId="2BBE821E"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El informe de la UIT toma en cuenta 11 indicadores relacionados con el desarrollo de las tecnologías de información y comunicación, a los que asigna diferentes valor</w:t>
      </w:r>
      <w:r>
        <w:rPr>
          <w:lang w:val="es-ES" w:eastAsia="es-ES"/>
        </w:rPr>
        <w:t>es</w:t>
      </w:r>
      <w:r w:rsidRPr="00810C3F">
        <w:rPr>
          <w:lang w:val="es-ES" w:eastAsia="es-ES"/>
        </w:rPr>
        <w:t xml:space="preserve"> de acuerdo al impacto que tienen. Los más importantes, para los especialistas, son aquellos que tienen que ver con </w:t>
      </w:r>
      <w:r w:rsidRPr="00810C3F">
        <w:rPr>
          <w:b/>
          <w:bCs/>
          <w:lang w:val="es-ES" w:eastAsia="es-ES"/>
        </w:rPr>
        <w:t>la infraestructura </w:t>
      </w:r>
      <w:r w:rsidRPr="00810C3F">
        <w:rPr>
          <w:lang w:val="es-ES" w:eastAsia="es-ES"/>
        </w:rPr>
        <w:t>de las telecomunicaciones. Y si bien la Argentina allí se destaca en cantidad de usuarios de telefonía móvil, obtiene baja nota en usuarios de banda ancha, porcentaje de casas con Internet y con computadora.</w:t>
      </w:r>
    </w:p>
    <w:p w14:paraId="4692907D"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 xml:space="preserve"> El ranking global es liderado por Corea del Sur, que se mantiene en el primer puesto desde 2010. Segundo está Dinamarca, que viene subiendo. Los siguen, Islandia, Gran Bretaña y Suecia. Los países con peor performance son Chad, Eritrea y Etiopía.</w:t>
      </w:r>
    </w:p>
    <w:p w14:paraId="7FBDF235" w14:textId="77777777" w:rsidR="005F5FDD" w:rsidRDefault="00810C3F" w:rsidP="00810C3F">
      <w:pPr>
        <w:pStyle w:val="NormalWeb"/>
        <w:shd w:val="clear" w:color="auto" w:fill="FFFFFF" w:themeFill="background1"/>
        <w:spacing w:before="0" w:beforeAutospacing="0" w:after="360" w:afterAutospacing="0"/>
        <w:rPr>
          <w:sz w:val="16"/>
          <w:szCs w:val="16"/>
          <w:lang w:val="es-AR"/>
        </w:rPr>
      </w:pPr>
      <w:r w:rsidRPr="00810C3F">
        <w:rPr>
          <w:sz w:val="16"/>
          <w:szCs w:val="16"/>
          <w:lang w:val="es-AR"/>
        </w:rPr>
        <w:t xml:space="preserve">Fuente: </w:t>
      </w:r>
      <w:hyperlink r:id="rId30" w:history="1">
        <w:r w:rsidRPr="00CF0797">
          <w:rPr>
            <w:rStyle w:val="Hyperlink"/>
            <w:sz w:val="16"/>
            <w:szCs w:val="16"/>
            <w:lang w:val="es-AR"/>
          </w:rPr>
          <w:t>https://www.clarin.com/entremujeres/hogar-y-familia/argentina-ranking-mundial-desarrollo-tecnologico_0_rkzvytwXl.html</w:t>
        </w:r>
      </w:hyperlink>
    </w:p>
    <w:p w14:paraId="20AB1EC6" w14:textId="5FDB52B9" w:rsidR="007720C0" w:rsidRDefault="007720C0" w:rsidP="007720C0">
      <w:pPr>
        <w:pStyle w:val="NormalWeb"/>
        <w:shd w:val="clear" w:color="auto" w:fill="FFFFFF"/>
        <w:spacing w:before="216" w:beforeAutospacing="0" w:after="216" w:afterAutospacing="0" w:line="432" w:lineRule="atLeast"/>
        <w:rPr>
          <w:lang w:val="es-ES" w:eastAsia="es-ES"/>
        </w:rPr>
      </w:pPr>
      <w:r>
        <w:rPr>
          <w:lang w:val="es-ES" w:eastAsia="es-ES"/>
        </w:rPr>
        <w:t>La adopción creciente de las TIC’s en Argentina, genera un panorama muy alentador para la industria, ya que aumentará la demanda de servicios de software, permitiendo a los emprendimientos crecer en volumen y en rentabilidad.</w:t>
      </w:r>
    </w:p>
    <w:p w14:paraId="3501E38D" w14:textId="77777777" w:rsidR="00810C3F" w:rsidRPr="00810C3F" w:rsidRDefault="00810C3F" w:rsidP="00810C3F">
      <w:pPr>
        <w:pStyle w:val="NormalWeb"/>
        <w:shd w:val="clear" w:color="auto" w:fill="FFFFFF" w:themeFill="background1"/>
        <w:spacing w:before="0" w:beforeAutospacing="0" w:after="360" w:afterAutospacing="0"/>
        <w:rPr>
          <w:lang w:val="es-AR" w:eastAsia="es-ES"/>
        </w:rPr>
      </w:pPr>
    </w:p>
    <w:p w14:paraId="24835B49" w14:textId="77777777" w:rsidR="00810C3F" w:rsidRDefault="00810C3F" w:rsidP="00810C3F">
      <w:pPr>
        <w:pStyle w:val="Heading2"/>
        <w:numPr>
          <w:ilvl w:val="3"/>
          <w:numId w:val="1"/>
        </w:numPr>
        <w:rPr>
          <w:lang w:val="en-US"/>
        </w:rPr>
      </w:pPr>
      <w:bookmarkStart w:id="28" w:name="_Toc529994016"/>
      <w:r>
        <w:rPr>
          <w:lang w:val="en-US"/>
        </w:rPr>
        <w:t>Acceso a internet</w:t>
      </w:r>
      <w:bookmarkEnd w:id="28"/>
    </w:p>
    <w:p w14:paraId="5E51C8CC" w14:textId="77777777" w:rsidR="00810C3F" w:rsidRDefault="00810C3F" w:rsidP="00810C3F">
      <w:pPr>
        <w:rPr>
          <w:lang w:val="en-US"/>
        </w:rPr>
      </w:pPr>
    </w:p>
    <w:p w14:paraId="02912CAE"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¿En que se consumen el 20% del tiempo de cada día los argentinos? En </w:t>
      </w:r>
      <w:hyperlink r:id="rId31" w:history="1">
        <w:r w:rsidRPr="00810C3F">
          <w:rPr>
            <w:lang w:val="es-ES" w:eastAsia="es-ES"/>
          </w:rPr>
          <w:t>estar conectados a la red</w:t>
        </w:r>
      </w:hyperlink>
      <w:r w:rsidRPr="00810C3F">
        <w:rPr>
          <w:lang w:val="es-ES" w:eastAsia="es-ES"/>
        </w:rPr>
        <w:t>, mirando atentamente la pantalla de su smartphone, tablet, notebook u otros dispositivos similares. Es que Argentina ya se ubica en el segundo lugar de América Latina en materia de personas conectadas a internet, según los datos de un reciente informe realizado en América Latina.</w:t>
      </w:r>
    </w:p>
    <w:p w14:paraId="166BB846"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Actualmente, el primer país latino </w:t>
      </w:r>
      <w:hyperlink r:id="rId32" w:history="1">
        <w:r w:rsidRPr="00810C3F">
          <w:rPr>
            <w:lang w:val="es-ES" w:eastAsia="es-ES"/>
          </w:rPr>
          <w:t>en materia de conectividad</w:t>
        </w:r>
      </w:hyperlink>
      <w:r w:rsidRPr="00810C3F">
        <w:rPr>
          <w:lang w:val="es-ES" w:eastAsia="es-ES"/>
        </w:rPr>
        <w:t> es Chile, con el 71,7% de su población ya conectada. Lo sigue Argentina, con el 68% del total “en red”. Y más atrás se ordenan México (59,6%), Brasil (58,2%) y Colombia (57,8%).</w:t>
      </w:r>
    </w:p>
    <w:p w14:paraId="3D891D97"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El estudio “IMS Mobile in LatAm” desmenuza en detalle </w:t>
      </w:r>
      <w:hyperlink r:id="rId33" w:history="1">
        <w:r w:rsidRPr="00810C3F">
          <w:rPr>
            <w:lang w:val="es-ES" w:eastAsia="es-ES"/>
          </w:rPr>
          <w:t>el comportamiento y las costumbres de los argentinos, y de la región</w:t>
        </w:r>
      </w:hyperlink>
      <w:r w:rsidRPr="00810C3F">
        <w:rPr>
          <w:lang w:val="es-ES" w:eastAsia="es-ES"/>
        </w:rPr>
        <w:t>, respecto de qué hacen, cómo y desde dónde acceden a la red de redes. Tras encuestar a más de 800 argentinos, los investigadores comprobaron que los usuarios “mobile” ya se pasan 4,5 horas por día conectados a la red.</w:t>
      </w:r>
    </w:p>
    <w:p w14:paraId="5040F143"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“Eso se traduce en unas 32 horas semanales que se pasan online. Y en el caso de los usuarios más jóvenes, </w:t>
      </w:r>
      <w:hyperlink r:id="rId34" w:history="1">
        <w:r w:rsidRPr="00810C3F">
          <w:rPr>
            <w:lang w:val="es-ES" w:eastAsia="es-ES"/>
          </w:rPr>
          <w:t>los denominados “millennials”</w:t>
        </w:r>
      </w:hyperlink>
      <w:r w:rsidRPr="00810C3F">
        <w:rPr>
          <w:lang w:val="es-ES" w:eastAsia="es-ES"/>
        </w:rPr>
        <w:t>, el promedio aumenta y ya alcanza las 33 horas cada siete días”, explicó Gastón Vautier, director de Investigación de la compañía.</w:t>
      </w:r>
    </w:p>
    <w:p w14:paraId="66747526"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lastRenderedPageBreak/>
        <w:t>El informe reveló otras particularidades del usuario argentino. Por ejemplo, actualmente cada 24 horas pasamos un promedio de 85 minutos conectados exclusivamente desde un smartphone. Y entre los millennials esa cifra sube hasta los cien minutos, lo que ya supera, por ejemplo, el tiempo dedicado a la TV.</w:t>
      </w:r>
    </w:p>
    <w:p w14:paraId="1CBF1C88"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“En los estudios más recientes sobre consumos culturales, encontramos algo llamativo: a medida que el usuario es más joven, prefiere utilizar menos dispositivos. En los millennials y la generación X, el promedio es de 2,5 dispositivos por persona. Pero en la generación Z, un grupo ligado a la etapa etaria de los adolescentes, el promedio disminuye a 1,5 dispositivos por persona”, le dijo a PERFIL el investigador Roberto Igarza, miembro de la Academia Nacional de Educación. Y agregó: “</w:t>
      </w:r>
      <w:hyperlink r:id="rId35" w:history="1">
        <w:r w:rsidRPr="00810C3F">
          <w:rPr>
            <w:lang w:val="es-ES" w:eastAsia="es-ES"/>
          </w:rPr>
          <w:t>La elección preferida para conectarse y consumir contenidos online</w:t>
        </w:r>
      </w:hyperlink>
      <w:r w:rsidRPr="00810C3F">
        <w:rPr>
          <w:lang w:val="es-ES" w:eastAsia="es-ES"/>
        </w:rPr>
        <w:t> –en este grupo– es recurrir a la pantalla de un smartphone”.</w:t>
      </w:r>
    </w:p>
    <w:p w14:paraId="6AB64C32"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Otra encuesta similar, realizada hace unos meses por la consultora Accenture, en 25 países, mostró que –en todo el mundo– se está intensificando el uso cotidiano de smartphones. “En Argentina también ocurre, pero lo cierto es que venimos algo retrasados respecto de otras naciones porque –hasta hace muy poco tiempo– teníamos dificultades de crecimiento en conectividad, por la saturación de las redes 3G y por el alto costo de los equipos nuevos. Ahora vemos que esa diferencia con otras regiones se está achicando rápidamente”, le detalló a este diario Mariano Lavecchia, director ejecutivo de la consultora Accenture.</w:t>
      </w:r>
    </w:p>
    <w:p w14:paraId="6E95FC3E"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Entre las actividades más comunes realizadas con el smartphone, según el estudio de IMS, se ubica el uso de redes sociales, actividad que realiza el 85% de los usuarios. Lo sigue el envío de SMS (84%) y el chat (83%) a través de aplicaciones específicas como WhatsApp. De hecho, esta última está instalada en el 97% de los teléfonos inteligentes; seguida por Facebook, con el 91%, Instagram (76%) y –bastante más abajo– Twitter, en el 65% de todos los smartphones argentinos. Entre todas las aplicaciones descargadas, el teléfono promedio suma 19,3 apps, lo que muestra un aumento, ya que el promedio en 2015 era de 18 apps por smartphone.</w:t>
      </w:r>
    </w:p>
    <w:p w14:paraId="0AFACDD0"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¿Cuándo se usan? “Principalmente durante los momentos de recreación en el hogar, aunque también encontramos que es muy relevante su utilización en el trayecto del hogar al trabajo o a la escuela”.</w:t>
      </w:r>
    </w:p>
    <w:p w14:paraId="52B65EA2"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Otro dato llamativo se centra en el comercio electrónico: según Vautier, el 66% de los usuarios de smartphone y el 55% de los de tablets ya han realizado compras online utilizando estos dispositivos.</w:t>
      </w:r>
    </w:p>
    <w:p w14:paraId="39593DED"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Cultura digital</w:t>
      </w:r>
    </w:p>
    <w:p w14:paraId="2FA9751B"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A principios de este año el Centro de Investigaciones Sociales (CIS) de la UADE presentó </w:t>
      </w:r>
      <w:hyperlink r:id="rId36" w:history="1">
        <w:r w:rsidRPr="00810C3F">
          <w:rPr>
            <w:lang w:val="es-ES" w:eastAsia="es-ES"/>
          </w:rPr>
          <w:t>una amplia investigación sobre el consumo cultural que hacen los argentinos</w:t>
        </w:r>
      </w:hyperlink>
      <w:r w:rsidRPr="00810C3F">
        <w:rPr>
          <w:lang w:val="es-ES" w:eastAsia="es-ES"/>
        </w:rPr>
        <w:t xml:space="preserve"> a través de dispositivos digitales. “Encontramos que el acceso a la música por internet tiene un rol central en los consumos culturales: la mitad de los argentinos afirma escuchar música por la red”, le resumió a PERFIL el licenciado. Andrés Cuesta, </w:t>
      </w:r>
      <w:r w:rsidRPr="00810C3F">
        <w:rPr>
          <w:lang w:val="es-ES" w:eastAsia="es-ES"/>
        </w:rPr>
        <w:lastRenderedPageBreak/>
        <w:t>secretario académico de la Fundación UADE. En concreto, un 48% declaró escuchar y un 32%, descargarla en su dispositivo.</w:t>
      </w:r>
    </w:p>
    <w:p w14:paraId="12FE55A4"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El trabajo se hizo entre más de mil personas, en todo el país, y reveló otras tendencias: “Seis de cada diez argentinos consumen series y películas por televisión una o más veces por semana; mientras que uno de cada diez lo hace por internet o en </w:t>
      </w:r>
      <w:hyperlink r:id="rId37" w:history="1">
        <w:r w:rsidRPr="00810C3F">
          <w:rPr>
            <w:lang w:val="es-ES" w:eastAsia="es-ES"/>
          </w:rPr>
          <w:t>plataformas pagas como Netflix</w:t>
        </w:r>
      </w:hyperlink>
      <w:r w:rsidRPr="00810C3F">
        <w:rPr>
          <w:lang w:val="es-ES" w:eastAsia="es-ES"/>
        </w:rPr>
        <w:t>”.</w:t>
      </w:r>
    </w:p>
    <w:p w14:paraId="42283D55" w14:textId="77777777" w:rsidR="00810C3F" w:rsidRPr="00810C3F" w:rsidRDefault="00810C3F" w:rsidP="00810C3F">
      <w:pPr>
        <w:pStyle w:val="NormalWeb"/>
        <w:shd w:val="clear" w:color="auto" w:fill="FFFFFF" w:themeFill="background1"/>
        <w:spacing w:before="0" w:beforeAutospacing="0" w:after="360" w:afterAutospacing="0"/>
        <w:rPr>
          <w:lang w:val="es-ES" w:eastAsia="es-ES"/>
        </w:rPr>
      </w:pPr>
      <w:r w:rsidRPr="00810C3F">
        <w:rPr>
          <w:lang w:val="es-ES" w:eastAsia="es-ES"/>
        </w:rPr>
        <w:t>El estudio dejó claro que, todavía, predomina en Argentina el consumo de TV, soporte al que acude el 60% de la población al menos una vez a la semana para ver películas o series (aumentando entre los menores de 50 años, en sectores medios y bajos). Pero tres de diez ven videos especialmente diseñados para la web como mínimo una vez por mes.</w:t>
      </w:r>
      <w:r>
        <w:rPr>
          <w:lang w:val="es-ES" w:eastAsia="es-ES"/>
        </w:rPr>
        <w:t xml:space="preserve"> </w:t>
      </w:r>
      <w:r w:rsidRPr="00810C3F">
        <w:rPr>
          <w:lang w:val="es-ES" w:eastAsia="es-ES"/>
        </w:rPr>
        <w:t>El 20% de la población descarga estos productos en forma gratuita, mensualmente, en tanto un 10% lo hace pagando, recurriendo a sitios como Netflix. Por otra parte, un 36% de las personas dijo usar la red con fines culturales al menos una vez por semana, para búsqueda de información, compra de productos o lecturas relacionada con la cultura.</w:t>
      </w:r>
    </w:p>
    <w:p w14:paraId="1CC5CE08" w14:textId="06AF2AAE" w:rsidR="00810C3F" w:rsidRDefault="00810C3F" w:rsidP="00810C3F">
      <w:pPr>
        <w:pStyle w:val="NormalWeb"/>
        <w:shd w:val="clear" w:color="auto" w:fill="FFFFFF" w:themeFill="background1"/>
        <w:spacing w:before="0" w:beforeAutospacing="0" w:after="360" w:afterAutospacing="0"/>
        <w:rPr>
          <w:rStyle w:val="Hyperlink"/>
          <w:sz w:val="16"/>
          <w:szCs w:val="16"/>
          <w:lang w:val="es-AR"/>
        </w:rPr>
      </w:pPr>
      <w:r w:rsidRPr="00810C3F">
        <w:rPr>
          <w:sz w:val="16"/>
          <w:szCs w:val="16"/>
          <w:lang w:val="es-AR"/>
        </w:rPr>
        <w:t xml:space="preserve">Fuente: </w:t>
      </w:r>
      <w:hyperlink r:id="rId38" w:history="1">
        <w:r w:rsidRPr="00CF0797">
          <w:rPr>
            <w:rStyle w:val="Hyperlink"/>
            <w:sz w:val="16"/>
            <w:szCs w:val="16"/>
            <w:lang w:val="es-AR"/>
          </w:rPr>
          <w:t>http://www.perfil.com/noticias/ciencia/los-argentinos-entre-los-mas-conectados-el-68-esta-online.phtml</w:t>
        </w:r>
      </w:hyperlink>
    </w:p>
    <w:p w14:paraId="090509E4" w14:textId="63D0B224" w:rsidR="005D1630" w:rsidRDefault="005D1630" w:rsidP="00810C3F">
      <w:pPr>
        <w:pStyle w:val="NormalWeb"/>
        <w:shd w:val="clear" w:color="auto" w:fill="FFFFFF" w:themeFill="background1"/>
        <w:spacing w:before="0" w:beforeAutospacing="0" w:after="360" w:afterAutospacing="0"/>
        <w:rPr>
          <w:rStyle w:val="Hyperlink"/>
          <w:sz w:val="16"/>
          <w:szCs w:val="16"/>
          <w:lang w:val="es-AR"/>
        </w:rPr>
      </w:pPr>
    </w:p>
    <w:p w14:paraId="58816967" w14:textId="4FC00AC1" w:rsidR="005D1630" w:rsidRDefault="005D1630" w:rsidP="005D1630">
      <w:pPr>
        <w:pStyle w:val="NormalWeb"/>
        <w:shd w:val="clear" w:color="auto" w:fill="FFFFFF"/>
        <w:spacing w:before="216" w:beforeAutospacing="0" w:after="216" w:afterAutospacing="0" w:line="432" w:lineRule="atLeast"/>
        <w:rPr>
          <w:lang w:val="es-ES" w:eastAsia="es-ES"/>
        </w:rPr>
      </w:pPr>
      <w:r>
        <w:rPr>
          <w:lang w:val="es-ES" w:eastAsia="es-ES"/>
        </w:rPr>
        <w:t>El incremento en el acceso a internet, también le otorga un atractivo importante a la industria, ya que genera un incremento en la llamada “transformación digital”, lo que implicara aumentos en la demanda de servicios.</w:t>
      </w:r>
    </w:p>
    <w:p w14:paraId="584F0012" w14:textId="77777777" w:rsidR="005D1630" w:rsidRPr="00810C3F" w:rsidRDefault="005D1630" w:rsidP="00810C3F">
      <w:pPr>
        <w:pStyle w:val="NormalWeb"/>
        <w:shd w:val="clear" w:color="auto" w:fill="FFFFFF" w:themeFill="background1"/>
        <w:spacing w:before="0" w:beforeAutospacing="0" w:after="360" w:afterAutospacing="0"/>
        <w:rPr>
          <w:sz w:val="16"/>
          <w:szCs w:val="16"/>
          <w:lang w:val="es-AR"/>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6"/>
        <w:gridCol w:w="851"/>
        <w:gridCol w:w="992"/>
        <w:gridCol w:w="992"/>
        <w:gridCol w:w="1134"/>
        <w:gridCol w:w="993"/>
      </w:tblGrid>
      <w:tr w:rsidR="00810C3F" w14:paraId="5473ED75" w14:textId="77777777" w:rsidTr="006F368E">
        <w:trPr>
          <w:gridAfter w:val="5"/>
          <w:wAfter w:w="4962" w:type="dxa"/>
          <w:trHeight w:val="607"/>
        </w:trPr>
        <w:tc>
          <w:tcPr>
            <w:tcW w:w="4536" w:type="dxa"/>
            <w:vMerge w:val="restart"/>
            <w:tcBorders>
              <w:top w:val="nil"/>
              <w:left w:val="nil"/>
              <w:bottom w:val="nil"/>
              <w:right w:val="nil"/>
            </w:tcBorders>
            <w:shd w:val="clear" w:color="auto" w:fill="auto"/>
            <w:vAlign w:val="center"/>
          </w:tcPr>
          <w:p w14:paraId="6B7DCED0" w14:textId="77777777" w:rsidR="00810C3F" w:rsidRPr="00333B0C" w:rsidRDefault="00810C3F" w:rsidP="006F368E">
            <w:pPr>
              <w:jc w:val="center"/>
              <w:rPr>
                <w:rFonts w:ascii="Arial Narrow" w:hAnsi="Arial Narrow"/>
                <w:b/>
              </w:rPr>
            </w:pPr>
            <w:r>
              <w:rPr>
                <w:rStyle w:val="Strong"/>
                <w:rFonts w:ascii="Open Sans" w:hAnsi="Open Sans"/>
                <w:color w:val="181D22"/>
                <w:sz w:val="23"/>
                <w:szCs w:val="23"/>
                <w:shd w:val="clear" w:color="auto" w:fill="FFFFFF"/>
              </w:rPr>
              <w:br w:type="page"/>
            </w:r>
          </w:p>
        </w:tc>
      </w:tr>
      <w:tr w:rsidR="00810C3F" w14:paraId="71A96F0F" w14:textId="77777777" w:rsidTr="006F368E">
        <w:trPr>
          <w:cantSplit/>
          <w:trHeight w:val="2037"/>
        </w:trPr>
        <w:tc>
          <w:tcPr>
            <w:tcW w:w="4536" w:type="dxa"/>
            <w:vMerge/>
            <w:tcBorders>
              <w:top w:val="nil"/>
              <w:left w:val="nil"/>
              <w:bottom w:val="nil"/>
              <w:right w:val="single" w:sz="4" w:space="0" w:color="auto"/>
            </w:tcBorders>
            <w:shd w:val="clear" w:color="auto" w:fill="auto"/>
          </w:tcPr>
          <w:p w14:paraId="7E6990EB" w14:textId="77777777" w:rsidR="00810C3F" w:rsidRPr="00333B0C" w:rsidRDefault="00810C3F" w:rsidP="006F368E">
            <w:pPr>
              <w:rPr>
                <w:rFonts w:ascii="Arial Narrow" w:hAnsi="Arial Narrow"/>
                <w:b/>
              </w:rPr>
            </w:pPr>
          </w:p>
        </w:tc>
        <w:tc>
          <w:tcPr>
            <w:tcW w:w="851" w:type="dxa"/>
            <w:tcBorders>
              <w:left w:val="single" w:sz="4" w:space="0" w:color="auto"/>
              <w:bottom w:val="single" w:sz="4" w:space="0" w:color="auto"/>
            </w:tcBorders>
            <w:shd w:val="clear" w:color="auto" w:fill="auto"/>
            <w:textDirection w:val="btLr"/>
            <w:vAlign w:val="center"/>
          </w:tcPr>
          <w:p w14:paraId="32E98B65" w14:textId="77777777" w:rsidR="00810C3F" w:rsidRPr="003278DE" w:rsidRDefault="00810C3F" w:rsidP="006F368E">
            <w:pPr>
              <w:ind w:left="113" w:right="113"/>
              <w:jc w:val="center"/>
              <w:rPr>
                <w:rFonts w:ascii="Arial" w:hAnsi="Arial" w:cs="Arial"/>
                <w:b/>
                <w:color w:val="4F6228"/>
                <w:sz w:val="16"/>
                <w:szCs w:val="16"/>
              </w:rPr>
            </w:pPr>
            <w:r>
              <w:rPr>
                <w:rFonts w:ascii="Arial" w:hAnsi="Arial" w:cs="Arial"/>
                <w:b/>
                <w:color w:val="4F6228"/>
                <w:sz w:val="16"/>
                <w:szCs w:val="16"/>
              </w:rPr>
              <w:t>Muy poco atractivo</w:t>
            </w:r>
          </w:p>
        </w:tc>
        <w:tc>
          <w:tcPr>
            <w:tcW w:w="992" w:type="dxa"/>
            <w:tcBorders>
              <w:bottom w:val="single" w:sz="4" w:space="0" w:color="auto"/>
            </w:tcBorders>
            <w:shd w:val="clear" w:color="auto" w:fill="auto"/>
            <w:textDirection w:val="btLr"/>
            <w:vAlign w:val="center"/>
          </w:tcPr>
          <w:p w14:paraId="44957DA1" w14:textId="77777777" w:rsidR="00810C3F" w:rsidRPr="003278DE" w:rsidRDefault="00810C3F" w:rsidP="006F368E">
            <w:pPr>
              <w:ind w:left="113" w:right="113"/>
              <w:jc w:val="center"/>
              <w:rPr>
                <w:rFonts w:ascii="Arial" w:hAnsi="Arial" w:cs="Arial"/>
                <w:b/>
                <w:color w:val="4F6228"/>
                <w:sz w:val="16"/>
                <w:szCs w:val="16"/>
              </w:rPr>
            </w:pPr>
            <w:r>
              <w:rPr>
                <w:rFonts w:ascii="Arial" w:hAnsi="Arial" w:cs="Arial"/>
                <w:b/>
                <w:color w:val="4F6228"/>
                <w:sz w:val="16"/>
                <w:szCs w:val="16"/>
              </w:rPr>
              <w:t>Poco atractivo</w:t>
            </w:r>
          </w:p>
        </w:tc>
        <w:tc>
          <w:tcPr>
            <w:tcW w:w="992" w:type="dxa"/>
            <w:tcBorders>
              <w:bottom w:val="single" w:sz="4" w:space="0" w:color="auto"/>
            </w:tcBorders>
            <w:shd w:val="clear" w:color="auto" w:fill="auto"/>
            <w:textDirection w:val="btLr"/>
            <w:vAlign w:val="center"/>
          </w:tcPr>
          <w:p w14:paraId="36015E75" w14:textId="77777777" w:rsidR="00810C3F" w:rsidRPr="003278DE" w:rsidRDefault="00810C3F" w:rsidP="006F368E">
            <w:pPr>
              <w:ind w:left="113" w:right="113"/>
              <w:jc w:val="center"/>
              <w:rPr>
                <w:rFonts w:ascii="Arial" w:hAnsi="Arial" w:cs="Arial"/>
                <w:b/>
                <w:color w:val="4F6228"/>
                <w:sz w:val="16"/>
                <w:szCs w:val="16"/>
              </w:rPr>
            </w:pPr>
            <w:r>
              <w:rPr>
                <w:rFonts w:ascii="Arial" w:hAnsi="Arial" w:cs="Arial"/>
                <w:b/>
                <w:color w:val="4F6228"/>
                <w:sz w:val="16"/>
                <w:szCs w:val="16"/>
              </w:rPr>
              <w:t>Neutro</w:t>
            </w:r>
          </w:p>
        </w:tc>
        <w:tc>
          <w:tcPr>
            <w:tcW w:w="1134" w:type="dxa"/>
            <w:tcBorders>
              <w:bottom w:val="single" w:sz="4" w:space="0" w:color="auto"/>
            </w:tcBorders>
            <w:shd w:val="clear" w:color="auto" w:fill="auto"/>
            <w:textDirection w:val="btLr"/>
            <w:vAlign w:val="center"/>
          </w:tcPr>
          <w:p w14:paraId="6D918797" w14:textId="77777777" w:rsidR="00810C3F" w:rsidRPr="003278DE" w:rsidRDefault="00810C3F" w:rsidP="006F368E">
            <w:pPr>
              <w:ind w:left="113" w:right="113"/>
              <w:jc w:val="center"/>
              <w:rPr>
                <w:rFonts w:ascii="Arial" w:hAnsi="Arial" w:cs="Arial"/>
                <w:b/>
                <w:color w:val="4F6228"/>
                <w:sz w:val="16"/>
                <w:szCs w:val="16"/>
              </w:rPr>
            </w:pPr>
            <w:r>
              <w:rPr>
                <w:rFonts w:ascii="Arial" w:hAnsi="Arial" w:cs="Arial"/>
                <w:b/>
                <w:color w:val="4F6228"/>
                <w:sz w:val="16"/>
                <w:szCs w:val="16"/>
              </w:rPr>
              <w:t>Atractivo</w:t>
            </w:r>
          </w:p>
        </w:tc>
        <w:tc>
          <w:tcPr>
            <w:tcW w:w="993" w:type="dxa"/>
            <w:tcBorders>
              <w:bottom w:val="single" w:sz="4" w:space="0" w:color="auto"/>
            </w:tcBorders>
            <w:shd w:val="clear" w:color="auto" w:fill="auto"/>
            <w:textDirection w:val="btLr"/>
            <w:vAlign w:val="center"/>
          </w:tcPr>
          <w:p w14:paraId="030BAAF0" w14:textId="77777777" w:rsidR="00810C3F" w:rsidRPr="003278DE" w:rsidRDefault="00810C3F" w:rsidP="006F368E">
            <w:pPr>
              <w:ind w:left="113" w:right="113"/>
              <w:jc w:val="center"/>
              <w:rPr>
                <w:rFonts w:ascii="Arial" w:hAnsi="Arial" w:cs="Arial"/>
                <w:b/>
                <w:color w:val="4F6228"/>
                <w:sz w:val="16"/>
                <w:szCs w:val="16"/>
              </w:rPr>
            </w:pPr>
            <w:r>
              <w:rPr>
                <w:rFonts w:ascii="Arial" w:hAnsi="Arial" w:cs="Arial"/>
                <w:b/>
                <w:color w:val="4F6228"/>
                <w:sz w:val="16"/>
                <w:szCs w:val="16"/>
              </w:rPr>
              <w:t>Muy atractivo</w:t>
            </w:r>
          </w:p>
        </w:tc>
      </w:tr>
      <w:tr w:rsidR="00810C3F" w14:paraId="56B7B3EE" w14:textId="77777777" w:rsidTr="006F368E">
        <w:trPr>
          <w:trHeight w:val="215"/>
        </w:trPr>
        <w:tc>
          <w:tcPr>
            <w:tcW w:w="9498" w:type="dxa"/>
            <w:gridSpan w:val="6"/>
            <w:tcBorders>
              <w:bottom w:val="single" w:sz="4" w:space="0" w:color="auto"/>
            </w:tcBorders>
            <w:shd w:val="clear" w:color="auto" w:fill="548DD4" w:themeFill="text2" w:themeFillTint="99"/>
            <w:vAlign w:val="center"/>
          </w:tcPr>
          <w:p w14:paraId="0C16834C" w14:textId="77777777" w:rsidR="00810C3F" w:rsidRPr="00333B0C" w:rsidRDefault="00810C3F" w:rsidP="006F368E">
            <w:pPr>
              <w:rPr>
                <w:rFonts w:ascii="Arial Narrow" w:hAnsi="Arial Narrow"/>
                <w:b/>
                <w:color w:val="008000"/>
                <w:szCs w:val="22"/>
              </w:rPr>
            </w:pPr>
            <w:r>
              <w:rPr>
                <w:rFonts w:ascii="Tahoma" w:hAnsi="Tahoma" w:cs="Tahoma"/>
                <w:b/>
                <w:sz w:val="20"/>
                <w:szCs w:val="20"/>
              </w:rPr>
              <w:t>Tecnológico</w:t>
            </w:r>
          </w:p>
        </w:tc>
      </w:tr>
      <w:tr w:rsidR="00810C3F" w14:paraId="1C198F9F" w14:textId="77777777" w:rsidTr="006F368E">
        <w:trPr>
          <w:trHeight w:val="214"/>
        </w:trPr>
        <w:tc>
          <w:tcPr>
            <w:tcW w:w="4536" w:type="dxa"/>
            <w:tcBorders>
              <w:top w:val="single" w:sz="4" w:space="0" w:color="auto"/>
              <w:bottom w:val="single" w:sz="4" w:space="0" w:color="auto"/>
            </w:tcBorders>
            <w:shd w:val="clear" w:color="auto" w:fill="auto"/>
          </w:tcPr>
          <w:p w14:paraId="607E8993" w14:textId="77777777" w:rsidR="00810C3F" w:rsidRPr="00875BF9" w:rsidRDefault="00810C3F" w:rsidP="006F368E">
            <w:pPr>
              <w:spacing w:before="40"/>
              <w:rPr>
                <w:rFonts w:ascii="Tahoma" w:hAnsi="Tahoma" w:cs="Tahoma"/>
                <w:b/>
                <w:sz w:val="20"/>
                <w:szCs w:val="20"/>
              </w:rPr>
            </w:pPr>
            <w:r>
              <w:rPr>
                <w:rFonts w:ascii="Tahoma" w:hAnsi="Tahoma" w:cs="Tahoma"/>
                <w:b/>
                <w:sz w:val="20"/>
                <w:szCs w:val="20"/>
              </w:rPr>
              <w:t>TIC’s en Argentina</w:t>
            </w:r>
          </w:p>
        </w:tc>
        <w:tc>
          <w:tcPr>
            <w:tcW w:w="851" w:type="dxa"/>
            <w:tcBorders>
              <w:top w:val="single" w:sz="4" w:space="0" w:color="auto"/>
              <w:bottom w:val="single" w:sz="4" w:space="0" w:color="auto"/>
            </w:tcBorders>
            <w:shd w:val="clear" w:color="auto" w:fill="auto"/>
          </w:tcPr>
          <w:p w14:paraId="7170BD9E" w14:textId="77777777" w:rsidR="00810C3F" w:rsidRPr="00333B0C" w:rsidRDefault="00810C3F" w:rsidP="006F368E">
            <w:pPr>
              <w:jc w:val="center"/>
              <w:rPr>
                <w:rFonts w:ascii="Arial Narrow" w:hAnsi="Arial Narrow"/>
                <w:b/>
                <w:color w:val="FF0000"/>
                <w:szCs w:val="22"/>
              </w:rPr>
            </w:pPr>
          </w:p>
        </w:tc>
        <w:tc>
          <w:tcPr>
            <w:tcW w:w="992" w:type="dxa"/>
            <w:tcBorders>
              <w:top w:val="single" w:sz="4" w:space="0" w:color="auto"/>
              <w:bottom w:val="single" w:sz="4" w:space="0" w:color="auto"/>
            </w:tcBorders>
            <w:shd w:val="clear" w:color="auto" w:fill="auto"/>
          </w:tcPr>
          <w:p w14:paraId="0D2741D9" w14:textId="77777777" w:rsidR="00810C3F" w:rsidRPr="00333B0C" w:rsidRDefault="00810C3F" w:rsidP="006F368E">
            <w:pPr>
              <w:jc w:val="center"/>
              <w:rPr>
                <w:rFonts w:ascii="Arial Narrow" w:hAnsi="Arial Narrow"/>
                <w:b/>
                <w:color w:val="4F6228"/>
                <w:szCs w:val="22"/>
              </w:rPr>
            </w:pPr>
          </w:p>
        </w:tc>
        <w:tc>
          <w:tcPr>
            <w:tcW w:w="992" w:type="dxa"/>
            <w:tcBorders>
              <w:top w:val="single" w:sz="4" w:space="0" w:color="auto"/>
              <w:bottom w:val="single" w:sz="4" w:space="0" w:color="auto"/>
            </w:tcBorders>
            <w:shd w:val="clear" w:color="auto" w:fill="auto"/>
          </w:tcPr>
          <w:p w14:paraId="3615E797" w14:textId="77777777" w:rsidR="00810C3F" w:rsidRPr="00333B0C" w:rsidRDefault="00810C3F" w:rsidP="006F368E">
            <w:pPr>
              <w:jc w:val="center"/>
              <w:rPr>
                <w:rFonts w:ascii="Arial Narrow" w:hAnsi="Arial Narrow"/>
                <w:b/>
                <w:color w:val="4F6228"/>
                <w:szCs w:val="22"/>
              </w:rPr>
            </w:pPr>
          </w:p>
        </w:tc>
        <w:tc>
          <w:tcPr>
            <w:tcW w:w="1134" w:type="dxa"/>
            <w:tcBorders>
              <w:top w:val="single" w:sz="4" w:space="0" w:color="auto"/>
              <w:bottom w:val="single" w:sz="4" w:space="0" w:color="auto"/>
            </w:tcBorders>
            <w:shd w:val="clear" w:color="auto" w:fill="auto"/>
          </w:tcPr>
          <w:p w14:paraId="016269D2" w14:textId="77777777" w:rsidR="00810C3F" w:rsidRPr="00333B0C" w:rsidRDefault="00810C3F" w:rsidP="006F368E">
            <w:pPr>
              <w:jc w:val="center"/>
              <w:rPr>
                <w:rFonts w:ascii="Arial Narrow" w:hAnsi="Arial Narrow"/>
                <w:b/>
                <w:color w:val="4F6228"/>
                <w:szCs w:val="22"/>
              </w:rPr>
            </w:pPr>
          </w:p>
        </w:tc>
        <w:tc>
          <w:tcPr>
            <w:tcW w:w="993" w:type="dxa"/>
            <w:tcBorders>
              <w:top w:val="single" w:sz="4" w:space="0" w:color="auto"/>
              <w:bottom w:val="single" w:sz="4" w:space="0" w:color="auto"/>
            </w:tcBorders>
            <w:shd w:val="clear" w:color="auto" w:fill="auto"/>
          </w:tcPr>
          <w:p w14:paraId="37824839" w14:textId="77777777" w:rsidR="00810C3F" w:rsidRPr="00333B0C" w:rsidRDefault="00810C3F" w:rsidP="006F368E">
            <w:pPr>
              <w:jc w:val="center"/>
              <w:rPr>
                <w:rFonts w:ascii="Arial Narrow" w:hAnsi="Arial Narrow"/>
                <w:b/>
                <w:color w:val="4F6228"/>
                <w:szCs w:val="22"/>
              </w:rPr>
            </w:pPr>
            <w:r w:rsidRPr="00333B0C">
              <w:rPr>
                <w:rFonts w:ascii="Arial Narrow" w:hAnsi="Arial Narrow"/>
                <w:b/>
                <w:color w:val="4F6228"/>
                <w:szCs w:val="22"/>
              </w:rPr>
              <w:t>●</w:t>
            </w:r>
          </w:p>
        </w:tc>
      </w:tr>
      <w:tr w:rsidR="00810C3F" w14:paraId="5151725E" w14:textId="77777777" w:rsidTr="006F368E">
        <w:trPr>
          <w:trHeight w:val="140"/>
        </w:trPr>
        <w:tc>
          <w:tcPr>
            <w:tcW w:w="4536" w:type="dxa"/>
            <w:tcBorders>
              <w:top w:val="single" w:sz="4" w:space="0" w:color="auto"/>
              <w:bottom w:val="single" w:sz="4" w:space="0" w:color="auto"/>
            </w:tcBorders>
            <w:shd w:val="clear" w:color="auto" w:fill="auto"/>
          </w:tcPr>
          <w:p w14:paraId="1BA78EB2" w14:textId="77777777" w:rsidR="00810C3F" w:rsidRPr="00875BF9" w:rsidRDefault="00810C3F" w:rsidP="006F368E">
            <w:pPr>
              <w:tabs>
                <w:tab w:val="left" w:pos="3460"/>
              </w:tabs>
              <w:spacing w:before="40"/>
              <w:rPr>
                <w:rFonts w:ascii="Tahoma" w:hAnsi="Tahoma" w:cs="Tahoma"/>
                <w:b/>
                <w:sz w:val="20"/>
                <w:szCs w:val="20"/>
              </w:rPr>
            </w:pPr>
            <w:r>
              <w:rPr>
                <w:rFonts w:ascii="Tahoma" w:hAnsi="Tahoma" w:cs="Tahoma"/>
                <w:b/>
                <w:sz w:val="20"/>
                <w:szCs w:val="20"/>
              </w:rPr>
              <w:t>Acceso a internet</w:t>
            </w:r>
          </w:p>
        </w:tc>
        <w:tc>
          <w:tcPr>
            <w:tcW w:w="851" w:type="dxa"/>
            <w:tcBorders>
              <w:top w:val="single" w:sz="4" w:space="0" w:color="auto"/>
            </w:tcBorders>
            <w:shd w:val="clear" w:color="auto" w:fill="auto"/>
          </w:tcPr>
          <w:p w14:paraId="061A0488" w14:textId="77777777" w:rsidR="00810C3F" w:rsidRPr="00333B0C" w:rsidRDefault="00810C3F" w:rsidP="006F368E">
            <w:pPr>
              <w:jc w:val="center"/>
              <w:rPr>
                <w:rFonts w:ascii="Arial Narrow" w:hAnsi="Arial Narrow"/>
                <w:b/>
                <w:color w:val="FF0000"/>
                <w:szCs w:val="22"/>
              </w:rPr>
            </w:pPr>
          </w:p>
        </w:tc>
        <w:tc>
          <w:tcPr>
            <w:tcW w:w="992" w:type="dxa"/>
            <w:tcBorders>
              <w:top w:val="single" w:sz="4" w:space="0" w:color="auto"/>
            </w:tcBorders>
            <w:shd w:val="clear" w:color="auto" w:fill="auto"/>
          </w:tcPr>
          <w:p w14:paraId="2F2C7BEC" w14:textId="77777777" w:rsidR="00810C3F" w:rsidRPr="00333B0C" w:rsidRDefault="00810C3F" w:rsidP="006F368E">
            <w:pPr>
              <w:jc w:val="center"/>
              <w:rPr>
                <w:rFonts w:ascii="Arial Narrow" w:hAnsi="Arial Narrow"/>
                <w:b/>
                <w:color w:val="4F6228"/>
                <w:szCs w:val="22"/>
              </w:rPr>
            </w:pPr>
          </w:p>
        </w:tc>
        <w:tc>
          <w:tcPr>
            <w:tcW w:w="992" w:type="dxa"/>
            <w:tcBorders>
              <w:top w:val="single" w:sz="4" w:space="0" w:color="auto"/>
            </w:tcBorders>
            <w:shd w:val="clear" w:color="auto" w:fill="auto"/>
          </w:tcPr>
          <w:p w14:paraId="589ACE25" w14:textId="77777777" w:rsidR="00810C3F" w:rsidRPr="00333B0C" w:rsidRDefault="00810C3F" w:rsidP="006F368E">
            <w:pPr>
              <w:jc w:val="center"/>
              <w:rPr>
                <w:rFonts w:ascii="Arial Narrow" w:hAnsi="Arial Narrow"/>
                <w:b/>
                <w:color w:val="4F6228"/>
                <w:szCs w:val="22"/>
              </w:rPr>
            </w:pPr>
          </w:p>
        </w:tc>
        <w:tc>
          <w:tcPr>
            <w:tcW w:w="1134" w:type="dxa"/>
            <w:tcBorders>
              <w:top w:val="single" w:sz="4" w:space="0" w:color="auto"/>
            </w:tcBorders>
            <w:shd w:val="clear" w:color="auto" w:fill="auto"/>
          </w:tcPr>
          <w:p w14:paraId="45E3513C" w14:textId="77777777" w:rsidR="00810C3F" w:rsidRPr="00333B0C" w:rsidRDefault="00810C3F" w:rsidP="006F368E">
            <w:pPr>
              <w:jc w:val="center"/>
              <w:rPr>
                <w:rFonts w:ascii="Arial Narrow" w:hAnsi="Arial Narrow"/>
                <w:b/>
                <w:color w:val="4F6228"/>
                <w:szCs w:val="22"/>
              </w:rPr>
            </w:pPr>
            <w:r w:rsidRPr="00333B0C">
              <w:rPr>
                <w:rFonts w:ascii="Arial Narrow" w:hAnsi="Arial Narrow"/>
                <w:b/>
                <w:color w:val="4F6228"/>
                <w:szCs w:val="22"/>
              </w:rPr>
              <w:t>●</w:t>
            </w:r>
          </w:p>
        </w:tc>
        <w:tc>
          <w:tcPr>
            <w:tcW w:w="993" w:type="dxa"/>
            <w:tcBorders>
              <w:top w:val="single" w:sz="4" w:space="0" w:color="auto"/>
            </w:tcBorders>
            <w:shd w:val="clear" w:color="auto" w:fill="auto"/>
          </w:tcPr>
          <w:p w14:paraId="3CB044F0" w14:textId="77777777" w:rsidR="00810C3F" w:rsidRPr="00333B0C" w:rsidRDefault="00810C3F" w:rsidP="006F368E">
            <w:pPr>
              <w:jc w:val="center"/>
              <w:rPr>
                <w:rFonts w:ascii="Arial Narrow" w:hAnsi="Arial Narrow"/>
                <w:b/>
                <w:color w:val="4F6228"/>
                <w:szCs w:val="22"/>
              </w:rPr>
            </w:pPr>
          </w:p>
        </w:tc>
      </w:tr>
    </w:tbl>
    <w:p w14:paraId="3D98C197" w14:textId="77777777" w:rsidR="005D1630" w:rsidRDefault="005D1630" w:rsidP="00810C3F">
      <w:pPr>
        <w:pStyle w:val="NormalWeb"/>
        <w:shd w:val="clear" w:color="auto" w:fill="FFFFFF" w:themeFill="background1"/>
        <w:spacing w:before="0" w:beforeAutospacing="0" w:after="360" w:afterAutospacing="0"/>
        <w:rPr>
          <w:lang w:val="es-ES" w:eastAsia="es-ES"/>
        </w:rPr>
      </w:pPr>
    </w:p>
    <w:p w14:paraId="603D4A3F" w14:textId="77777777" w:rsidR="00810C3F" w:rsidRDefault="00810C3F" w:rsidP="00810C3F"/>
    <w:p w14:paraId="594D84F0" w14:textId="0F5DE3C0" w:rsidR="005D1630" w:rsidRPr="005D1630" w:rsidRDefault="005D1630" w:rsidP="005D1630">
      <w:pPr>
        <w:pStyle w:val="Heading2"/>
        <w:numPr>
          <w:ilvl w:val="3"/>
          <w:numId w:val="1"/>
        </w:numPr>
        <w:rPr>
          <w:lang w:val="es-AR"/>
        </w:rPr>
      </w:pPr>
      <w:bookmarkStart w:id="29" w:name="_Toc529994017"/>
      <w:r w:rsidRPr="005D1630">
        <w:rPr>
          <w:lang w:val="es-AR"/>
        </w:rPr>
        <w:t>Evaluación final del atractivo de la industria</w:t>
      </w:r>
      <w:bookmarkEnd w:id="29"/>
    </w:p>
    <w:p w14:paraId="1FF6FDB7" w14:textId="033603C7" w:rsidR="005D1630" w:rsidRPr="005D1630" w:rsidRDefault="005D1630" w:rsidP="005D1630">
      <w:pPr>
        <w:rPr>
          <w:lang w:val="es-AR"/>
        </w:rPr>
      </w:pPr>
    </w:p>
    <w:p w14:paraId="4A3B9B92" w14:textId="29DA25F4" w:rsidR="005D1630" w:rsidRDefault="005D1630" w:rsidP="005D1630">
      <w:pPr>
        <w:rPr>
          <w:lang w:val="es-AR"/>
        </w:rPr>
      </w:pPr>
      <w:r>
        <w:rPr>
          <w:lang w:val="es-AR"/>
        </w:rPr>
        <w:t xml:space="preserve">Concluimos que los factores externos analizados presentan un marco muy atractivo para el desarrollo de la industria del software en los próximos años. Permitiendo el éxito de </w:t>
      </w:r>
      <w:r>
        <w:rPr>
          <w:lang w:val="es-AR"/>
        </w:rPr>
        <w:lastRenderedPageBreak/>
        <w:t>los emprendimientos, facilitando el acceso al crédito y alentando el crecimiento de la demanda de servicios.</w:t>
      </w:r>
    </w:p>
    <w:p w14:paraId="30EECD05" w14:textId="50651395" w:rsidR="005D1630" w:rsidRDefault="005D1630" w:rsidP="005D1630">
      <w:pPr>
        <w:rPr>
          <w:lang w:val="es-AR"/>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6"/>
        <w:gridCol w:w="851"/>
        <w:gridCol w:w="992"/>
        <w:gridCol w:w="992"/>
        <w:gridCol w:w="1134"/>
        <w:gridCol w:w="993"/>
      </w:tblGrid>
      <w:tr w:rsidR="005D1630" w14:paraId="7539E587" w14:textId="77777777" w:rsidTr="00871F2A">
        <w:trPr>
          <w:gridAfter w:val="5"/>
          <w:wAfter w:w="4962" w:type="dxa"/>
          <w:trHeight w:val="607"/>
        </w:trPr>
        <w:tc>
          <w:tcPr>
            <w:tcW w:w="4536" w:type="dxa"/>
            <w:vMerge w:val="restart"/>
            <w:tcBorders>
              <w:top w:val="nil"/>
              <w:left w:val="nil"/>
              <w:bottom w:val="nil"/>
              <w:right w:val="nil"/>
            </w:tcBorders>
            <w:shd w:val="clear" w:color="auto" w:fill="auto"/>
            <w:vAlign w:val="center"/>
          </w:tcPr>
          <w:p w14:paraId="518BA4B0" w14:textId="77777777" w:rsidR="005D1630" w:rsidRPr="00333B0C" w:rsidRDefault="005D1630" w:rsidP="00871F2A">
            <w:pPr>
              <w:jc w:val="center"/>
              <w:rPr>
                <w:rFonts w:ascii="Arial Narrow" w:hAnsi="Arial Narrow"/>
                <w:b/>
              </w:rPr>
            </w:pPr>
            <w:r>
              <w:rPr>
                <w:rStyle w:val="Strong"/>
                <w:rFonts w:ascii="Open Sans" w:hAnsi="Open Sans"/>
                <w:color w:val="181D22"/>
                <w:sz w:val="23"/>
                <w:szCs w:val="23"/>
                <w:shd w:val="clear" w:color="auto" w:fill="FFFFFF"/>
              </w:rPr>
              <w:br w:type="page"/>
            </w:r>
          </w:p>
        </w:tc>
      </w:tr>
      <w:tr w:rsidR="005D1630" w14:paraId="4B7DDB43" w14:textId="77777777" w:rsidTr="00871F2A">
        <w:trPr>
          <w:cantSplit/>
          <w:trHeight w:val="2037"/>
        </w:trPr>
        <w:tc>
          <w:tcPr>
            <w:tcW w:w="4536" w:type="dxa"/>
            <w:vMerge/>
            <w:tcBorders>
              <w:top w:val="nil"/>
              <w:left w:val="nil"/>
              <w:bottom w:val="nil"/>
              <w:right w:val="single" w:sz="4" w:space="0" w:color="auto"/>
            </w:tcBorders>
            <w:shd w:val="clear" w:color="auto" w:fill="auto"/>
          </w:tcPr>
          <w:p w14:paraId="492753F8" w14:textId="77777777" w:rsidR="005D1630" w:rsidRPr="00333B0C" w:rsidRDefault="005D1630" w:rsidP="00871F2A">
            <w:pPr>
              <w:rPr>
                <w:rFonts w:ascii="Arial Narrow" w:hAnsi="Arial Narrow"/>
                <w:b/>
              </w:rPr>
            </w:pPr>
          </w:p>
        </w:tc>
        <w:tc>
          <w:tcPr>
            <w:tcW w:w="851" w:type="dxa"/>
            <w:tcBorders>
              <w:left w:val="single" w:sz="4" w:space="0" w:color="auto"/>
              <w:bottom w:val="single" w:sz="4" w:space="0" w:color="auto"/>
            </w:tcBorders>
            <w:shd w:val="clear" w:color="auto" w:fill="auto"/>
            <w:textDirection w:val="btLr"/>
            <w:vAlign w:val="center"/>
          </w:tcPr>
          <w:p w14:paraId="04CD288A" w14:textId="77777777" w:rsidR="005D1630" w:rsidRPr="003278DE" w:rsidRDefault="005D1630" w:rsidP="00871F2A">
            <w:pPr>
              <w:ind w:left="113" w:right="113"/>
              <w:jc w:val="center"/>
              <w:rPr>
                <w:rFonts w:ascii="Arial" w:hAnsi="Arial" w:cs="Arial"/>
                <w:b/>
                <w:color w:val="4F6228"/>
                <w:sz w:val="16"/>
                <w:szCs w:val="16"/>
              </w:rPr>
            </w:pPr>
            <w:r>
              <w:rPr>
                <w:rFonts w:ascii="Arial" w:hAnsi="Arial" w:cs="Arial"/>
                <w:b/>
                <w:color w:val="4F6228"/>
                <w:sz w:val="16"/>
                <w:szCs w:val="16"/>
              </w:rPr>
              <w:t>Muy poco atractivo</w:t>
            </w:r>
          </w:p>
        </w:tc>
        <w:tc>
          <w:tcPr>
            <w:tcW w:w="992" w:type="dxa"/>
            <w:tcBorders>
              <w:bottom w:val="single" w:sz="4" w:space="0" w:color="auto"/>
            </w:tcBorders>
            <w:shd w:val="clear" w:color="auto" w:fill="auto"/>
            <w:textDirection w:val="btLr"/>
            <w:vAlign w:val="center"/>
          </w:tcPr>
          <w:p w14:paraId="4D98E8A2" w14:textId="77777777" w:rsidR="005D1630" w:rsidRPr="003278DE" w:rsidRDefault="005D1630" w:rsidP="00871F2A">
            <w:pPr>
              <w:ind w:left="113" w:right="113"/>
              <w:jc w:val="center"/>
              <w:rPr>
                <w:rFonts w:ascii="Arial" w:hAnsi="Arial" w:cs="Arial"/>
                <w:b/>
                <w:color w:val="4F6228"/>
                <w:sz w:val="16"/>
                <w:szCs w:val="16"/>
              </w:rPr>
            </w:pPr>
            <w:r>
              <w:rPr>
                <w:rFonts w:ascii="Arial" w:hAnsi="Arial" w:cs="Arial"/>
                <w:b/>
                <w:color w:val="4F6228"/>
                <w:sz w:val="16"/>
                <w:szCs w:val="16"/>
              </w:rPr>
              <w:t>Poco atractivo</w:t>
            </w:r>
          </w:p>
        </w:tc>
        <w:tc>
          <w:tcPr>
            <w:tcW w:w="992" w:type="dxa"/>
            <w:tcBorders>
              <w:bottom w:val="single" w:sz="4" w:space="0" w:color="auto"/>
            </w:tcBorders>
            <w:shd w:val="clear" w:color="auto" w:fill="auto"/>
            <w:textDirection w:val="btLr"/>
            <w:vAlign w:val="center"/>
          </w:tcPr>
          <w:p w14:paraId="7E217905" w14:textId="77777777" w:rsidR="005D1630" w:rsidRPr="003278DE" w:rsidRDefault="005D1630" w:rsidP="00871F2A">
            <w:pPr>
              <w:ind w:left="113" w:right="113"/>
              <w:jc w:val="center"/>
              <w:rPr>
                <w:rFonts w:ascii="Arial" w:hAnsi="Arial" w:cs="Arial"/>
                <w:b/>
                <w:color w:val="4F6228"/>
                <w:sz w:val="16"/>
                <w:szCs w:val="16"/>
              </w:rPr>
            </w:pPr>
            <w:r>
              <w:rPr>
                <w:rFonts w:ascii="Arial" w:hAnsi="Arial" w:cs="Arial"/>
                <w:b/>
                <w:color w:val="4F6228"/>
                <w:sz w:val="16"/>
                <w:szCs w:val="16"/>
              </w:rPr>
              <w:t>Neutro</w:t>
            </w:r>
          </w:p>
        </w:tc>
        <w:tc>
          <w:tcPr>
            <w:tcW w:w="1134" w:type="dxa"/>
            <w:tcBorders>
              <w:bottom w:val="single" w:sz="4" w:space="0" w:color="auto"/>
            </w:tcBorders>
            <w:shd w:val="clear" w:color="auto" w:fill="auto"/>
            <w:textDirection w:val="btLr"/>
            <w:vAlign w:val="center"/>
          </w:tcPr>
          <w:p w14:paraId="652CC3C7" w14:textId="77777777" w:rsidR="005D1630" w:rsidRPr="003278DE" w:rsidRDefault="005D1630" w:rsidP="00871F2A">
            <w:pPr>
              <w:ind w:left="113" w:right="113"/>
              <w:jc w:val="center"/>
              <w:rPr>
                <w:rFonts w:ascii="Arial" w:hAnsi="Arial" w:cs="Arial"/>
                <w:b/>
                <w:color w:val="4F6228"/>
                <w:sz w:val="16"/>
                <w:szCs w:val="16"/>
              </w:rPr>
            </w:pPr>
            <w:r>
              <w:rPr>
                <w:rFonts w:ascii="Arial" w:hAnsi="Arial" w:cs="Arial"/>
                <w:b/>
                <w:color w:val="4F6228"/>
                <w:sz w:val="16"/>
                <w:szCs w:val="16"/>
              </w:rPr>
              <w:t>Atractivo</w:t>
            </w:r>
          </w:p>
        </w:tc>
        <w:tc>
          <w:tcPr>
            <w:tcW w:w="993" w:type="dxa"/>
            <w:tcBorders>
              <w:bottom w:val="single" w:sz="4" w:space="0" w:color="auto"/>
            </w:tcBorders>
            <w:shd w:val="clear" w:color="auto" w:fill="auto"/>
            <w:textDirection w:val="btLr"/>
            <w:vAlign w:val="center"/>
          </w:tcPr>
          <w:p w14:paraId="015F9904" w14:textId="77777777" w:rsidR="005D1630" w:rsidRPr="003278DE" w:rsidRDefault="005D1630" w:rsidP="00871F2A">
            <w:pPr>
              <w:ind w:left="113" w:right="113"/>
              <w:jc w:val="center"/>
              <w:rPr>
                <w:rFonts w:ascii="Arial" w:hAnsi="Arial" w:cs="Arial"/>
                <w:b/>
                <w:color w:val="4F6228"/>
                <w:sz w:val="16"/>
                <w:szCs w:val="16"/>
              </w:rPr>
            </w:pPr>
            <w:r>
              <w:rPr>
                <w:rFonts w:ascii="Arial" w:hAnsi="Arial" w:cs="Arial"/>
                <w:b/>
                <w:color w:val="4F6228"/>
                <w:sz w:val="16"/>
                <w:szCs w:val="16"/>
              </w:rPr>
              <w:t>Muy atractivo</w:t>
            </w:r>
          </w:p>
        </w:tc>
      </w:tr>
      <w:tr w:rsidR="005D1630" w14:paraId="6B8EE1EF" w14:textId="77777777" w:rsidTr="00871F2A">
        <w:trPr>
          <w:trHeight w:val="215"/>
        </w:trPr>
        <w:tc>
          <w:tcPr>
            <w:tcW w:w="9498" w:type="dxa"/>
            <w:gridSpan w:val="6"/>
            <w:tcBorders>
              <w:bottom w:val="single" w:sz="4" w:space="0" w:color="auto"/>
            </w:tcBorders>
            <w:shd w:val="clear" w:color="auto" w:fill="548DD4" w:themeFill="text2" w:themeFillTint="99"/>
            <w:vAlign w:val="center"/>
          </w:tcPr>
          <w:p w14:paraId="365164A5" w14:textId="0D271B9C" w:rsidR="005D1630" w:rsidRPr="00333B0C" w:rsidRDefault="005D1630" w:rsidP="005D1630">
            <w:pPr>
              <w:rPr>
                <w:rFonts w:ascii="Arial Narrow" w:hAnsi="Arial Narrow"/>
                <w:b/>
                <w:color w:val="008000"/>
                <w:szCs w:val="22"/>
              </w:rPr>
            </w:pPr>
            <w:r>
              <w:rPr>
                <w:rFonts w:ascii="Tahoma" w:hAnsi="Tahoma" w:cs="Tahoma"/>
                <w:b/>
                <w:sz w:val="20"/>
                <w:szCs w:val="20"/>
              </w:rPr>
              <w:t>Atractivo de la industria</w:t>
            </w:r>
          </w:p>
        </w:tc>
      </w:tr>
      <w:tr w:rsidR="005D1630" w14:paraId="41AFA2B3" w14:textId="77777777" w:rsidTr="00871F2A">
        <w:trPr>
          <w:trHeight w:val="214"/>
        </w:trPr>
        <w:tc>
          <w:tcPr>
            <w:tcW w:w="4536" w:type="dxa"/>
            <w:tcBorders>
              <w:top w:val="single" w:sz="4" w:space="0" w:color="auto"/>
              <w:bottom w:val="single" w:sz="4" w:space="0" w:color="auto"/>
            </w:tcBorders>
            <w:shd w:val="clear" w:color="auto" w:fill="auto"/>
          </w:tcPr>
          <w:p w14:paraId="637E7F6A" w14:textId="73C7E6AF" w:rsidR="005D1630" w:rsidRPr="00875BF9" w:rsidRDefault="005D1630" w:rsidP="00871F2A">
            <w:pPr>
              <w:spacing w:before="40"/>
              <w:rPr>
                <w:rFonts w:ascii="Tahoma" w:hAnsi="Tahoma" w:cs="Tahoma"/>
                <w:b/>
                <w:sz w:val="20"/>
                <w:szCs w:val="20"/>
              </w:rPr>
            </w:pPr>
            <w:r>
              <w:rPr>
                <w:rFonts w:ascii="Tahoma" w:hAnsi="Tahoma" w:cs="Tahoma"/>
                <w:b/>
                <w:sz w:val="20"/>
                <w:szCs w:val="20"/>
              </w:rPr>
              <w:t>Factores económicos</w:t>
            </w:r>
          </w:p>
        </w:tc>
        <w:tc>
          <w:tcPr>
            <w:tcW w:w="851" w:type="dxa"/>
            <w:tcBorders>
              <w:top w:val="single" w:sz="4" w:space="0" w:color="auto"/>
              <w:bottom w:val="single" w:sz="4" w:space="0" w:color="auto"/>
            </w:tcBorders>
            <w:shd w:val="clear" w:color="auto" w:fill="auto"/>
          </w:tcPr>
          <w:p w14:paraId="06EAED70" w14:textId="77777777" w:rsidR="005D1630" w:rsidRPr="00333B0C" w:rsidRDefault="005D1630" w:rsidP="00871F2A">
            <w:pPr>
              <w:jc w:val="center"/>
              <w:rPr>
                <w:rFonts w:ascii="Arial Narrow" w:hAnsi="Arial Narrow"/>
                <w:b/>
                <w:color w:val="FF0000"/>
                <w:szCs w:val="22"/>
              </w:rPr>
            </w:pPr>
          </w:p>
        </w:tc>
        <w:tc>
          <w:tcPr>
            <w:tcW w:w="992" w:type="dxa"/>
            <w:tcBorders>
              <w:top w:val="single" w:sz="4" w:space="0" w:color="auto"/>
              <w:bottom w:val="single" w:sz="4" w:space="0" w:color="auto"/>
            </w:tcBorders>
            <w:shd w:val="clear" w:color="auto" w:fill="auto"/>
          </w:tcPr>
          <w:p w14:paraId="7DA392B0" w14:textId="77777777" w:rsidR="005D1630" w:rsidRPr="00333B0C" w:rsidRDefault="005D1630" w:rsidP="00871F2A">
            <w:pPr>
              <w:jc w:val="center"/>
              <w:rPr>
                <w:rFonts w:ascii="Arial Narrow" w:hAnsi="Arial Narrow"/>
                <w:b/>
                <w:color w:val="4F6228"/>
                <w:szCs w:val="22"/>
              </w:rPr>
            </w:pPr>
          </w:p>
        </w:tc>
        <w:tc>
          <w:tcPr>
            <w:tcW w:w="992" w:type="dxa"/>
            <w:tcBorders>
              <w:top w:val="single" w:sz="4" w:space="0" w:color="auto"/>
              <w:bottom w:val="single" w:sz="4" w:space="0" w:color="auto"/>
            </w:tcBorders>
            <w:shd w:val="clear" w:color="auto" w:fill="auto"/>
          </w:tcPr>
          <w:p w14:paraId="073F6234" w14:textId="77777777" w:rsidR="005D1630" w:rsidRPr="00333B0C" w:rsidRDefault="005D1630" w:rsidP="00871F2A">
            <w:pPr>
              <w:jc w:val="center"/>
              <w:rPr>
                <w:rFonts w:ascii="Arial Narrow" w:hAnsi="Arial Narrow"/>
                <w:b/>
                <w:color w:val="4F6228"/>
                <w:szCs w:val="22"/>
              </w:rPr>
            </w:pPr>
          </w:p>
        </w:tc>
        <w:tc>
          <w:tcPr>
            <w:tcW w:w="1134" w:type="dxa"/>
            <w:tcBorders>
              <w:top w:val="single" w:sz="4" w:space="0" w:color="auto"/>
              <w:bottom w:val="single" w:sz="4" w:space="0" w:color="auto"/>
            </w:tcBorders>
            <w:shd w:val="clear" w:color="auto" w:fill="auto"/>
          </w:tcPr>
          <w:p w14:paraId="25A70689" w14:textId="0AFEC0EC" w:rsidR="005D1630" w:rsidRPr="00333B0C" w:rsidRDefault="005D1630" w:rsidP="00871F2A">
            <w:pPr>
              <w:jc w:val="center"/>
              <w:rPr>
                <w:rFonts w:ascii="Arial Narrow" w:hAnsi="Arial Narrow"/>
                <w:b/>
                <w:color w:val="4F6228"/>
                <w:szCs w:val="22"/>
              </w:rPr>
            </w:pPr>
            <w:r w:rsidRPr="00333B0C">
              <w:rPr>
                <w:rFonts w:ascii="Arial Narrow" w:hAnsi="Arial Narrow"/>
                <w:b/>
                <w:color w:val="4F6228"/>
                <w:szCs w:val="22"/>
              </w:rPr>
              <w:t>●</w:t>
            </w:r>
          </w:p>
        </w:tc>
        <w:tc>
          <w:tcPr>
            <w:tcW w:w="993" w:type="dxa"/>
            <w:tcBorders>
              <w:top w:val="single" w:sz="4" w:space="0" w:color="auto"/>
              <w:bottom w:val="single" w:sz="4" w:space="0" w:color="auto"/>
            </w:tcBorders>
            <w:shd w:val="clear" w:color="auto" w:fill="auto"/>
          </w:tcPr>
          <w:p w14:paraId="13B27E9A" w14:textId="2C324766" w:rsidR="005D1630" w:rsidRPr="00333B0C" w:rsidRDefault="005D1630" w:rsidP="00871F2A">
            <w:pPr>
              <w:jc w:val="center"/>
              <w:rPr>
                <w:rFonts w:ascii="Arial Narrow" w:hAnsi="Arial Narrow"/>
                <w:b/>
                <w:color w:val="4F6228"/>
                <w:szCs w:val="22"/>
              </w:rPr>
            </w:pPr>
          </w:p>
        </w:tc>
      </w:tr>
      <w:tr w:rsidR="005D1630" w14:paraId="3CD2A726" w14:textId="77777777" w:rsidTr="00871F2A">
        <w:trPr>
          <w:trHeight w:val="214"/>
        </w:trPr>
        <w:tc>
          <w:tcPr>
            <w:tcW w:w="4536" w:type="dxa"/>
            <w:tcBorders>
              <w:top w:val="single" w:sz="4" w:space="0" w:color="auto"/>
              <w:bottom w:val="single" w:sz="4" w:space="0" w:color="auto"/>
            </w:tcBorders>
            <w:shd w:val="clear" w:color="auto" w:fill="auto"/>
          </w:tcPr>
          <w:p w14:paraId="19435B33" w14:textId="53AA2116" w:rsidR="005D1630" w:rsidRDefault="005D1630" w:rsidP="00871F2A">
            <w:pPr>
              <w:spacing w:before="40"/>
              <w:rPr>
                <w:rFonts w:ascii="Tahoma" w:hAnsi="Tahoma" w:cs="Tahoma"/>
                <w:b/>
                <w:sz w:val="20"/>
                <w:szCs w:val="20"/>
              </w:rPr>
            </w:pPr>
            <w:r>
              <w:rPr>
                <w:rFonts w:ascii="Tahoma" w:hAnsi="Tahoma" w:cs="Tahoma"/>
                <w:b/>
                <w:sz w:val="20"/>
                <w:szCs w:val="20"/>
              </w:rPr>
              <w:t>Factores político-legales</w:t>
            </w:r>
          </w:p>
        </w:tc>
        <w:tc>
          <w:tcPr>
            <w:tcW w:w="851" w:type="dxa"/>
            <w:tcBorders>
              <w:top w:val="single" w:sz="4" w:space="0" w:color="auto"/>
              <w:bottom w:val="single" w:sz="4" w:space="0" w:color="auto"/>
            </w:tcBorders>
            <w:shd w:val="clear" w:color="auto" w:fill="auto"/>
          </w:tcPr>
          <w:p w14:paraId="480E6607" w14:textId="77777777" w:rsidR="005D1630" w:rsidRPr="00333B0C" w:rsidRDefault="005D1630" w:rsidP="00871F2A">
            <w:pPr>
              <w:jc w:val="center"/>
              <w:rPr>
                <w:rFonts w:ascii="Arial Narrow" w:hAnsi="Arial Narrow"/>
                <w:b/>
                <w:color w:val="FF0000"/>
                <w:szCs w:val="22"/>
              </w:rPr>
            </w:pPr>
          </w:p>
        </w:tc>
        <w:tc>
          <w:tcPr>
            <w:tcW w:w="992" w:type="dxa"/>
            <w:tcBorders>
              <w:top w:val="single" w:sz="4" w:space="0" w:color="auto"/>
              <w:bottom w:val="single" w:sz="4" w:space="0" w:color="auto"/>
            </w:tcBorders>
            <w:shd w:val="clear" w:color="auto" w:fill="auto"/>
          </w:tcPr>
          <w:p w14:paraId="6B6D04B7" w14:textId="77777777" w:rsidR="005D1630" w:rsidRPr="00333B0C" w:rsidRDefault="005D1630" w:rsidP="00871F2A">
            <w:pPr>
              <w:jc w:val="center"/>
              <w:rPr>
                <w:rFonts w:ascii="Arial Narrow" w:hAnsi="Arial Narrow"/>
                <w:b/>
                <w:color w:val="4F6228"/>
                <w:szCs w:val="22"/>
              </w:rPr>
            </w:pPr>
          </w:p>
        </w:tc>
        <w:tc>
          <w:tcPr>
            <w:tcW w:w="992" w:type="dxa"/>
            <w:tcBorders>
              <w:top w:val="single" w:sz="4" w:space="0" w:color="auto"/>
              <w:bottom w:val="single" w:sz="4" w:space="0" w:color="auto"/>
            </w:tcBorders>
            <w:shd w:val="clear" w:color="auto" w:fill="auto"/>
          </w:tcPr>
          <w:p w14:paraId="505AC914" w14:textId="77777777" w:rsidR="005D1630" w:rsidRPr="00333B0C" w:rsidRDefault="005D1630" w:rsidP="00871F2A">
            <w:pPr>
              <w:jc w:val="center"/>
              <w:rPr>
                <w:rFonts w:ascii="Arial Narrow" w:hAnsi="Arial Narrow"/>
                <w:b/>
                <w:color w:val="4F6228"/>
                <w:szCs w:val="22"/>
              </w:rPr>
            </w:pPr>
          </w:p>
        </w:tc>
        <w:tc>
          <w:tcPr>
            <w:tcW w:w="1134" w:type="dxa"/>
            <w:tcBorders>
              <w:top w:val="single" w:sz="4" w:space="0" w:color="auto"/>
              <w:bottom w:val="single" w:sz="4" w:space="0" w:color="auto"/>
            </w:tcBorders>
            <w:shd w:val="clear" w:color="auto" w:fill="auto"/>
          </w:tcPr>
          <w:p w14:paraId="45E0F3FC" w14:textId="77777777" w:rsidR="005D1630" w:rsidRPr="00333B0C" w:rsidRDefault="005D1630" w:rsidP="00871F2A">
            <w:pPr>
              <w:jc w:val="center"/>
              <w:rPr>
                <w:rFonts w:ascii="Arial Narrow" w:hAnsi="Arial Narrow"/>
                <w:b/>
                <w:color w:val="4F6228"/>
                <w:szCs w:val="22"/>
              </w:rPr>
            </w:pPr>
          </w:p>
        </w:tc>
        <w:tc>
          <w:tcPr>
            <w:tcW w:w="993" w:type="dxa"/>
            <w:tcBorders>
              <w:top w:val="single" w:sz="4" w:space="0" w:color="auto"/>
              <w:bottom w:val="single" w:sz="4" w:space="0" w:color="auto"/>
            </w:tcBorders>
            <w:shd w:val="clear" w:color="auto" w:fill="auto"/>
          </w:tcPr>
          <w:p w14:paraId="61FCDDB7" w14:textId="064CEDDB" w:rsidR="005D1630" w:rsidRPr="00333B0C" w:rsidRDefault="005D1630" w:rsidP="00871F2A">
            <w:pPr>
              <w:jc w:val="center"/>
              <w:rPr>
                <w:rFonts w:ascii="Arial Narrow" w:hAnsi="Arial Narrow"/>
                <w:b/>
                <w:color w:val="4F6228"/>
                <w:szCs w:val="22"/>
              </w:rPr>
            </w:pPr>
            <w:r w:rsidRPr="00333B0C">
              <w:rPr>
                <w:rFonts w:ascii="Arial Narrow" w:hAnsi="Arial Narrow"/>
                <w:b/>
                <w:color w:val="4F6228"/>
                <w:szCs w:val="22"/>
              </w:rPr>
              <w:t>●</w:t>
            </w:r>
          </w:p>
        </w:tc>
      </w:tr>
      <w:tr w:rsidR="005D1630" w14:paraId="6A11E90B" w14:textId="77777777" w:rsidTr="00871F2A">
        <w:trPr>
          <w:trHeight w:val="214"/>
        </w:trPr>
        <w:tc>
          <w:tcPr>
            <w:tcW w:w="4536" w:type="dxa"/>
            <w:tcBorders>
              <w:top w:val="single" w:sz="4" w:space="0" w:color="auto"/>
              <w:bottom w:val="single" w:sz="4" w:space="0" w:color="auto"/>
            </w:tcBorders>
            <w:shd w:val="clear" w:color="auto" w:fill="auto"/>
          </w:tcPr>
          <w:p w14:paraId="54193D96" w14:textId="14ED6E52" w:rsidR="005D1630" w:rsidRDefault="005D1630" w:rsidP="00871F2A">
            <w:pPr>
              <w:spacing w:before="40"/>
              <w:rPr>
                <w:rFonts w:ascii="Tahoma" w:hAnsi="Tahoma" w:cs="Tahoma"/>
                <w:b/>
                <w:sz w:val="20"/>
                <w:szCs w:val="20"/>
              </w:rPr>
            </w:pPr>
            <w:r>
              <w:rPr>
                <w:rFonts w:ascii="Tahoma" w:hAnsi="Tahoma" w:cs="Tahoma"/>
                <w:b/>
                <w:sz w:val="20"/>
                <w:szCs w:val="20"/>
              </w:rPr>
              <w:t>Factores tecnológicos</w:t>
            </w:r>
          </w:p>
        </w:tc>
        <w:tc>
          <w:tcPr>
            <w:tcW w:w="851" w:type="dxa"/>
            <w:tcBorders>
              <w:top w:val="single" w:sz="4" w:space="0" w:color="auto"/>
              <w:bottom w:val="single" w:sz="4" w:space="0" w:color="auto"/>
            </w:tcBorders>
            <w:shd w:val="clear" w:color="auto" w:fill="auto"/>
          </w:tcPr>
          <w:p w14:paraId="675C7370" w14:textId="77777777" w:rsidR="005D1630" w:rsidRPr="00333B0C" w:rsidRDefault="005D1630" w:rsidP="00871F2A">
            <w:pPr>
              <w:jc w:val="center"/>
              <w:rPr>
                <w:rFonts w:ascii="Arial Narrow" w:hAnsi="Arial Narrow"/>
                <w:b/>
                <w:color w:val="FF0000"/>
                <w:szCs w:val="22"/>
              </w:rPr>
            </w:pPr>
          </w:p>
        </w:tc>
        <w:tc>
          <w:tcPr>
            <w:tcW w:w="992" w:type="dxa"/>
            <w:tcBorders>
              <w:top w:val="single" w:sz="4" w:space="0" w:color="auto"/>
              <w:bottom w:val="single" w:sz="4" w:space="0" w:color="auto"/>
            </w:tcBorders>
            <w:shd w:val="clear" w:color="auto" w:fill="auto"/>
          </w:tcPr>
          <w:p w14:paraId="60C5889F" w14:textId="77777777" w:rsidR="005D1630" w:rsidRPr="00333B0C" w:rsidRDefault="005D1630" w:rsidP="00871F2A">
            <w:pPr>
              <w:jc w:val="center"/>
              <w:rPr>
                <w:rFonts w:ascii="Arial Narrow" w:hAnsi="Arial Narrow"/>
                <w:b/>
                <w:color w:val="4F6228"/>
                <w:szCs w:val="22"/>
              </w:rPr>
            </w:pPr>
          </w:p>
        </w:tc>
        <w:tc>
          <w:tcPr>
            <w:tcW w:w="992" w:type="dxa"/>
            <w:tcBorders>
              <w:top w:val="single" w:sz="4" w:space="0" w:color="auto"/>
              <w:bottom w:val="single" w:sz="4" w:space="0" w:color="auto"/>
            </w:tcBorders>
            <w:shd w:val="clear" w:color="auto" w:fill="auto"/>
          </w:tcPr>
          <w:p w14:paraId="15171C0C" w14:textId="77777777" w:rsidR="005D1630" w:rsidRPr="00333B0C" w:rsidRDefault="005D1630" w:rsidP="00871F2A">
            <w:pPr>
              <w:jc w:val="center"/>
              <w:rPr>
                <w:rFonts w:ascii="Arial Narrow" w:hAnsi="Arial Narrow"/>
                <w:b/>
                <w:color w:val="4F6228"/>
                <w:szCs w:val="22"/>
              </w:rPr>
            </w:pPr>
          </w:p>
        </w:tc>
        <w:tc>
          <w:tcPr>
            <w:tcW w:w="1134" w:type="dxa"/>
            <w:tcBorders>
              <w:top w:val="single" w:sz="4" w:space="0" w:color="auto"/>
              <w:bottom w:val="single" w:sz="4" w:space="0" w:color="auto"/>
            </w:tcBorders>
            <w:shd w:val="clear" w:color="auto" w:fill="auto"/>
          </w:tcPr>
          <w:p w14:paraId="329BBB7F" w14:textId="77777777" w:rsidR="005D1630" w:rsidRPr="00333B0C" w:rsidRDefault="005D1630" w:rsidP="00871F2A">
            <w:pPr>
              <w:jc w:val="center"/>
              <w:rPr>
                <w:rFonts w:ascii="Arial Narrow" w:hAnsi="Arial Narrow"/>
                <w:b/>
                <w:color w:val="4F6228"/>
                <w:szCs w:val="22"/>
              </w:rPr>
            </w:pPr>
          </w:p>
        </w:tc>
        <w:tc>
          <w:tcPr>
            <w:tcW w:w="993" w:type="dxa"/>
            <w:tcBorders>
              <w:top w:val="single" w:sz="4" w:space="0" w:color="auto"/>
              <w:bottom w:val="single" w:sz="4" w:space="0" w:color="auto"/>
            </w:tcBorders>
            <w:shd w:val="clear" w:color="auto" w:fill="auto"/>
          </w:tcPr>
          <w:p w14:paraId="1B74C763" w14:textId="37AE4AA0" w:rsidR="005D1630" w:rsidRPr="00333B0C" w:rsidRDefault="005D1630" w:rsidP="00871F2A">
            <w:pPr>
              <w:jc w:val="center"/>
              <w:rPr>
                <w:rFonts w:ascii="Arial Narrow" w:hAnsi="Arial Narrow"/>
                <w:b/>
                <w:color w:val="4F6228"/>
                <w:szCs w:val="22"/>
              </w:rPr>
            </w:pPr>
            <w:r w:rsidRPr="00333B0C">
              <w:rPr>
                <w:rFonts w:ascii="Arial Narrow" w:hAnsi="Arial Narrow"/>
                <w:b/>
                <w:color w:val="4F6228"/>
                <w:szCs w:val="22"/>
              </w:rPr>
              <w:t>●</w:t>
            </w:r>
          </w:p>
        </w:tc>
      </w:tr>
    </w:tbl>
    <w:p w14:paraId="50AD2E11" w14:textId="77777777" w:rsidR="005D1630" w:rsidRDefault="005D1630" w:rsidP="005D1630">
      <w:pPr>
        <w:rPr>
          <w:lang w:val="es-AR"/>
        </w:rPr>
      </w:pPr>
    </w:p>
    <w:p w14:paraId="34BE79F2" w14:textId="77777777" w:rsidR="005D1630" w:rsidRDefault="005D1630" w:rsidP="005D1630">
      <w:pPr>
        <w:pStyle w:val="Heading2"/>
        <w:numPr>
          <w:ilvl w:val="1"/>
          <w:numId w:val="1"/>
        </w:numPr>
      </w:pPr>
      <w:bookmarkStart w:id="30" w:name="_Toc529994018"/>
      <w:r>
        <w:t>Oportunidades y amenazas</w:t>
      </w:r>
      <w:bookmarkEnd w:id="30"/>
    </w:p>
    <w:p w14:paraId="3E35C1F4" w14:textId="77777777" w:rsidR="005D1630" w:rsidRPr="005D1630" w:rsidRDefault="005D1630" w:rsidP="005D1630">
      <w:pPr>
        <w:rPr>
          <w:lang w:val="es-AR"/>
        </w:rPr>
      </w:pPr>
    </w:p>
    <w:p w14:paraId="2A563F9C" w14:textId="77777777" w:rsidR="00810C3F" w:rsidRPr="00810C3F" w:rsidRDefault="00810C3F" w:rsidP="00810C3F"/>
    <w:p w14:paraId="49D30CA7" w14:textId="77777777" w:rsidR="00810C3F" w:rsidRDefault="00810C3F" w:rsidP="00810C3F">
      <w:pPr>
        <w:pStyle w:val="Heading2"/>
        <w:numPr>
          <w:ilvl w:val="2"/>
          <w:numId w:val="1"/>
        </w:numPr>
      </w:pPr>
      <w:bookmarkStart w:id="31" w:name="_Toc529994019"/>
      <w:r>
        <w:t>Oportunidades</w:t>
      </w:r>
      <w:bookmarkEnd w:id="31"/>
    </w:p>
    <w:p w14:paraId="4099395C" w14:textId="77777777" w:rsidR="00810C3F" w:rsidRDefault="00810C3F" w:rsidP="00810C3F"/>
    <w:p w14:paraId="513A5E54" w14:textId="77777777" w:rsidR="00810C3F" w:rsidRPr="00810C3F" w:rsidRDefault="00810C3F" w:rsidP="00810C3F"/>
    <w:p w14:paraId="4741A989" w14:textId="77777777" w:rsidR="00810C3F" w:rsidRDefault="00810C3F" w:rsidP="00810C3F">
      <w:pPr>
        <w:pStyle w:val="NormalWeb"/>
        <w:numPr>
          <w:ilvl w:val="0"/>
          <w:numId w:val="32"/>
        </w:numPr>
        <w:shd w:val="clear" w:color="auto" w:fill="FFFFFF" w:themeFill="background1"/>
        <w:spacing w:before="0" w:beforeAutospacing="0" w:after="360" w:afterAutospacing="0"/>
        <w:rPr>
          <w:lang w:val="es-ES" w:eastAsia="es-ES"/>
        </w:rPr>
      </w:pPr>
      <w:r>
        <w:rPr>
          <w:lang w:val="es-ES" w:eastAsia="es-ES"/>
        </w:rPr>
        <w:t>País en crecimiento financiero</w:t>
      </w:r>
    </w:p>
    <w:p w14:paraId="3D11D1A0" w14:textId="77777777" w:rsidR="00810C3F" w:rsidRDefault="00810C3F" w:rsidP="00810C3F">
      <w:pPr>
        <w:pStyle w:val="NormalWeb"/>
        <w:numPr>
          <w:ilvl w:val="0"/>
          <w:numId w:val="32"/>
        </w:numPr>
        <w:shd w:val="clear" w:color="auto" w:fill="FFFFFF" w:themeFill="background1"/>
        <w:spacing w:before="0" w:beforeAutospacing="0" w:after="360" w:afterAutospacing="0"/>
        <w:rPr>
          <w:lang w:val="es-ES" w:eastAsia="es-ES"/>
        </w:rPr>
      </w:pPr>
      <w:r>
        <w:rPr>
          <w:lang w:val="es-ES" w:eastAsia="es-ES"/>
        </w:rPr>
        <w:t>Apoyo a emprendedores</w:t>
      </w:r>
    </w:p>
    <w:p w14:paraId="6FA3AD55" w14:textId="77777777" w:rsidR="00810C3F" w:rsidRDefault="00810C3F" w:rsidP="00810C3F">
      <w:pPr>
        <w:pStyle w:val="NormalWeb"/>
        <w:numPr>
          <w:ilvl w:val="0"/>
          <w:numId w:val="32"/>
        </w:numPr>
        <w:shd w:val="clear" w:color="auto" w:fill="FFFFFF" w:themeFill="background1"/>
        <w:spacing w:before="0" w:beforeAutospacing="0" w:after="360" w:afterAutospacing="0"/>
        <w:rPr>
          <w:lang w:val="es-ES" w:eastAsia="es-ES"/>
        </w:rPr>
      </w:pPr>
      <w:r>
        <w:rPr>
          <w:lang w:val="es-ES" w:eastAsia="es-ES"/>
        </w:rPr>
        <w:t>Apoyo a pymes</w:t>
      </w:r>
    </w:p>
    <w:p w14:paraId="753D7748" w14:textId="77777777" w:rsidR="00810C3F" w:rsidRDefault="00810C3F" w:rsidP="00810C3F">
      <w:pPr>
        <w:pStyle w:val="NormalWeb"/>
        <w:numPr>
          <w:ilvl w:val="0"/>
          <w:numId w:val="32"/>
        </w:numPr>
        <w:shd w:val="clear" w:color="auto" w:fill="FFFFFF" w:themeFill="background1"/>
        <w:spacing w:before="0" w:beforeAutospacing="0" w:after="360" w:afterAutospacing="0"/>
        <w:rPr>
          <w:lang w:val="es-ES" w:eastAsia="es-ES"/>
        </w:rPr>
      </w:pPr>
      <w:r>
        <w:rPr>
          <w:lang w:val="es-ES" w:eastAsia="es-ES"/>
        </w:rPr>
        <w:t>Mayor acceso a internet</w:t>
      </w:r>
    </w:p>
    <w:p w14:paraId="52160A74" w14:textId="77777777" w:rsidR="00810C3F" w:rsidRDefault="00810C3F" w:rsidP="00810C3F">
      <w:pPr>
        <w:pStyle w:val="NormalWeb"/>
        <w:numPr>
          <w:ilvl w:val="0"/>
          <w:numId w:val="32"/>
        </w:numPr>
        <w:shd w:val="clear" w:color="auto" w:fill="FFFFFF" w:themeFill="background1"/>
        <w:spacing w:before="0" w:beforeAutospacing="0" w:after="360" w:afterAutospacing="0"/>
        <w:rPr>
          <w:lang w:val="es-ES" w:eastAsia="es-ES"/>
        </w:rPr>
      </w:pPr>
      <w:r>
        <w:rPr>
          <w:lang w:val="es-ES" w:eastAsia="es-ES"/>
        </w:rPr>
        <w:t>Crecimiento de plataformas tecnológicas</w:t>
      </w:r>
    </w:p>
    <w:p w14:paraId="329BE360" w14:textId="77777777" w:rsidR="00810C3F" w:rsidRDefault="00810C3F" w:rsidP="00810C3F">
      <w:pPr>
        <w:pStyle w:val="NormalWeb"/>
        <w:numPr>
          <w:ilvl w:val="0"/>
          <w:numId w:val="32"/>
        </w:numPr>
        <w:shd w:val="clear" w:color="auto" w:fill="FFFFFF" w:themeFill="background1"/>
        <w:spacing w:before="0" w:beforeAutospacing="0" w:after="360" w:afterAutospacing="0"/>
        <w:rPr>
          <w:lang w:val="es-ES" w:eastAsia="es-ES"/>
        </w:rPr>
      </w:pPr>
      <w:r>
        <w:rPr>
          <w:lang w:val="es-ES" w:eastAsia="es-ES"/>
        </w:rPr>
        <w:t>Expansión de tecnologías cloud</w:t>
      </w:r>
    </w:p>
    <w:p w14:paraId="216EAE8C" w14:textId="77777777" w:rsidR="00810C3F" w:rsidRDefault="00810C3F" w:rsidP="00810C3F">
      <w:pPr>
        <w:pStyle w:val="Heading2"/>
        <w:numPr>
          <w:ilvl w:val="2"/>
          <w:numId w:val="1"/>
        </w:numPr>
      </w:pPr>
      <w:bookmarkStart w:id="32" w:name="_Toc529994020"/>
      <w:r>
        <w:t>Amenazas</w:t>
      </w:r>
      <w:bookmarkEnd w:id="32"/>
    </w:p>
    <w:p w14:paraId="2E2AEE14" w14:textId="77777777" w:rsidR="00810C3F" w:rsidRDefault="00810C3F" w:rsidP="00810C3F"/>
    <w:p w14:paraId="3FFC381A" w14:textId="77777777" w:rsidR="00810C3F" w:rsidRPr="00810C3F" w:rsidRDefault="00810C3F" w:rsidP="00810C3F">
      <w:pPr>
        <w:pStyle w:val="NormalWeb"/>
        <w:numPr>
          <w:ilvl w:val="0"/>
          <w:numId w:val="32"/>
        </w:numPr>
        <w:shd w:val="clear" w:color="auto" w:fill="FFFFFF" w:themeFill="background1"/>
        <w:spacing w:before="0" w:beforeAutospacing="0" w:after="360" w:afterAutospacing="0"/>
        <w:rPr>
          <w:lang w:val="es-ES" w:eastAsia="es-ES"/>
        </w:rPr>
      </w:pPr>
      <w:r w:rsidRPr="00810C3F">
        <w:rPr>
          <w:lang w:val="es-ES" w:eastAsia="es-ES"/>
        </w:rPr>
        <w:t>Alta inflación</w:t>
      </w:r>
      <w:r>
        <w:rPr>
          <w:lang w:val="es-ES" w:eastAsia="es-ES"/>
        </w:rPr>
        <w:t xml:space="preserve"> que ralentiza el crecimiento</w:t>
      </w:r>
    </w:p>
    <w:p w14:paraId="4A01182F" w14:textId="77777777" w:rsidR="00810C3F" w:rsidRDefault="00810C3F" w:rsidP="00810C3F">
      <w:pPr>
        <w:pStyle w:val="NormalWeb"/>
        <w:numPr>
          <w:ilvl w:val="0"/>
          <w:numId w:val="32"/>
        </w:numPr>
        <w:shd w:val="clear" w:color="auto" w:fill="FFFFFF" w:themeFill="background1"/>
        <w:spacing w:before="0" w:beforeAutospacing="0" w:after="360" w:afterAutospacing="0"/>
        <w:rPr>
          <w:lang w:val="es-ES" w:eastAsia="es-ES"/>
        </w:rPr>
      </w:pPr>
      <w:r w:rsidRPr="00810C3F">
        <w:rPr>
          <w:lang w:val="es-ES" w:eastAsia="es-ES"/>
        </w:rPr>
        <w:t xml:space="preserve">Altas tasas de </w:t>
      </w:r>
      <w:r>
        <w:rPr>
          <w:lang w:val="es-ES" w:eastAsia="es-ES"/>
        </w:rPr>
        <w:t>interés para obtener financiación</w:t>
      </w:r>
    </w:p>
    <w:p w14:paraId="27099BA4" w14:textId="77777777" w:rsidR="00810C3F" w:rsidRPr="00810C3F" w:rsidRDefault="00810C3F" w:rsidP="006F368E">
      <w:pPr>
        <w:pStyle w:val="NormalWeb"/>
        <w:numPr>
          <w:ilvl w:val="0"/>
          <w:numId w:val="33"/>
        </w:numPr>
        <w:shd w:val="clear" w:color="auto" w:fill="FFFFFF" w:themeFill="background1"/>
        <w:spacing w:before="0" w:beforeAutospacing="0" w:after="360" w:afterAutospacing="0"/>
        <w:rPr>
          <w:lang w:val="es-AR"/>
        </w:rPr>
      </w:pPr>
      <w:r>
        <w:rPr>
          <w:lang w:val="es-ES" w:eastAsia="es-ES"/>
        </w:rPr>
        <w:t>Bajas en la rentabilidad por la inflación constante</w:t>
      </w:r>
    </w:p>
    <w:p w14:paraId="36A4B0E1" w14:textId="77777777" w:rsidR="00810C3F" w:rsidRPr="00810C3F" w:rsidRDefault="00810C3F" w:rsidP="006F368E">
      <w:pPr>
        <w:pStyle w:val="NormalWeb"/>
        <w:numPr>
          <w:ilvl w:val="0"/>
          <w:numId w:val="33"/>
        </w:numPr>
        <w:shd w:val="clear" w:color="auto" w:fill="FFFFFF" w:themeFill="background1"/>
        <w:spacing w:before="0" w:beforeAutospacing="0" w:after="360" w:afterAutospacing="0"/>
        <w:rPr>
          <w:lang w:val="es-AR"/>
        </w:rPr>
      </w:pPr>
      <w:r>
        <w:rPr>
          <w:lang w:val="es-ES" w:eastAsia="es-ES"/>
        </w:rPr>
        <w:t>Baja previsibilidad dificulta las inversiones</w:t>
      </w:r>
    </w:p>
    <w:p w14:paraId="781EA6C7" w14:textId="77777777" w:rsidR="004B2002" w:rsidRPr="00810C3F" w:rsidRDefault="004B2002" w:rsidP="00810C3F">
      <w:pPr>
        <w:pStyle w:val="NormalWeb"/>
        <w:shd w:val="clear" w:color="auto" w:fill="FFFFFF" w:themeFill="background1"/>
        <w:spacing w:before="0" w:beforeAutospacing="0" w:after="360" w:afterAutospacing="0"/>
        <w:ind w:left="720"/>
        <w:rPr>
          <w:lang w:val="es-AR"/>
        </w:rPr>
      </w:pPr>
    </w:p>
    <w:p w14:paraId="4AF10AEA" w14:textId="77777777" w:rsidR="00810C3F" w:rsidRPr="000B64ED" w:rsidRDefault="00810C3F" w:rsidP="000B64ED">
      <w:pPr>
        <w:pStyle w:val="Heading2"/>
        <w:numPr>
          <w:ilvl w:val="1"/>
          <w:numId w:val="1"/>
        </w:numPr>
      </w:pPr>
      <w:bookmarkStart w:id="33" w:name="_Toc529994021"/>
      <w:r>
        <w:t>Análisis c</w:t>
      </w:r>
      <w:r w:rsidR="000B64ED">
        <w:t>ompetitivo</w:t>
      </w:r>
      <w:bookmarkEnd w:id="33"/>
    </w:p>
    <w:p w14:paraId="1C3C9F22" w14:textId="77777777" w:rsidR="004B2002" w:rsidRDefault="004B2002" w:rsidP="004B2002">
      <w:pPr>
        <w:pStyle w:val="Heading2"/>
        <w:numPr>
          <w:ilvl w:val="2"/>
          <w:numId w:val="1"/>
        </w:numPr>
      </w:pPr>
      <w:bookmarkStart w:id="34" w:name="_Toc529994022"/>
      <w:r>
        <w:t>Competidores directos</w:t>
      </w:r>
      <w:bookmarkEnd w:id="34"/>
    </w:p>
    <w:p w14:paraId="5CB192F2" w14:textId="77777777" w:rsidR="004B2002" w:rsidRDefault="004B2002" w:rsidP="004B2002"/>
    <w:p w14:paraId="235F4594" w14:textId="77777777" w:rsidR="004B2002" w:rsidRPr="00810C3F" w:rsidRDefault="004B2002" w:rsidP="004B2002">
      <w:pPr>
        <w:pStyle w:val="NormalWeb"/>
        <w:shd w:val="clear" w:color="auto" w:fill="FFFFFF" w:themeFill="background1"/>
        <w:spacing w:before="0" w:beforeAutospacing="0" w:after="360" w:afterAutospacing="0"/>
        <w:rPr>
          <w:lang w:val="es-AR" w:eastAsia="es-ES"/>
        </w:rPr>
      </w:pPr>
    </w:p>
    <w:p w14:paraId="18FCF551" w14:textId="77777777" w:rsidR="004B2002" w:rsidRDefault="004B2002" w:rsidP="004B2002">
      <w:pPr>
        <w:pStyle w:val="Heading2"/>
        <w:numPr>
          <w:ilvl w:val="3"/>
          <w:numId w:val="1"/>
        </w:numPr>
        <w:rPr>
          <w:lang w:val="en-US"/>
        </w:rPr>
      </w:pPr>
      <w:bookmarkStart w:id="35" w:name="_Toc529994023"/>
      <w:r>
        <w:rPr>
          <w:lang w:val="en-US"/>
        </w:rPr>
        <w:t>Identicum</w:t>
      </w:r>
      <w:bookmarkEnd w:id="35"/>
    </w:p>
    <w:p w14:paraId="3B5BE0E5" w14:textId="77777777" w:rsidR="004B2002" w:rsidRPr="004B2002" w:rsidRDefault="004B2002" w:rsidP="004B2002"/>
    <w:p w14:paraId="4ECF7B12" w14:textId="77777777" w:rsidR="004B2002" w:rsidRDefault="004B2002" w:rsidP="00810C3F">
      <w:pPr>
        <w:pStyle w:val="NormalWeb"/>
        <w:shd w:val="clear" w:color="auto" w:fill="FFFFFF" w:themeFill="background1"/>
        <w:spacing w:before="0" w:beforeAutospacing="0" w:after="360" w:afterAutospacing="0"/>
        <w:rPr>
          <w:lang w:val="es-ES" w:eastAsia="es-ES"/>
        </w:rPr>
      </w:pPr>
      <w:r>
        <w:rPr>
          <w:noProof/>
          <w:lang w:val="es-AR" w:eastAsia="es-AR"/>
        </w:rPr>
        <w:drawing>
          <wp:inline distT="0" distB="0" distL="0" distR="0" wp14:anchorId="1A0B15D6" wp14:editId="36516731">
            <wp:extent cx="23336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33625" cy="638175"/>
                    </a:xfrm>
                    <a:prstGeom prst="rect">
                      <a:avLst/>
                    </a:prstGeom>
                  </pic:spPr>
                </pic:pic>
              </a:graphicData>
            </a:graphic>
          </wp:inline>
        </w:drawing>
      </w:r>
    </w:p>
    <w:p w14:paraId="08B13F21" w14:textId="77777777" w:rsidR="004B2002" w:rsidRDefault="004B2002" w:rsidP="004B2002">
      <w:r w:rsidRPr="00BB4813">
        <w:rPr>
          <w:b/>
        </w:rPr>
        <w:t>Empresa</w:t>
      </w:r>
      <w:r>
        <w:t>: Identicum S.A.</w:t>
      </w:r>
    </w:p>
    <w:p w14:paraId="12CF8372" w14:textId="77777777" w:rsidR="004B2002" w:rsidRDefault="004B2002" w:rsidP="004B2002">
      <w:r w:rsidRPr="00BB4813">
        <w:rPr>
          <w:b/>
        </w:rPr>
        <w:t>CUIT</w:t>
      </w:r>
      <w:r>
        <w:t>: 30-</w:t>
      </w:r>
      <w:r w:rsidRPr="004B2002">
        <w:t>70964115</w:t>
      </w:r>
      <w:r>
        <w:t>-4</w:t>
      </w:r>
    </w:p>
    <w:p w14:paraId="3DF27791" w14:textId="77777777" w:rsidR="004B2002" w:rsidRDefault="004B2002" w:rsidP="004B2002">
      <w:r w:rsidRPr="00BB4813">
        <w:rPr>
          <w:b/>
        </w:rPr>
        <w:t>Domicilio</w:t>
      </w:r>
      <w:r>
        <w:t xml:space="preserve">: </w:t>
      </w:r>
      <w:r w:rsidRPr="009C2730">
        <w:rPr>
          <w:lang w:val="es-AR"/>
        </w:rPr>
        <w:t>Jorge Newbery 3226, Buenos Aires, Argentina, CABA.</w:t>
      </w:r>
    </w:p>
    <w:p w14:paraId="19E1D6A3" w14:textId="77777777" w:rsidR="004B2002" w:rsidRPr="00AC6BC9" w:rsidRDefault="004B2002" w:rsidP="004B2002">
      <w:pPr>
        <w:rPr>
          <w:lang w:val="en-US"/>
        </w:rPr>
      </w:pPr>
      <w:r w:rsidRPr="00AC6BC9">
        <w:rPr>
          <w:b/>
          <w:lang w:val="en-US"/>
        </w:rPr>
        <w:t>Sitio Web</w:t>
      </w:r>
      <w:r w:rsidRPr="00AC6BC9">
        <w:rPr>
          <w:lang w:val="en-US"/>
        </w:rPr>
        <w:t xml:space="preserve">: </w:t>
      </w:r>
      <w:r w:rsidRPr="004B2002">
        <w:rPr>
          <w:lang w:val="en-US"/>
        </w:rPr>
        <w:t>https://www.identicum.com/es/</w:t>
      </w:r>
    </w:p>
    <w:p w14:paraId="07F3E058" w14:textId="77777777" w:rsidR="004B2002" w:rsidRPr="004B2002" w:rsidRDefault="004B2002" w:rsidP="004B2002">
      <w:pPr>
        <w:rPr>
          <w:lang w:val="es-AR"/>
        </w:rPr>
      </w:pPr>
      <w:r w:rsidRPr="004B2002">
        <w:rPr>
          <w:b/>
          <w:lang w:val="es-AR"/>
        </w:rPr>
        <w:t>Email</w:t>
      </w:r>
      <w:r w:rsidRPr="004B2002">
        <w:rPr>
          <w:lang w:val="es-AR"/>
        </w:rPr>
        <w:t>: info@</w:t>
      </w:r>
      <w:r>
        <w:rPr>
          <w:lang w:val="es-AR"/>
        </w:rPr>
        <w:t>identicum</w:t>
      </w:r>
      <w:r w:rsidRPr="004B2002">
        <w:rPr>
          <w:lang w:val="es-AR"/>
        </w:rPr>
        <w:t>.com</w:t>
      </w:r>
    </w:p>
    <w:p w14:paraId="31F23B21" w14:textId="77777777" w:rsidR="004B2002" w:rsidRDefault="004B2002" w:rsidP="004B2002">
      <w:r w:rsidRPr="00BB4813">
        <w:rPr>
          <w:b/>
        </w:rPr>
        <w:t>Antigüedad</w:t>
      </w:r>
      <w:r>
        <w:t xml:space="preserve">: &gt; </w:t>
      </w:r>
      <w:r w:rsidR="00083C82">
        <w:t>1</w:t>
      </w:r>
      <w:r>
        <w:t>5 años.</w:t>
      </w:r>
    </w:p>
    <w:p w14:paraId="34D32C71" w14:textId="77777777" w:rsidR="004B2002" w:rsidRDefault="004B2002" w:rsidP="00810C3F">
      <w:pPr>
        <w:pStyle w:val="NormalWeb"/>
        <w:shd w:val="clear" w:color="auto" w:fill="FFFFFF" w:themeFill="background1"/>
        <w:spacing w:before="0" w:beforeAutospacing="0" w:after="360" w:afterAutospacing="0"/>
        <w:rPr>
          <w:lang w:val="es-ES" w:eastAsia="es-ES"/>
        </w:rPr>
      </w:pPr>
    </w:p>
    <w:p w14:paraId="245CC185" w14:textId="77777777" w:rsidR="00F002FC" w:rsidRDefault="00F002FC" w:rsidP="00F002FC">
      <w:pPr>
        <w:pStyle w:val="Heading2"/>
        <w:numPr>
          <w:ilvl w:val="3"/>
          <w:numId w:val="1"/>
        </w:numPr>
        <w:rPr>
          <w:lang w:val="en-US"/>
        </w:rPr>
      </w:pPr>
      <w:bookmarkStart w:id="36" w:name="_Toc529994024"/>
      <w:r>
        <w:rPr>
          <w:lang w:val="en-US"/>
        </w:rPr>
        <w:t>Venkizmet</w:t>
      </w:r>
      <w:bookmarkEnd w:id="36"/>
    </w:p>
    <w:p w14:paraId="1578D653" w14:textId="77777777" w:rsidR="00F002FC" w:rsidRDefault="00F002FC" w:rsidP="00F002FC">
      <w:pPr>
        <w:rPr>
          <w:lang w:val="en-US"/>
        </w:rPr>
      </w:pPr>
    </w:p>
    <w:p w14:paraId="57C2DACF" w14:textId="77777777" w:rsidR="00F002FC" w:rsidRPr="00F002FC" w:rsidRDefault="00F002FC" w:rsidP="00F002FC">
      <w:pPr>
        <w:rPr>
          <w:lang w:val="en-US"/>
        </w:rPr>
      </w:pPr>
      <w:r>
        <w:rPr>
          <w:noProof/>
          <w:lang w:val="es-AR" w:eastAsia="es-AR"/>
        </w:rPr>
        <w:drawing>
          <wp:inline distT="0" distB="0" distL="0" distR="0" wp14:anchorId="6BF0A255" wp14:editId="0990876D">
            <wp:extent cx="262890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28900" cy="581025"/>
                    </a:xfrm>
                    <a:prstGeom prst="rect">
                      <a:avLst/>
                    </a:prstGeom>
                  </pic:spPr>
                </pic:pic>
              </a:graphicData>
            </a:graphic>
          </wp:inline>
        </w:drawing>
      </w:r>
    </w:p>
    <w:p w14:paraId="69511AED" w14:textId="77777777" w:rsidR="00F002FC" w:rsidRDefault="00F002FC" w:rsidP="00F002FC">
      <w:pPr>
        <w:rPr>
          <w:lang w:val="en-US"/>
        </w:rPr>
      </w:pPr>
    </w:p>
    <w:p w14:paraId="6782ED3B" w14:textId="77777777" w:rsidR="00F002FC" w:rsidRDefault="00F002FC" w:rsidP="00F002FC">
      <w:r w:rsidRPr="00BB4813">
        <w:rPr>
          <w:b/>
        </w:rPr>
        <w:t>Empresa</w:t>
      </w:r>
      <w:r>
        <w:t>: Venkizmet Argentina S.R.L</w:t>
      </w:r>
    </w:p>
    <w:p w14:paraId="24D3E94B" w14:textId="77777777" w:rsidR="00F002FC" w:rsidRPr="009C2730" w:rsidRDefault="00F002FC" w:rsidP="00F002FC">
      <w:pPr>
        <w:rPr>
          <w:lang w:val="en-US"/>
        </w:rPr>
      </w:pPr>
      <w:r w:rsidRPr="009C2730">
        <w:rPr>
          <w:b/>
          <w:lang w:val="en-US"/>
        </w:rPr>
        <w:t>CUIT</w:t>
      </w:r>
      <w:r w:rsidRPr="009C2730">
        <w:rPr>
          <w:lang w:val="en-US"/>
        </w:rPr>
        <w:t>: 30-71114736-4</w:t>
      </w:r>
    </w:p>
    <w:p w14:paraId="70A9BB8F" w14:textId="77777777" w:rsidR="00F002FC" w:rsidRPr="00AC6BC9" w:rsidRDefault="00F002FC" w:rsidP="00F002FC">
      <w:pPr>
        <w:rPr>
          <w:lang w:val="en-US"/>
        </w:rPr>
      </w:pPr>
      <w:r w:rsidRPr="00AC6BC9">
        <w:rPr>
          <w:b/>
          <w:lang w:val="en-US"/>
        </w:rPr>
        <w:t>Sitio Web</w:t>
      </w:r>
      <w:r w:rsidRPr="00AC6BC9">
        <w:rPr>
          <w:lang w:val="en-US"/>
        </w:rPr>
        <w:t xml:space="preserve">: </w:t>
      </w:r>
      <w:r w:rsidRPr="00F002FC">
        <w:rPr>
          <w:lang w:val="en-US"/>
        </w:rPr>
        <w:t>http://www.venkizmet.com/</w:t>
      </w:r>
    </w:p>
    <w:p w14:paraId="3A8D4A92" w14:textId="77777777" w:rsidR="00F002FC" w:rsidRPr="004B2002" w:rsidRDefault="00F002FC" w:rsidP="00F002FC">
      <w:pPr>
        <w:rPr>
          <w:lang w:val="es-AR"/>
        </w:rPr>
      </w:pPr>
      <w:r w:rsidRPr="004B2002">
        <w:rPr>
          <w:b/>
          <w:lang w:val="es-AR"/>
        </w:rPr>
        <w:t>Email</w:t>
      </w:r>
      <w:r w:rsidRPr="004B2002">
        <w:rPr>
          <w:lang w:val="es-AR"/>
        </w:rPr>
        <w:t>: info@</w:t>
      </w:r>
      <w:r>
        <w:rPr>
          <w:lang w:val="es-AR"/>
        </w:rPr>
        <w:t>venkizmet</w:t>
      </w:r>
      <w:r w:rsidRPr="004B2002">
        <w:rPr>
          <w:lang w:val="es-AR"/>
        </w:rPr>
        <w:t>.com</w:t>
      </w:r>
    </w:p>
    <w:p w14:paraId="597292FC" w14:textId="77777777" w:rsidR="00F002FC" w:rsidRDefault="00F002FC" w:rsidP="00F002FC">
      <w:r w:rsidRPr="00BB4813">
        <w:rPr>
          <w:b/>
        </w:rPr>
        <w:t>Antigüedad</w:t>
      </w:r>
      <w:r w:rsidR="001E62B2">
        <w:t>: &gt;</w:t>
      </w:r>
      <w:r>
        <w:t>5 años.</w:t>
      </w:r>
    </w:p>
    <w:p w14:paraId="1B7DC67C" w14:textId="77777777" w:rsidR="00F002FC" w:rsidRPr="00F002FC" w:rsidRDefault="00F002FC" w:rsidP="00F002FC"/>
    <w:p w14:paraId="43343CF7" w14:textId="77777777" w:rsidR="00F002FC" w:rsidRDefault="00F002FC" w:rsidP="00F002FC"/>
    <w:p w14:paraId="4613B93B" w14:textId="77777777" w:rsidR="00083C82" w:rsidRPr="00F002FC" w:rsidRDefault="00083C82" w:rsidP="00F002FC"/>
    <w:p w14:paraId="7DB5DCAE" w14:textId="77777777" w:rsidR="00083C82" w:rsidRDefault="00083C82" w:rsidP="00083C82">
      <w:pPr>
        <w:pStyle w:val="Heading2"/>
        <w:numPr>
          <w:ilvl w:val="2"/>
          <w:numId w:val="1"/>
        </w:numPr>
      </w:pPr>
      <w:bookmarkStart w:id="37" w:name="_Toc529994025"/>
      <w:r>
        <w:t>Análisis de la cadena de valor de los competidores</w:t>
      </w:r>
      <w:bookmarkEnd w:id="37"/>
    </w:p>
    <w:p w14:paraId="44DFEDA8" w14:textId="77777777" w:rsidR="00083C82" w:rsidRPr="00083C82" w:rsidRDefault="00083C82" w:rsidP="00083C82"/>
    <w:p w14:paraId="5DAD15FA" w14:textId="77777777" w:rsidR="00083C82" w:rsidRDefault="00083C82" w:rsidP="00083C82">
      <w:pPr>
        <w:pStyle w:val="Heading2"/>
        <w:numPr>
          <w:ilvl w:val="3"/>
          <w:numId w:val="1"/>
        </w:numPr>
        <w:rPr>
          <w:lang w:val="en-US"/>
        </w:rPr>
      </w:pPr>
      <w:bookmarkStart w:id="38" w:name="_Toc529994026"/>
      <w:r>
        <w:rPr>
          <w:lang w:val="en-US"/>
        </w:rPr>
        <w:t>Identicum</w:t>
      </w:r>
      <w:bookmarkEnd w:id="38"/>
    </w:p>
    <w:p w14:paraId="543110C1" w14:textId="77777777" w:rsidR="00F002FC" w:rsidRDefault="00F002FC" w:rsidP="00810C3F">
      <w:pPr>
        <w:pStyle w:val="NormalWeb"/>
        <w:shd w:val="clear" w:color="auto" w:fill="FFFFFF" w:themeFill="background1"/>
        <w:spacing w:before="0" w:beforeAutospacing="0" w:after="360" w:afterAutospacing="0"/>
        <w:rPr>
          <w:lang w:val="es-ES" w:eastAsia="es-ES"/>
        </w:rPr>
      </w:pPr>
    </w:p>
    <w:p w14:paraId="795C9C65" w14:textId="77777777" w:rsidR="00083C82" w:rsidRDefault="00083C82" w:rsidP="00810C3F">
      <w:pPr>
        <w:pStyle w:val="NormalWeb"/>
        <w:shd w:val="clear" w:color="auto" w:fill="FFFFFF" w:themeFill="background1"/>
        <w:spacing w:before="0" w:beforeAutospacing="0" w:after="360" w:afterAutospacing="0"/>
        <w:rPr>
          <w:b/>
          <w:lang w:val="es-ES" w:eastAsia="es-ES"/>
        </w:rPr>
      </w:pPr>
      <w:r w:rsidRPr="00083C82">
        <w:rPr>
          <w:b/>
          <w:lang w:val="es-ES" w:eastAsia="es-ES"/>
        </w:rPr>
        <w:t>Actividades primarias</w:t>
      </w:r>
    </w:p>
    <w:p w14:paraId="70E8B830" w14:textId="77777777" w:rsidR="00083C82" w:rsidRDefault="00B244DD" w:rsidP="00083C82">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Logí</w:t>
      </w:r>
      <w:r w:rsidR="00083C82" w:rsidRPr="00083C82">
        <w:rPr>
          <w:lang w:val="es-ES" w:eastAsia="es-ES"/>
        </w:rPr>
        <w:t>stica</w:t>
      </w:r>
      <w:r w:rsidR="00083C82">
        <w:rPr>
          <w:b/>
          <w:lang w:val="es-ES" w:eastAsia="es-ES"/>
        </w:rPr>
        <w:t xml:space="preserve"> </w:t>
      </w:r>
      <w:r w:rsidR="00083C82" w:rsidRPr="00083C82">
        <w:rPr>
          <w:lang w:val="es-ES" w:eastAsia="es-ES"/>
        </w:rPr>
        <w:t>de entrada</w:t>
      </w:r>
    </w:p>
    <w:p w14:paraId="2AEF000D" w14:textId="77777777" w:rsidR="00083C82" w:rsidRPr="00083C82" w:rsidRDefault="00083C82" w:rsidP="00083C82">
      <w:pPr>
        <w:pStyle w:val="NormalWeb"/>
        <w:shd w:val="clear" w:color="auto" w:fill="FFFFFF" w:themeFill="background1"/>
        <w:spacing w:before="0" w:beforeAutospacing="0" w:after="360" w:afterAutospacing="0"/>
        <w:ind w:left="720"/>
        <w:rPr>
          <w:lang w:val="es-ES" w:eastAsia="es-ES"/>
        </w:rPr>
      </w:pPr>
      <w:r>
        <w:rPr>
          <w:lang w:val="es-ES" w:eastAsia="es-ES"/>
        </w:rPr>
        <w:lastRenderedPageBreak/>
        <w:t>Los clientes se obtienen mediante presentación a pliegos, contactos a través de la página Web y operaciones específicas de marketing en el mercado.</w:t>
      </w:r>
    </w:p>
    <w:p w14:paraId="2DE1BAE1" w14:textId="77777777" w:rsidR="00083C82" w:rsidRPr="00083C82" w:rsidRDefault="00083C82" w:rsidP="00083C82">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Operaciones</w:t>
      </w:r>
    </w:p>
    <w:p w14:paraId="47CB2081" w14:textId="77777777" w:rsidR="00083C82" w:rsidRDefault="00083C82" w:rsidP="00083C82">
      <w:pPr>
        <w:pStyle w:val="NormalWeb"/>
        <w:shd w:val="clear" w:color="auto" w:fill="FFFFFF" w:themeFill="background1"/>
        <w:spacing w:before="0" w:beforeAutospacing="0" w:after="360" w:afterAutospacing="0"/>
        <w:ind w:left="720"/>
        <w:rPr>
          <w:lang w:val="es-ES" w:eastAsia="es-ES"/>
        </w:rPr>
      </w:pPr>
      <w:r>
        <w:rPr>
          <w:lang w:val="es-ES" w:eastAsia="es-ES"/>
        </w:rPr>
        <w:t>Utilizan una metodología propietaria para la implementación de sus servicios, dicha metodología implica 4 factores primarios: diseño, implementación, operación y producto.</w:t>
      </w:r>
    </w:p>
    <w:p w14:paraId="56AADBBD" w14:textId="77777777" w:rsidR="00083C82" w:rsidRPr="00083C82" w:rsidRDefault="00B244DD" w:rsidP="00083C82">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Logí</w:t>
      </w:r>
      <w:r w:rsidR="00083C82" w:rsidRPr="00083C82">
        <w:rPr>
          <w:lang w:val="es-ES" w:eastAsia="es-ES"/>
        </w:rPr>
        <w:t>stica</w:t>
      </w:r>
      <w:r w:rsidR="00083C82">
        <w:rPr>
          <w:b/>
          <w:lang w:val="es-ES" w:eastAsia="es-ES"/>
        </w:rPr>
        <w:t xml:space="preserve"> </w:t>
      </w:r>
      <w:r w:rsidR="00083C82" w:rsidRPr="00083C82">
        <w:rPr>
          <w:lang w:val="es-ES" w:eastAsia="es-ES"/>
        </w:rPr>
        <w:t xml:space="preserve">de </w:t>
      </w:r>
      <w:r w:rsidR="00083C82">
        <w:rPr>
          <w:lang w:val="es-ES" w:eastAsia="es-ES"/>
        </w:rPr>
        <w:t>salida</w:t>
      </w:r>
    </w:p>
    <w:p w14:paraId="73BCCA8F" w14:textId="77777777" w:rsidR="00083C82" w:rsidRDefault="00083C82" w:rsidP="00083C82">
      <w:pPr>
        <w:pStyle w:val="NormalWeb"/>
        <w:shd w:val="clear" w:color="auto" w:fill="FFFFFF" w:themeFill="background1"/>
        <w:spacing w:before="0" w:beforeAutospacing="0" w:after="360" w:afterAutospacing="0"/>
        <w:ind w:left="720"/>
        <w:rPr>
          <w:lang w:val="es-ES" w:eastAsia="es-ES"/>
        </w:rPr>
      </w:pPr>
      <w:r>
        <w:rPr>
          <w:lang w:val="es-ES" w:eastAsia="es-ES"/>
        </w:rPr>
        <w:t>Los clientes obtienen una solución implementada en su entorno, con su información protegida y su operación garatizada.</w:t>
      </w:r>
    </w:p>
    <w:p w14:paraId="2CB3B52E" w14:textId="77777777" w:rsidR="001E62B2" w:rsidRPr="001E62B2" w:rsidRDefault="001E62B2" w:rsidP="001E62B2">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Matketing y Ventas</w:t>
      </w:r>
    </w:p>
    <w:p w14:paraId="053A687A" w14:textId="77777777" w:rsidR="001E62B2" w:rsidRDefault="001E62B2" w:rsidP="001E62B2">
      <w:pPr>
        <w:pStyle w:val="NormalWeb"/>
        <w:shd w:val="clear" w:color="auto" w:fill="FFFFFF" w:themeFill="background1"/>
        <w:spacing w:before="0" w:beforeAutospacing="0" w:after="360" w:afterAutospacing="0"/>
        <w:ind w:left="720"/>
        <w:rPr>
          <w:lang w:val="es-ES" w:eastAsia="es-ES"/>
        </w:rPr>
      </w:pPr>
      <w:r>
        <w:rPr>
          <w:lang w:val="es-ES" w:eastAsia="es-ES"/>
        </w:rPr>
        <w:t>Poseen estrategias agresivas de marketing web y por canales tradicionales, participación en eventos y contactos en empresas de gran y mediana envergadura.</w:t>
      </w:r>
    </w:p>
    <w:p w14:paraId="2CC6BDBA" w14:textId="77777777" w:rsidR="001E62B2" w:rsidRPr="001E62B2" w:rsidRDefault="001E62B2" w:rsidP="001E62B2">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Servicios post-venta</w:t>
      </w:r>
    </w:p>
    <w:p w14:paraId="5F696541" w14:textId="77777777" w:rsidR="00776C3B" w:rsidRDefault="00776C3B" w:rsidP="00776C3B">
      <w:pPr>
        <w:pStyle w:val="NormalWeb"/>
        <w:shd w:val="clear" w:color="auto" w:fill="FFFFFF" w:themeFill="background1"/>
        <w:spacing w:before="0" w:beforeAutospacing="0" w:after="360" w:afterAutospacing="0"/>
        <w:ind w:left="720"/>
        <w:rPr>
          <w:lang w:val="es-ES" w:eastAsia="es-ES"/>
        </w:rPr>
      </w:pPr>
      <w:r>
        <w:rPr>
          <w:lang w:val="es-ES" w:eastAsia="es-ES"/>
        </w:rPr>
        <w:t>Brindan servicios de soporte post-implementación y mejora evolutiva.</w:t>
      </w:r>
    </w:p>
    <w:p w14:paraId="695E62E6" w14:textId="77777777" w:rsidR="00776C3B" w:rsidRDefault="00776C3B" w:rsidP="00776C3B">
      <w:pPr>
        <w:pStyle w:val="NormalWeb"/>
        <w:shd w:val="clear" w:color="auto" w:fill="FFFFFF" w:themeFill="background1"/>
        <w:spacing w:before="0" w:beforeAutospacing="0" w:after="360" w:afterAutospacing="0"/>
        <w:rPr>
          <w:b/>
          <w:lang w:val="es-ES" w:eastAsia="es-ES"/>
        </w:rPr>
      </w:pPr>
    </w:p>
    <w:p w14:paraId="65050E29" w14:textId="77777777" w:rsidR="00776C3B" w:rsidRDefault="00776C3B" w:rsidP="00776C3B">
      <w:pPr>
        <w:pStyle w:val="NormalWeb"/>
        <w:shd w:val="clear" w:color="auto" w:fill="FFFFFF" w:themeFill="background1"/>
        <w:spacing w:before="0" w:beforeAutospacing="0" w:after="360" w:afterAutospacing="0"/>
        <w:rPr>
          <w:b/>
          <w:lang w:val="es-ES" w:eastAsia="es-ES"/>
        </w:rPr>
      </w:pPr>
    </w:p>
    <w:p w14:paraId="0DFD175C" w14:textId="77777777" w:rsidR="00776C3B" w:rsidRDefault="00776C3B" w:rsidP="00776C3B">
      <w:pPr>
        <w:pStyle w:val="NormalWeb"/>
        <w:shd w:val="clear" w:color="auto" w:fill="FFFFFF" w:themeFill="background1"/>
        <w:spacing w:before="0" w:beforeAutospacing="0" w:after="360" w:afterAutospacing="0"/>
        <w:rPr>
          <w:b/>
          <w:lang w:val="es-ES" w:eastAsia="es-ES"/>
        </w:rPr>
      </w:pPr>
      <w:r w:rsidRPr="00083C82">
        <w:rPr>
          <w:b/>
          <w:lang w:val="es-ES" w:eastAsia="es-ES"/>
        </w:rPr>
        <w:t xml:space="preserve">Actividades </w:t>
      </w:r>
      <w:r>
        <w:rPr>
          <w:b/>
          <w:lang w:val="es-ES" w:eastAsia="es-ES"/>
        </w:rPr>
        <w:t>secundarias</w:t>
      </w:r>
    </w:p>
    <w:p w14:paraId="4175DD71" w14:textId="77777777" w:rsidR="00776C3B" w:rsidRPr="00776C3B" w:rsidRDefault="00776C3B" w:rsidP="00776C3B">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Infraestructura gerencial</w:t>
      </w:r>
    </w:p>
    <w:p w14:paraId="61BD1AA8" w14:textId="77777777" w:rsidR="00776C3B" w:rsidRPr="001E62B2" w:rsidRDefault="00776C3B" w:rsidP="00776C3B">
      <w:pPr>
        <w:pStyle w:val="NormalWeb"/>
        <w:shd w:val="clear" w:color="auto" w:fill="FFFFFF" w:themeFill="background1"/>
        <w:spacing w:before="0" w:beforeAutospacing="0" w:after="360" w:afterAutospacing="0"/>
        <w:ind w:left="720"/>
        <w:rPr>
          <w:b/>
          <w:lang w:val="es-ES" w:eastAsia="es-ES"/>
        </w:rPr>
      </w:pPr>
      <w:r>
        <w:rPr>
          <w:lang w:val="es-ES" w:eastAsia="es-ES"/>
        </w:rPr>
        <w:t>Sin información</w:t>
      </w:r>
    </w:p>
    <w:p w14:paraId="2EB47A5F" w14:textId="77777777" w:rsidR="00776C3B" w:rsidRPr="00776C3B" w:rsidRDefault="00776C3B" w:rsidP="00776C3B">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Desarrollo de la tecnología</w:t>
      </w:r>
    </w:p>
    <w:p w14:paraId="5CC75218" w14:textId="77777777" w:rsidR="00776C3B" w:rsidRDefault="00776C3B" w:rsidP="00776C3B">
      <w:pPr>
        <w:pStyle w:val="NormalWeb"/>
        <w:shd w:val="clear" w:color="auto" w:fill="FFFFFF" w:themeFill="background1"/>
        <w:spacing w:before="0" w:beforeAutospacing="0" w:after="360" w:afterAutospacing="0"/>
        <w:ind w:left="720"/>
        <w:rPr>
          <w:lang w:val="es-ES" w:eastAsia="es-ES"/>
        </w:rPr>
      </w:pPr>
      <w:r>
        <w:rPr>
          <w:lang w:val="es-ES" w:eastAsia="es-ES"/>
        </w:rPr>
        <w:t>Cuentan con desarrollos propios y alianzas con grandes jugadores del mercado que les proveen las herramientas tecnológicas para la implementación de sus servicios.</w:t>
      </w:r>
    </w:p>
    <w:p w14:paraId="65A55CC6" w14:textId="77777777" w:rsidR="00776C3B" w:rsidRPr="00776C3B" w:rsidRDefault="00776C3B" w:rsidP="00776C3B">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Recursos Humanos</w:t>
      </w:r>
    </w:p>
    <w:p w14:paraId="13E51404" w14:textId="77777777" w:rsidR="00776C3B" w:rsidRDefault="00776C3B" w:rsidP="00776C3B">
      <w:pPr>
        <w:pStyle w:val="NormalWeb"/>
        <w:shd w:val="clear" w:color="auto" w:fill="FFFFFF" w:themeFill="background1"/>
        <w:spacing w:before="0" w:beforeAutospacing="0" w:after="360" w:afterAutospacing="0"/>
        <w:ind w:left="720"/>
        <w:rPr>
          <w:lang w:val="es-ES" w:eastAsia="es-ES"/>
        </w:rPr>
      </w:pPr>
      <w:r>
        <w:rPr>
          <w:lang w:val="es-ES" w:eastAsia="es-ES"/>
        </w:rPr>
        <w:t>Se encuentran en permanente búsqueda de nuevos recursos, las búsquedas las gestionan internamente a través de su página web.</w:t>
      </w:r>
    </w:p>
    <w:p w14:paraId="563D8923" w14:textId="77777777" w:rsidR="00776C3B" w:rsidRPr="00776C3B" w:rsidRDefault="00776C3B" w:rsidP="00776C3B">
      <w:pPr>
        <w:pStyle w:val="NormalWeb"/>
        <w:numPr>
          <w:ilvl w:val="0"/>
          <w:numId w:val="34"/>
        </w:numPr>
        <w:shd w:val="clear" w:color="auto" w:fill="FFFFFF" w:themeFill="background1"/>
        <w:spacing w:before="0" w:beforeAutospacing="0" w:after="360" w:afterAutospacing="0"/>
        <w:rPr>
          <w:lang w:val="es-ES" w:eastAsia="es-ES"/>
        </w:rPr>
      </w:pPr>
      <w:r w:rsidRPr="00776C3B">
        <w:rPr>
          <w:lang w:val="es-ES" w:eastAsia="es-ES"/>
        </w:rPr>
        <w:lastRenderedPageBreak/>
        <w:t>Adquisiciones</w:t>
      </w:r>
    </w:p>
    <w:p w14:paraId="11C2D996" w14:textId="77777777" w:rsidR="00083C82" w:rsidRDefault="00776C3B" w:rsidP="00083C82">
      <w:pPr>
        <w:pStyle w:val="NormalWeb"/>
        <w:shd w:val="clear" w:color="auto" w:fill="FFFFFF" w:themeFill="background1"/>
        <w:spacing w:before="0" w:beforeAutospacing="0" w:after="360" w:afterAutospacing="0"/>
        <w:ind w:left="720"/>
        <w:rPr>
          <w:b/>
          <w:lang w:val="es-ES" w:eastAsia="es-ES"/>
        </w:rPr>
      </w:pPr>
      <w:r>
        <w:rPr>
          <w:lang w:val="es-ES" w:eastAsia="es-ES"/>
        </w:rPr>
        <w:t>Sin información</w:t>
      </w:r>
    </w:p>
    <w:p w14:paraId="7B22091C" w14:textId="77777777" w:rsidR="00776C3B" w:rsidRDefault="00776C3B" w:rsidP="00776C3B">
      <w:pPr>
        <w:pStyle w:val="Heading2"/>
        <w:numPr>
          <w:ilvl w:val="3"/>
          <w:numId w:val="1"/>
        </w:numPr>
        <w:rPr>
          <w:lang w:val="en-US"/>
        </w:rPr>
      </w:pPr>
      <w:bookmarkStart w:id="39" w:name="_Toc529994027"/>
      <w:r>
        <w:rPr>
          <w:lang w:val="en-US"/>
        </w:rPr>
        <w:t>Venkizmet</w:t>
      </w:r>
      <w:bookmarkEnd w:id="39"/>
    </w:p>
    <w:p w14:paraId="63C46B29" w14:textId="77777777" w:rsidR="00776C3B" w:rsidRDefault="00776C3B" w:rsidP="00776C3B">
      <w:pPr>
        <w:rPr>
          <w:lang w:val="en-US"/>
        </w:rPr>
      </w:pPr>
    </w:p>
    <w:p w14:paraId="014FE4A2" w14:textId="77777777" w:rsidR="00776C3B" w:rsidRPr="00776C3B" w:rsidRDefault="00776C3B" w:rsidP="00776C3B">
      <w:pPr>
        <w:rPr>
          <w:lang w:val="en-US"/>
        </w:rPr>
      </w:pPr>
    </w:p>
    <w:p w14:paraId="7102BB11" w14:textId="77777777" w:rsidR="00776C3B" w:rsidRDefault="00776C3B" w:rsidP="00776C3B">
      <w:pPr>
        <w:pStyle w:val="NormalWeb"/>
        <w:shd w:val="clear" w:color="auto" w:fill="FFFFFF" w:themeFill="background1"/>
        <w:spacing w:before="0" w:beforeAutospacing="0" w:after="360" w:afterAutospacing="0"/>
        <w:rPr>
          <w:b/>
          <w:lang w:val="es-ES" w:eastAsia="es-ES"/>
        </w:rPr>
      </w:pPr>
      <w:r w:rsidRPr="00083C82">
        <w:rPr>
          <w:b/>
          <w:lang w:val="es-ES" w:eastAsia="es-ES"/>
        </w:rPr>
        <w:t>Actividades primarias</w:t>
      </w:r>
    </w:p>
    <w:p w14:paraId="10CF7F6E" w14:textId="77777777" w:rsidR="00776C3B" w:rsidRDefault="00B244DD" w:rsidP="00776C3B">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Logí</w:t>
      </w:r>
      <w:r w:rsidR="00776C3B" w:rsidRPr="00083C82">
        <w:rPr>
          <w:lang w:val="es-ES" w:eastAsia="es-ES"/>
        </w:rPr>
        <w:t>stica</w:t>
      </w:r>
      <w:r w:rsidR="00776C3B">
        <w:rPr>
          <w:b/>
          <w:lang w:val="es-ES" w:eastAsia="es-ES"/>
        </w:rPr>
        <w:t xml:space="preserve"> </w:t>
      </w:r>
      <w:r w:rsidR="00776C3B" w:rsidRPr="00083C82">
        <w:rPr>
          <w:lang w:val="es-ES" w:eastAsia="es-ES"/>
        </w:rPr>
        <w:t>de entrada</w:t>
      </w:r>
    </w:p>
    <w:p w14:paraId="03584E8B" w14:textId="77777777" w:rsidR="00776C3B" w:rsidRPr="00083C82" w:rsidRDefault="00776C3B" w:rsidP="00776C3B">
      <w:pPr>
        <w:pStyle w:val="NormalWeb"/>
        <w:shd w:val="clear" w:color="auto" w:fill="FFFFFF" w:themeFill="background1"/>
        <w:spacing w:before="0" w:beforeAutospacing="0" w:after="360" w:afterAutospacing="0"/>
        <w:ind w:left="720"/>
        <w:rPr>
          <w:lang w:val="es-ES" w:eastAsia="es-ES"/>
        </w:rPr>
      </w:pPr>
      <w:r>
        <w:rPr>
          <w:lang w:val="es-ES" w:eastAsia="es-ES"/>
        </w:rPr>
        <w:t>Los clientes se obtienen mediante presentación a pliegos, contactos a través de la página Web y alianzas con socios de negocio.</w:t>
      </w:r>
    </w:p>
    <w:p w14:paraId="6DC9EB15" w14:textId="77777777" w:rsidR="00776C3B" w:rsidRPr="00083C82" w:rsidRDefault="00776C3B" w:rsidP="00776C3B">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Operaciones</w:t>
      </w:r>
    </w:p>
    <w:p w14:paraId="764C747E" w14:textId="77777777" w:rsidR="00776C3B" w:rsidRDefault="00776C3B" w:rsidP="00776C3B">
      <w:pPr>
        <w:pStyle w:val="NormalWeb"/>
        <w:shd w:val="clear" w:color="auto" w:fill="FFFFFF" w:themeFill="background1"/>
        <w:spacing w:before="0" w:beforeAutospacing="0" w:after="360" w:afterAutospacing="0"/>
        <w:ind w:left="720"/>
        <w:rPr>
          <w:lang w:val="es-ES" w:eastAsia="es-ES"/>
        </w:rPr>
      </w:pPr>
      <w:r>
        <w:rPr>
          <w:lang w:val="es-ES" w:eastAsia="es-ES"/>
        </w:rPr>
        <w:t>Implementaciones a demanda, no poseen metodología propia ni cuentan con los recursos para desarrollarla.</w:t>
      </w:r>
    </w:p>
    <w:p w14:paraId="6E1E0D51" w14:textId="77777777" w:rsidR="00776C3B" w:rsidRPr="00083C82" w:rsidRDefault="00B244DD" w:rsidP="00776C3B">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Logí</w:t>
      </w:r>
      <w:r w:rsidR="00776C3B" w:rsidRPr="00083C82">
        <w:rPr>
          <w:lang w:val="es-ES" w:eastAsia="es-ES"/>
        </w:rPr>
        <w:t>stica</w:t>
      </w:r>
      <w:r w:rsidR="00776C3B">
        <w:rPr>
          <w:b/>
          <w:lang w:val="es-ES" w:eastAsia="es-ES"/>
        </w:rPr>
        <w:t xml:space="preserve"> </w:t>
      </w:r>
      <w:r w:rsidR="00776C3B" w:rsidRPr="00083C82">
        <w:rPr>
          <w:lang w:val="es-ES" w:eastAsia="es-ES"/>
        </w:rPr>
        <w:t xml:space="preserve">de </w:t>
      </w:r>
      <w:r w:rsidR="00776C3B">
        <w:rPr>
          <w:lang w:val="es-ES" w:eastAsia="es-ES"/>
        </w:rPr>
        <w:t>salida</w:t>
      </w:r>
    </w:p>
    <w:p w14:paraId="11F1CCE5" w14:textId="77777777" w:rsidR="00776C3B" w:rsidRDefault="00776C3B" w:rsidP="00776C3B">
      <w:pPr>
        <w:pStyle w:val="NormalWeb"/>
        <w:shd w:val="clear" w:color="auto" w:fill="FFFFFF" w:themeFill="background1"/>
        <w:spacing w:before="0" w:beforeAutospacing="0" w:after="360" w:afterAutospacing="0"/>
        <w:ind w:left="720"/>
        <w:rPr>
          <w:lang w:val="es-ES" w:eastAsia="es-ES"/>
        </w:rPr>
      </w:pPr>
      <w:r>
        <w:rPr>
          <w:lang w:val="es-ES" w:eastAsia="es-ES"/>
        </w:rPr>
        <w:t>Desarrollos e implementaciones a demanda, focalizados en cumplir con los requerimientos de los clientes.</w:t>
      </w:r>
    </w:p>
    <w:p w14:paraId="044E3966" w14:textId="77777777" w:rsidR="00776C3B" w:rsidRPr="001E62B2" w:rsidRDefault="00776C3B" w:rsidP="00776C3B">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Matketing y Ventas</w:t>
      </w:r>
    </w:p>
    <w:p w14:paraId="47FCA71E" w14:textId="77777777" w:rsidR="00776C3B" w:rsidRDefault="00776C3B" w:rsidP="00776C3B">
      <w:pPr>
        <w:pStyle w:val="NormalWeb"/>
        <w:shd w:val="clear" w:color="auto" w:fill="FFFFFF" w:themeFill="background1"/>
        <w:spacing w:before="0" w:beforeAutospacing="0" w:after="360" w:afterAutospacing="0"/>
        <w:ind w:left="720"/>
        <w:rPr>
          <w:lang w:val="es-ES" w:eastAsia="es-ES"/>
        </w:rPr>
      </w:pPr>
      <w:r>
        <w:rPr>
          <w:lang w:val="es-ES" w:eastAsia="es-ES"/>
        </w:rPr>
        <w:t>Marketing a través de su página Web y contacto con socios de negocio.</w:t>
      </w:r>
    </w:p>
    <w:p w14:paraId="42A3F20E" w14:textId="77777777" w:rsidR="00776C3B" w:rsidRPr="001E62B2" w:rsidRDefault="00776C3B" w:rsidP="00776C3B">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Servicios post-venta</w:t>
      </w:r>
    </w:p>
    <w:p w14:paraId="2689D9DB" w14:textId="77777777" w:rsidR="00776C3B" w:rsidRDefault="00776C3B" w:rsidP="00776C3B">
      <w:pPr>
        <w:pStyle w:val="NormalWeb"/>
        <w:shd w:val="clear" w:color="auto" w:fill="FFFFFF" w:themeFill="background1"/>
        <w:spacing w:before="0" w:beforeAutospacing="0" w:after="360" w:afterAutospacing="0"/>
        <w:ind w:left="720"/>
        <w:rPr>
          <w:lang w:val="es-ES" w:eastAsia="es-ES"/>
        </w:rPr>
      </w:pPr>
      <w:r>
        <w:rPr>
          <w:lang w:val="es-ES" w:eastAsia="es-ES"/>
        </w:rPr>
        <w:t>Brindan servicios de soporte post-implementación y mejora evolutiva.</w:t>
      </w:r>
    </w:p>
    <w:p w14:paraId="11776713" w14:textId="77777777" w:rsidR="00776C3B" w:rsidRDefault="00776C3B" w:rsidP="00776C3B">
      <w:pPr>
        <w:pStyle w:val="NormalWeb"/>
        <w:shd w:val="clear" w:color="auto" w:fill="FFFFFF" w:themeFill="background1"/>
        <w:spacing w:before="0" w:beforeAutospacing="0" w:after="360" w:afterAutospacing="0"/>
        <w:rPr>
          <w:b/>
          <w:lang w:val="es-ES" w:eastAsia="es-ES"/>
        </w:rPr>
      </w:pPr>
    </w:p>
    <w:p w14:paraId="2CBA0671" w14:textId="77777777" w:rsidR="00776C3B" w:rsidRDefault="00776C3B" w:rsidP="00776C3B">
      <w:pPr>
        <w:pStyle w:val="NormalWeb"/>
        <w:shd w:val="clear" w:color="auto" w:fill="FFFFFF" w:themeFill="background1"/>
        <w:spacing w:before="0" w:beforeAutospacing="0" w:after="360" w:afterAutospacing="0"/>
        <w:rPr>
          <w:b/>
          <w:lang w:val="es-ES" w:eastAsia="es-ES"/>
        </w:rPr>
      </w:pPr>
      <w:r w:rsidRPr="00083C82">
        <w:rPr>
          <w:b/>
          <w:lang w:val="es-ES" w:eastAsia="es-ES"/>
        </w:rPr>
        <w:t xml:space="preserve">Actividades </w:t>
      </w:r>
      <w:r>
        <w:rPr>
          <w:b/>
          <w:lang w:val="es-ES" w:eastAsia="es-ES"/>
        </w:rPr>
        <w:t>secundarias</w:t>
      </w:r>
    </w:p>
    <w:p w14:paraId="7795DBEA" w14:textId="77777777" w:rsidR="00776C3B" w:rsidRPr="00776C3B" w:rsidRDefault="00776C3B" w:rsidP="00776C3B">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Infraestructura gerencial</w:t>
      </w:r>
    </w:p>
    <w:p w14:paraId="4B22890F" w14:textId="77777777" w:rsidR="00776C3B" w:rsidRPr="001E62B2" w:rsidRDefault="00776C3B" w:rsidP="00776C3B">
      <w:pPr>
        <w:pStyle w:val="NormalWeb"/>
        <w:shd w:val="clear" w:color="auto" w:fill="FFFFFF" w:themeFill="background1"/>
        <w:spacing w:before="0" w:beforeAutospacing="0" w:after="360" w:afterAutospacing="0"/>
        <w:ind w:left="720"/>
        <w:rPr>
          <w:b/>
          <w:lang w:val="es-ES" w:eastAsia="es-ES"/>
        </w:rPr>
      </w:pPr>
      <w:r>
        <w:rPr>
          <w:lang w:val="es-ES" w:eastAsia="es-ES"/>
        </w:rPr>
        <w:t>Las decisiones se toman en un núcleo pequeño de personas, se encuentra en desarrollo.</w:t>
      </w:r>
    </w:p>
    <w:p w14:paraId="06F0D168" w14:textId="77777777" w:rsidR="00776C3B" w:rsidRPr="00776C3B" w:rsidRDefault="00776C3B" w:rsidP="00776C3B">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Desarrollo de la tecnología</w:t>
      </w:r>
    </w:p>
    <w:p w14:paraId="5F9E24CC" w14:textId="77777777" w:rsidR="00776C3B" w:rsidRDefault="00776C3B" w:rsidP="00776C3B">
      <w:pPr>
        <w:pStyle w:val="NormalWeb"/>
        <w:shd w:val="clear" w:color="auto" w:fill="FFFFFF" w:themeFill="background1"/>
        <w:spacing w:before="0" w:beforeAutospacing="0" w:after="360" w:afterAutospacing="0"/>
        <w:ind w:left="720"/>
        <w:rPr>
          <w:lang w:val="es-ES" w:eastAsia="es-ES"/>
        </w:rPr>
      </w:pPr>
      <w:r>
        <w:rPr>
          <w:lang w:val="es-ES" w:eastAsia="es-ES"/>
        </w:rPr>
        <w:lastRenderedPageBreak/>
        <w:t>No cuentan con plataformas propias, implementan soluciones de terceros o generan desarrollos a medida.</w:t>
      </w:r>
    </w:p>
    <w:p w14:paraId="50F691C8" w14:textId="77777777" w:rsidR="00776C3B" w:rsidRPr="00776C3B" w:rsidRDefault="00776C3B" w:rsidP="00776C3B">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Recursos Humanos</w:t>
      </w:r>
    </w:p>
    <w:p w14:paraId="1E43802C" w14:textId="77777777" w:rsidR="00776C3B" w:rsidRDefault="00776C3B" w:rsidP="00776C3B">
      <w:pPr>
        <w:pStyle w:val="NormalWeb"/>
        <w:shd w:val="clear" w:color="auto" w:fill="FFFFFF" w:themeFill="background1"/>
        <w:spacing w:before="0" w:beforeAutospacing="0" w:after="360" w:afterAutospacing="0"/>
        <w:ind w:left="720"/>
        <w:rPr>
          <w:lang w:val="es-ES" w:eastAsia="es-ES"/>
        </w:rPr>
      </w:pPr>
      <w:r>
        <w:rPr>
          <w:lang w:val="es-ES" w:eastAsia="es-ES"/>
        </w:rPr>
        <w:t>No se encuentran en búsqueda activa de nuevos colaboradores, los recursos humanos se gestionan internamente.</w:t>
      </w:r>
    </w:p>
    <w:p w14:paraId="1E98DBA6" w14:textId="77777777" w:rsidR="00776C3B" w:rsidRPr="00776C3B" w:rsidRDefault="00776C3B" w:rsidP="00776C3B">
      <w:pPr>
        <w:pStyle w:val="NormalWeb"/>
        <w:numPr>
          <w:ilvl w:val="0"/>
          <w:numId w:val="34"/>
        </w:numPr>
        <w:shd w:val="clear" w:color="auto" w:fill="FFFFFF" w:themeFill="background1"/>
        <w:spacing w:before="0" w:beforeAutospacing="0" w:after="360" w:afterAutospacing="0"/>
        <w:rPr>
          <w:lang w:val="es-ES" w:eastAsia="es-ES"/>
        </w:rPr>
      </w:pPr>
      <w:r w:rsidRPr="00776C3B">
        <w:rPr>
          <w:lang w:val="es-ES" w:eastAsia="es-ES"/>
        </w:rPr>
        <w:t>Adquisiciones</w:t>
      </w:r>
    </w:p>
    <w:p w14:paraId="692F239A" w14:textId="77777777" w:rsidR="00776C3B" w:rsidRDefault="00776C3B" w:rsidP="00776C3B">
      <w:pPr>
        <w:pStyle w:val="NormalWeb"/>
        <w:shd w:val="clear" w:color="auto" w:fill="FFFFFF" w:themeFill="background1"/>
        <w:spacing w:before="0" w:beforeAutospacing="0" w:after="360" w:afterAutospacing="0"/>
        <w:ind w:left="720"/>
        <w:rPr>
          <w:b/>
          <w:lang w:val="es-ES" w:eastAsia="es-ES"/>
        </w:rPr>
      </w:pPr>
      <w:r>
        <w:rPr>
          <w:lang w:val="es-ES" w:eastAsia="es-ES"/>
        </w:rPr>
        <w:t>Sin información</w:t>
      </w:r>
    </w:p>
    <w:p w14:paraId="5075C2E8" w14:textId="77777777" w:rsidR="00776C3B" w:rsidRDefault="00776C3B" w:rsidP="00776C3B">
      <w:pPr>
        <w:pStyle w:val="Heading2"/>
        <w:numPr>
          <w:ilvl w:val="2"/>
          <w:numId w:val="1"/>
        </w:numPr>
      </w:pPr>
      <w:bookmarkStart w:id="40" w:name="_Toc529994028"/>
      <w:r>
        <w:t>Análisis de la cadena de valor propia</w:t>
      </w:r>
      <w:bookmarkEnd w:id="40"/>
    </w:p>
    <w:p w14:paraId="50C310B4" w14:textId="77777777" w:rsidR="00083C82" w:rsidRDefault="00083C82" w:rsidP="00810C3F">
      <w:pPr>
        <w:pStyle w:val="NormalWeb"/>
        <w:shd w:val="clear" w:color="auto" w:fill="FFFFFF" w:themeFill="background1"/>
        <w:spacing w:before="0" w:beforeAutospacing="0" w:after="360" w:afterAutospacing="0"/>
        <w:rPr>
          <w:lang w:val="es-ES" w:eastAsia="es-ES"/>
        </w:rPr>
      </w:pPr>
    </w:p>
    <w:p w14:paraId="66649BBC" w14:textId="77777777" w:rsidR="00BC697D" w:rsidRDefault="00BC697D" w:rsidP="00BC697D">
      <w:pPr>
        <w:pStyle w:val="NormalWeb"/>
        <w:shd w:val="clear" w:color="auto" w:fill="FFFFFF" w:themeFill="background1"/>
        <w:spacing w:before="0" w:beforeAutospacing="0" w:after="360" w:afterAutospacing="0"/>
        <w:rPr>
          <w:b/>
          <w:lang w:val="es-ES" w:eastAsia="es-ES"/>
        </w:rPr>
      </w:pPr>
      <w:r w:rsidRPr="00083C82">
        <w:rPr>
          <w:b/>
          <w:lang w:val="es-ES" w:eastAsia="es-ES"/>
        </w:rPr>
        <w:t>Actividades primarias</w:t>
      </w:r>
    </w:p>
    <w:p w14:paraId="3CB76D0A" w14:textId="77777777" w:rsidR="00BC697D" w:rsidRDefault="00B244DD" w:rsidP="00BC697D">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Logí</w:t>
      </w:r>
      <w:r w:rsidR="00BC697D" w:rsidRPr="00083C82">
        <w:rPr>
          <w:lang w:val="es-ES" w:eastAsia="es-ES"/>
        </w:rPr>
        <w:t>stica</w:t>
      </w:r>
      <w:r w:rsidR="00BC697D">
        <w:rPr>
          <w:b/>
          <w:lang w:val="es-ES" w:eastAsia="es-ES"/>
        </w:rPr>
        <w:t xml:space="preserve"> </w:t>
      </w:r>
      <w:r w:rsidR="00BC697D" w:rsidRPr="00083C82">
        <w:rPr>
          <w:lang w:val="es-ES" w:eastAsia="es-ES"/>
        </w:rPr>
        <w:t>de entrada</w:t>
      </w:r>
    </w:p>
    <w:p w14:paraId="63DEE821" w14:textId="77777777" w:rsidR="00BC697D" w:rsidRPr="00083C82" w:rsidRDefault="00BC697D" w:rsidP="00BC697D">
      <w:pPr>
        <w:pStyle w:val="NormalWeb"/>
        <w:shd w:val="clear" w:color="auto" w:fill="FFFFFF" w:themeFill="background1"/>
        <w:spacing w:before="0" w:beforeAutospacing="0" w:after="360" w:afterAutospacing="0"/>
        <w:ind w:left="720"/>
        <w:rPr>
          <w:lang w:val="es-ES" w:eastAsia="es-ES"/>
        </w:rPr>
      </w:pPr>
      <w:r>
        <w:rPr>
          <w:lang w:val="es-ES" w:eastAsia="es-ES"/>
        </w:rPr>
        <w:t>Los clientes se obtienen a través de contactos en la p</w:t>
      </w:r>
      <w:r w:rsidR="00B244DD">
        <w:rPr>
          <w:lang w:val="es-ES" w:eastAsia="es-ES"/>
        </w:rPr>
        <w:t>ágina Web o reuniones en eventos de nicho, luego nuestro equipo de venta y pre-venta se contacta directamente con los clientes para la adquisición.</w:t>
      </w:r>
    </w:p>
    <w:p w14:paraId="797C2F79" w14:textId="77777777" w:rsidR="00BC697D" w:rsidRPr="00083C82" w:rsidRDefault="00BC697D" w:rsidP="00BC697D">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Operaciones</w:t>
      </w:r>
    </w:p>
    <w:p w14:paraId="2C362DF8" w14:textId="77777777" w:rsidR="00BC697D" w:rsidRDefault="00B244DD" w:rsidP="00BC697D">
      <w:pPr>
        <w:pStyle w:val="NormalWeb"/>
        <w:shd w:val="clear" w:color="auto" w:fill="FFFFFF" w:themeFill="background1"/>
        <w:spacing w:before="0" w:beforeAutospacing="0" w:after="360" w:afterAutospacing="0"/>
        <w:ind w:left="720"/>
        <w:rPr>
          <w:lang w:val="es-ES" w:eastAsia="es-ES"/>
        </w:rPr>
      </w:pPr>
      <w:r>
        <w:rPr>
          <w:lang w:val="es-ES" w:eastAsia="es-ES"/>
        </w:rPr>
        <w:t>Contamos con un enfoque metodológico para desarrollos que satisfagan los requerimientos de los clientes y los ayuden a mejorar sus procesos de gestión de identidades</w:t>
      </w:r>
      <w:r w:rsidR="00BC697D">
        <w:rPr>
          <w:lang w:val="es-ES" w:eastAsia="es-ES"/>
        </w:rPr>
        <w:t>.</w:t>
      </w:r>
    </w:p>
    <w:p w14:paraId="358E440F" w14:textId="77777777" w:rsidR="00BC697D" w:rsidRPr="00083C82" w:rsidRDefault="00B244DD" w:rsidP="00BC697D">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Logí</w:t>
      </w:r>
      <w:r w:rsidR="00BC697D" w:rsidRPr="00083C82">
        <w:rPr>
          <w:lang w:val="es-ES" w:eastAsia="es-ES"/>
        </w:rPr>
        <w:t>stica</w:t>
      </w:r>
      <w:r w:rsidR="00BC697D">
        <w:rPr>
          <w:b/>
          <w:lang w:val="es-ES" w:eastAsia="es-ES"/>
        </w:rPr>
        <w:t xml:space="preserve"> </w:t>
      </w:r>
      <w:r w:rsidR="00BC697D" w:rsidRPr="00083C82">
        <w:rPr>
          <w:lang w:val="es-ES" w:eastAsia="es-ES"/>
        </w:rPr>
        <w:t xml:space="preserve">de </w:t>
      </w:r>
      <w:r w:rsidR="00BC697D">
        <w:rPr>
          <w:lang w:val="es-ES" w:eastAsia="es-ES"/>
        </w:rPr>
        <w:t>salida</w:t>
      </w:r>
    </w:p>
    <w:p w14:paraId="2DD5B96F" w14:textId="77777777" w:rsidR="00BC697D" w:rsidRDefault="00B244DD" w:rsidP="00BC697D">
      <w:pPr>
        <w:pStyle w:val="NormalWeb"/>
        <w:shd w:val="clear" w:color="auto" w:fill="FFFFFF" w:themeFill="background1"/>
        <w:spacing w:before="0" w:beforeAutospacing="0" w:after="360" w:afterAutospacing="0"/>
        <w:ind w:left="720"/>
        <w:rPr>
          <w:lang w:val="es-ES" w:eastAsia="es-ES"/>
        </w:rPr>
      </w:pPr>
      <w:r>
        <w:rPr>
          <w:lang w:val="es-ES" w:eastAsia="es-ES"/>
        </w:rPr>
        <w:t>El cliente obtiene acceso a una plataforma centralizada desde la cual podrá gestionar en forma efectiva las identidades digitales y sus accesos asociados.</w:t>
      </w:r>
    </w:p>
    <w:p w14:paraId="7B37A3D3" w14:textId="77777777" w:rsidR="00BC697D" w:rsidRPr="001E62B2" w:rsidRDefault="00BC697D" w:rsidP="00BC697D">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Matketing y Ventas</w:t>
      </w:r>
    </w:p>
    <w:p w14:paraId="2094C0F4" w14:textId="77777777" w:rsidR="00BC697D" w:rsidRDefault="00BC697D" w:rsidP="00BC697D">
      <w:pPr>
        <w:pStyle w:val="NormalWeb"/>
        <w:shd w:val="clear" w:color="auto" w:fill="FFFFFF" w:themeFill="background1"/>
        <w:spacing w:before="0" w:beforeAutospacing="0" w:after="360" w:afterAutospacing="0"/>
        <w:ind w:left="720"/>
        <w:rPr>
          <w:lang w:val="es-ES" w:eastAsia="es-ES"/>
        </w:rPr>
      </w:pPr>
      <w:r>
        <w:rPr>
          <w:lang w:val="es-ES" w:eastAsia="es-ES"/>
        </w:rPr>
        <w:t xml:space="preserve">Marketing a través de </w:t>
      </w:r>
      <w:r w:rsidR="00B244DD">
        <w:rPr>
          <w:lang w:val="es-ES" w:eastAsia="es-ES"/>
        </w:rPr>
        <w:t xml:space="preserve">la </w:t>
      </w:r>
      <w:r>
        <w:rPr>
          <w:lang w:val="es-ES" w:eastAsia="es-ES"/>
        </w:rPr>
        <w:t>página Web y contacto con socios de negocio</w:t>
      </w:r>
      <w:r w:rsidR="00B244DD">
        <w:rPr>
          <w:lang w:val="es-ES" w:eastAsia="es-ES"/>
        </w:rPr>
        <w:t xml:space="preserve"> en eventos de nicho</w:t>
      </w:r>
      <w:r w:rsidR="00177B46">
        <w:rPr>
          <w:lang w:val="es-ES" w:eastAsia="es-ES"/>
        </w:rPr>
        <w:t>, además generamos publicidad en redes sociales y mediante campañas por e-mail</w:t>
      </w:r>
      <w:r>
        <w:rPr>
          <w:lang w:val="es-ES" w:eastAsia="es-ES"/>
        </w:rPr>
        <w:t>.</w:t>
      </w:r>
    </w:p>
    <w:p w14:paraId="05BB0851" w14:textId="77777777" w:rsidR="00BC697D" w:rsidRPr="001E62B2" w:rsidRDefault="00BC697D" w:rsidP="00BC697D">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Servicios post-venta</w:t>
      </w:r>
    </w:p>
    <w:p w14:paraId="733ABD53" w14:textId="77777777" w:rsidR="00BC697D" w:rsidRDefault="00B244DD" w:rsidP="00BC697D">
      <w:pPr>
        <w:pStyle w:val="NormalWeb"/>
        <w:shd w:val="clear" w:color="auto" w:fill="FFFFFF" w:themeFill="background1"/>
        <w:spacing w:before="0" w:beforeAutospacing="0" w:after="360" w:afterAutospacing="0"/>
        <w:ind w:left="720"/>
        <w:rPr>
          <w:lang w:val="es-ES" w:eastAsia="es-ES"/>
        </w:rPr>
      </w:pPr>
      <w:r>
        <w:rPr>
          <w:lang w:val="es-ES" w:eastAsia="es-ES"/>
        </w:rPr>
        <w:t>Brindamos</w:t>
      </w:r>
      <w:r w:rsidR="00BC697D">
        <w:rPr>
          <w:lang w:val="es-ES" w:eastAsia="es-ES"/>
        </w:rPr>
        <w:t xml:space="preserve"> servicios de soporte post-implementación y mejora evolutiva</w:t>
      </w:r>
      <w:r>
        <w:rPr>
          <w:lang w:val="es-ES" w:eastAsia="es-ES"/>
        </w:rPr>
        <w:t xml:space="preserve"> incluidos en la suscripción mensual</w:t>
      </w:r>
      <w:r w:rsidR="00BC697D">
        <w:rPr>
          <w:lang w:val="es-ES" w:eastAsia="es-ES"/>
        </w:rPr>
        <w:t>.</w:t>
      </w:r>
    </w:p>
    <w:p w14:paraId="2F7E184F" w14:textId="77777777" w:rsidR="00BC697D" w:rsidRDefault="00BC697D" w:rsidP="00BC697D">
      <w:pPr>
        <w:pStyle w:val="NormalWeb"/>
        <w:shd w:val="clear" w:color="auto" w:fill="FFFFFF" w:themeFill="background1"/>
        <w:spacing w:before="0" w:beforeAutospacing="0" w:after="360" w:afterAutospacing="0"/>
        <w:rPr>
          <w:b/>
          <w:lang w:val="es-ES" w:eastAsia="es-ES"/>
        </w:rPr>
      </w:pPr>
    </w:p>
    <w:p w14:paraId="13774B9E" w14:textId="77777777" w:rsidR="00B244DD" w:rsidRDefault="00B244DD" w:rsidP="00BC697D">
      <w:pPr>
        <w:pStyle w:val="NormalWeb"/>
        <w:shd w:val="clear" w:color="auto" w:fill="FFFFFF" w:themeFill="background1"/>
        <w:spacing w:before="0" w:beforeAutospacing="0" w:after="360" w:afterAutospacing="0"/>
        <w:rPr>
          <w:b/>
          <w:lang w:val="es-ES" w:eastAsia="es-ES"/>
        </w:rPr>
      </w:pPr>
    </w:p>
    <w:p w14:paraId="629CB9B9" w14:textId="77777777" w:rsidR="00BC697D" w:rsidRDefault="00BC697D" w:rsidP="00BC697D">
      <w:pPr>
        <w:pStyle w:val="NormalWeb"/>
        <w:shd w:val="clear" w:color="auto" w:fill="FFFFFF" w:themeFill="background1"/>
        <w:spacing w:before="0" w:beforeAutospacing="0" w:after="360" w:afterAutospacing="0"/>
        <w:rPr>
          <w:b/>
          <w:lang w:val="es-ES" w:eastAsia="es-ES"/>
        </w:rPr>
      </w:pPr>
      <w:r w:rsidRPr="00083C82">
        <w:rPr>
          <w:b/>
          <w:lang w:val="es-ES" w:eastAsia="es-ES"/>
        </w:rPr>
        <w:t xml:space="preserve">Actividades </w:t>
      </w:r>
      <w:r>
        <w:rPr>
          <w:b/>
          <w:lang w:val="es-ES" w:eastAsia="es-ES"/>
        </w:rPr>
        <w:t>secundarias</w:t>
      </w:r>
    </w:p>
    <w:p w14:paraId="318DD96E" w14:textId="77777777" w:rsidR="00BC697D" w:rsidRPr="00776C3B" w:rsidRDefault="00BC697D" w:rsidP="00BC697D">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Infraestructura gerencial</w:t>
      </w:r>
    </w:p>
    <w:p w14:paraId="29DB2807" w14:textId="77777777" w:rsidR="00BC697D" w:rsidRPr="001E62B2" w:rsidRDefault="00177B46" w:rsidP="00BC697D">
      <w:pPr>
        <w:pStyle w:val="NormalWeb"/>
        <w:shd w:val="clear" w:color="auto" w:fill="FFFFFF" w:themeFill="background1"/>
        <w:spacing w:before="0" w:beforeAutospacing="0" w:after="360" w:afterAutospacing="0"/>
        <w:ind w:left="720"/>
        <w:rPr>
          <w:b/>
          <w:lang w:val="es-ES" w:eastAsia="es-ES"/>
        </w:rPr>
      </w:pPr>
      <w:r>
        <w:rPr>
          <w:lang w:val="es-ES" w:eastAsia="es-ES"/>
        </w:rPr>
        <w:t>Nuestras decisiones dado el tamaño de la empresa son tomadas por el director general, lo que permite que sean ágiles y se adapten rápidamente a un mercado sumamente dinámico</w:t>
      </w:r>
      <w:r w:rsidR="00BC697D">
        <w:rPr>
          <w:lang w:val="es-ES" w:eastAsia="es-ES"/>
        </w:rPr>
        <w:t>.</w:t>
      </w:r>
    </w:p>
    <w:p w14:paraId="579B70EE" w14:textId="77777777" w:rsidR="00BC697D" w:rsidRPr="00776C3B" w:rsidRDefault="00BC697D" w:rsidP="00BC697D">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Desarrollo de la tecnología</w:t>
      </w:r>
    </w:p>
    <w:p w14:paraId="014832E1" w14:textId="77777777" w:rsidR="00BC697D" w:rsidRDefault="00177B46" w:rsidP="00BC697D">
      <w:pPr>
        <w:pStyle w:val="NormalWeb"/>
        <w:shd w:val="clear" w:color="auto" w:fill="FFFFFF" w:themeFill="background1"/>
        <w:spacing w:before="0" w:beforeAutospacing="0" w:after="360" w:afterAutospacing="0"/>
        <w:ind w:left="720"/>
        <w:rPr>
          <w:lang w:val="es-ES" w:eastAsia="es-ES"/>
        </w:rPr>
      </w:pPr>
      <w:r>
        <w:rPr>
          <w:lang w:val="es-ES" w:eastAsia="es-ES"/>
        </w:rPr>
        <w:t>Contamos con una plataforma tecnológica propia en la que ofrecemos la totalidad de los servicios, para ello utilizamos los servicios cloud Microsoft Azure que garantizan disponibilidad y rendimiento</w:t>
      </w:r>
      <w:r w:rsidR="00BC697D">
        <w:rPr>
          <w:lang w:val="es-ES" w:eastAsia="es-ES"/>
        </w:rPr>
        <w:t>.</w:t>
      </w:r>
    </w:p>
    <w:p w14:paraId="49D4A21A" w14:textId="77777777" w:rsidR="00BC697D" w:rsidRPr="00776C3B" w:rsidRDefault="00BC697D" w:rsidP="00BC697D">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Recursos Humanos</w:t>
      </w:r>
    </w:p>
    <w:p w14:paraId="7D5B9A68" w14:textId="77777777" w:rsidR="00BC697D" w:rsidRDefault="00177B46" w:rsidP="00BC697D">
      <w:pPr>
        <w:pStyle w:val="NormalWeb"/>
        <w:shd w:val="clear" w:color="auto" w:fill="FFFFFF" w:themeFill="background1"/>
        <w:spacing w:before="0" w:beforeAutospacing="0" w:after="360" w:afterAutospacing="0"/>
        <w:ind w:left="720"/>
        <w:rPr>
          <w:lang w:val="es-ES" w:eastAsia="es-ES"/>
        </w:rPr>
      </w:pPr>
      <w:r>
        <w:rPr>
          <w:lang w:val="es-ES" w:eastAsia="es-ES"/>
        </w:rPr>
        <w:t>L</w:t>
      </w:r>
      <w:r w:rsidR="00BC697D">
        <w:rPr>
          <w:lang w:val="es-ES" w:eastAsia="es-ES"/>
        </w:rPr>
        <w:t>os recursos humanos se gestionan internamente</w:t>
      </w:r>
      <w:r>
        <w:rPr>
          <w:lang w:val="es-ES" w:eastAsia="es-ES"/>
        </w:rPr>
        <w:t>, todas las contrataciones son evaluadas por el director general</w:t>
      </w:r>
      <w:r w:rsidR="00BC697D">
        <w:rPr>
          <w:lang w:val="es-ES" w:eastAsia="es-ES"/>
        </w:rPr>
        <w:t>.</w:t>
      </w:r>
    </w:p>
    <w:p w14:paraId="3E3F80B7" w14:textId="77777777" w:rsidR="00177B46" w:rsidRPr="00177B46" w:rsidRDefault="00177B46" w:rsidP="00177B46">
      <w:pPr>
        <w:pStyle w:val="NormalWeb"/>
        <w:numPr>
          <w:ilvl w:val="0"/>
          <w:numId w:val="34"/>
        </w:numPr>
        <w:shd w:val="clear" w:color="auto" w:fill="FFFFFF" w:themeFill="background1"/>
        <w:spacing w:before="0" w:beforeAutospacing="0" w:after="360" w:afterAutospacing="0"/>
        <w:rPr>
          <w:b/>
          <w:lang w:val="es-ES" w:eastAsia="es-ES"/>
        </w:rPr>
      </w:pPr>
      <w:r>
        <w:rPr>
          <w:lang w:val="es-ES" w:eastAsia="es-ES"/>
        </w:rPr>
        <w:t>Adquisiciones</w:t>
      </w:r>
    </w:p>
    <w:p w14:paraId="2539CCEA" w14:textId="77777777" w:rsidR="00177B46" w:rsidRDefault="00177B46" w:rsidP="00177B46">
      <w:pPr>
        <w:pStyle w:val="NormalWeb"/>
        <w:shd w:val="clear" w:color="auto" w:fill="FFFFFF" w:themeFill="background1"/>
        <w:spacing w:before="0" w:beforeAutospacing="0" w:after="360" w:afterAutospacing="0"/>
        <w:ind w:left="720"/>
        <w:rPr>
          <w:lang w:val="es-ES" w:eastAsia="es-ES"/>
        </w:rPr>
      </w:pPr>
      <w:r>
        <w:rPr>
          <w:lang w:val="es-ES" w:eastAsia="es-ES"/>
        </w:rPr>
        <w:t>No realizamos ninguna adquisición de envergadura, nuestros costos son bajo la modalidad “On-Demand” en la contratación de servicios cloud.</w:t>
      </w:r>
    </w:p>
    <w:p w14:paraId="3576FE15" w14:textId="77777777" w:rsidR="00BD4C16" w:rsidRDefault="00BD4C16" w:rsidP="00BD4C16">
      <w:pPr>
        <w:pStyle w:val="Heading2"/>
        <w:numPr>
          <w:ilvl w:val="2"/>
          <w:numId w:val="1"/>
        </w:numPr>
      </w:pPr>
      <w:bookmarkStart w:id="41" w:name="_Toc529994029"/>
      <w:r>
        <w:t>Factores críticos de éxito (FCE)</w:t>
      </w:r>
      <w:bookmarkEnd w:id="41"/>
    </w:p>
    <w:p w14:paraId="30FE33A3" w14:textId="77777777" w:rsidR="00BD4C16" w:rsidRDefault="00BD4C16" w:rsidP="00BD4C16"/>
    <w:p w14:paraId="230FBD0C" w14:textId="77777777" w:rsidR="00BD4C16" w:rsidRPr="00BD4C16" w:rsidRDefault="00BD4C16" w:rsidP="00BD4C16"/>
    <w:p w14:paraId="2DD43E1E" w14:textId="77777777" w:rsidR="00BD4C16" w:rsidRDefault="00BD4C16" w:rsidP="00BD4C16">
      <w:pPr>
        <w:pStyle w:val="Heading2"/>
        <w:numPr>
          <w:ilvl w:val="3"/>
          <w:numId w:val="1"/>
        </w:numPr>
        <w:rPr>
          <w:lang w:val="en-US"/>
        </w:rPr>
      </w:pPr>
      <w:bookmarkStart w:id="42" w:name="_Toc529994030"/>
      <w:r>
        <w:rPr>
          <w:lang w:val="en-US"/>
        </w:rPr>
        <w:t>Factores críticos de éxito Identicum</w:t>
      </w:r>
      <w:bookmarkEnd w:id="42"/>
    </w:p>
    <w:p w14:paraId="425FC6B0" w14:textId="77777777" w:rsidR="00BD4C16" w:rsidRDefault="00BD4C16" w:rsidP="00BD4C16">
      <w:pPr>
        <w:rPr>
          <w:lang w:val="en-US"/>
        </w:rPr>
      </w:pPr>
    </w:p>
    <w:p w14:paraId="6F5613D8" w14:textId="77777777" w:rsidR="00BD4C16" w:rsidRDefault="00BD4C16" w:rsidP="00BD4C16">
      <w:pPr>
        <w:rPr>
          <w:lang w:val="en-US"/>
        </w:rPr>
      </w:pPr>
    </w:p>
    <w:p w14:paraId="5444315D" w14:textId="77777777" w:rsidR="00BD4C16" w:rsidRDefault="00BD4C16" w:rsidP="00BD4C16">
      <w:pPr>
        <w:pStyle w:val="NormalWeb"/>
        <w:shd w:val="clear" w:color="auto" w:fill="FFFFFF" w:themeFill="background1"/>
        <w:spacing w:before="0" w:beforeAutospacing="0" w:after="360" w:afterAutospacing="0"/>
        <w:rPr>
          <w:b/>
          <w:lang w:val="es-ES" w:eastAsia="es-ES"/>
        </w:rPr>
      </w:pPr>
      <w:r>
        <w:rPr>
          <w:b/>
          <w:lang w:val="es-ES" w:eastAsia="es-ES"/>
        </w:rPr>
        <w:t>Posicionamiento en el mercado</w:t>
      </w:r>
    </w:p>
    <w:p w14:paraId="5726AC34" w14:textId="77777777" w:rsidR="00BD4C16" w:rsidRDefault="00BD4C16" w:rsidP="00BD4C16">
      <w:pPr>
        <w:pStyle w:val="NormalWeb"/>
        <w:shd w:val="clear" w:color="auto" w:fill="FFFFFF" w:themeFill="background1"/>
        <w:spacing w:before="0" w:beforeAutospacing="0" w:after="360" w:afterAutospacing="0"/>
        <w:rPr>
          <w:lang w:val="es-ES" w:eastAsia="es-ES"/>
        </w:rPr>
      </w:pPr>
      <w:r>
        <w:rPr>
          <w:lang w:val="es-ES" w:eastAsia="es-ES"/>
        </w:rPr>
        <w:t>Es una de las empresas mejor posicionadas con respecto a estos servicios en la República Argentina.</w:t>
      </w:r>
    </w:p>
    <w:p w14:paraId="01A9248E" w14:textId="77777777" w:rsidR="00BD4C16" w:rsidRDefault="00BD4C16" w:rsidP="00BD4C16">
      <w:pPr>
        <w:pStyle w:val="NormalWeb"/>
        <w:shd w:val="clear" w:color="auto" w:fill="FFFFFF" w:themeFill="background1"/>
        <w:spacing w:before="0" w:beforeAutospacing="0" w:after="360" w:afterAutospacing="0"/>
        <w:rPr>
          <w:b/>
          <w:lang w:val="es-ES" w:eastAsia="es-ES"/>
        </w:rPr>
      </w:pPr>
      <w:r>
        <w:rPr>
          <w:b/>
          <w:lang w:val="es-ES" w:eastAsia="es-ES"/>
        </w:rPr>
        <w:t>Envergadura y cantidad de clientes</w:t>
      </w:r>
    </w:p>
    <w:p w14:paraId="50EC1102" w14:textId="77777777" w:rsidR="00BD4C16" w:rsidRDefault="00BD4C16" w:rsidP="00BD4C16">
      <w:pPr>
        <w:pStyle w:val="NormalWeb"/>
        <w:shd w:val="clear" w:color="auto" w:fill="FFFFFF" w:themeFill="background1"/>
        <w:spacing w:before="0" w:beforeAutospacing="0" w:after="360" w:afterAutospacing="0"/>
        <w:rPr>
          <w:lang w:val="es-ES" w:eastAsia="es-ES"/>
        </w:rPr>
      </w:pPr>
      <w:r>
        <w:rPr>
          <w:lang w:val="es-ES" w:eastAsia="es-ES"/>
        </w:rPr>
        <w:t>Posee una gran cantidad de clientes de envergadura que contratan sus servicios en forma regular.</w:t>
      </w:r>
    </w:p>
    <w:p w14:paraId="0B556720" w14:textId="77777777" w:rsidR="00BD4C16" w:rsidRDefault="00BD4C16" w:rsidP="00BD4C16">
      <w:pPr>
        <w:pStyle w:val="NormalWeb"/>
        <w:shd w:val="clear" w:color="auto" w:fill="FFFFFF" w:themeFill="background1"/>
        <w:spacing w:before="0" w:beforeAutospacing="0" w:after="360" w:afterAutospacing="0"/>
        <w:rPr>
          <w:b/>
          <w:lang w:val="es-ES" w:eastAsia="es-ES"/>
        </w:rPr>
      </w:pPr>
      <w:r>
        <w:rPr>
          <w:b/>
          <w:lang w:val="es-ES" w:eastAsia="es-ES"/>
        </w:rPr>
        <w:lastRenderedPageBreak/>
        <w:t>Equipo de trabajo</w:t>
      </w:r>
    </w:p>
    <w:p w14:paraId="6661FD0E" w14:textId="77777777" w:rsidR="00BD4C16" w:rsidRDefault="00BD4C16" w:rsidP="00BD4C16">
      <w:pPr>
        <w:pStyle w:val="NormalWeb"/>
        <w:shd w:val="clear" w:color="auto" w:fill="FFFFFF" w:themeFill="background1"/>
        <w:spacing w:before="0" w:beforeAutospacing="0" w:after="360" w:afterAutospacing="0"/>
        <w:rPr>
          <w:lang w:val="es-ES" w:eastAsia="es-ES"/>
        </w:rPr>
      </w:pPr>
      <w:r>
        <w:rPr>
          <w:lang w:val="es-ES" w:eastAsia="es-ES"/>
        </w:rPr>
        <w:t>Tiene un equipo de trabajo amplio con experiencia en este tipo de soluciones.</w:t>
      </w:r>
    </w:p>
    <w:p w14:paraId="5835F866" w14:textId="77777777" w:rsidR="00BD4C16" w:rsidRDefault="00BD4C16" w:rsidP="00BD4C16">
      <w:pPr>
        <w:pStyle w:val="NormalWeb"/>
        <w:shd w:val="clear" w:color="auto" w:fill="FFFFFF" w:themeFill="background1"/>
        <w:spacing w:before="0" w:beforeAutospacing="0" w:after="360" w:afterAutospacing="0"/>
        <w:rPr>
          <w:b/>
          <w:lang w:val="es-ES" w:eastAsia="es-ES"/>
        </w:rPr>
      </w:pPr>
      <w:r>
        <w:rPr>
          <w:b/>
          <w:lang w:val="es-ES" w:eastAsia="es-ES"/>
        </w:rPr>
        <w:t>Finanzas</w:t>
      </w:r>
    </w:p>
    <w:p w14:paraId="298733A1" w14:textId="77777777" w:rsidR="00BD4C16" w:rsidRDefault="00BD4C16" w:rsidP="00BD4C16">
      <w:pPr>
        <w:pStyle w:val="NormalWeb"/>
        <w:shd w:val="clear" w:color="auto" w:fill="FFFFFF" w:themeFill="background1"/>
        <w:spacing w:before="0" w:beforeAutospacing="0" w:after="360" w:afterAutospacing="0"/>
        <w:rPr>
          <w:lang w:val="es-ES" w:eastAsia="es-ES"/>
        </w:rPr>
      </w:pPr>
      <w:r>
        <w:rPr>
          <w:lang w:val="es-ES" w:eastAsia="es-ES"/>
        </w:rPr>
        <w:t>Poseen una gran capacidad de financiamiento ya que son una empresa constituida en el mercado y con buen historial crediticio.</w:t>
      </w:r>
    </w:p>
    <w:p w14:paraId="42D46168" w14:textId="77777777" w:rsidR="00BD4C16" w:rsidRDefault="00BD4C16" w:rsidP="00BD4C16">
      <w:pPr>
        <w:pStyle w:val="Heading2"/>
        <w:numPr>
          <w:ilvl w:val="3"/>
          <w:numId w:val="1"/>
        </w:numPr>
        <w:rPr>
          <w:lang w:val="en-US"/>
        </w:rPr>
      </w:pPr>
      <w:bookmarkStart w:id="43" w:name="_Toc529994031"/>
      <w:r>
        <w:rPr>
          <w:lang w:val="en-US"/>
        </w:rPr>
        <w:t>Factores críticos de éxito Venkizmet</w:t>
      </w:r>
      <w:bookmarkEnd w:id="43"/>
    </w:p>
    <w:p w14:paraId="68A9BC47" w14:textId="77777777" w:rsidR="00BD4C16" w:rsidRDefault="00BD4C16" w:rsidP="00BD4C16">
      <w:pPr>
        <w:pStyle w:val="NormalWeb"/>
        <w:shd w:val="clear" w:color="auto" w:fill="FFFFFF" w:themeFill="background1"/>
        <w:spacing w:before="0" w:beforeAutospacing="0" w:after="360" w:afterAutospacing="0"/>
        <w:rPr>
          <w:lang w:val="es-ES" w:eastAsia="es-ES"/>
        </w:rPr>
      </w:pPr>
    </w:p>
    <w:p w14:paraId="52A8E667" w14:textId="77777777" w:rsidR="00BD4C16" w:rsidRDefault="00BD4C16" w:rsidP="00BD4C16">
      <w:pPr>
        <w:pStyle w:val="NormalWeb"/>
        <w:shd w:val="clear" w:color="auto" w:fill="FFFFFF" w:themeFill="background1"/>
        <w:spacing w:before="0" w:beforeAutospacing="0" w:after="360" w:afterAutospacing="0"/>
        <w:rPr>
          <w:b/>
          <w:lang w:val="es-ES" w:eastAsia="es-ES"/>
        </w:rPr>
      </w:pPr>
      <w:r>
        <w:rPr>
          <w:b/>
          <w:lang w:val="es-ES" w:eastAsia="es-ES"/>
        </w:rPr>
        <w:t>Asociados de negocios</w:t>
      </w:r>
    </w:p>
    <w:p w14:paraId="349BEBDD" w14:textId="77777777" w:rsidR="00BD4C16" w:rsidRDefault="00BD4C16" w:rsidP="00BD4C16">
      <w:pPr>
        <w:pStyle w:val="NormalWeb"/>
        <w:shd w:val="clear" w:color="auto" w:fill="FFFFFF" w:themeFill="background1"/>
        <w:spacing w:before="0" w:beforeAutospacing="0" w:after="360" w:afterAutospacing="0"/>
        <w:rPr>
          <w:lang w:val="es-ES" w:eastAsia="es-ES"/>
        </w:rPr>
      </w:pPr>
      <w:r>
        <w:rPr>
          <w:lang w:val="es-ES" w:eastAsia="es-ES"/>
        </w:rPr>
        <w:t>Tienen relación con los grandes jugadores del mercado que los sub-contratan para la ejecución de sus servicios</w:t>
      </w:r>
    </w:p>
    <w:p w14:paraId="5CB44D15" w14:textId="77777777" w:rsidR="00BD4C16" w:rsidRDefault="00BD4C16" w:rsidP="00BD4C16">
      <w:pPr>
        <w:pStyle w:val="NormalWeb"/>
        <w:shd w:val="clear" w:color="auto" w:fill="FFFFFF" w:themeFill="background1"/>
        <w:spacing w:before="0" w:beforeAutospacing="0" w:after="360" w:afterAutospacing="0"/>
        <w:rPr>
          <w:b/>
          <w:lang w:val="es-ES" w:eastAsia="es-ES"/>
        </w:rPr>
      </w:pPr>
      <w:r>
        <w:rPr>
          <w:b/>
          <w:lang w:val="es-ES" w:eastAsia="es-ES"/>
        </w:rPr>
        <w:t>Precios</w:t>
      </w:r>
    </w:p>
    <w:p w14:paraId="0BFE09A1" w14:textId="77777777" w:rsidR="00BD4C16" w:rsidRDefault="00BD4C16" w:rsidP="00BD4C16">
      <w:pPr>
        <w:pStyle w:val="NormalWeb"/>
        <w:shd w:val="clear" w:color="auto" w:fill="FFFFFF" w:themeFill="background1"/>
        <w:spacing w:before="0" w:beforeAutospacing="0" w:after="360" w:afterAutospacing="0"/>
        <w:rPr>
          <w:lang w:val="es-ES" w:eastAsia="es-ES"/>
        </w:rPr>
      </w:pPr>
      <w:r>
        <w:rPr>
          <w:lang w:val="es-ES" w:eastAsia="es-ES"/>
        </w:rPr>
        <w:t>Sus precios son bajos en relación a la media de mercado, y pueden bajar más por los costos fijos que manejan.</w:t>
      </w:r>
    </w:p>
    <w:p w14:paraId="2BC427A7" w14:textId="77777777" w:rsidR="00BD4C16" w:rsidRDefault="00BD4C16" w:rsidP="00BD4C16">
      <w:pPr>
        <w:pStyle w:val="NormalWeb"/>
        <w:shd w:val="clear" w:color="auto" w:fill="FFFFFF" w:themeFill="background1"/>
        <w:spacing w:before="0" w:beforeAutospacing="0" w:after="360" w:afterAutospacing="0"/>
        <w:rPr>
          <w:b/>
          <w:lang w:val="es-ES" w:eastAsia="es-ES"/>
        </w:rPr>
      </w:pPr>
      <w:r>
        <w:rPr>
          <w:b/>
          <w:lang w:val="es-ES" w:eastAsia="es-ES"/>
        </w:rPr>
        <w:t>Posibilidad de personalización</w:t>
      </w:r>
    </w:p>
    <w:p w14:paraId="1F31F40F" w14:textId="77777777" w:rsidR="00BD4C16" w:rsidRDefault="00BD4C16" w:rsidP="00BD4C16">
      <w:pPr>
        <w:pStyle w:val="NormalWeb"/>
        <w:shd w:val="clear" w:color="auto" w:fill="FFFFFF" w:themeFill="background1"/>
        <w:spacing w:before="0" w:beforeAutospacing="0" w:after="360" w:afterAutospacing="0"/>
        <w:rPr>
          <w:lang w:val="es-ES" w:eastAsia="es-ES"/>
        </w:rPr>
      </w:pPr>
      <w:r>
        <w:rPr>
          <w:lang w:val="es-ES" w:eastAsia="es-ES"/>
        </w:rPr>
        <w:t>Ofrecen productos a medida de los clientes</w:t>
      </w:r>
      <w:r w:rsidR="00962A1E">
        <w:rPr>
          <w:lang w:val="es-ES" w:eastAsia="es-ES"/>
        </w:rPr>
        <w:t xml:space="preserve"> y se adaptan a sus requerimeintos</w:t>
      </w:r>
      <w:r>
        <w:rPr>
          <w:lang w:val="es-ES" w:eastAsia="es-ES"/>
        </w:rPr>
        <w:t>.</w:t>
      </w:r>
    </w:p>
    <w:p w14:paraId="5A6C9460" w14:textId="77777777" w:rsidR="00962A1E" w:rsidRDefault="00962A1E" w:rsidP="00BD4C16">
      <w:pPr>
        <w:pStyle w:val="NormalWeb"/>
        <w:shd w:val="clear" w:color="auto" w:fill="FFFFFF" w:themeFill="background1"/>
        <w:spacing w:before="0" w:beforeAutospacing="0" w:after="360" w:afterAutospacing="0"/>
        <w:rPr>
          <w:lang w:val="es-ES" w:eastAsia="es-ES"/>
        </w:rPr>
      </w:pPr>
    </w:p>
    <w:p w14:paraId="1285182B" w14:textId="77777777" w:rsidR="00962A1E" w:rsidRDefault="00962A1E" w:rsidP="00BD4C16">
      <w:pPr>
        <w:pStyle w:val="NormalWeb"/>
        <w:shd w:val="clear" w:color="auto" w:fill="FFFFFF" w:themeFill="background1"/>
        <w:spacing w:before="0" w:beforeAutospacing="0" w:after="360" w:afterAutospacing="0"/>
        <w:rPr>
          <w:lang w:val="es-ES" w:eastAsia="es-ES"/>
        </w:rPr>
      </w:pPr>
    </w:p>
    <w:p w14:paraId="16FCF5AD" w14:textId="77777777" w:rsidR="00962A1E" w:rsidRDefault="00962A1E" w:rsidP="00962A1E">
      <w:pPr>
        <w:pStyle w:val="Heading2"/>
        <w:numPr>
          <w:ilvl w:val="3"/>
          <w:numId w:val="1"/>
        </w:numPr>
        <w:rPr>
          <w:lang w:val="en-US"/>
        </w:rPr>
      </w:pPr>
      <w:bookmarkStart w:id="44" w:name="_Toc529994032"/>
      <w:r>
        <w:rPr>
          <w:lang w:val="en-US"/>
        </w:rPr>
        <w:t>Factores críticos de éxito Identity</w:t>
      </w:r>
      <w:bookmarkEnd w:id="44"/>
    </w:p>
    <w:p w14:paraId="0169AF57" w14:textId="77777777" w:rsidR="00BD4C16" w:rsidRDefault="00BD4C16" w:rsidP="00BD4C16">
      <w:pPr>
        <w:pStyle w:val="NormalWeb"/>
        <w:shd w:val="clear" w:color="auto" w:fill="FFFFFF" w:themeFill="background1"/>
        <w:spacing w:before="0" w:beforeAutospacing="0" w:after="360" w:afterAutospacing="0"/>
        <w:rPr>
          <w:lang w:val="es-ES" w:eastAsia="es-ES"/>
        </w:rPr>
      </w:pPr>
    </w:p>
    <w:p w14:paraId="4E7846A4" w14:textId="77777777" w:rsidR="00962A1E" w:rsidRDefault="00962A1E" w:rsidP="00962A1E">
      <w:pPr>
        <w:pStyle w:val="NormalWeb"/>
        <w:shd w:val="clear" w:color="auto" w:fill="FFFFFF" w:themeFill="background1"/>
        <w:spacing w:before="0" w:beforeAutospacing="0" w:after="360" w:afterAutospacing="0"/>
        <w:rPr>
          <w:b/>
          <w:lang w:val="es-ES" w:eastAsia="es-ES"/>
        </w:rPr>
      </w:pPr>
      <w:r>
        <w:rPr>
          <w:b/>
          <w:lang w:val="es-ES" w:eastAsia="es-ES"/>
        </w:rPr>
        <w:t>Enfoque metodológico</w:t>
      </w:r>
    </w:p>
    <w:p w14:paraId="773AD798" w14:textId="77777777" w:rsidR="00962A1E" w:rsidRDefault="00B220B4" w:rsidP="00962A1E">
      <w:pPr>
        <w:pStyle w:val="NormalWeb"/>
        <w:shd w:val="clear" w:color="auto" w:fill="FFFFFF" w:themeFill="background1"/>
        <w:spacing w:before="0" w:beforeAutospacing="0" w:after="360" w:afterAutospacing="0"/>
        <w:rPr>
          <w:lang w:val="es-ES" w:eastAsia="es-ES"/>
        </w:rPr>
      </w:pPr>
      <w:r>
        <w:rPr>
          <w:lang w:val="es-ES" w:eastAsia="es-ES"/>
        </w:rPr>
        <w:t>Ofrecemos</w:t>
      </w:r>
      <w:r w:rsidR="00962A1E">
        <w:rPr>
          <w:lang w:val="es-ES" w:eastAsia="es-ES"/>
        </w:rPr>
        <w:t xml:space="preserve"> backgrou</w:t>
      </w:r>
      <w:r w:rsidR="002903B3">
        <w:rPr>
          <w:lang w:val="es-ES" w:eastAsia="es-ES"/>
        </w:rPr>
        <w:t>n</w:t>
      </w:r>
      <w:r w:rsidR="00962A1E">
        <w:rPr>
          <w:lang w:val="es-ES" w:eastAsia="es-ES"/>
        </w:rPr>
        <w:t>d de procesos</w:t>
      </w:r>
      <w:r>
        <w:rPr>
          <w:lang w:val="es-ES" w:eastAsia="es-ES"/>
        </w:rPr>
        <w:t xml:space="preserve"> metodológicamente implementados para asegurar la instauración de las mejores prácticas de seguridad cualquiera sea el tamaño de la empresa cliente</w:t>
      </w:r>
      <w:r w:rsidR="00962A1E">
        <w:rPr>
          <w:lang w:val="es-ES" w:eastAsia="es-ES"/>
        </w:rPr>
        <w:t>.</w:t>
      </w:r>
    </w:p>
    <w:p w14:paraId="276DDB9B" w14:textId="77777777" w:rsidR="00B220B4" w:rsidRDefault="00B220B4" w:rsidP="00B220B4">
      <w:pPr>
        <w:pStyle w:val="NormalWeb"/>
        <w:shd w:val="clear" w:color="auto" w:fill="FFFFFF" w:themeFill="background1"/>
        <w:spacing w:before="0" w:beforeAutospacing="0" w:after="360" w:afterAutospacing="0"/>
        <w:rPr>
          <w:b/>
          <w:lang w:val="es-ES" w:eastAsia="es-ES"/>
        </w:rPr>
      </w:pPr>
      <w:r>
        <w:rPr>
          <w:b/>
          <w:lang w:val="es-ES" w:eastAsia="es-ES"/>
        </w:rPr>
        <w:t>Bajos costos iniciales</w:t>
      </w:r>
    </w:p>
    <w:p w14:paraId="3C8E86AD" w14:textId="77777777" w:rsidR="00B220B4" w:rsidRDefault="00B220B4" w:rsidP="00B220B4">
      <w:pPr>
        <w:pStyle w:val="NormalWeb"/>
        <w:shd w:val="clear" w:color="auto" w:fill="FFFFFF" w:themeFill="background1"/>
        <w:spacing w:before="0" w:beforeAutospacing="0" w:after="360" w:afterAutospacing="0"/>
        <w:rPr>
          <w:lang w:val="es-ES" w:eastAsia="es-ES"/>
        </w:rPr>
      </w:pPr>
      <w:r>
        <w:rPr>
          <w:lang w:val="es-ES" w:eastAsia="es-ES"/>
        </w:rPr>
        <w:t>Al ser un servicio gestionado, no hay costos iniciales muy elevados (solo los de onboarding) sino una suscripción mensual que se mantiene constante.</w:t>
      </w:r>
    </w:p>
    <w:p w14:paraId="42D16B9F" w14:textId="77777777" w:rsidR="00B220B4" w:rsidRDefault="00B220B4" w:rsidP="00B220B4">
      <w:pPr>
        <w:pStyle w:val="NormalWeb"/>
        <w:shd w:val="clear" w:color="auto" w:fill="FFFFFF" w:themeFill="background1"/>
        <w:spacing w:before="0" w:beforeAutospacing="0" w:after="360" w:afterAutospacing="0"/>
        <w:rPr>
          <w:b/>
          <w:lang w:val="es-ES" w:eastAsia="es-ES"/>
        </w:rPr>
      </w:pPr>
      <w:r>
        <w:rPr>
          <w:b/>
          <w:lang w:val="es-ES" w:eastAsia="es-ES"/>
        </w:rPr>
        <w:lastRenderedPageBreak/>
        <w:t>Tecnología</w:t>
      </w:r>
    </w:p>
    <w:p w14:paraId="771A8541" w14:textId="77777777" w:rsidR="00B220B4" w:rsidRDefault="00B220B4" w:rsidP="00B220B4">
      <w:pPr>
        <w:pStyle w:val="NormalWeb"/>
        <w:shd w:val="clear" w:color="auto" w:fill="FFFFFF" w:themeFill="background1"/>
        <w:spacing w:before="0" w:beforeAutospacing="0" w:after="360" w:afterAutospacing="0"/>
        <w:rPr>
          <w:lang w:val="es-ES" w:eastAsia="es-ES"/>
        </w:rPr>
      </w:pPr>
      <w:r>
        <w:rPr>
          <w:lang w:val="es-ES" w:eastAsia="es-ES"/>
        </w:rPr>
        <w:t xml:space="preserve">La solución tecnológica que ofrecemos contempla los beneficios de una herramienta World-Class </w:t>
      </w:r>
    </w:p>
    <w:p w14:paraId="4F770E4A" w14:textId="77777777" w:rsidR="00B220B4" w:rsidRDefault="00B220B4" w:rsidP="00B220B4">
      <w:pPr>
        <w:pStyle w:val="NormalWeb"/>
        <w:shd w:val="clear" w:color="auto" w:fill="FFFFFF" w:themeFill="background1"/>
        <w:spacing w:before="0" w:beforeAutospacing="0" w:after="360" w:afterAutospacing="0"/>
        <w:rPr>
          <w:b/>
          <w:lang w:val="es-ES" w:eastAsia="es-ES"/>
        </w:rPr>
      </w:pPr>
      <w:r>
        <w:rPr>
          <w:b/>
          <w:lang w:val="es-ES" w:eastAsia="es-ES"/>
        </w:rPr>
        <w:t>Precios</w:t>
      </w:r>
    </w:p>
    <w:p w14:paraId="256C1A81" w14:textId="77777777" w:rsidR="00B220B4" w:rsidRDefault="00B220B4" w:rsidP="00B220B4">
      <w:pPr>
        <w:pStyle w:val="NormalWeb"/>
        <w:shd w:val="clear" w:color="auto" w:fill="FFFFFF" w:themeFill="background1"/>
        <w:spacing w:before="0" w:beforeAutospacing="0" w:after="360" w:afterAutospacing="0"/>
        <w:rPr>
          <w:lang w:val="es-ES" w:eastAsia="es-ES"/>
        </w:rPr>
      </w:pPr>
      <w:r>
        <w:rPr>
          <w:lang w:val="es-ES" w:eastAsia="es-ES"/>
        </w:rPr>
        <w:t>Al no tener costos fijos muy elevados, podemos ofrecer precios atractivos a nuestros clientes.</w:t>
      </w:r>
    </w:p>
    <w:p w14:paraId="3F4196BD" w14:textId="77777777" w:rsidR="00791047" w:rsidRDefault="00791047" w:rsidP="00791047">
      <w:pPr>
        <w:pStyle w:val="NormalWeb"/>
        <w:shd w:val="clear" w:color="auto" w:fill="FFFFFF" w:themeFill="background1"/>
        <w:spacing w:before="0" w:beforeAutospacing="0" w:after="360" w:afterAutospacing="0"/>
        <w:rPr>
          <w:b/>
          <w:lang w:val="es-ES" w:eastAsia="es-ES"/>
        </w:rPr>
      </w:pPr>
      <w:r>
        <w:rPr>
          <w:b/>
          <w:lang w:val="es-ES" w:eastAsia="es-ES"/>
        </w:rPr>
        <w:t>Interfaz amigable</w:t>
      </w:r>
    </w:p>
    <w:p w14:paraId="52409C43" w14:textId="77777777" w:rsidR="00791047" w:rsidRDefault="00791047" w:rsidP="00791047">
      <w:pPr>
        <w:pStyle w:val="NormalWeb"/>
        <w:shd w:val="clear" w:color="auto" w:fill="FFFFFF" w:themeFill="background1"/>
        <w:spacing w:before="0" w:beforeAutospacing="0" w:after="360" w:afterAutospacing="0"/>
        <w:rPr>
          <w:lang w:val="es-ES" w:eastAsia="es-ES"/>
        </w:rPr>
      </w:pPr>
      <w:r>
        <w:rPr>
          <w:lang w:val="es-ES" w:eastAsia="es-ES"/>
        </w:rPr>
        <w:t>La interfaz de nuestro producto es totalmente intuitiva y amigable, pudiéndola utilizar cualquier usuario informatizado.</w:t>
      </w:r>
    </w:p>
    <w:p w14:paraId="13B79ABF" w14:textId="77777777" w:rsidR="00B220B4" w:rsidRPr="00B220B4" w:rsidRDefault="00B220B4" w:rsidP="00B220B4">
      <w:pPr>
        <w:pStyle w:val="NormalWeb"/>
        <w:shd w:val="clear" w:color="auto" w:fill="FFFFFF" w:themeFill="background1"/>
        <w:spacing w:before="0" w:beforeAutospacing="0" w:after="360" w:afterAutospacing="0"/>
        <w:rPr>
          <w:lang w:val="es-ES" w:eastAsia="es-ES"/>
        </w:rPr>
      </w:pPr>
    </w:p>
    <w:p w14:paraId="05B85427" w14:textId="77777777" w:rsidR="00962A1E" w:rsidRDefault="00962A1E" w:rsidP="00BD4C16">
      <w:pPr>
        <w:pStyle w:val="NormalWeb"/>
        <w:shd w:val="clear" w:color="auto" w:fill="FFFFFF" w:themeFill="background1"/>
        <w:spacing w:before="0" w:beforeAutospacing="0" w:after="360" w:afterAutospacing="0"/>
        <w:rPr>
          <w:lang w:val="es-ES" w:eastAsia="es-ES"/>
        </w:rPr>
      </w:pPr>
    </w:p>
    <w:p w14:paraId="0B810994" w14:textId="77777777" w:rsidR="00BD4C16" w:rsidRDefault="00BD4C16" w:rsidP="00BD4C16">
      <w:pPr>
        <w:pStyle w:val="NormalWeb"/>
        <w:shd w:val="clear" w:color="auto" w:fill="FFFFFF" w:themeFill="background1"/>
        <w:spacing w:before="0" w:beforeAutospacing="0" w:after="360" w:afterAutospacing="0"/>
        <w:rPr>
          <w:lang w:val="es-ES" w:eastAsia="es-ES"/>
        </w:rPr>
      </w:pPr>
    </w:p>
    <w:p w14:paraId="70592916" w14:textId="77777777" w:rsidR="00791047" w:rsidRDefault="00791047" w:rsidP="00791047">
      <w:pPr>
        <w:pStyle w:val="Heading2"/>
        <w:numPr>
          <w:ilvl w:val="2"/>
          <w:numId w:val="1"/>
        </w:numPr>
      </w:pPr>
      <w:bookmarkStart w:id="45" w:name="_Toc529994033"/>
      <w:r>
        <w:t>Comparación factores críticos de éxito</w:t>
      </w:r>
      <w:bookmarkEnd w:id="45"/>
    </w:p>
    <w:p w14:paraId="278A2548" w14:textId="77777777" w:rsidR="00791047" w:rsidRDefault="00791047" w:rsidP="00791047"/>
    <w:tbl>
      <w:tblPr>
        <w:tblW w:w="73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6"/>
        <w:gridCol w:w="851"/>
        <w:gridCol w:w="992"/>
        <w:gridCol w:w="992"/>
      </w:tblGrid>
      <w:tr w:rsidR="00791047" w14:paraId="18395285" w14:textId="77777777" w:rsidTr="006F368E">
        <w:trPr>
          <w:gridAfter w:val="3"/>
          <w:wAfter w:w="2835" w:type="dxa"/>
          <w:trHeight w:val="607"/>
        </w:trPr>
        <w:tc>
          <w:tcPr>
            <w:tcW w:w="4536" w:type="dxa"/>
            <w:vMerge w:val="restart"/>
            <w:tcBorders>
              <w:top w:val="nil"/>
              <w:left w:val="nil"/>
              <w:bottom w:val="nil"/>
              <w:right w:val="nil"/>
            </w:tcBorders>
            <w:shd w:val="clear" w:color="auto" w:fill="auto"/>
            <w:vAlign w:val="center"/>
          </w:tcPr>
          <w:p w14:paraId="79C51165" w14:textId="77777777" w:rsidR="00791047" w:rsidRPr="00333B0C" w:rsidRDefault="00791047" w:rsidP="006F368E">
            <w:pPr>
              <w:jc w:val="center"/>
              <w:rPr>
                <w:rFonts w:ascii="Arial Narrow" w:hAnsi="Arial Narrow"/>
                <w:b/>
              </w:rPr>
            </w:pPr>
          </w:p>
        </w:tc>
      </w:tr>
      <w:tr w:rsidR="00791047" w14:paraId="46F9EC79" w14:textId="77777777" w:rsidTr="006F368E">
        <w:trPr>
          <w:cantSplit/>
          <w:trHeight w:val="2037"/>
        </w:trPr>
        <w:tc>
          <w:tcPr>
            <w:tcW w:w="4536" w:type="dxa"/>
            <w:vMerge/>
            <w:tcBorders>
              <w:top w:val="nil"/>
              <w:left w:val="nil"/>
              <w:bottom w:val="nil"/>
              <w:right w:val="single" w:sz="4" w:space="0" w:color="auto"/>
            </w:tcBorders>
            <w:shd w:val="clear" w:color="auto" w:fill="auto"/>
          </w:tcPr>
          <w:p w14:paraId="6A1F717C" w14:textId="77777777" w:rsidR="00791047" w:rsidRPr="00333B0C" w:rsidRDefault="00791047" w:rsidP="006F368E">
            <w:pPr>
              <w:rPr>
                <w:rFonts w:ascii="Arial Narrow" w:hAnsi="Arial Narrow"/>
                <w:b/>
              </w:rPr>
            </w:pPr>
          </w:p>
        </w:tc>
        <w:tc>
          <w:tcPr>
            <w:tcW w:w="851" w:type="dxa"/>
            <w:tcBorders>
              <w:left w:val="single" w:sz="4" w:space="0" w:color="auto"/>
              <w:bottom w:val="single" w:sz="4" w:space="0" w:color="auto"/>
            </w:tcBorders>
            <w:shd w:val="clear" w:color="auto" w:fill="auto"/>
            <w:textDirection w:val="btLr"/>
            <w:vAlign w:val="center"/>
          </w:tcPr>
          <w:p w14:paraId="53519297" w14:textId="77777777" w:rsidR="00791047" w:rsidRPr="003278DE" w:rsidRDefault="00791047" w:rsidP="00843C6E">
            <w:pPr>
              <w:ind w:left="113" w:right="113"/>
              <w:jc w:val="center"/>
              <w:rPr>
                <w:rFonts w:ascii="Arial" w:hAnsi="Arial" w:cs="Arial"/>
                <w:b/>
                <w:color w:val="4F6228"/>
                <w:sz w:val="16"/>
                <w:szCs w:val="16"/>
              </w:rPr>
            </w:pPr>
            <w:r>
              <w:rPr>
                <w:rFonts w:ascii="Arial" w:hAnsi="Arial" w:cs="Arial"/>
                <w:b/>
                <w:color w:val="4F6228"/>
                <w:sz w:val="16"/>
                <w:szCs w:val="16"/>
              </w:rPr>
              <w:t xml:space="preserve">Debilidad </w:t>
            </w:r>
          </w:p>
        </w:tc>
        <w:tc>
          <w:tcPr>
            <w:tcW w:w="992" w:type="dxa"/>
            <w:tcBorders>
              <w:bottom w:val="single" w:sz="4" w:space="0" w:color="auto"/>
            </w:tcBorders>
            <w:shd w:val="clear" w:color="auto" w:fill="auto"/>
            <w:textDirection w:val="btLr"/>
            <w:vAlign w:val="center"/>
          </w:tcPr>
          <w:p w14:paraId="7B717DF3" w14:textId="77777777" w:rsidR="00791047" w:rsidRPr="003278DE" w:rsidRDefault="00791047" w:rsidP="006F368E">
            <w:pPr>
              <w:ind w:left="113" w:right="113"/>
              <w:jc w:val="center"/>
              <w:rPr>
                <w:rFonts w:ascii="Arial" w:hAnsi="Arial" w:cs="Arial"/>
                <w:b/>
                <w:color w:val="4F6228"/>
                <w:sz w:val="16"/>
                <w:szCs w:val="16"/>
              </w:rPr>
            </w:pPr>
            <w:r>
              <w:rPr>
                <w:rFonts w:ascii="Arial" w:hAnsi="Arial" w:cs="Arial"/>
                <w:b/>
                <w:color w:val="4F6228"/>
                <w:sz w:val="16"/>
                <w:szCs w:val="16"/>
              </w:rPr>
              <w:t>Equilibrado</w:t>
            </w:r>
          </w:p>
        </w:tc>
        <w:tc>
          <w:tcPr>
            <w:tcW w:w="992" w:type="dxa"/>
            <w:tcBorders>
              <w:bottom w:val="single" w:sz="4" w:space="0" w:color="auto"/>
            </w:tcBorders>
            <w:shd w:val="clear" w:color="auto" w:fill="auto"/>
            <w:textDirection w:val="btLr"/>
            <w:vAlign w:val="center"/>
          </w:tcPr>
          <w:p w14:paraId="4BF9BDFA" w14:textId="77777777" w:rsidR="00791047" w:rsidRPr="003278DE" w:rsidRDefault="00791047" w:rsidP="00843C6E">
            <w:pPr>
              <w:ind w:left="113" w:right="113"/>
              <w:jc w:val="center"/>
              <w:rPr>
                <w:rFonts w:ascii="Arial" w:hAnsi="Arial" w:cs="Arial"/>
                <w:b/>
                <w:color w:val="4F6228"/>
                <w:sz w:val="16"/>
                <w:szCs w:val="16"/>
              </w:rPr>
            </w:pPr>
            <w:r>
              <w:rPr>
                <w:rFonts w:ascii="Arial" w:hAnsi="Arial" w:cs="Arial"/>
                <w:b/>
                <w:color w:val="4F6228"/>
                <w:sz w:val="16"/>
                <w:szCs w:val="16"/>
              </w:rPr>
              <w:t xml:space="preserve">Fortaleza </w:t>
            </w:r>
          </w:p>
        </w:tc>
      </w:tr>
      <w:tr w:rsidR="00791047" w14:paraId="5F198ACF" w14:textId="77777777" w:rsidTr="006F368E">
        <w:trPr>
          <w:trHeight w:val="215"/>
        </w:trPr>
        <w:tc>
          <w:tcPr>
            <w:tcW w:w="7371" w:type="dxa"/>
            <w:gridSpan w:val="4"/>
            <w:tcBorders>
              <w:bottom w:val="single" w:sz="4" w:space="0" w:color="auto"/>
            </w:tcBorders>
            <w:shd w:val="clear" w:color="auto" w:fill="548DD4" w:themeFill="text2" w:themeFillTint="99"/>
            <w:vAlign w:val="center"/>
          </w:tcPr>
          <w:p w14:paraId="7CF1B0D3" w14:textId="77777777" w:rsidR="00791047" w:rsidRPr="00333B0C" w:rsidRDefault="00791047" w:rsidP="00791047">
            <w:pPr>
              <w:rPr>
                <w:rFonts w:ascii="Arial Narrow" w:hAnsi="Arial Narrow"/>
                <w:b/>
                <w:color w:val="008000"/>
                <w:szCs w:val="22"/>
              </w:rPr>
            </w:pPr>
            <w:r>
              <w:rPr>
                <w:rFonts w:ascii="Tahoma" w:hAnsi="Tahoma" w:cs="Tahoma"/>
                <w:b/>
                <w:sz w:val="20"/>
                <w:szCs w:val="20"/>
              </w:rPr>
              <w:t>Comparación identity vs Identicum</w:t>
            </w:r>
          </w:p>
        </w:tc>
      </w:tr>
      <w:tr w:rsidR="00791047" w14:paraId="21D9A40B" w14:textId="77777777" w:rsidTr="006F368E">
        <w:trPr>
          <w:trHeight w:val="214"/>
        </w:trPr>
        <w:tc>
          <w:tcPr>
            <w:tcW w:w="4536" w:type="dxa"/>
            <w:tcBorders>
              <w:top w:val="single" w:sz="4" w:space="0" w:color="auto"/>
              <w:bottom w:val="single" w:sz="4" w:space="0" w:color="auto"/>
            </w:tcBorders>
            <w:shd w:val="clear" w:color="auto" w:fill="auto"/>
          </w:tcPr>
          <w:p w14:paraId="71EF0049" w14:textId="77777777" w:rsidR="00791047" w:rsidRPr="00875BF9" w:rsidRDefault="00791047" w:rsidP="006F368E">
            <w:pPr>
              <w:tabs>
                <w:tab w:val="left" w:pos="2560"/>
              </w:tabs>
              <w:spacing w:before="40"/>
              <w:rPr>
                <w:rFonts w:ascii="Tahoma" w:hAnsi="Tahoma" w:cs="Tahoma"/>
                <w:b/>
                <w:sz w:val="20"/>
                <w:szCs w:val="20"/>
              </w:rPr>
            </w:pPr>
            <w:r>
              <w:rPr>
                <w:rFonts w:ascii="Tahoma" w:hAnsi="Tahoma" w:cs="Tahoma"/>
                <w:b/>
                <w:sz w:val="20"/>
                <w:szCs w:val="20"/>
              </w:rPr>
              <w:t>Enfoque metodológico</w:t>
            </w:r>
          </w:p>
        </w:tc>
        <w:tc>
          <w:tcPr>
            <w:tcW w:w="851" w:type="dxa"/>
            <w:tcBorders>
              <w:top w:val="single" w:sz="4" w:space="0" w:color="auto"/>
              <w:bottom w:val="single" w:sz="4" w:space="0" w:color="auto"/>
            </w:tcBorders>
            <w:shd w:val="clear" w:color="auto" w:fill="auto"/>
          </w:tcPr>
          <w:p w14:paraId="78EAEF98" w14:textId="77777777" w:rsidR="00791047" w:rsidRPr="00333B0C" w:rsidRDefault="00791047" w:rsidP="006F368E">
            <w:pPr>
              <w:jc w:val="center"/>
              <w:rPr>
                <w:rFonts w:ascii="Arial Narrow" w:hAnsi="Arial Narrow"/>
                <w:b/>
                <w:color w:val="FF0000"/>
                <w:szCs w:val="22"/>
              </w:rPr>
            </w:pPr>
          </w:p>
        </w:tc>
        <w:tc>
          <w:tcPr>
            <w:tcW w:w="992" w:type="dxa"/>
            <w:tcBorders>
              <w:top w:val="single" w:sz="4" w:space="0" w:color="auto"/>
              <w:bottom w:val="single" w:sz="4" w:space="0" w:color="auto"/>
            </w:tcBorders>
            <w:shd w:val="clear" w:color="auto" w:fill="auto"/>
          </w:tcPr>
          <w:p w14:paraId="67F69CD1" w14:textId="77777777" w:rsidR="00791047" w:rsidRPr="00333B0C" w:rsidRDefault="00791047" w:rsidP="006F368E">
            <w:pPr>
              <w:jc w:val="center"/>
              <w:rPr>
                <w:rFonts w:ascii="Arial Narrow" w:hAnsi="Arial Narrow"/>
                <w:b/>
                <w:color w:val="4F6228"/>
                <w:szCs w:val="22"/>
              </w:rPr>
            </w:pPr>
          </w:p>
        </w:tc>
        <w:tc>
          <w:tcPr>
            <w:tcW w:w="992" w:type="dxa"/>
            <w:tcBorders>
              <w:top w:val="single" w:sz="4" w:space="0" w:color="auto"/>
              <w:bottom w:val="single" w:sz="4" w:space="0" w:color="auto"/>
            </w:tcBorders>
            <w:shd w:val="clear" w:color="auto" w:fill="auto"/>
          </w:tcPr>
          <w:p w14:paraId="7AEAEED7" w14:textId="77777777" w:rsidR="00791047" w:rsidRPr="00333B0C" w:rsidRDefault="00791047" w:rsidP="006F368E">
            <w:pPr>
              <w:jc w:val="center"/>
              <w:rPr>
                <w:rFonts w:ascii="Arial Narrow" w:hAnsi="Arial Narrow"/>
                <w:b/>
                <w:color w:val="4F6228"/>
                <w:szCs w:val="22"/>
              </w:rPr>
            </w:pPr>
            <w:r w:rsidRPr="00333B0C">
              <w:rPr>
                <w:rFonts w:ascii="Arial Narrow" w:hAnsi="Arial Narrow"/>
                <w:b/>
                <w:color w:val="4F6228"/>
                <w:szCs w:val="22"/>
              </w:rPr>
              <w:t>●</w:t>
            </w:r>
          </w:p>
        </w:tc>
      </w:tr>
      <w:tr w:rsidR="00791047" w14:paraId="671E38B2" w14:textId="77777777" w:rsidTr="006F368E">
        <w:trPr>
          <w:trHeight w:val="140"/>
        </w:trPr>
        <w:tc>
          <w:tcPr>
            <w:tcW w:w="4536" w:type="dxa"/>
            <w:tcBorders>
              <w:top w:val="single" w:sz="4" w:space="0" w:color="auto"/>
              <w:bottom w:val="single" w:sz="4" w:space="0" w:color="auto"/>
            </w:tcBorders>
            <w:shd w:val="clear" w:color="auto" w:fill="auto"/>
          </w:tcPr>
          <w:p w14:paraId="3577103D" w14:textId="77777777" w:rsidR="00791047" w:rsidRPr="00875BF9" w:rsidRDefault="00791047" w:rsidP="006F368E">
            <w:pPr>
              <w:tabs>
                <w:tab w:val="left" w:pos="3460"/>
              </w:tabs>
              <w:spacing w:before="40"/>
              <w:rPr>
                <w:rFonts w:ascii="Tahoma" w:hAnsi="Tahoma" w:cs="Tahoma"/>
                <w:b/>
                <w:sz w:val="20"/>
                <w:szCs w:val="20"/>
              </w:rPr>
            </w:pPr>
            <w:r>
              <w:rPr>
                <w:rFonts w:ascii="Tahoma" w:hAnsi="Tahoma" w:cs="Tahoma"/>
                <w:b/>
                <w:sz w:val="20"/>
                <w:szCs w:val="20"/>
              </w:rPr>
              <w:t>Tecnología</w:t>
            </w:r>
          </w:p>
        </w:tc>
        <w:tc>
          <w:tcPr>
            <w:tcW w:w="851" w:type="dxa"/>
            <w:tcBorders>
              <w:top w:val="single" w:sz="4" w:space="0" w:color="auto"/>
            </w:tcBorders>
            <w:shd w:val="clear" w:color="auto" w:fill="auto"/>
          </w:tcPr>
          <w:p w14:paraId="33B6D09F" w14:textId="77777777" w:rsidR="00791047" w:rsidRPr="00333B0C" w:rsidRDefault="00791047" w:rsidP="006F368E">
            <w:pPr>
              <w:jc w:val="center"/>
              <w:rPr>
                <w:rFonts w:ascii="Arial Narrow" w:hAnsi="Arial Narrow"/>
                <w:b/>
                <w:color w:val="FF0000"/>
                <w:szCs w:val="22"/>
              </w:rPr>
            </w:pPr>
          </w:p>
        </w:tc>
        <w:tc>
          <w:tcPr>
            <w:tcW w:w="992" w:type="dxa"/>
            <w:tcBorders>
              <w:top w:val="single" w:sz="4" w:space="0" w:color="auto"/>
            </w:tcBorders>
            <w:shd w:val="clear" w:color="auto" w:fill="auto"/>
          </w:tcPr>
          <w:p w14:paraId="076E4326" w14:textId="77777777" w:rsidR="00791047" w:rsidRPr="00333B0C" w:rsidRDefault="00791047" w:rsidP="006F368E">
            <w:pPr>
              <w:jc w:val="center"/>
              <w:rPr>
                <w:rFonts w:ascii="Arial Narrow" w:hAnsi="Arial Narrow"/>
                <w:b/>
                <w:color w:val="4F6228"/>
                <w:szCs w:val="22"/>
              </w:rPr>
            </w:pPr>
          </w:p>
        </w:tc>
        <w:tc>
          <w:tcPr>
            <w:tcW w:w="992" w:type="dxa"/>
            <w:tcBorders>
              <w:top w:val="single" w:sz="4" w:space="0" w:color="auto"/>
            </w:tcBorders>
            <w:shd w:val="clear" w:color="auto" w:fill="auto"/>
          </w:tcPr>
          <w:p w14:paraId="2C12C50C" w14:textId="77777777" w:rsidR="00791047" w:rsidRPr="00333B0C" w:rsidRDefault="00791047" w:rsidP="006F368E">
            <w:pPr>
              <w:jc w:val="center"/>
              <w:rPr>
                <w:rFonts w:ascii="Arial Narrow" w:hAnsi="Arial Narrow"/>
                <w:b/>
                <w:color w:val="4F6228"/>
                <w:szCs w:val="22"/>
              </w:rPr>
            </w:pPr>
            <w:r w:rsidRPr="00333B0C">
              <w:rPr>
                <w:rFonts w:ascii="Arial Narrow" w:hAnsi="Arial Narrow"/>
                <w:b/>
                <w:color w:val="4F6228"/>
                <w:szCs w:val="22"/>
              </w:rPr>
              <w:t>●</w:t>
            </w:r>
          </w:p>
        </w:tc>
      </w:tr>
      <w:tr w:rsidR="00791047" w14:paraId="2485BD5A" w14:textId="77777777" w:rsidTr="006F368E">
        <w:trPr>
          <w:trHeight w:val="140"/>
        </w:trPr>
        <w:tc>
          <w:tcPr>
            <w:tcW w:w="4536" w:type="dxa"/>
            <w:tcBorders>
              <w:top w:val="single" w:sz="4" w:space="0" w:color="auto"/>
              <w:bottom w:val="single" w:sz="4" w:space="0" w:color="auto"/>
            </w:tcBorders>
            <w:shd w:val="clear" w:color="auto" w:fill="auto"/>
          </w:tcPr>
          <w:p w14:paraId="0D71EE9E" w14:textId="77777777" w:rsidR="00791047" w:rsidRDefault="00791047" w:rsidP="006F368E">
            <w:pPr>
              <w:tabs>
                <w:tab w:val="left" w:pos="3460"/>
              </w:tabs>
              <w:spacing w:before="40"/>
              <w:rPr>
                <w:rFonts w:ascii="Tahoma" w:hAnsi="Tahoma" w:cs="Tahoma"/>
                <w:b/>
                <w:sz w:val="20"/>
                <w:szCs w:val="20"/>
              </w:rPr>
            </w:pPr>
            <w:r>
              <w:rPr>
                <w:rFonts w:ascii="Tahoma" w:hAnsi="Tahoma" w:cs="Tahoma"/>
                <w:b/>
                <w:sz w:val="20"/>
                <w:szCs w:val="20"/>
              </w:rPr>
              <w:t>Finanzas</w:t>
            </w:r>
          </w:p>
        </w:tc>
        <w:tc>
          <w:tcPr>
            <w:tcW w:w="851" w:type="dxa"/>
            <w:tcBorders>
              <w:bottom w:val="single" w:sz="4" w:space="0" w:color="auto"/>
            </w:tcBorders>
            <w:shd w:val="clear" w:color="auto" w:fill="auto"/>
          </w:tcPr>
          <w:p w14:paraId="66DBD0BA" w14:textId="77777777" w:rsidR="00791047" w:rsidRPr="00333B0C" w:rsidRDefault="00791047" w:rsidP="006F368E">
            <w:pPr>
              <w:jc w:val="center"/>
              <w:rPr>
                <w:rFonts w:ascii="Arial Narrow" w:hAnsi="Arial Narrow"/>
                <w:b/>
                <w:color w:val="FF0000"/>
                <w:szCs w:val="22"/>
              </w:rPr>
            </w:pPr>
            <w:r w:rsidRPr="00333B0C">
              <w:rPr>
                <w:rFonts w:ascii="Arial Narrow" w:hAnsi="Arial Narrow"/>
                <w:b/>
                <w:color w:val="4F6228"/>
                <w:szCs w:val="22"/>
              </w:rPr>
              <w:t>●</w:t>
            </w:r>
          </w:p>
        </w:tc>
        <w:tc>
          <w:tcPr>
            <w:tcW w:w="992" w:type="dxa"/>
            <w:tcBorders>
              <w:bottom w:val="single" w:sz="4" w:space="0" w:color="auto"/>
            </w:tcBorders>
            <w:shd w:val="clear" w:color="auto" w:fill="auto"/>
          </w:tcPr>
          <w:p w14:paraId="19E36BA7" w14:textId="77777777" w:rsidR="00791047" w:rsidRPr="00333B0C" w:rsidRDefault="00791047" w:rsidP="006F368E">
            <w:pPr>
              <w:jc w:val="center"/>
              <w:rPr>
                <w:rFonts w:ascii="Arial Narrow" w:hAnsi="Arial Narrow"/>
                <w:b/>
                <w:color w:val="4F6228"/>
                <w:szCs w:val="22"/>
              </w:rPr>
            </w:pPr>
          </w:p>
        </w:tc>
        <w:tc>
          <w:tcPr>
            <w:tcW w:w="992" w:type="dxa"/>
            <w:tcBorders>
              <w:bottom w:val="single" w:sz="4" w:space="0" w:color="auto"/>
            </w:tcBorders>
            <w:shd w:val="clear" w:color="auto" w:fill="auto"/>
          </w:tcPr>
          <w:p w14:paraId="44A5B7B7" w14:textId="77777777" w:rsidR="00791047" w:rsidRPr="00333B0C" w:rsidRDefault="00791047" w:rsidP="006F368E">
            <w:pPr>
              <w:jc w:val="center"/>
              <w:rPr>
                <w:rFonts w:ascii="Arial Narrow" w:hAnsi="Arial Narrow"/>
                <w:b/>
                <w:color w:val="4F6228"/>
                <w:szCs w:val="22"/>
              </w:rPr>
            </w:pPr>
          </w:p>
        </w:tc>
      </w:tr>
      <w:tr w:rsidR="00791047" w14:paraId="21B84BE1" w14:textId="77777777" w:rsidTr="006F368E">
        <w:trPr>
          <w:trHeight w:val="140"/>
        </w:trPr>
        <w:tc>
          <w:tcPr>
            <w:tcW w:w="4536" w:type="dxa"/>
            <w:tcBorders>
              <w:top w:val="single" w:sz="4" w:space="0" w:color="auto"/>
              <w:bottom w:val="single" w:sz="4" w:space="0" w:color="auto"/>
            </w:tcBorders>
            <w:shd w:val="clear" w:color="auto" w:fill="auto"/>
          </w:tcPr>
          <w:p w14:paraId="39BDDF51" w14:textId="77777777" w:rsidR="00791047" w:rsidRDefault="00791047" w:rsidP="006F368E">
            <w:pPr>
              <w:tabs>
                <w:tab w:val="left" w:pos="3460"/>
              </w:tabs>
              <w:spacing w:before="40"/>
              <w:rPr>
                <w:rFonts w:ascii="Tahoma" w:hAnsi="Tahoma" w:cs="Tahoma"/>
                <w:b/>
                <w:sz w:val="20"/>
                <w:szCs w:val="20"/>
              </w:rPr>
            </w:pPr>
            <w:r>
              <w:rPr>
                <w:rFonts w:ascii="Tahoma" w:hAnsi="Tahoma" w:cs="Tahoma"/>
                <w:b/>
                <w:sz w:val="20"/>
                <w:szCs w:val="20"/>
              </w:rPr>
              <w:t>Posicionamiento en el mercado</w:t>
            </w:r>
          </w:p>
        </w:tc>
        <w:tc>
          <w:tcPr>
            <w:tcW w:w="851" w:type="dxa"/>
            <w:tcBorders>
              <w:bottom w:val="single" w:sz="4" w:space="0" w:color="auto"/>
            </w:tcBorders>
            <w:shd w:val="clear" w:color="auto" w:fill="auto"/>
          </w:tcPr>
          <w:p w14:paraId="442CF40D" w14:textId="77777777" w:rsidR="00791047" w:rsidRPr="00333B0C" w:rsidRDefault="00791047" w:rsidP="006F368E">
            <w:pPr>
              <w:jc w:val="center"/>
              <w:rPr>
                <w:rFonts w:ascii="Arial Narrow" w:hAnsi="Arial Narrow"/>
                <w:b/>
                <w:color w:val="FF0000"/>
                <w:szCs w:val="22"/>
              </w:rPr>
            </w:pPr>
            <w:r w:rsidRPr="00333B0C">
              <w:rPr>
                <w:rFonts w:ascii="Arial Narrow" w:hAnsi="Arial Narrow"/>
                <w:b/>
                <w:color w:val="4F6228"/>
                <w:szCs w:val="22"/>
              </w:rPr>
              <w:t>●</w:t>
            </w:r>
          </w:p>
        </w:tc>
        <w:tc>
          <w:tcPr>
            <w:tcW w:w="992" w:type="dxa"/>
            <w:tcBorders>
              <w:bottom w:val="single" w:sz="4" w:space="0" w:color="auto"/>
            </w:tcBorders>
            <w:shd w:val="clear" w:color="auto" w:fill="auto"/>
          </w:tcPr>
          <w:p w14:paraId="0B9B7775" w14:textId="77777777" w:rsidR="00791047" w:rsidRPr="00333B0C" w:rsidRDefault="00791047" w:rsidP="006F368E">
            <w:pPr>
              <w:jc w:val="center"/>
              <w:rPr>
                <w:rFonts w:ascii="Arial Narrow" w:hAnsi="Arial Narrow"/>
                <w:b/>
                <w:color w:val="4F6228"/>
                <w:szCs w:val="22"/>
              </w:rPr>
            </w:pPr>
          </w:p>
        </w:tc>
        <w:tc>
          <w:tcPr>
            <w:tcW w:w="992" w:type="dxa"/>
            <w:tcBorders>
              <w:bottom w:val="single" w:sz="4" w:space="0" w:color="auto"/>
            </w:tcBorders>
            <w:shd w:val="clear" w:color="auto" w:fill="auto"/>
          </w:tcPr>
          <w:p w14:paraId="66428A16" w14:textId="77777777" w:rsidR="00791047" w:rsidRPr="00333B0C" w:rsidRDefault="00791047" w:rsidP="006F368E">
            <w:pPr>
              <w:jc w:val="center"/>
              <w:rPr>
                <w:rFonts w:ascii="Arial Narrow" w:hAnsi="Arial Narrow"/>
                <w:b/>
                <w:color w:val="4F6228"/>
                <w:szCs w:val="22"/>
              </w:rPr>
            </w:pPr>
          </w:p>
        </w:tc>
      </w:tr>
      <w:tr w:rsidR="00791047" w14:paraId="170EFE26" w14:textId="77777777" w:rsidTr="006F368E">
        <w:trPr>
          <w:trHeight w:val="140"/>
        </w:trPr>
        <w:tc>
          <w:tcPr>
            <w:tcW w:w="4536" w:type="dxa"/>
            <w:tcBorders>
              <w:top w:val="single" w:sz="4" w:space="0" w:color="auto"/>
              <w:bottom w:val="single" w:sz="4" w:space="0" w:color="auto"/>
            </w:tcBorders>
            <w:shd w:val="clear" w:color="auto" w:fill="auto"/>
          </w:tcPr>
          <w:p w14:paraId="3643C111" w14:textId="77777777" w:rsidR="00791047" w:rsidRDefault="00791047" w:rsidP="006F368E">
            <w:pPr>
              <w:tabs>
                <w:tab w:val="left" w:pos="3460"/>
              </w:tabs>
              <w:spacing w:before="40"/>
              <w:rPr>
                <w:rFonts w:ascii="Tahoma" w:hAnsi="Tahoma" w:cs="Tahoma"/>
                <w:b/>
                <w:sz w:val="20"/>
                <w:szCs w:val="20"/>
              </w:rPr>
            </w:pPr>
            <w:r>
              <w:rPr>
                <w:rFonts w:ascii="Tahoma" w:hAnsi="Tahoma" w:cs="Tahoma"/>
                <w:b/>
                <w:sz w:val="20"/>
                <w:szCs w:val="20"/>
              </w:rPr>
              <w:t>Equipo de trabajo</w:t>
            </w:r>
          </w:p>
        </w:tc>
        <w:tc>
          <w:tcPr>
            <w:tcW w:w="851" w:type="dxa"/>
            <w:tcBorders>
              <w:bottom w:val="single" w:sz="4" w:space="0" w:color="auto"/>
            </w:tcBorders>
            <w:shd w:val="clear" w:color="auto" w:fill="auto"/>
          </w:tcPr>
          <w:p w14:paraId="60528A35" w14:textId="77777777" w:rsidR="00791047" w:rsidRPr="00333B0C" w:rsidRDefault="00791047" w:rsidP="006F368E">
            <w:pPr>
              <w:jc w:val="center"/>
              <w:rPr>
                <w:rFonts w:ascii="Arial Narrow" w:hAnsi="Arial Narrow"/>
                <w:b/>
                <w:color w:val="FF0000"/>
                <w:szCs w:val="22"/>
              </w:rPr>
            </w:pPr>
            <w:r w:rsidRPr="00333B0C">
              <w:rPr>
                <w:rFonts w:ascii="Arial Narrow" w:hAnsi="Arial Narrow"/>
                <w:b/>
                <w:color w:val="4F6228"/>
                <w:szCs w:val="22"/>
              </w:rPr>
              <w:t>●</w:t>
            </w:r>
          </w:p>
        </w:tc>
        <w:tc>
          <w:tcPr>
            <w:tcW w:w="992" w:type="dxa"/>
            <w:tcBorders>
              <w:bottom w:val="single" w:sz="4" w:space="0" w:color="auto"/>
            </w:tcBorders>
            <w:shd w:val="clear" w:color="auto" w:fill="auto"/>
          </w:tcPr>
          <w:p w14:paraId="598CF5B5" w14:textId="77777777" w:rsidR="00791047" w:rsidRPr="00333B0C" w:rsidRDefault="00791047" w:rsidP="006F368E">
            <w:pPr>
              <w:jc w:val="center"/>
              <w:rPr>
                <w:rFonts w:ascii="Arial Narrow" w:hAnsi="Arial Narrow"/>
                <w:b/>
                <w:color w:val="4F6228"/>
                <w:szCs w:val="22"/>
              </w:rPr>
            </w:pPr>
          </w:p>
        </w:tc>
        <w:tc>
          <w:tcPr>
            <w:tcW w:w="992" w:type="dxa"/>
            <w:tcBorders>
              <w:bottom w:val="single" w:sz="4" w:space="0" w:color="auto"/>
            </w:tcBorders>
            <w:shd w:val="clear" w:color="auto" w:fill="auto"/>
          </w:tcPr>
          <w:p w14:paraId="0FBB1485" w14:textId="77777777" w:rsidR="00791047" w:rsidRPr="00333B0C" w:rsidRDefault="00791047" w:rsidP="006F368E">
            <w:pPr>
              <w:jc w:val="center"/>
              <w:rPr>
                <w:rFonts w:ascii="Arial Narrow" w:hAnsi="Arial Narrow"/>
                <w:b/>
                <w:color w:val="4F6228"/>
                <w:szCs w:val="22"/>
              </w:rPr>
            </w:pPr>
          </w:p>
        </w:tc>
      </w:tr>
      <w:tr w:rsidR="00791047" w14:paraId="4BB4B688" w14:textId="77777777" w:rsidTr="006F368E">
        <w:trPr>
          <w:trHeight w:val="140"/>
        </w:trPr>
        <w:tc>
          <w:tcPr>
            <w:tcW w:w="4536" w:type="dxa"/>
            <w:tcBorders>
              <w:top w:val="single" w:sz="4" w:space="0" w:color="auto"/>
              <w:bottom w:val="single" w:sz="4" w:space="0" w:color="auto"/>
            </w:tcBorders>
            <w:shd w:val="clear" w:color="auto" w:fill="auto"/>
          </w:tcPr>
          <w:p w14:paraId="3538A463" w14:textId="77777777" w:rsidR="00791047" w:rsidRDefault="00342CDD" w:rsidP="006F368E">
            <w:pPr>
              <w:tabs>
                <w:tab w:val="left" w:pos="3460"/>
              </w:tabs>
              <w:spacing w:before="40"/>
              <w:rPr>
                <w:rFonts w:ascii="Tahoma" w:hAnsi="Tahoma" w:cs="Tahoma"/>
                <w:b/>
                <w:sz w:val="20"/>
                <w:szCs w:val="20"/>
              </w:rPr>
            </w:pPr>
            <w:r>
              <w:rPr>
                <w:rFonts w:ascii="Tahoma" w:hAnsi="Tahoma" w:cs="Tahoma"/>
                <w:b/>
                <w:sz w:val="20"/>
                <w:szCs w:val="20"/>
              </w:rPr>
              <w:t>Interfaz amigable</w:t>
            </w:r>
          </w:p>
        </w:tc>
        <w:tc>
          <w:tcPr>
            <w:tcW w:w="851" w:type="dxa"/>
            <w:tcBorders>
              <w:bottom w:val="single" w:sz="4" w:space="0" w:color="auto"/>
            </w:tcBorders>
            <w:shd w:val="clear" w:color="auto" w:fill="auto"/>
          </w:tcPr>
          <w:p w14:paraId="590746BA" w14:textId="77777777" w:rsidR="00791047" w:rsidRPr="00333B0C" w:rsidRDefault="00791047" w:rsidP="006F368E">
            <w:pPr>
              <w:jc w:val="center"/>
              <w:rPr>
                <w:rFonts w:ascii="Arial Narrow" w:hAnsi="Arial Narrow"/>
                <w:b/>
                <w:color w:val="FF0000"/>
                <w:szCs w:val="22"/>
              </w:rPr>
            </w:pPr>
          </w:p>
        </w:tc>
        <w:tc>
          <w:tcPr>
            <w:tcW w:w="992" w:type="dxa"/>
            <w:tcBorders>
              <w:bottom w:val="single" w:sz="4" w:space="0" w:color="auto"/>
            </w:tcBorders>
            <w:shd w:val="clear" w:color="auto" w:fill="auto"/>
          </w:tcPr>
          <w:p w14:paraId="07312278" w14:textId="77777777" w:rsidR="00791047" w:rsidRPr="00333B0C" w:rsidRDefault="00791047" w:rsidP="006F368E">
            <w:pPr>
              <w:jc w:val="center"/>
              <w:rPr>
                <w:rFonts w:ascii="Arial Narrow" w:hAnsi="Arial Narrow"/>
                <w:b/>
                <w:color w:val="4F6228"/>
                <w:szCs w:val="22"/>
              </w:rPr>
            </w:pPr>
          </w:p>
        </w:tc>
        <w:tc>
          <w:tcPr>
            <w:tcW w:w="992" w:type="dxa"/>
            <w:tcBorders>
              <w:bottom w:val="single" w:sz="4" w:space="0" w:color="auto"/>
            </w:tcBorders>
            <w:shd w:val="clear" w:color="auto" w:fill="auto"/>
          </w:tcPr>
          <w:p w14:paraId="0304015B" w14:textId="77777777" w:rsidR="00791047" w:rsidRPr="00333B0C" w:rsidRDefault="00342CDD" w:rsidP="006F368E">
            <w:pPr>
              <w:jc w:val="center"/>
              <w:rPr>
                <w:rFonts w:ascii="Arial Narrow" w:hAnsi="Arial Narrow"/>
                <w:b/>
                <w:color w:val="4F6228"/>
                <w:szCs w:val="22"/>
              </w:rPr>
            </w:pPr>
            <w:r w:rsidRPr="00333B0C">
              <w:rPr>
                <w:rFonts w:ascii="Arial Narrow" w:hAnsi="Arial Narrow"/>
                <w:b/>
                <w:color w:val="4F6228"/>
                <w:szCs w:val="22"/>
              </w:rPr>
              <w:t>●</w:t>
            </w:r>
          </w:p>
        </w:tc>
      </w:tr>
      <w:tr w:rsidR="00791047" w14:paraId="3C1B6958" w14:textId="77777777" w:rsidTr="006F368E">
        <w:trPr>
          <w:trHeight w:val="140"/>
        </w:trPr>
        <w:tc>
          <w:tcPr>
            <w:tcW w:w="4536" w:type="dxa"/>
            <w:tcBorders>
              <w:top w:val="single" w:sz="4" w:space="0" w:color="auto"/>
              <w:bottom w:val="single" w:sz="4" w:space="0" w:color="auto"/>
            </w:tcBorders>
            <w:shd w:val="clear" w:color="auto" w:fill="auto"/>
          </w:tcPr>
          <w:p w14:paraId="6ECB5B45" w14:textId="77777777" w:rsidR="00791047" w:rsidRDefault="00791047" w:rsidP="006F368E">
            <w:pPr>
              <w:tabs>
                <w:tab w:val="left" w:pos="3460"/>
              </w:tabs>
              <w:spacing w:before="40"/>
              <w:rPr>
                <w:rFonts w:ascii="Tahoma" w:hAnsi="Tahoma" w:cs="Tahoma"/>
                <w:b/>
                <w:sz w:val="20"/>
                <w:szCs w:val="20"/>
              </w:rPr>
            </w:pPr>
            <w:r>
              <w:rPr>
                <w:rFonts w:ascii="Tahoma" w:hAnsi="Tahoma" w:cs="Tahoma"/>
                <w:b/>
                <w:sz w:val="20"/>
                <w:szCs w:val="20"/>
              </w:rPr>
              <w:t>Cantidad de clientes</w:t>
            </w:r>
          </w:p>
        </w:tc>
        <w:tc>
          <w:tcPr>
            <w:tcW w:w="851" w:type="dxa"/>
            <w:tcBorders>
              <w:bottom w:val="single" w:sz="4" w:space="0" w:color="auto"/>
            </w:tcBorders>
            <w:shd w:val="clear" w:color="auto" w:fill="auto"/>
          </w:tcPr>
          <w:p w14:paraId="0A794B13" w14:textId="77777777" w:rsidR="00791047" w:rsidRPr="00333B0C" w:rsidRDefault="00791047" w:rsidP="006F368E">
            <w:pPr>
              <w:jc w:val="center"/>
              <w:rPr>
                <w:rFonts w:ascii="Arial Narrow" w:hAnsi="Arial Narrow"/>
                <w:b/>
                <w:color w:val="FF0000"/>
                <w:szCs w:val="22"/>
              </w:rPr>
            </w:pPr>
            <w:r w:rsidRPr="00333B0C">
              <w:rPr>
                <w:rFonts w:ascii="Arial Narrow" w:hAnsi="Arial Narrow"/>
                <w:b/>
                <w:color w:val="4F6228"/>
                <w:szCs w:val="22"/>
              </w:rPr>
              <w:t>●</w:t>
            </w:r>
          </w:p>
        </w:tc>
        <w:tc>
          <w:tcPr>
            <w:tcW w:w="992" w:type="dxa"/>
            <w:tcBorders>
              <w:bottom w:val="single" w:sz="4" w:space="0" w:color="auto"/>
            </w:tcBorders>
            <w:shd w:val="clear" w:color="auto" w:fill="auto"/>
          </w:tcPr>
          <w:p w14:paraId="6A41C5AE" w14:textId="77777777" w:rsidR="00791047" w:rsidRPr="00333B0C" w:rsidRDefault="00791047" w:rsidP="006F368E">
            <w:pPr>
              <w:jc w:val="center"/>
              <w:rPr>
                <w:rFonts w:ascii="Arial Narrow" w:hAnsi="Arial Narrow"/>
                <w:b/>
                <w:color w:val="4F6228"/>
                <w:szCs w:val="22"/>
              </w:rPr>
            </w:pPr>
          </w:p>
        </w:tc>
        <w:tc>
          <w:tcPr>
            <w:tcW w:w="992" w:type="dxa"/>
            <w:tcBorders>
              <w:bottom w:val="single" w:sz="4" w:space="0" w:color="auto"/>
            </w:tcBorders>
            <w:shd w:val="clear" w:color="auto" w:fill="auto"/>
          </w:tcPr>
          <w:p w14:paraId="7849A3BC" w14:textId="77777777" w:rsidR="00791047" w:rsidRPr="00333B0C" w:rsidRDefault="00791047" w:rsidP="006F368E">
            <w:pPr>
              <w:jc w:val="center"/>
              <w:rPr>
                <w:rFonts w:ascii="Arial Narrow" w:hAnsi="Arial Narrow"/>
                <w:b/>
                <w:color w:val="4F6228"/>
                <w:szCs w:val="22"/>
              </w:rPr>
            </w:pPr>
          </w:p>
        </w:tc>
      </w:tr>
      <w:tr w:rsidR="00791047" w14:paraId="5A04C4DF" w14:textId="77777777" w:rsidTr="006F368E">
        <w:trPr>
          <w:trHeight w:val="140"/>
        </w:trPr>
        <w:tc>
          <w:tcPr>
            <w:tcW w:w="4536" w:type="dxa"/>
            <w:tcBorders>
              <w:top w:val="single" w:sz="4" w:space="0" w:color="auto"/>
              <w:bottom w:val="single" w:sz="4" w:space="0" w:color="auto"/>
            </w:tcBorders>
            <w:shd w:val="clear" w:color="auto" w:fill="auto"/>
          </w:tcPr>
          <w:p w14:paraId="02A52D2A" w14:textId="77777777" w:rsidR="00791047" w:rsidRDefault="00791047" w:rsidP="006F368E">
            <w:pPr>
              <w:tabs>
                <w:tab w:val="left" w:pos="3460"/>
              </w:tabs>
              <w:spacing w:before="40"/>
              <w:rPr>
                <w:rFonts w:ascii="Tahoma" w:hAnsi="Tahoma" w:cs="Tahoma"/>
                <w:b/>
                <w:sz w:val="20"/>
                <w:szCs w:val="20"/>
              </w:rPr>
            </w:pPr>
            <w:r>
              <w:rPr>
                <w:rFonts w:ascii="Tahoma" w:hAnsi="Tahoma" w:cs="Tahoma"/>
                <w:b/>
                <w:sz w:val="20"/>
                <w:szCs w:val="20"/>
              </w:rPr>
              <w:t>Precio</w:t>
            </w:r>
          </w:p>
        </w:tc>
        <w:tc>
          <w:tcPr>
            <w:tcW w:w="851" w:type="dxa"/>
            <w:tcBorders>
              <w:bottom w:val="single" w:sz="4" w:space="0" w:color="auto"/>
            </w:tcBorders>
            <w:shd w:val="clear" w:color="auto" w:fill="auto"/>
          </w:tcPr>
          <w:p w14:paraId="15C24FB8" w14:textId="77777777" w:rsidR="00791047" w:rsidRPr="00333B0C" w:rsidRDefault="00791047" w:rsidP="006F368E">
            <w:pPr>
              <w:jc w:val="center"/>
              <w:rPr>
                <w:rFonts w:ascii="Arial Narrow" w:hAnsi="Arial Narrow"/>
                <w:b/>
                <w:color w:val="FF0000"/>
                <w:szCs w:val="22"/>
              </w:rPr>
            </w:pPr>
          </w:p>
        </w:tc>
        <w:tc>
          <w:tcPr>
            <w:tcW w:w="992" w:type="dxa"/>
            <w:tcBorders>
              <w:bottom w:val="single" w:sz="4" w:space="0" w:color="auto"/>
            </w:tcBorders>
            <w:shd w:val="clear" w:color="auto" w:fill="auto"/>
          </w:tcPr>
          <w:p w14:paraId="5A7906CF" w14:textId="77777777" w:rsidR="00791047" w:rsidRPr="00333B0C" w:rsidRDefault="00791047" w:rsidP="006F368E">
            <w:pPr>
              <w:jc w:val="center"/>
              <w:rPr>
                <w:rFonts w:ascii="Arial Narrow" w:hAnsi="Arial Narrow"/>
                <w:b/>
                <w:color w:val="4F6228"/>
                <w:szCs w:val="22"/>
              </w:rPr>
            </w:pPr>
          </w:p>
        </w:tc>
        <w:tc>
          <w:tcPr>
            <w:tcW w:w="992" w:type="dxa"/>
            <w:tcBorders>
              <w:bottom w:val="single" w:sz="4" w:space="0" w:color="auto"/>
            </w:tcBorders>
            <w:shd w:val="clear" w:color="auto" w:fill="auto"/>
          </w:tcPr>
          <w:p w14:paraId="7007102F" w14:textId="77777777" w:rsidR="00791047" w:rsidRPr="00333B0C" w:rsidRDefault="00342CDD" w:rsidP="006F368E">
            <w:pPr>
              <w:jc w:val="center"/>
              <w:rPr>
                <w:rFonts w:ascii="Arial Narrow" w:hAnsi="Arial Narrow"/>
                <w:b/>
                <w:color w:val="4F6228"/>
                <w:szCs w:val="22"/>
              </w:rPr>
            </w:pPr>
            <w:r w:rsidRPr="00333B0C">
              <w:rPr>
                <w:rFonts w:ascii="Arial Narrow" w:hAnsi="Arial Narrow"/>
                <w:b/>
                <w:color w:val="4F6228"/>
                <w:szCs w:val="22"/>
              </w:rPr>
              <w:t>●</w:t>
            </w:r>
          </w:p>
        </w:tc>
      </w:tr>
      <w:tr w:rsidR="00342CDD" w14:paraId="46B4F4B6" w14:textId="77777777" w:rsidTr="006F368E">
        <w:trPr>
          <w:trHeight w:val="140"/>
        </w:trPr>
        <w:tc>
          <w:tcPr>
            <w:tcW w:w="4536" w:type="dxa"/>
            <w:tcBorders>
              <w:top w:val="single" w:sz="4" w:space="0" w:color="auto"/>
              <w:bottom w:val="single" w:sz="4" w:space="0" w:color="auto"/>
            </w:tcBorders>
            <w:shd w:val="clear" w:color="auto" w:fill="auto"/>
          </w:tcPr>
          <w:p w14:paraId="04018B23" w14:textId="77777777" w:rsidR="00342CDD" w:rsidRDefault="00342CDD" w:rsidP="00342CDD">
            <w:pPr>
              <w:tabs>
                <w:tab w:val="left" w:pos="3460"/>
              </w:tabs>
              <w:spacing w:before="40"/>
              <w:rPr>
                <w:rFonts w:ascii="Tahoma" w:hAnsi="Tahoma" w:cs="Tahoma"/>
                <w:b/>
                <w:sz w:val="20"/>
                <w:szCs w:val="20"/>
              </w:rPr>
            </w:pPr>
            <w:r>
              <w:rPr>
                <w:rFonts w:ascii="Tahoma" w:hAnsi="Tahoma" w:cs="Tahoma"/>
                <w:b/>
                <w:sz w:val="20"/>
                <w:szCs w:val="20"/>
              </w:rPr>
              <w:t>Costos iniciales</w:t>
            </w:r>
          </w:p>
        </w:tc>
        <w:tc>
          <w:tcPr>
            <w:tcW w:w="851" w:type="dxa"/>
            <w:tcBorders>
              <w:bottom w:val="single" w:sz="4" w:space="0" w:color="auto"/>
            </w:tcBorders>
            <w:shd w:val="clear" w:color="auto" w:fill="auto"/>
          </w:tcPr>
          <w:p w14:paraId="4A437550" w14:textId="77777777" w:rsidR="00342CDD" w:rsidRPr="00333B0C" w:rsidRDefault="00342CDD" w:rsidP="00342CDD">
            <w:pPr>
              <w:jc w:val="center"/>
              <w:rPr>
                <w:rFonts w:ascii="Arial Narrow" w:hAnsi="Arial Narrow"/>
                <w:b/>
                <w:color w:val="FF0000"/>
                <w:szCs w:val="22"/>
              </w:rPr>
            </w:pPr>
          </w:p>
        </w:tc>
        <w:tc>
          <w:tcPr>
            <w:tcW w:w="992" w:type="dxa"/>
            <w:tcBorders>
              <w:bottom w:val="single" w:sz="4" w:space="0" w:color="auto"/>
            </w:tcBorders>
            <w:shd w:val="clear" w:color="auto" w:fill="auto"/>
          </w:tcPr>
          <w:p w14:paraId="18F84F5D" w14:textId="77777777" w:rsidR="00342CDD" w:rsidRPr="00333B0C" w:rsidRDefault="00342CDD" w:rsidP="00342CDD">
            <w:pPr>
              <w:jc w:val="center"/>
              <w:rPr>
                <w:rFonts w:ascii="Arial Narrow" w:hAnsi="Arial Narrow"/>
                <w:b/>
                <w:color w:val="4F6228"/>
                <w:szCs w:val="22"/>
              </w:rPr>
            </w:pPr>
          </w:p>
        </w:tc>
        <w:tc>
          <w:tcPr>
            <w:tcW w:w="992" w:type="dxa"/>
            <w:tcBorders>
              <w:bottom w:val="single" w:sz="4" w:space="0" w:color="auto"/>
            </w:tcBorders>
            <w:shd w:val="clear" w:color="auto" w:fill="auto"/>
          </w:tcPr>
          <w:p w14:paraId="09095956" w14:textId="77777777" w:rsidR="00342CDD" w:rsidRPr="00333B0C" w:rsidRDefault="00342CDD" w:rsidP="00342CDD">
            <w:pPr>
              <w:jc w:val="center"/>
              <w:rPr>
                <w:rFonts w:ascii="Arial Narrow" w:hAnsi="Arial Narrow"/>
                <w:b/>
                <w:color w:val="FF0000"/>
                <w:szCs w:val="22"/>
              </w:rPr>
            </w:pPr>
            <w:r w:rsidRPr="00333B0C">
              <w:rPr>
                <w:rFonts w:ascii="Arial Narrow" w:hAnsi="Arial Narrow"/>
                <w:b/>
                <w:color w:val="4F6228"/>
                <w:szCs w:val="22"/>
              </w:rPr>
              <w:t>●</w:t>
            </w:r>
          </w:p>
        </w:tc>
      </w:tr>
      <w:tr w:rsidR="00342CDD" w14:paraId="13321B3A" w14:textId="77777777" w:rsidTr="006F368E">
        <w:trPr>
          <w:trHeight w:val="209"/>
        </w:trPr>
        <w:tc>
          <w:tcPr>
            <w:tcW w:w="7371" w:type="dxa"/>
            <w:gridSpan w:val="4"/>
            <w:tcBorders>
              <w:top w:val="single" w:sz="4" w:space="0" w:color="auto"/>
              <w:bottom w:val="single" w:sz="4" w:space="0" w:color="auto"/>
            </w:tcBorders>
            <w:shd w:val="clear" w:color="auto" w:fill="548DD4" w:themeFill="text2" w:themeFillTint="99"/>
            <w:vAlign w:val="center"/>
          </w:tcPr>
          <w:p w14:paraId="271CB400" w14:textId="77777777" w:rsidR="00342CDD" w:rsidRPr="00333B0C" w:rsidRDefault="00342CDD" w:rsidP="00342CDD">
            <w:pPr>
              <w:rPr>
                <w:rFonts w:ascii="Arial Narrow" w:hAnsi="Arial Narrow"/>
                <w:b/>
                <w:color w:val="4F6228"/>
                <w:szCs w:val="22"/>
              </w:rPr>
            </w:pPr>
            <w:r>
              <w:rPr>
                <w:rFonts w:ascii="Tahoma" w:hAnsi="Tahoma" w:cs="Tahoma"/>
                <w:b/>
                <w:sz w:val="20"/>
                <w:szCs w:val="20"/>
              </w:rPr>
              <w:t>Comparación Identity vs Venkizmet</w:t>
            </w:r>
          </w:p>
        </w:tc>
      </w:tr>
      <w:tr w:rsidR="00342CDD" w14:paraId="7EDE5A45" w14:textId="77777777" w:rsidTr="006F368E">
        <w:trPr>
          <w:trHeight w:val="214"/>
        </w:trPr>
        <w:tc>
          <w:tcPr>
            <w:tcW w:w="4536" w:type="dxa"/>
            <w:tcBorders>
              <w:top w:val="single" w:sz="4" w:space="0" w:color="auto"/>
              <w:bottom w:val="single" w:sz="4" w:space="0" w:color="auto"/>
            </w:tcBorders>
            <w:shd w:val="clear" w:color="auto" w:fill="auto"/>
          </w:tcPr>
          <w:p w14:paraId="044B2E88" w14:textId="77777777" w:rsidR="00342CDD" w:rsidRPr="00875BF9" w:rsidRDefault="00342CDD" w:rsidP="00342CDD">
            <w:pPr>
              <w:spacing w:before="40"/>
              <w:rPr>
                <w:rFonts w:ascii="Tahoma" w:hAnsi="Tahoma" w:cs="Tahoma"/>
                <w:b/>
                <w:sz w:val="20"/>
                <w:szCs w:val="20"/>
              </w:rPr>
            </w:pPr>
            <w:r>
              <w:rPr>
                <w:rFonts w:ascii="Tahoma" w:hAnsi="Tahoma" w:cs="Tahoma"/>
                <w:b/>
                <w:sz w:val="20"/>
                <w:szCs w:val="20"/>
              </w:rPr>
              <w:t>Enfoque metodológico</w:t>
            </w:r>
          </w:p>
        </w:tc>
        <w:tc>
          <w:tcPr>
            <w:tcW w:w="851" w:type="dxa"/>
            <w:tcBorders>
              <w:top w:val="single" w:sz="4" w:space="0" w:color="auto"/>
              <w:bottom w:val="single" w:sz="4" w:space="0" w:color="auto"/>
            </w:tcBorders>
            <w:shd w:val="clear" w:color="auto" w:fill="auto"/>
          </w:tcPr>
          <w:p w14:paraId="5344BC32" w14:textId="77777777" w:rsidR="00342CDD" w:rsidRPr="00333B0C" w:rsidRDefault="00342CDD" w:rsidP="00342CDD">
            <w:pPr>
              <w:jc w:val="center"/>
              <w:rPr>
                <w:rFonts w:ascii="Arial Narrow" w:hAnsi="Arial Narrow"/>
                <w:b/>
                <w:color w:val="FF0000"/>
                <w:szCs w:val="22"/>
              </w:rPr>
            </w:pPr>
          </w:p>
        </w:tc>
        <w:tc>
          <w:tcPr>
            <w:tcW w:w="992" w:type="dxa"/>
            <w:tcBorders>
              <w:top w:val="single" w:sz="4" w:space="0" w:color="auto"/>
              <w:bottom w:val="single" w:sz="4" w:space="0" w:color="auto"/>
            </w:tcBorders>
            <w:shd w:val="clear" w:color="auto" w:fill="auto"/>
          </w:tcPr>
          <w:p w14:paraId="0EF4AB20" w14:textId="77777777" w:rsidR="00342CDD" w:rsidRPr="00333B0C" w:rsidRDefault="00342CDD" w:rsidP="00342CDD">
            <w:pPr>
              <w:jc w:val="center"/>
              <w:rPr>
                <w:rFonts w:ascii="Arial Narrow" w:hAnsi="Arial Narrow"/>
                <w:b/>
                <w:color w:val="4F6228"/>
                <w:szCs w:val="22"/>
              </w:rPr>
            </w:pPr>
          </w:p>
        </w:tc>
        <w:tc>
          <w:tcPr>
            <w:tcW w:w="992" w:type="dxa"/>
            <w:tcBorders>
              <w:top w:val="single" w:sz="4" w:space="0" w:color="auto"/>
              <w:bottom w:val="single" w:sz="4" w:space="0" w:color="auto"/>
            </w:tcBorders>
            <w:shd w:val="clear" w:color="auto" w:fill="auto"/>
          </w:tcPr>
          <w:p w14:paraId="5B559FBF" w14:textId="77777777" w:rsidR="00342CDD" w:rsidRPr="00333B0C" w:rsidRDefault="00342CDD" w:rsidP="00342CDD">
            <w:pPr>
              <w:jc w:val="center"/>
              <w:rPr>
                <w:rFonts w:ascii="Arial Narrow" w:hAnsi="Arial Narrow"/>
                <w:b/>
                <w:color w:val="4F6228"/>
                <w:szCs w:val="22"/>
              </w:rPr>
            </w:pPr>
            <w:r w:rsidRPr="00333B0C">
              <w:rPr>
                <w:rFonts w:ascii="Arial Narrow" w:hAnsi="Arial Narrow"/>
                <w:b/>
                <w:color w:val="4F6228"/>
                <w:szCs w:val="22"/>
              </w:rPr>
              <w:t>●</w:t>
            </w:r>
          </w:p>
        </w:tc>
      </w:tr>
      <w:tr w:rsidR="00342CDD" w14:paraId="1A3B6C77" w14:textId="77777777" w:rsidTr="006F368E">
        <w:trPr>
          <w:trHeight w:val="140"/>
        </w:trPr>
        <w:tc>
          <w:tcPr>
            <w:tcW w:w="4536" w:type="dxa"/>
            <w:tcBorders>
              <w:top w:val="single" w:sz="4" w:space="0" w:color="auto"/>
              <w:bottom w:val="single" w:sz="4" w:space="0" w:color="auto"/>
            </w:tcBorders>
            <w:shd w:val="clear" w:color="auto" w:fill="auto"/>
          </w:tcPr>
          <w:p w14:paraId="3339FAE2" w14:textId="77777777" w:rsidR="00342CDD" w:rsidRPr="00875BF9" w:rsidRDefault="00342CDD" w:rsidP="00342CDD">
            <w:pPr>
              <w:tabs>
                <w:tab w:val="left" w:pos="3460"/>
              </w:tabs>
              <w:spacing w:before="40"/>
              <w:rPr>
                <w:rFonts w:ascii="Tahoma" w:hAnsi="Tahoma" w:cs="Tahoma"/>
                <w:b/>
                <w:sz w:val="20"/>
                <w:szCs w:val="20"/>
              </w:rPr>
            </w:pPr>
            <w:r>
              <w:rPr>
                <w:rFonts w:ascii="Tahoma" w:hAnsi="Tahoma" w:cs="Tahoma"/>
                <w:b/>
                <w:sz w:val="20"/>
                <w:szCs w:val="20"/>
              </w:rPr>
              <w:t>Tecnología</w:t>
            </w:r>
          </w:p>
        </w:tc>
        <w:tc>
          <w:tcPr>
            <w:tcW w:w="851" w:type="dxa"/>
            <w:tcBorders>
              <w:top w:val="single" w:sz="4" w:space="0" w:color="auto"/>
            </w:tcBorders>
            <w:shd w:val="clear" w:color="auto" w:fill="auto"/>
          </w:tcPr>
          <w:p w14:paraId="525A86A5" w14:textId="77777777" w:rsidR="00342CDD" w:rsidRPr="00333B0C" w:rsidRDefault="00342CDD" w:rsidP="00342CDD">
            <w:pPr>
              <w:jc w:val="center"/>
              <w:rPr>
                <w:rFonts w:ascii="Arial Narrow" w:hAnsi="Arial Narrow"/>
                <w:b/>
                <w:color w:val="FF0000"/>
                <w:szCs w:val="22"/>
              </w:rPr>
            </w:pPr>
          </w:p>
        </w:tc>
        <w:tc>
          <w:tcPr>
            <w:tcW w:w="992" w:type="dxa"/>
            <w:tcBorders>
              <w:top w:val="single" w:sz="4" w:space="0" w:color="auto"/>
            </w:tcBorders>
            <w:shd w:val="clear" w:color="auto" w:fill="auto"/>
          </w:tcPr>
          <w:p w14:paraId="75EC39E9" w14:textId="77777777" w:rsidR="00342CDD" w:rsidRPr="00333B0C" w:rsidRDefault="00342CDD" w:rsidP="00342CDD">
            <w:pPr>
              <w:jc w:val="center"/>
              <w:rPr>
                <w:rFonts w:ascii="Arial Narrow" w:hAnsi="Arial Narrow"/>
                <w:b/>
                <w:color w:val="4F6228"/>
                <w:szCs w:val="22"/>
              </w:rPr>
            </w:pPr>
          </w:p>
        </w:tc>
        <w:tc>
          <w:tcPr>
            <w:tcW w:w="992" w:type="dxa"/>
            <w:tcBorders>
              <w:top w:val="single" w:sz="4" w:space="0" w:color="auto"/>
            </w:tcBorders>
            <w:shd w:val="clear" w:color="auto" w:fill="auto"/>
          </w:tcPr>
          <w:p w14:paraId="027694E9" w14:textId="77777777" w:rsidR="00342CDD" w:rsidRPr="00333B0C" w:rsidRDefault="00342CDD" w:rsidP="00342CDD">
            <w:pPr>
              <w:jc w:val="center"/>
              <w:rPr>
                <w:rFonts w:ascii="Arial Narrow" w:hAnsi="Arial Narrow"/>
                <w:b/>
                <w:color w:val="4F6228"/>
                <w:szCs w:val="22"/>
              </w:rPr>
            </w:pPr>
            <w:r w:rsidRPr="00333B0C">
              <w:rPr>
                <w:rFonts w:ascii="Arial Narrow" w:hAnsi="Arial Narrow"/>
                <w:b/>
                <w:color w:val="4F6228"/>
                <w:szCs w:val="22"/>
              </w:rPr>
              <w:t>●</w:t>
            </w:r>
          </w:p>
        </w:tc>
      </w:tr>
      <w:tr w:rsidR="00342CDD" w14:paraId="2AA7A2D3" w14:textId="77777777" w:rsidTr="006F368E">
        <w:trPr>
          <w:trHeight w:val="140"/>
        </w:trPr>
        <w:tc>
          <w:tcPr>
            <w:tcW w:w="4536" w:type="dxa"/>
            <w:tcBorders>
              <w:top w:val="single" w:sz="4" w:space="0" w:color="auto"/>
              <w:bottom w:val="single" w:sz="4" w:space="0" w:color="auto"/>
            </w:tcBorders>
            <w:shd w:val="clear" w:color="auto" w:fill="auto"/>
          </w:tcPr>
          <w:p w14:paraId="74BCBF16" w14:textId="77777777" w:rsidR="00342CDD" w:rsidRDefault="00342CDD" w:rsidP="00342CDD">
            <w:pPr>
              <w:tabs>
                <w:tab w:val="left" w:pos="3460"/>
              </w:tabs>
              <w:spacing w:before="40"/>
              <w:rPr>
                <w:rFonts w:ascii="Tahoma" w:hAnsi="Tahoma" w:cs="Tahoma"/>
                <w:b/>
                <w:sz w:val="20"/>
                <w:szCs w:val="20"/>
              </w:rPr>
            </w:pPr>
            <w:r>
              <w:rPr>
                <w:rFonts w:ascii="Tahoma" w:hAnsi="Tahoma" w:cs="Tahoma"/>
                <w:b/>
                <w:sz w:val="20"/>
                <w:szCs w:val="20"/>
              </w:rPr>
              <w:t>Finanzas</w:t>
            </w:r>
          </w:p>
        </w:tc>
        <w:tc>
          <w:tcPr>
            <w:tcW w:w="851" w:type="dxa"/>
            <w:tcBorders>
              <w:bottom w:val="single" w:sz="4" w:space="0" w:color="auto"/>
            </w:tcBorders>
            <w:shd w:val="clear" w:color="auto" w:fill="auto"/>
          </w:tcPr>
          <w:p w14:paraId="07FBA622" w14:textId="77777777" w:rsidR="00342CDD" w:rsidRPr="00333B0C" w:rsidRDefault="00342CDD" w:rsidP="00342CDD">
            <w:pPr>
              <w:jc w:val="center"/>
              <w:rPr>
                <w:rFonts w:ascii="Arial Narrow" w:hAnsi="Arial Narrow"/>
                <w:b/>
                <w:color w:val="FF0000"/>
                <w:szCs w:val="22"/>
              </w:rPr>
            </w:pPr>
          </w:p>
        </w:tc>
        <w:tc>
          <w:tcPr>
            <w:tcW w:w="992" w:type="dxa"/>
            <w:tcBorders>
              <w:bottom w:val="single" w:sz="4" w:space="0" w:color="auto"/>
            </w:tcBorders>
            <w:shd w:val="clear" w:color="auto" w:fill="auto"/>
          </w:tcPr>
          <w:p w14:paraId="5C2112A2" w14:textId="77777777" w:rsidR="00342CDD" w:rsidRPr="00333B0C" w:rsidRDefault="00342CDD" w:rsidP="00342CDD">
            <w:pPr>
              <w:jc w:val="center"/>
              <w:rPr>
                <w:rFonts w:ascii="Arial Narrow" w:hAnsi="Arial Narrow"/>
                <w:b/>
                <w:color w:val="4F6228"/>
                <w:szCs w:val="22"/>
              </w:rPr>
            </w:pPr>
            <w:r w:rsidRPr="00333B0C">
              <w:rPr>
                <w:rFonts w:ascii="Arial Narrow" w:hAnsi="Arial Narrow"/>
                <w:b/>
                <w:color w:val="4F6228"/>
                <w:szCs w:val="22"/>
              </w:rPr>
              <w:t>●</w:t>
            </w:r>
          </w:p>
        </w:tc>
        <w:tc>
          <w:tcPr>
            <w:tcW w:w="992" w:type="dxa"/>
            <w:tcBorders>
              <w:bottom w:val="single" w:sz="4" w:space="0" w:color="auto"/>
            </w:tcBorders>
            <w:shd w:val="clear" w:color="auto" w:fill="auto"/>
          </w:tcPr>
          <w:p w14:paraId="7BD4B819" w14:textId="77777777" w:rsidR="00342CDD" w:rsidRPr="00333B0C" w:rsidRDefault="00342CDD" w:rsidP="00342CDD">
            <w:pPr>
              <w:jc w:val="center"/>
              <w:rPr>
                <w:rFonts w:ascii="Arial Narrow" w:hAnsi="Arial Narrow"/>
                <w:b/>
                <w:color w:val="4F6228"/>
                <w:szCs w:val="22"/>
              </w:rPr>
            </w:pPr>
          </w:p>
        </w:tc>
      </w:tr>
      <w:tr w:rsidR="00342CDD" w14:paraId="5E5FB68C" w14:textId="77777777" w:rsidTr="006F368E">
        <w:trPr>
          <w:trHeight w:val="140"/>
        </w:trPr>
        <w:tc>
          <w:tcPr>
            <w:tcW w:w="4536" w:type="dxa"/>
            <w:tcBorders>
              <w:top w:val="single" w:sz="4" w:space="0" w:color="auto"/>
              <w:bottom w:val="single" w:sz="4" w:space="0" w:color="auto"/>
            </w:tcBorders>
            <w:shd w:val="clear" w:color="auto" w:fill="auto"/>
          </w:tcPr>
          <w:p w14:paraId="7C1E4959" w14:textId="77777777" w:rsidR="00342CDD" w:rsidRDefault="00342CDD" w:rsidP="00342CDD">
            <w:pPr>
              <w:tabs>
                <w:tab w:val="left" w:pos="3460"/>
              </w:tabs>
              <w:spacing w:before="40"/>
              <w:rPr>
                <w:rFonts w:ascii="Tahoma" w:hAnsi="Tahoma" w:cs="Tahoma"/>
                <w:b/>
                <w:sz w:val="20"/>
                <w:szCs w:val="20"/>
              </w:rPr>
            </w:pPr>
            <w:r>
              <w:rPr>
                <w:rFonts w:ascii="Tahoma" w:hAnsi="Tahoma" w:cs="Tahoma"/>
                <w:b/>
                <w:sz w:val="20"/>
                <w:szCs w:val="20"/>
              </w:rPr>
              <w:lastRenderedPageBreak/>
              <w:t>Posicionamiento en el mercado</w:t>
            </w:r>
          </w:p>
        </w:tc>
        <w:tc>
          <w:tcPr>
            <w:tcW w:w="851" w:type="dxa"/>
            <w:tcBorders>
              <w:bottom w:val="single" w:sz="4" w:space="0" w:color="auto"/>
            </w:tcBorders>
            <w:shd w:val="clear" w:color="auto" w:fill="auto"/>
          </w:tcPr>
          <w:p w14:paraId="30F0CD39" w14:textId="77777777" w:rsidR="00342CDD" w:rsidRPr="00333B0C" w:rsidRDefault="00342CDD" w:rsidP="00342CDD">
            <w:pPr>
              <w:jc w:val="center"/>
              <w:rPr>
                <w:rFonts w:ascii="Arial Narrow" w:hAnsi="Arial Narrow"/>
                <w:b/>
                <w:color w:val="FF0000"/>
                <w:szCs w:val="22"/>
              </w:rPr>
            </w:pPr>
          </w:p>
        </w:tc>
        <w:tc>
          <w:tcPr>
            <w:tcW w:w="992" w:type="dxa"/>
            <w:tcBorders>
              <w:bottom w:val="single" w:sz="4" w:space="0" w:color="auto"/>
            </w:tcBorders>
            <w:shd w:val="clear" w:color="auto" w:fill="auto"/>
          </w:tcPr>
          <w:p w14:paraId="20FDE125" w14:textId="77777777" w:rsidR="00342CDD" w:rsidRPr="00333B0C" w:rsidRDefault="00342CDD" w:rsidP="00342CDD">
            <w:pPr>
              <w:jc w:val="center"/>
              <w:rPr>
                <w:rFonts w:ascii="Arial Narrow" w:hAnsi="Arial Narrow"/>
                <w:b/>
                <w:color w:val="4F6228"/>
                <w:szCs w:val="22"/>
              </w:rPr>
            </w:pPr>
            <w:r w:rsidRPr="00333B0C">
              <w:rPr>
                <w:rFonts w:ascii="Arial Narrow" w:hAnsi="Arial Narrow"/>
                <w:b/>
                <w:color w:val="4F6228"/>
                <w:szCs w:val="22"/>
              </w:rPr>
              <w:t>●</w:t>
            </w:r>
          </w:p>
        </w:tc>
        <w:tc>
          <w:tcPr>
            <w:tcW w:w="992" w:type="dxa"/>
            <w:tcBorders>
              <w:bottom w:val="single" w:sz="4" w:space="0" w:color="auto"/>
            </w:tcBorders>
            <w:shd w:val="clear" w:color="auto" w:fill="auto"/>
          </w:tcPr>
          <w:p w14:paraId="46B30F53" w14:textId="77777777" w:rsidR="00342CDD" w:rsidRPr="00333B0C" w:rsidRDefault="00342CDD" w:rsidP="00342CDD">
            <w:pPr>
              <w:jc w:val="center"/>
              <w:rPr>
                <w:rFonts w:ascii="Arial Narrow" w:hAnsi="Arial Narrow"/>
                <w:b/>
                <w:color w:val="4F6228"/>
                <w:szCs w:val="22"/>
              </w:rPr>
            </w:pPr>
          </w:p>
        </w:tc>
      </w:tr>
      <w:tr w:rsidR="00342CDD" w14:paraId="2B11FA33" w14:textId="77777777" w:rsidTr="006F368E">
        <w:trPr>
          <w:trHeight w:val="140"/>
        </w:trPr>
        <w:tc>
          <w:tcPr>
            <w:tcW w:w="4536" w:type="dxa"/>
            <w:tcBorders>
              <w:top w:val="single" w:sz="4" w:space="0" w:color="auto"/>
              <w:bottom w:val="single" w:sz="4" w:space="0" w:color="auto"/>
            </w:tcBorders>
            <w:shd w:val="clear" w:color="auto" w:fill="auto"/>
          </w:tcPr>
          <w:p w14:paraId="18EAF912" w14:textId="77777777" w:rsidR="00342CDD" w:rsidRDefault="00342CDD" w:rsidP="00342CDD">
            <w:pPr>
              <w:tabs>
                <w:tab w:val="left" w:pos="3460"/>
              </w:tabs>
              <w:spacing w:before="40"/>
              <w:rPr>
                <w:rFonts w:ascii="Tahoma" w:hAnsi="Tahoma" w:cs="Tahoma"/>
                <w:b/>
                <w:sz w:val="20"/>
                <w:szCs w:val="20"/>
              </w:rPr>
            </w:pPr>
            <w:r>
              <w:rPr>
                <w:rFonts w:ascii="Tahoma" w:hAnsi="Tahoma" w:cs="Tahoma"/>
                <w:b/>
                <w:sz w:val="20"/>
                <w:szCs w:val="20"/>
              </w:rPr>
              <w:t>Asociados de negocio</w:t>
            </w:r>
          </w:p>
        </w:tc>
        <w:tc>
          <w:tcPr>
            <w:tcW w:w="851" w:type="dxa"/>
            <w:tcBorders>
              <w:bottom w:val="single" w:sz="4" w:space="0" w:color="auto"/>
            </w:tcBorders>
            <w:shd w:val="clear" w:color="auto" w:fill="auto"/>
          </w:tcPr>
          <w:p w14:paraId="0961E3B6" w14:textId="77777777" w:rsidR="00342CDD" w:rsidRPr="00333B0C" w:rsidRDefault="00342CDD" w:rsidP="00342CDD">
            <w:pPr>
              <w:jc w:val="center"/>
              <w:rPr>
                <w:rFonts w:ascii="Arial Narrow" w:hAnsi="Arial Narrow"/>
                <w:b/>
                <w:color w:val="FF0000"/>
                <w:szCs w:val="22"/>
              </w:rPr>
            </w:pPr>
            <w:r w:rsidRPr="00333B0C">
              <w:rPr>
                <w:rFonts w:ascii="Arial Narrow" w:hAnsi="Arial Narrow"/>
                <w:b/>
                <w:color w:val="4F6228"/>
                <w:szCs w:val="22"/>
              </w:rPr>
              <w:t>●</w:t>
            </w:r>
          </w:p>
        </w:tc>
        <w:tc>
          <w:tcPr>
            <w:tcW w:w="992" w:type="dxa"/>
            <w:tcBorders>
              <w:bottom w:val="single" w:sz="4" w:space="0" w:color="auto"/>
            </w:tcBorders>
            <w:shd w:val="clear" w:color="auto" w:fill="auto"/>
          </w:tcPr>
          <w:p w14:paraId="0B696B20" w14:textId="77777777" w:rsidR="00342CDD" w:rsidRPr="00333B0C" w:rsidRDefault="00342CDD" w:rsidP="00342CDD">
            <w:pPr>
              <w:jc w:val="center"/>
              <w:rPr>
                <w:rFonts w:ascii="Arial Narrow" w:hAnsi="Arial Narrow"/>
                <w:b/>
                <w:color w:val="4F6228"/>
                <w:szCs w:val="22"/>
              </w:rPr>
            </w:pPr>
          </w:p>
        </w:tc>
        <w:tc>
          <w:tcPr>
            <w:tcW w:w="992" w:type="dxa"/>
            <w:tcBorders>
              <w:bottom w:val="single" w:sz="4" w:space="0" w:color="auto"/>
            </w:tcBorders>
            <w:shd w:val="clear" w:color="auto" w:fill="auto"/>
          </w:tcPr>
          <w:p w14:paraId="663F7254" w14:textId="77777777" w:rsidR="00342CDD" w:rsidRPr="00333B0C" w:rsidRDefault="00342CDD" w:rsidP="00342CDD">
            <w:pPr>
              <w:jc w:val="center"/>
              <w:rPr>
                <w:rFonts w:ascii="Arial Narrow" w:hAnsi="Arial Narrow"/>
                <w:b/>
                <w:color w:val="4F6228"/>
                <w:szCs w:val="22"/>
              </w:rPr>
            </w:pPr>
          </w:p>
        </w:tc>
      </w:tr>
      <w:tr w:rsidR="00342CDD" w14:paraId="6C69D644" w14:textId="77777777" w:rsidTr="006F368E">
        <w:trPr>
          <w:trHeight w:val="140"/>
        </w:trPr>
        <w:tc>
          <w:tcPr>
            <w:tcW w:w="4536" w:type="dxa"/>
            <w:tcBorders>
              <w:top w:val="single" w:sz="4" w:space="0" w:color="auto"/>
              <w:bottom w:val="single" w:sz="4" w:space="0" w:color="auto"/>
            </w:tcBorders>
            <w:shd w:val="clear" w:color="auto" w:fill="auto"/>
          </w:tcPr>
          <w:p w14:paraId="6BB84FC4" w14:textId="77777777" w:rsidR="00342CDD" w:rsidRDefault="00342CDD" w:rsidP="00342CDD">
            <w:pPr>
              <w:tabs>
                <w:tab w:val="left" w:pos="3460"/>
              </w:tabs>
              <w:spacing w:before="40"/>
              <w:rPr>
                <w:rFonts w:ascii="Tahoma" w:hAnsi="Tahoma" w:cs="Tahoma"/>
                <w:b/>
                <w:sz w:val="20"/>
                <w:szCs w:val="20"/>
              </w:rPr>
            </w:pPr>
            <w:r>
              <w:rPr>
                <w:rFonts w:ascii="Tahoma" w:hAnsi="Tahoma" w:cs="Tahoma"/>
                <w:b/>
                <w:sz w:val="20"/>
                <w:szCs w:val="20"/>
              </w:rPr>
              <w:t>Cantidad de clientes</w:t>
            </w:r>
          </w:p>
        </w:tc>
        <w:tc>
          <w:tcPr>
            <w:tcW w:w="851" w:type="dxa"/>
            <w:tcBorders>
              <w:bottom w:val="single" w:sz="4" w:space="0" w:color="auto"/>
            </w:tcBorders>
            <w:shd w:val="clear" w:color="auto" w:fill="auto"/>
          </w:tcPr>
          <w:p w14:paraId="18D8F8DC" w14:textId="77777777" w:rsidR="00342CDD" w:rsidRPr="00333B0C" w:rsidRDefault="00342CDD" w:rsidP="00342CDD">
            <w:pPr>
              <w:jc w:val="center"/>
              <w:rPr>
                <w:rFonts w:ascii="Arial Narrow" w:hAnsi="Arial Narrow"/>
                <w:b/>
                <w:color w:val="FF0000"/>
                <w:szCs w:val="22"/>
              </w:rPr>
            </w:pPr>
            <w:r w:rsidRPr="00333B0C">
              <w:rPr>
                <w:rFonts w:ascii="Arial Narrow" w:hAnsi="Arial Narrow"/>
                <w:b/>
                <w:color w:val="4F6228"/>
                <w:szCs w:val="22"/>
              </w:rPr>
              <w:t>●</w:t>
            </w:r>
          </w:p>
        </w:tc>
        <w:tc>
          <w:tcPr>
            <w:tcW w:w="992" w:type="dxa"/>
            <w:tcBorders>
              <w:bottom w:val="single" w:sz="4" w:space="0" w:color="auto"/>
            </w:tcBorders>
            <w:shd w:val="clear" w:color="auto" w:fill="auto"/>
          </w:tcPr>
          <w:p w14:paraId="56CFBDB4" w14:textId="77777777" w:rsidR="00342CDD" w:rsidRPr="00333B0C" w:rsidRDefault="00342CDD" w:rsidP="00342CDD">
            <w:pPr>
              <w:jc w:val="center"/>
              <w:rPr>
                <w:rFonts w:ascii="Arial Narrow" w:hAnsi="Arial Narrow"/>
                <w:b/>
                <w:color w:val="4F6228"/>
                <w:szCs w:val="22"/>
              </w:rPr>
            </w:pPr>
          </w:p>
        </w:tc>
        <w:tc>
          <w:tcPr>
            <w:tcW w:w="992" w:type="dxa"/>
            <w:tcBorders>
              <w:bottom w:val="single" w:sz="4" w:space="0" w:color="auto"/>
            </w:tcBorders>
            <w:shd w:val="clear" w:color="auto" w:fill="auto"/>
          </w:tcPr>
          <w:p w14:paraId="7AAD7B8D" w14:textId="77777777" w:rsidR="00342CDD" w:rsidRPr="00333B0C" w:rsidRDefault="00342CDD" w:rsidP="00342CDD">
            <w:pPr>
              <w:jc w:val="center"/>
              <w:rPr>
                <w:rFonts w:ascii="Arial Narrow" w:hAnsi="Arial Narrow"/>
                <w:b/>
                <w:color w:val="4F6228"/>
                <w:szCs w:val="22"/>
              </w:rPr>
            </w:pPr>
          </w:p>
        </w:tc>
      </w:tr>
      <w:tr w:rsidR="00342CDD" w14:paraId="608D8043" w14:textId="77777777" w:rsidTr="00342CDD">
        <w:trPr>
          <w:trHeight w:val="140"/>
        </w:trPr>
        <w:tc>
          <w:tcPr>
            <w:tcW w:w="4536" w:type="dxa"/>
            <w:tcBorders>
              <w:top w:val="single" w:sz="4" w:space="0" w:color="auto"/>
              <w:bottom w:val="single" w:sz="4" w:space="0" w:color="auto"/>
            </w:tcBorders>
            <w:shd w:val="clear" w:color="auto" w:fill="auto"/>
          </w:tcPr>
          <w:p w14:paraId="334DED42" w14:textId="77777777" w:rsidR="00342CDD" w:rsidRDefault="00342CDD" w:rsidP="00342CDD">
            <w:pPr>
              <w:tabs>
                <w:tab w:val="left" w:pos="3460"/>
              </w:tabs>
              <w:spacing w:before="40"/>
              <w:rPr>
                <w:rFonts w:ascii="Tahoma" w:hAnsi="Tahoma" w:cs="Tahoma"/>
                <w:b/>
                <w:sz w:val="20"/>
                <w:szCs w:val="20"/>
              </w:rPr>
            </w:pPr>
            <w:r>
              <w:rPr>
                <w:rFonts w:ascii="Tahoma" w:hAnsi="Tahoma" w:cs="Tahoma"/>
                <w:b/>
                <w:sz w:val="20"/>
                <w:szCs w:val="20"/>
              </w:rPr>
              <w:t>Precio</w:t>
            </w:r>
          </w:p>
        </w:tc>
        <w:tc>
          <w:tcPr>
            <w:tcW w:w="851" w:type="dxa"/>
            <w:shd w:val="clear" w:color="auto" w:fill="auto"/>
          </w:tcPr>
          <w:p w14:paraId="4F93CEDF" w14:textId="77777777" w:rsidR="00342CDD" w:rsidRPr="00333B0C" w:rsidRDefault="00342CDD" w:rsidP="00342CDD">
            <w:pPr>
              <w:jc w:val="center"/>
              <w:rPr>
                <w:rFonts w:ascii="Arial Narrow" w:hAnsi="Arial Narrow"/>
                <w:b/>
                <w:color w:val="FF0000"/>
                <w:szCs w:val="22"/>
              </w:rPr>
            </w:pPr>
          </w:p>
        </w:tc>
        <w:tc>
          <w:tcPr>
            <w:tcW w:w="992" w:type="dxa"/>
            <w:shd w:val="clear" w:color="auto" w:fill="auto"/>
          </w:tcPr>
          <w:p w14:paraId="74742F4E" w14:textId="77777777" w:rsidR="00342CDD" w:rsidRPr="00333B0C" w:rsidRDefault="00342CDD" w:rsidP="00342CDD">
            <w:pPr>
              <w:jc w:val="center"/>
              <w:rPr>
                <w:rFonts w:ascii="Arial Narrow" w:hAnsi="Arial Narrow"/>
                <w:b/>
                <w:color w:val="4F6228"/>
                <w:szCs w:val="22"/>
              </w:rPr>
            </w:pPr>
            <w:r w:rsidRPr="00333B0C">
              <w:rPr>
                <w:rFonts w:ascii="Arial Narrow" w:hAnsi="Arial Narrow"/>
                <w:b/>
                <w:color w:val="4F6228"/>
                <w:szCs w:val="22"/>
              </w:rPr>
              <w:t>●</w:t>
            </w:r>
          </w:p>
        </w:tc>
        <w:tc>
          <w:tcPr>
            <w:tcW w:w="992" w:type="dxa"/>
            <w:shd w:val="clear" w:color="auto" w:fill="auto"/>
          </w:tcPr>
          <w:p w14:paraId="2847AB90" w14:textId="77777777" w:rsidR="00342CDD" w:rsidRPr="00333B0C" w:rsidRDefault="00342CDD" w:rsidP="00342CDD">
            <w:pPr>
              <w:jc w:val="center"/>
              <w:rPr>
                <w:rFonts w:ascii="Arial Narrow" w:hAnsi="Arial Narrow"/>
                <w:b/>
                <w:color w:val="4F6228"/>
                <w:szCs w:val="22"/>
              </w:rPr>
            </w:pPr>
          </w:p>
        </w:tc>
      </w:tr>
      <w:tr w:rsidR="00342CDD" w14:paraId="66DD5233" w14:textId="77777777" w:rsidTr="006F368E">
        <w:trPr>
          <w:trHeight w:val="140"/>
        </w:trPr>
        <w:tc>
          <w:tcPr>
            <w:tcW w:w="4536" w:type="dxa"/>
            <w:tcBorders>
              <w:top w:val="single" w:sz="4" w:space="0" w:color="auto"/>
              <w:bottom w:val="single" w:sz="4" w:space="0" w:color="auto"/>
            </w:tcBorders>
            <w:shd w:val="clear" w:color="auto" w:fill="auto"/>
          </w:tcPr>
          <w:p w14:paraId="2F7E7916" w14:textId="77777777" w:rsidR="00342CDD" w:rsidRDefault="00342CDD" w:rsidP="00342CDD">
            <w:pPr>
              <w:tabs>
                <w:tab w:val="left" w:pos="3460"/>
              </w:tabs>
              <w:spacing w:before="40"/>
              <w:rPr>
                <w:rFonts w:ascii="Tahoma" w:hAnsi="Tahoma" w:cs="Tahoma"/>
                <w:b/>
                <w:sz w:val="20"/>
                <w:szCs w:val="20"/>
              </w:rPr>
            </w:pPr>
            <w:r>
              <w:rPr>
                <w:rFonts w:ascii="Tahoma" w:hAnsi="Tahoma" w:cs="Tahoma"/>
                <w:b/>
                <w:sz w:val="20"/>
                <w:szCs w:val="20"/>
              </w:rPr>
              <w:t>Personalización</w:t>
            </w:r>
          </w:p>
        </w:tc>
        <w:tc>
          <w:tcPr>
            <w:tcW w:w="851" w:type="dxa"/>
            <w:tcBorders>
              <w:bottom w:val="single" w:sz="4" w:space="0" w:color="auto"/>
            </w:tcBorders>
            <w:shd w:val="clear" w:color="auto" w:fill="auto"/>
          </w:tcPr>
          <w:p w14:paraId="21F8064E" w14:textId="77777777" w:rsidR="00342CDD" w:rsidRPr="00333B0C" w:rsidRDefault="00342CDD" w:rsidP="00342CDD">
            <w:pPr>
              <w:jc w:val="center"/>
              <w:rPr>
                <w:rFonts w:ascii="Arial Narrow" w:hAnsi="Arial Narrow"/>
                <w:b/>
                <w:color w:val="FF0000"/>
                <w:szCs w:val="22"/>
              </w:rPr>
            </w:pPr>
          </w:p>
        </w:tc>
        <w:tc>
          <w:tcPr>
            <w:tcW w:w="992" w:type="dxa"/>
            <w:tcBorders>
              <w:bottom w:val="single" w:sz="4" w:space="0" w:color="auto"/>
            </w:tcBorders>
            <w:shd w:val="clear" w:color="auto" w:fill="auto"/>
          </w:tcPr>
          <w:p w14:paraId="4316927C" w14:textId="77777777" w:rsidR="00342CDD" w:rsidRPr="00333B0C" w:rsidRDefault="00342CDD" w:rsidP="00342CDD">
            <w:pPr>
              <w:jc w:val="center"/>
              <w:rPr>
                <w:rFonts w:ascii="Arial Narrow" w:hAnsi="Arial Narrow"/>
                <w:b/>
                <w:color w:val="4F6228"/>
                <w:szCs w:val="22"/>
              </w:rPr>
            </w:pPr>
            <w:r w:rsidRPr="00333B0C">
              <w:rPr>
                <w:rFonts w:ascii="Arial Narrow" w:hAnsi="Arial Narrow"/>
                <w:b/>
                <w:color w:val="4F6228"/>
                <w:szCs w:val="22"/>
              </w:rPr>
              <w:t>●</w:t>
            </w:r>
          </w:p>
        </w:tc>
        <w:tc>
          <w:tcPr>
            <w:tcW w:w="992" w:type="dxa"/>
            <w:tcBorders>
              <w:bottom w:val="single" w:sz="4" w:space="0" w:color="auto"/>
            </w:tcBorders>
            <w:shd w:val="clear" w:color="auto" w:fill="auto"/>
          </w:tcPr>
          <w:p w14:paraId="53FE8912" w14:textId="77777777" w:rsidR="00342CDD" w:rsidRPr="00333B0C" w:rsidRDefault="00342CDD" w:rsidP="00342CDD">
            <w:pPr>
              <w:jc w:val="center"/>
              <w:rPr>
                <w:rFonts w:ascii="Arial Narrow" w:hAnsi="Arial Narrow"/>
                <w:b/>
                <w:color w:val="4F6228"/>
                <w:szCs w:val="22"/>
              </w:rPr>
            </w:pPr>
          </w:p>
        </w:tc>
      </w:tr>
    </w:tbl>
    <w:p w14:paraId="53A7667D" w14:textId="77777777" w:rsidR="00791047" w:rsidRPr="00791047" w:rsidRDefault="00791047" w:rsidP="00791047"/>
    <w:p w14:paraId="58139BD5" w14:textId="77777777" w:rsidR="00BD4C16" w:rsidRPr="00BD4C16" w:rsidRDefault="00BD4C16" w:rsidP="00BD4C16">
      <w:pPr>
        <w:pStyle w:val="NormalWeb"/>
        <w:shd w:val="clear" w:color="auto" w:fill="FFFFFF" w:themeFill="background1"/>
        <w:spacing w:before="0" w:beforeAutospacing="0" w:after="360" w:afterAutospacing="0"/>
        <w:rPr>
          <w:lang w:val="es-ES" w:eastAsia="es-ES"/>
        </w:rPr>
      </w:pPr>
    </w:p>
    <w:p w14:paraId="034E0CBB" w14:textId="77777777" w:rsidR="00BD4C16" w:rsidRPr="00BD4C16" w:rsidRDefault="00BD4C16" w:rsidP="00BD4C16">
      <w:pPr>
        <w:pStyle w:val="NormalWeb"/>
        <w:shd w:val="clear" w:color="auto" w:fill="FFFFFF" w:themeFill="background1"/>
        <w:spacing w:before="0" w:beforeAutospacing="0" w:after="360" w:afterAutospacing="0"/>
        <w:rPr>
          <w:lang w:val="es-ES" w:eastAsia="es-ES"/>
        </w:rPr>
      </w:pPr>
    </w:p>
    <w:p w14:paraId="644B06F2" w14:textId="77777777" w:rsidR="00BD4C16" w:rsidRDefault="00BD4C16" w:rsidP="00BD4C16">
      <w:pPr>
        <w:pStyle w:val="NormalWeb"/>
        <w:shd w:val="clear" w:color="auto" w:fill="FFFFFF" w:themeFill="background1"/>
        <w:spacing w:before="0" w:beforeAutospacing="0" w:after="360" w:afterAutospacing="0"/>
        <w:rPr>
          <w:b/>
          <w:lang w:val="es-ES" w:eastAsia="es-ES"/>
        </w:rPr>
      </w:pPr>
    </w:p>
    <w:p w14:paraId="2D5667C8" w14:textId="77777777" w:rsidR="006F368E" w:rsidRDefault="006F368E" w:rsidP="006F368E">
      <w:pPr>
        <w:pStyle w:val="Heading2"/>
        <w:numPr>
          <w:ilvl w:val="2"/>
          <w:numId w:val="1"/>
        </w:numPr>
      </w:pPr>
      <w:bookmarkStart w:id="46" w:name="_Toc529994034"/>
      <w:r>
        <w:t>Fortalezas y debilidades</w:t>
      </w:r>
      <w:bookmarkEnd w:id="46"/>
    </w:p>
    <w:p w14:paraId="66D8236B" w14:textId="77777777" w:rsidR="00BD4C16" w:rsidRDefault="00BD4C16" w:rsidP="006F368E">
      <w:pPr>
        <w:pStyle w:val="NormalWeb"/>
        <w:shd w:val="clear" w:color="auto" w:fill="FFFFFF" w:themeFill="background1"/>
        <w:spacing w:before="0" w:beforeAutospacing="0" w:after="360" w:afterAutospacing="0"/>
        <w:rPr>
          <w:b/>
          <w:lang w:val="es-ES" w:eastAsia="es-ES"/>
        </w:rPr>
      </w:pPr>
    </w:p>
    <w:p w14:paraId="0CD3AFD1" w14:textId="77777777" w:rsidR="006F368E" w:rsidRDefault="006F368E" w:rsidP="006F368E">
      <w:pPr>
        <w:pStyle w:val="Heading2"/>
        <w:numPr>
          <w:ilvl w:val="3"/>
          <w:numId w:val="1"/>
        </w:numPr>
        <w:rPr>
          <w:lang w:val="en-US"/>
        </w:rPr>
      </w:pPr>
      <w:bookmarkStart w:id="47" w:name="_Toc529994035"/>
      <w:r>
        <w:rPr>
          <w:lang w:val="en-US"/>
        </w:rPr>
        <w:t>Fortalezas</w:t>
      </w:r>
      <w:bookmarkEnd w:id="47"/>
    </w:p>
    <w:p w14:paraId="300CA6A4" w14:textId="77777777" w:rsidR="006F368E" w:rsidRDefault="006F368E" w:rsidP="006F368E">
      <w:pPr>
        <w:pStyle w:val="NormalWeb"/>
        <w:shd w:val="clear" w:color="auto" w:fill="FFFFFF" w:themeFill="background1"/>
        <w:spacing w:before="0" w:beforeAutospacing="0" w:after="360" w:afterAutospacing="0"/>
        <w:rPr>
          <w:b/>
          <w:lang w:val="es-ES" w:eastAsia="es-ES"/>
        </w:rPr>
      </w:pPr>
    </w:p>
    <w:p w14:paraId="7061A084" w14:textId="77777777" w:rsidR="006F368E" w:rsidRPr="006F368E"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t>Enfoque metodológico</w:t>
      </w:r>
    </w:p>
    <w:p w14:paraId="6C57D7F8" w14:textId="77777777" w:rsidR="006F368E" w:rsidRPr="006F368E"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t>Desarrollo tecnológico exclusivo</w:t>
      </w:r>
    </w:p>
    <w:p w14:paraId="01053437" w14:textId="77777777" w:rsidR="006F368E" w:rsidRPr="006F368E"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t>Costos fijos bajos</w:t>
      </w:r>
    </w:p>
    <w:p w14:paraId="3FB0E3D8" w14:textId="77777777" w:rsidR="006F368E" w:rsidRPr="006F368E"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t>Bajos precios</w:t>
      </w:r>
    </w:p>
    <w:p w14:paraId="0021A25A" w14:textId="77777777" w:rsidR="006F368E" w:rsidRPr="006F368E"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t>Bajos costos iniciales de suscripción</w:t>
      </w:r>
    </w:p>
    <w:p w14:paraId="255DFD36" w14:textId="77777777" w:rsidR="006F368E" w:rsidRPr="006F368E"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t>Impulso emprendedor</w:t>
      </w:r>
    </w:p>
    <w:p w14:paraId="21C7C209" w14:textId="77777777" w:rsidR="006F368E" w:rsidRPr="006F368E"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t>Interfaz amigable</w:t>
      </w:r>
    </w:p>
    <w:p w14:paraId="076B84BA" w14:textId="77777777" w:rsidR="006F368E" w:rsidRDefault="006F368E" w:rsidP="006F368E">
      <w:pPr>
        <w:pStyle w:val="NormalWeb"/>
        <w:shd w:val="clear" w:color="auto" w:fill="FFFFFF" w:themeFill="background1"/>
        <w:spacing w:before="0" w:beforeAutospacing="0" w:after="360" w:afterAutospacing="0"/>
        <w:rPr>
          <w:lang w:val="es-ES" w:eastAsia="es-ES"/>
        </w:rPr>
      </w:pPr>
    </w:p>
    <w:p w14:paraId="42CF828D" w14:textId="77777777" w:rsidR="006F368E" w:rsidRDefault="006F368E" w:rsidP="006F368E">
      <w:pPr>
        <w:pStyle w:val="Heading2"/>
        <w:numPr>
          <w:ilvl w:val="3"/>
          <w:numId w:val="1"/>
        </w:numPr>
        <w:rPr>
          <w:lang w:val="en-US"/>
        </w:rPr>
      </w:pPr>
      <w:bookmarkStart w:id="48" w:name="_Toc529994036"/>
      <w:r>
        <w:rPr>
          <w:lang w:val="en-US"/>
        </w:rPr>
        <w:t>Debilidades</w:t>
      </w:r>
      <w:bookmarkEnd w:id="48"/>
    </w:p>
    <w:p w14:paraId="2DD030CB" w14:textId="77777777" w:rsidR="006F368E" w:rsidRDefault="006F368E" w:rsidP="006F368E">
      <w:pPr>
        <w:rPr>
          <w:lang w:val="en-US"/>
        </w:rPr>
      </w:pPr>
    </w:p>
    <w:p w14:paraId="26EC9FDC" w14:textId="77777777" w:rsidR="006F368E" w:rsidRPr="006F368E" w:rsidRDefault="006F368E" w:rsidP="006F368E">
      <w:pPr>
        <w:rPr>
          <w:lang w:val="en-US"/>
        </w:rPr>
      </w:pPr>
    </w:p>
    <w:p w14:paraId="5EBD72AB" w14:textId="77777777" w:rsidR="006F368E" w:rsidRPr="006F368E"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t>Poca capacidad financiera</w:t>
      </w:r>
    </w:p>
    <w:p w14:paraId="24E4E95B" w14:textId="77777777" w:rsidR="006F368E" w:rsidRPr="006F368E"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t>Bajo posicionamiento en el mercado</w:t>
      </w:r>
    </w:p>
    <w:p w14:paraId="7CD91CB9" w14:textId="77777777" w:rsidR="006F368E" w:rsidRPr="006F368E"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t>Poca llegada a clientes</w:t>
      </w:r>
    </w:p>
    <w:p w14:paraId="302FEF27" w14:textId="77777777" w:rsidR="006F368E" w:rsidRPr="006F368E"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t>Equipo de trabajo limitado</w:t>
      </w:r>
    </w:p>
    <w:p w14:paraId="39F66E14" w14:textId="6094586D" w:rsidR="006F368E" w:rsidRPr="005D1630" w:rsidRDefault="006F368E" w:rsidP="006F368E">
      <w:pPr>
        <w:pStyle w:val="NormalWeb"/>
        <w:numPr>
          <w:ilvl w:val="0"/>
          <w:numId w:val="35"/>
        </w:numPr>
        <w:shd w:val="clear" w:color="auto" w:fill="FFFFFF" w:themeFill="background1"/>
        <w:spacing w:before="0" w:beforeAutospacing="0" w:after="360" w:afterAutospacing="0"/>
        <w:rPr>
          <w:b/>
          <w:lang w:val="es-ES" w:eastAsia="es-ES"/>
        </w:rPr>
      </w:pPr>
      <w:r>
        <w:rPr>
          <w:lang w:val="es-ES" w:eastAsia="es-ES"/>
        </w:rPr>
        <w:lastRenderedPageBreak/>
        <w:t>Poca llegada a socios de negocio</w:t>
      </w:r>
    </w:p>
    <w:p w14:paraId="361126CD" w14:textId="4AAAA6DD" w:rsidR="005D1630" w:rsidRDefault="005D1630">
      <w:pPr>
        <w:spacing w:after="200" w:line="276" w:lineRule="auto"/>
      </w:pPr>
      <w:r>
        <w:br w:type="page"/>
      </w:r>
    </w:p>
    <w:p w14:paraId="3DE9D6F9" w14:textId="77777777" w:rsidR="006F368E" w:rsidRDefault="006F368E" w:rsidP="006F368E">
      <w:pPr>
        <w:pStyle w:val="Heading1"/>
        <w:numPr>
          <w:ilvl w:val="0"/>
          <w:numId w:val="1"/>
        </w:numPr>
      </w:pPr>
      <w:bookmarkStart w:id="49" w:name="_Toc529994037"/>
      <w:r>
        <w:lastRenderedPageBreak/>
        <w:t>FODA</w:t>
      </w:r>
      <w:bookmarkEnd w:id="49"/>
    </w:p>
    <w:p w14:paraId="4EE8E2E7" w14:textId="77777777" w:rsidR="006F368E" w:rsidRDefault="006F368E" w:rsidP="006F368E"/>
    <w:p w14:paraId="57558697" w14:textId="77777777" w:rsidR="006F368E" w:rsidRDefault="006F368E" w:rsidP="006F368E">
      <w:pPr>
        <w:pStyle w:val="Heading2"/>
        <w:numPr>
          <w:ilvl w:val="1"/>
          <w:numId w:val="1"/>
        </w:numPr>
      </w:pPr>
      <w:bookmarkStart w:id="50" w:name="_Toc529994038"/>
      <w:r>
        <w:t>Cuadro FODA</w:t>
      </w:r>
      <w:bookmarkEnd w:id="50"/>
    </w:p>
    <w:p w14:paraId="0719446C" w14:textId="77777777" w:rsidR="006F368E" w:rsidRDefault="006F368E" w:rsidP="006F368E"/>
    <w:tbl>
      <w:tblPr>
        <w:tblStyle w:val="LightGrid-Accent1"/>
        <w:tblW w:w="0" w:type="auto"/>
        <w:tblLook w:val="04A0" w:firstRow="1" w:lastRow="0" w:firstColumn="1" w:lastColumn="0" w:noHBand="0" w:noVBand="1"/>
      </w:tblPr>
      <w:tblGrid>
        <w:gridCol w:w="4004"/>
        <w:gridCol w:w="4480"/>
      </w:tblGrid>
      <w:tr w:rsidR="006F368E" w:rsidRPr="00F64F5B" w14:paraId="4878022D" w14:textId="77777777" w:rsidTr="006F3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6F62967C" w14:textId="77777777" w:rsidR="006F368E" w:rsidRPr="00F64F5B" w:rsidRDefault="006F368E" w:rsidP="006F368E">
            <w:pPr>
              <w:jc w:val="center"/>
            </w:pPr>
            <w:r w:rsidRPr="00F64F5B">
              <w:t>Fortalezas</w:t>
            </w:r>
          </w:p>
        </w:tc>
        <w:tc>
          <w:tcPr>
            <w:tcW w:w="4561" w:type="dxa"/>
          </w:tcPr>
          <w:p w14:paraId="3433F62E" w14:textId="77777777" w:rsidR="006F368E" w:rsidRPr="00F64F5B" w:rsidRDefault="006F368E" w:rsidP="006F368E">
            <w:pPr>
              <w:jc w:val="center"/>
              <w:cnfStyle w:val="100000000000" w:firstRow="1" w:lastRow="0" w:firstColumn="0" w:lastColumn="0" w:oddVBand="0" w:evenVBand="0" w:oddHBand="0" w:evenHBand="0" w:firstRowFirstColumn="0" w:firstRowLastColumn="0" w:lastRowFirstColumn="0" w:lastRowLastColumn="0"/>
            </w:pPr>
            <w:r w:rsidRPr="00F64F5B">
              <w:t>Debilidades</w:t>
            </w:r>
          </w:p>
        </w:tc>
      </w:tr>
      <w:tr w:rsidR="006F368E" w:rsidRPr="00F64F5B" w14:paraId="321CAAFB" w14:textId="77777777" w:rsidTr="006F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3EF84C6B" w14:textId="77777777" w:rsidR="006F368E" w:rsidRPr="00C02205" w:rsidRDefault="006F368E" w:rsidP="00C02205">
            <w:pPr>
              <w:ind w:left="360"/>
              <w:rPr>
                <w:b w:val="0"/>
              </w:rPr>
            </w:pPr>
            <w:r w:rsidRPr="00C02205">
              <w:rPr>
                <w:b w:val="0"/>
              </w:rPr>
              <w:t>Enfoque metodológico</w:t>
            </w:r>
          </w:p>
        </w:tc>
        <w:tc>
          <w:tcPr>
            <w:tcW w:w="4561" w:type="dxa"/>
          </w:tcPr>
          <w:p w14:paraId="56987711" w14:textId="77777777" w:rsidR="006F368E" w:rsidRPr="00C02205" w:rsidRDefault="006F368E" w:rsidP="00C02205">
            <w:pPr>
              <w:ind w:left="360"/>
              <w:cnfStyle w:val="000000100000" w:firstRow="0" w:lastRow="0" w:firstColumn="0" w:lastColumn="0" w:oddVBand="0" w:evenVBand="0" w:oddHBand="1" w:evenHBand="0" w:firstRowFirstColumn="0" w:firstRowLastColumn="0" w:lastRowFirstColumn="0" w:lastRowLastColumn="0"/>
            </w:pPr>
            <w:r w:rsidRPr="00C02205">
              <w:t>Poca capacidad financiera</w:t>
            </w:r>
          </w:p>
        </w:tc>
      </w:tr>
      <w:tr w:rsidR="006F368E" w:rsidRPr="00F64F5B" w14:paraId="4B792BA5" w14:textId="77777777" w:rsidTr="006F36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10D836EE" w14:textId="77777777" w:rsidR="006F368E" w:rsidRPr="00C02205" w:rsidRDefault="006F368E" w:rsidP="00C02205">
            <w:pPr>
              <w:ind w:left="360"/>
              <w:rPr>
                <w:b w:val="0"/>
              </w:rPr>
            </w:pPr>
            <w:r w:rsidRPr="00C02205">
              <w:rPr>
                <w:b w:val="0"/>
              </w:rPr>
              <w:t>Desarrollo tecnológico exclusivo</w:t>
            </w:r>
          </w:p>
        </w:tc>
        <w:tc>
          <w:tcPr>
            <w:tcW w:w="4561" w:type="dxa"/>
          </w:tcPr>
          <w:p w14:paraId="51BFF079" w14:textId="77777777" w:rsidR="006F368E" w:rsidRPr="00C02205" w:rsidRDefault="006F368E" w:rsidP="00C02205">
            <w:pPr>
              <w:ind w:left="360"/>
              <w:cnfStyle w:val="000000010000" w:firstRow="0" w:lastRow="0" w:firstColumn="0" w:lastColumn="0" w:oddVBand="0" w:evenVBand="0" w:oddHBand="0" w:evenHBand="1" w:firstRowFirstColumn="0" w:firstRowLastColumn="0" w:lastRowFirstColumn="0" w:lastRowLastColumn="0"/>
            </w:pPr>
            <w:r w:rsidRPr="00C02205">
              <w:t>Bajo posicionamiento en el mercado</w:t>
            </w:r>
          </w:p>
        </w:tc>
      </w:tr>
      <w:tr w:rsidR="006F368E" w:rsidRPr="00F64F5B" w14:paraId="1C4DD62F" w14:textId="77777777" w:rsidTr="006F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028C430B" w14:textId="77777777" w:rsidR="006F368E" w:rsidRPr="00C02205" w:rsidRDefault="006F368E" w:rsidP="00C02205">
            <w:pPr>
              <w:ind w:left="360"/>
              <w:rPr>
                <w:b w:val="0"/>
              </w:rPr>
            </w:pPr>
            <w:r w:rsidRPr="00C02205">
              <w:rPr>
                <w:b w:val="0"/>
              </w:rPr>
              <w:t>Costos fijos bajos</w:t>
            </w:r>
          </w:p>
        </w:tc>
        <w:tc>
          <w:tcPr>
            <w:tcW w:w="4561" w:type="dxa"/>
          </w:tcPr>
          <w:p w14:paraId="59F4B843" w14:textId="77777777" w:rsidR="006F368E" w:rsidRPr="00C02205" w:rsidRDefault="006F368E" w:rsidP="00C02205">
            <w:pPr>
              <w:ind w:left="360"/>
              <w:cnfStyle w:val="000000100000" w:firstRow="0" w:lastRow="0" w:firstColumn="0" w:lastColumn="0" w:oddVBand="0" w:evenVBand="0" w:oddHBand="1" w:evenHBand="0" w:firstRowFirstColumn="0" w:firstRowLastColumn="0" w:lastRowFirstColumn="0" w:lastRowLastColumn="0"/>
            </w:pPr>
            <w:r w:rsidRPr="00C02205">
              <w:t>Poca llegada a clientes</w:t>
            </w:r>
          </w:p>
        </w:tc>
      </w:tr>
      <w:tr w:rsidR="006F368E" w:rsidRPr="00F64F5B" w14:paraId="17818B5F" w14:textId="77777777" w:rsidTr="006F36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711E8C82" w14:textId="77777777" w:rsidR="006F368E" w:rsidRPr="00C02205" w:rsidRDefault="006F368E" w:rsidP="00C02205">
            <w:pPr>
              <w:ind w:left="360"/>
              <w:rPr>
                <w:b w:val="0"/>
              </w:rPr>
            </w:pPr>
            <w:r w:rsidRPr="00C02205">
              <w:rPr>
                <w:b w:val="0"/>
              </w:rPr>
              <w:t>Bajos precios</w:t>
            </w:r>
          </w:p>
        </w:tc>
        <w:tc>
          <w:tcPr>
            <w:tcW w:w="4561" w:type="dxa"/>
          </w:tcPr>
          <w:p w14:paraId="3C014359" w14:textId="77777777" w:rsidR="006F368E" w:rsidRPr="00C02205" w:rsidRDefault="006F368E" w:rsidP="00C02205">
            <w:pPr>
              <w:ind w:left="360"/>
              <w:cnfStyle w:val="000000010000" w:firstRow="0" w:lastRow="0" w:firstColumn="0" w:lastColumn="0" w:oddVBand="0" w:evenVBand="0" w:oddHBand="0" w:evenHBand="1" w:firstRowFirstColumn="0" w:firstRowLastColumn="0" w:lastRowFirstColumn="0" w:lastRowLastColumn="0"/>
            </w:pPr>
            <w:r w:rsidRPr="00C02205">
              <w:t>Equipo de trabajo limitado</w:t>
            </w:r>
          </w:p>
        </w:tc>
      </w:tr>
      <w:tr w:rsidR="006F368E" w:rsidRPr="00F64F5B" w14:paraId="2F44CAD1" w14:textId="77777777" w:rsidTr="006F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5FCC6D6A" w14:textId="77777777" w:rsidR="006F368E" w:rsidRPr="00C02205" w:rsidRDefault="006F368E" w:rsidP="00C02205">
            <w:pPr>
              <w:ind w:left="360"/>
              <w:rPr>
                <w:b w:val="0"/>
              </w:rPr>
            </w:pPr>
            <w:r w:rsidRPr="00C02205">
              <w:rPr>
                <w:b w:val="0"/>
              </w:rPr>
              <w:t>Bajos costos iniciales de suscripción</w:t>
            </w:r>
          </w:p>
        </w:tc>
        <w:tc>
          <w:tcPr>
            <w:tcW w:w="4561" w:type="dxa"/>
          </w:tcPr>
          <w:p w14:paraId="408E544C" w14:textId="77777777" w:rsidR="006F368E" w:rsidRPr="00C02205" w:rsidRDefault="006F368E" w:rsidP="00C02205">
            <w:pPr>
              <w:ind w:left="360"/>
              <w:cnfStyle w:val="000000100000" w:firstRow="0" w:lastRow="0" w:firstColumn="0" w:lastColumn="0" w:oddVBand="0" w:evenVBand="0" w:oddHBand="1" w:evenHBand="0" w:firstRowFirstColumn="0" w:firstRowLastColumn="0" w:lastRowFirstColumn="0" w:lastRowLastColumn="0"/>
            </w:pPr>
            <w:r w:rsidRPr="00C02205">
              <w:t>Poca llegada a socios de negocio</w:t>
            </w:r>
          </w:p>
        </w:tc>
      </w:tr>
      <w:tr w:rsidR="006F368E" w:rsidRPr="00F64F5B" w14:paraId="6BB30457" w14:textId="77777777" w:rsidTr="006F36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7D257A48" w14:textId="77777777" w:rsidR="006F368E" w:rsidRPr="00C02205" w:rsidRDefault="006F368E" w:rsidP="00C02205">
            <w:pPr>
              <w:ind w:left="360"/>
              <w:rPr>
                <w:b w:val="0"/>
              </w:rPr>
            </w:pPr>
            <w:r w:rsidRPr="00C02205">
              <w:rPr>
                <w:b w:val="0"/>
              </w:rPr>
              <w:t>Impulso emprendedor</w:t>
            </w:r>
          </w:p>
        </w:tc>
        <w:tc>
          <w:tcPr>
            <w:tcW w:w="4561" w:type="dxa"/>
          </w:tcPr>
          <w:p w14:paraId="21D10B80" w14:textId="77777777" w:rsidR="006F368E" w:rsidRPr="00C02205" w:rsidRDefault="006F368E" w:rsidP="00C02205">
            <w:pPr>
              <w:ind w:left="360"/>
              <w:cnfStyle w:val="000000010000" w:firstRow="0" w:lastRow="0" w:firstColumn="0" w:lastColumn="0" w:oddVBand="0" w:evenVBand="0" w:oddHBand="0" w:evenHBand="1" w:firstRowFirstColumn="0" w:firstRowLastColumn="0" w:lastRowFirstColumn="0" w:lastRowLastColumn="0"/>
            </w:pPr>
            <w:r w:rsidRPr="00C02205">
              <w:t>Poca capacidad financiera</w:t>
            </w:r>
          </w:p>
        </w:tc>
      </w:tr>
      <w:tr w:rsidR="006F368E" w:rsidRPr="00F64F5B" w14:paraId="6B368FEE" w14:textId="77777777" w:rsidTr="006F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4DBA6B73" w14:textId="77777777" w:rsidR="006F368E" w:rsidRPr="00C02205" w:rsidRDefault="006F368E" w:rsidP="00C02205">
            <w:pPr>
              <w:ind w:left="360"/>
              <w:rPr>
                <w:b w:val="0"/>
              </w:rPr>
            </w:pPr>
            <w:r w:rsidRPr="00C02205">
              <w:rPr>
                <w:b w:val="0"/>
              </w:rPr>
              <w:t>Interfaz amigable</w:t>
            </w:r>
          </w:p>
        </w:tc>
        <w:tc>
          <w:tcPr>
            <w:tcW w:w="4561" w:type="dxa"/>
          </w:tcPr>
          <w:p w14:paraId="03B8FFB6" w14:textId="77777777" w:rsidR="006F368E" w:rsidRPr="00C02205" w:rsidRDefault="006F368E" w:rsidP="00C02205">
            <w:pPr>
              <w:ind w:left="360"/>
              <w:cnfStyle w:val="000000100000" w:firstRow="0" w:lastRow="0" w:firstColumn="0" w:lastColumn="0" w:oddVBand="0" w:evenVBand="0" w:oddHBand="1" w:evenHBand="0" w:firstRowFirstColumn="0" w:firstRowLastColumn="0" w:lastRowFirstColumn="0" w:lastRowLastColumn="0"/>
            </w:pPr>
            <w:r w:rsidRPr="00C02205">
              <w:t>Bajo posicionamiento en el mercado</w:t>
            </w:r>
          </w:p>
        </w:tc>
      </w:tr>
    </w:tbl>
    <w:p w14:paraId="273C7AC0" w14:textId="77777777" w:rsidR="006F368E" w:rsidRPr="006F368E" w:rsidRDefault="006F368E" w:rsidP="006F368E"/>
    <w:p w14:paraId="563DD0C5" w14:textId="77777777" w:rsidR="006F368E" w:rsidRDefault="006F368E" w:rsidP="006F368E"/>
    <w:p w14:paraId="1C7EF82D" w14:textId="77777777" w:rsidR="006F368E" w:rsidRPr="006F368E" w:rsidRDefault="006F368E" w:rsidP="006F368E"/>
    <w:tbl>
      <w:tblPr>
        <w:tblStyle w:val="LightGrid-Accent1"/>
        <w:tblW w:w="0" w:type="auto"/>
        <w:tblLook w:val="04A0" w:firstRow="1" w:lastRow="0" w:firstColumn="1" w:lastColumn="0" w:noHBand="0" w:noVBand="1"/>
      </w:tblPr>
      <w:tblGrid>
        <w:gridCol w:w="4010"/>
        <w:gridCol w:w="4474"/>
      </w:tblGrid>
      <w:tr w:rsidR="00C02205" w:rsidRPr="00F64F5B" w14:paraId="4449D05B" w14:textId="77777777" w:rsidTr="00290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4E038B52" w14:textId="77777777" w:rsidR="00C02205" w:rsidRPr="00F64F5B" w:rsidRDefault="00C02205" w:rsidP="002903B3">
            <w:pPr>
              <w:jc w:val="center"/>
            </w:pPr>
            <w:r>
              <w:t>Oportunidades</w:t>
            </w:r>
          </w:p>
        </w:tc>
        <w:tc>
          <w:tcPr>
            <w:tcW w:w="4561" w:type="dxa"/>
          </w:tcPr>
          <w:p w14:paraId="7904B2BC" w14:textId="31569EEA" w:rsidR="00C02205" w:rsidRPr="00F64F5B" w:rsidRDefault="00A82A7A" w:rsidP="002903B3">
            <w:pPr>
              <w:jc w:val="center"/>
              <w:cnfStyle w:val="100000000000" w:firstRow="1" w:lastRow="0" w:firstColumn="0" w:lastColumn="0" w:oddVBand="0" w:evenVBand="0" w:oddHBand="0" w:evenHBand="0" w:firstRowFirstColumn="0" w:firstRowLastColumn="0" w:lastRowFirstColumn="0" w:lastRowLastColumn="0"/>
            </w:pPr>
            <w:r>
              <w:t>Amenazas</w:t>
            </w:r>
          </w:p>
        </w:tc>
      </w:tr>
      <w:tr w:rsidR="00A82A7A" w:rsidRPr="00F64F5B" w14:paraId="0687255E" w14:textId="77777777" w:rsidTr="00290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5ECB08DA" w14:textId="77777777" w:rsidR="00A82A7A" w:rsidRPr="00C02205" w:rsidRDefault="00A82A7A" w:rsidP="00A82A7A">
            <w:pPr>
              <w:ind w:left="360"/>
              <w:rPr>
                <w:b w:val="0"/>
              </w:rPr>
            </w:pPr>
            <w:r w:rsidRPr="00C02205">
              <w:rPr>
                <w:b w:val="0"/>
              </w:rPr>
              <w:t>País en crecimiento financiero</w:t>
            </w:r>
          </w:p>
        </w:tc>
        <w:tc>
          <w:tcPr>
            <w:tcW w:w="4561" w:type="dxa"/>
          </w:tcPr>
          <w:p w14:paraId="2E1F6C36" w14:textId="6BA94025" w:rsidR="00A82A7A" w:rsidRPr="00CC57D8" w:rsidRDefault="00A82A7A" w:rsidP="00A82A7A">
            <w:pPr>
              <w:ind w:left="360"/>
              <w:cnfStyle w:val="000000100000" w:firstRow="0" w:lastRow="0" w:firstColumn="0" w:lastColumn="0" w:oddVBand="0" w:evenVBand="0" w:oddHBand="1" w:evenHBand="0" w:firstRowFirstColumn="0" w:firstRowLastColumn="0" w:lastRowFirstColumn="0" w:lastRowLastColumn="0"/>
            </w:pPr>
            <w:r w:rsidRPr="00CC57D8">
              <w:t>Alta inflación que ralentiza el crecimiento</w:t>
            </w:r>
          </w:p>
        </w:tc>
      </w:tr>
      <w:tr w:rsidR="00A82A7A" w:rsidRPr="00F64F5B" w14:paraId="2191B0FD" w14:textId="77777777" w:rsidTr="00290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09B14126" w14:textId="77777777" w:rsidR="00A82A7A" w:rsidRPr="00C02205" w:rsidRDefault="00A82A7A" w:rsidP="00A82A7A">
            <w:pPr>
              <w:ind w:left="360"/>
              <w:rPr>
                <w:b w:val="0"/>
              </w:rPr>
            </w:pPr>
            <w:r w:rsidRPr="00C02205">
              <w:rPr>
                <w:b w:val="0"/>
              </w:rPr>
              <w:t>Tasa de cambio alta que encarece productos de la competencia</w:t>
            </w:r>
          </w:p>
        </w:tc>
        <w:tc>
          <w:tcPr>
            <w:tcW w:w="4561" w:type="dxa"/>
          </w:tcPr>
          <w:p w14:paraId="701CF28B" w14:textId="570EB743" w:rsidR="00A82A7A" w:rsidRPr="00CC57D8" w:rsidRDefault="00A82A7A" w:rsidP="00A82A7A">
            <w:pPr>
              <w:ind w:left="360"/>
              <w:cnfStyle w:val="000000010000" w:firstRow="0" w:lastRow="0" w:firstColumn="0" w:lastColumn="0" w:oddVBand="0" w:evenVBand="0" w:oddHBand="0" w:evenHBand="1" w:firstRowFirstColumn="0" w:firstRowLastColumn="0" w:lastRowFirstColumn="0" w:lastRowLastColumn="0"/>
            </w:pPr>
            <w:r w:rsidRPr="00CC57D8">
              <w:t>Altas tasas de interés para obtener financiación</w:t>
            </w:r>
          </w:p>
        </w:tc>
      </w:tr>
      <w:tr w:rsidR="00A82A7A" w:rsidRPr="00F64F5B" w14:paraId="10FD7825" w14:textId="77777777" w:rsidTr="00290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6D3FA25D" w14:textId="77777777" w:rsidR="00A82A7A" w:rsidRPr="00C02205" w:rsidRDefault="00A82A7A" w:rsidP="00A82A7A">
            <w:pPr>
              <w:ind w:left="360"/>
              <w:rPr>
                <w:b w:val="0"/>
              </w:rPr>
            </w:pPr>
            <w:r w:rsidRPr="00C02205">
              <w:rPr>
                <w:b w:val="0"/>
              </w:rPr>
              <w:t>Apoyo a emprendedores</w:t>
            </w:r>
          </w:p>
        </w:tc>
        <w:tc>
          <w:tcPr>
            <w:tcW w:w="4561" w:type="dxa"/>
          </w:tcPr>
          <w:p w14:paraId="3D44BC6D" w14:textId="6A996DDD" w:rsidR="00A82A7A" w:rsidRPr="00CC57D8" w:rsidRDefault="00A82A7A" w:rsidP="00A82A7A">
            <w:pPr>
              <w:ind w:left="360"/>
              <w:cnfStyle w:val="000000100000" w:firstRow="0" w:lastRow="0" w:firstColumn="0" w:lastColumn="0" w:oddVBand="0" w:evenVBand="0" w:oddHBand="1" w:evenHBand="0" w:firstRowFirstColumn="0" w:firstRowLastColumn="0" w:lastRowFirstColumn="0" w:lastRowLastColumn="0"/>
            </w:pPr>
            <w:r w:rsidRPr="00CC57D8">
              <w:t>Bajas en la rentabilidad por la inflación constante</w:t>
            </w:r>
          </w:p>
        </w:tc>
      </w:tr>
      <w:tr w:rsidR="00A82A7A" w:rsidRPr="00F64F5B" w14:paraId="1FC25BDE" w14:textId="77777777" w:rsidTr="00290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66F6CF0C" w14:textId="77777777" w:rsidR="00A82A7A" w:rsidRPr="00C02205" w:rsidRDefault="00A82A7A" w:rsidP="00A82A7A">
            <w:pPr>
              <w:ind w:left="360"/>
              <w:rPr>
                <w:b w:val="0"/>
              </w:rPr>
            </w:pPr>
            <w:r w:rsidRPr="00C02205">
              <w:rPr>
                <w:b w:val="0"/>
              </w:rPr>
              <w:t>Apoyo a pymes</w:t>
            </w:r>
          </w:p>
        </w:tc>
        <w:tc>
          <w:tcPr>
            <w:tcW w:w="4561" w:type="dxa"/>
          </w:tcPr>
          <w:p w14:paraId="2571F4A0" w14:textId="1B18A00A" w:rsidR="00A82A7A" w:rsidRPr="00C02205" w:rsidRDefault="00A82A7A" w:rsidP="00A82A7A">
            <w:pPr>
              <w:ind w:left="360"/>
              <w:cnfStyle w:val="000000010000" w:firstRow="0" w:lastRow="0" w:firstColumn="0" w:lastColumn="0" w:oddVBand="0" w:evenVBand="0" w:oddHBand="0" w:evenHBand="1" w:firstRowFirstColumn="0" w:firstRowLastColumn="0" w:lastRowFirstColumn="0" w:lastRowLastColumn="0"/>
            </w:pPr>
            <w:r w:rsidRPr="00CC57D8">
              <w:t>Baja previsibilidad dificulta las inversiones</w:t>
            </w:r>
          </w:p>
        </w:tc>
      </w:tr>
      <w:tr w:rsidR="00A82A7A" w:rsidRPr="00F64F5B" w14:paraId="027E0F8A" w14:textId="77777777" w:rsidTr="00290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7E4B20E5" w14:textId="77777777" w:rsidR="00A82A7A" w:rsidRPr="00C02205" w:rsidRDefault="00A82A7A" w:rsidP="00A82A7A">
            <w:pPr>
              <w:ind w:left="360"/>
              <w:rPr>
                <w:b w:val="0"/>
              </w:rPr>
            </w:pPr>
            <w:r w:rsidRPr="00C02205">
              <w:rPr>
                <w:b w:val="0"/>
              </w:rPr>
              <w:t>Mayor acceso a internet</w:t>
            </w:r>
          </w:p>
        </w:tc>
        <w:tc>
          <w:tcPr>
            <w:tcW w:w="4561" w:type="dxa"/>
          </w:tcPr>
          <w:p w14:paraId="2339FBD0" w14:textId="33E5EDAF" w:rsidR="00A82A7A" w:rsidRPr="00C02205" w:rsidRDefault="00A82A7A" w:rsidP="00A82A7A">
            <w:pPr>
              <w:ind w:left="360"/>
              <w:cnfStyle w:val="000000100000" w:firstRow="0" w:lastRow="0" w:firstColumn="0" w:lastColumn="0" w:oddVBand="0" w:evenVBand="0" w:oddHBand="1" w:evenHBand="0" w:firstRowFirstColumn="0" w:firstRowLastColumn="0" w:lastRowFirstColumn="0" w:lastRowLastColumn="0"/>
            </w:pPr>
          </w:p>
        </w:tc>
      </w:tr>
      <w:tr w:rsidR="00A82A7A" w:rsidRPr="00F64F5B" w14:paraId="29CFACDB" w14:textId="77777777" w:rsidTr="00290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3926E4B8" w14:textId="77777777" w:rsidR="00A82A7A" w:rsidRPr="00C02205" w:rsidRDefault="00A82A7A" w:rsidP="00A82A7A">
            <w:pPr>
              <w:ind w:left="360"/>
              <w:rPr>
                <w:b w:val="0"/>
              </w:rPr>
            </w:pPr>
            <w:r w:rsidRPr="00C02205">
              <w:rPr>
                <w:b w:val="0"/>
              </w:rPr>
              <w:t>Crecimiento de plataformas tecnológicas</w:t>
            </w:r>
          </w:p>
        </w:tc>
        <w:tc>
          <w:tcPr>
            <w:tcW w:w="4561" w:type="dxa"/>
          </w:tcPr>
          <w:p w14:paraId="24213A8B" w14:textId="6DE302BF" w:rsidR="00A82A7A" w:rsidRPr="00CC57D8" w:rsidRDefault="00A82A7A" w:rsidP="00A82A7A">
            <w:pPr>
              <w:ind w:left="360"/>
              <w:cnfStyle w:val="000000010000" w:firstRow="0" w:lastRow="0" w:firstColumn="0" w:lastColumn="0" w:oddVBand="0" w:evenVBand="0" w:oddHBand="0" w:evenHBand="1" w:firstRowFirstColumn="0" w:firstRowLastColumn="0" w:lastRowFirstColumn="0" w:lastRowLastColumn="0"/>
            </w:pPr>
          </w:p>
        </w:tc>
      </w:tr>
      <w:tr w:rsidR="00A82A7A" w:rsidRPr="00F64F5B" w14:paraId="2ADFB890" w14:textId="77777777" w:rsidTr="00C0220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077" w:type="dxa"/>
          </w:tcPr>
          <w:p w14:paraId="1F27168B" w14:textId="77777777" w:rsidR="00A82A7A" w:rsidRPr="00C02205" w:rsidRDefault="00A82A7A" w:rsidP="00A82A7A">
            <w:pPr>
              <w:ind w:left="360"/>
              <w:rPr>
                <w:b w:val="0"/>
              </w:rPr>
            </w:pPr>
            <w:r w:rsidRPr="00C02205">
              <w:rPr>
                <w:b w:val="0"/>
              </w:rPr>
              <w:t>Expansión de tecnologías cloud</w:t>
            </w:r>
          </w:p>
        </w:tc>
        <w:tc>
          <w:tcPr>
            <w:tcW w:w="4561" w:type="dxa"/>
          </w:tcPr>
          <w:p w14:paraId="399882D3" w14:textId="77777777" w:rsidR="00A82A7A" w:rsidRPr="00CC57D8" w:rsidRDefault="00A82A7A" w:rsidP="00A82A7A">
            <w:pPr>
              <w:ind w:left="360"/>
              <w:cnfStyle w:val="000000100000" w:firstRow="0" w:lastRow="0" w:firstColumn="0" w:lastColumn="0" w:oddVBand="0" w:evenVBand="0" w:oddHBand="1" w:evenHBand="0" w:firstRowFirstColumn="0" w:firstRowLastColumn="0" w:lastRowFirstColumn="0" w:lastRowLastColumn="0"/>
            </w:pPr>
          </w:p>
        </w:tc>
      </w:tr>
    </w:tbl>
    <w:p w14:paraId="1969DE75" w14:textId="02C8BFA0" w:rsidR="00A5237D" w:rsidRDefault="00A5237D" w:rsidP="006F368E">
      <w:pPr>
        <w:pStyle w:val="NormalWeb"/>
        <w:shd w:val="clear" w:color="auto" w:fill="FFFFFF" w:themeFill="background1"/>
        <w:spacing w:before="0" w:beforeAutospacing="0" w:after="360" w:afterAutospacing="0"/>
        <w:rPr>
          <w:b/>
          <w:lang w:val="es-ES" w:eastAsia="es-ES"/>
        </w:rPr>
      </w:pPr>
    </w:p>
    <w:p w14:paraId="0D87E714" w14:textId="77777777" w:rsidR="00A5237D" w:rsidRDefault="00A5237D" w:rsidP="00A5237D">
      <w:pPr>
        <w:pStyle w:val="Heading2"/>
        <w:numPr>
          <w:ilvl w:val="1"/>
          <w:numId w:val="1"/>
        </w:numPr>
      </w:pPr>
      <w:bookmarkStart w:id="51" w:name="_Toc529994039"/>
      <w:r>
        <w:t>Análisis FODA</w:t>
      </w:r>
      <w:bookmarkEnd w:id="51"/>
    </w:p>
    <w:p w14:paraId="31B8AE90" w14:textId="77777777" w:rsidR="00A5237D" w:rsidRPr="00A5237D" w:rsidRDefault="00A5237D" w:rsidP="00A5237D"/>
    <w:p w14:paraId="150DA6AA" w14:textId="77777777" w:rsidR="00A5237D" w:rsidRDefault="00A5237D" w:rsidP="006F368E">
      <w:pPr>
        <w:pStyle w:val="NormalWeb"/>
        <w:shd w:val="clear" w:color="auto" w:fill="FFFFFF" w:themeFill="background1"/>
        <w:spacing w:before="0" w:beforeAutospacing="0" w:after="360" w:afterAutospacing="0"/>
        <w:rPr>
          <w:lang w:val="es-ES" w:eastAsia="es-ES"/>
        </w:rPr>
      </w:pPr>
      <w:r>
        <w:rPr>
          <w:lang w:val="es-ES" w:eastAsia="es-ES"/>
        </w:rPr>
        <w:t xml:space="preserve">En base al contexto actual de la industria y del mercado en general, consideramos que una propuesta como Identity S.A. se beneficia, teniendo que trabajar en aumentar sus fortalezas y monitorear sus debilidades, aprovechando las oportunidades que brinda el apoyo a los </w:t>
      </w:r>
      <w:r w:rsidR="00D105A5">
        <w:rPr>
          <w:lang w:val="es-ES" w:eastAsia="es-ES"/>
        </w:rPr>
        <w:t>emprendedores y siend</w:t>
      </w:r>
      <w:r>
        <w:rPr>
          <w:lang w:val="es-ES" w:eastAsia="es-ES"/>
        </w:rPr>
        <w:t>o totalmente consiente de las amenazas del contexto.</w:t>
      </w:r>
    </w:p>
    <w:p w14:paraId="47BF8982" w14:textId="2478E5B2" w:rsidR="00097E84" w:rsidRDefault="00097E84" w:rsidP="006F368E">
      <w:pPr>
        <w:pStyle w:val="NormalWeb"/>
        <w:shd w:val="clear" w:color="auto" w:fill="FFFFFF" w:themeFill="background1"/>
        <w:spacing w:before="0" w:beforeAutospacing="0" w:after="360" w:afterAutospacing="0"/>
        <w:rPr>
          <w:lang w:val="es-ES" w:eastAsia="es-ES"/>
        </w:rPr>
      </w:pPr>
      <w:r>
        <w:rPr>
          <w:lang w:val="es-ES" w:eastAsia="es-ES"/>
        </w:rPr>
        <w:t>Este es un momento clave para el lanzamiento de este tipo de emprendimientos, acompañando el crecimiento de las medianas empresas en el país y ayudándolas a cumplir con las regulaciones, mejorar la eficiencia de sus procesos, la experiencia de sus usuarios y su capacidad de gestionar en forma segura la información.</w:t>
      </w:r>
    </w:p>
    <w:p w14:paraId="4D10A226" w14:textId="4A8A8816" w:rsidR="00CD26F9" w:rsidRDefault="00CD26F9" w:rsidP="006F368E">
      <w:pPr>
        <w:pStyle w:val="NormalWeb"/>
        <w:shd w:val="clear" w:color="auto" w:fill="FFFFFF" w:themeFill="background1"/>
        <w:spacing w:before="0" w:beforeAutospacing="0" w:after="360" w:afterAutospacing="0"/>
        <w:rPr>
          <w:lang w:val="es-ES" w:eastAsia="es-ES"/>
        </w:rPr>
      </w:pPr>
    </w:p>
    <w:p w14:paraId="3F93830B" w14:textId="6123750E" w:rsidR="00CD26F9" w:rsidRDefault="00CD26F9">
      <w:pPr>
        <w:spacing w:after="200" w:line="276" w:lineRule="auto"/>
      </w:pPr>
      <w:r>
        <w:br w:type="page"/>
      </w:r>
    </w:p>
    <w:p w14:paraId="0C895C5A" w14:textId="77777777" w:rsidR="00CD26F9" w:rsidRDefault="00CD26F9" w:rsidP="00CD26F9">
      <w:pPr>
        <w:pStyle w:val="Heading1"/>
        <w:numPr>
          <w:ilvl w:val="0"/>
          <w:numId w:val="1"/>
        </w:numPr>
      </w:pPr>
      <w:bookmarkStart w:id="52" w:name="_Toc529994040"/>
      <w:r>
        <w:lastRenderedPageBreak/>
        <w:t>Segmentación del mercado</w:t>
      </w:r>
      <w:bookmarkEnd w:id="52"/>
    </w:p>
    <w:p w14:paraId="0CA8B341" w14:textId="29916AEA" w:rsidR="00CD26F9" w:rsidRDefault="00CD26F9" w:rsidP="00CD26F9"/>
    <w:p w14:paraId="7E714CE3" w14:textId="77777777" w:rsidR="00217071" w:rsidRDefault="00217071" w:rsidP="00217071">
      <w:pPr>
        <w:pStyle w:val="Heading2"/>
        <w:numPr>
          <w:ilvl w:val="1"/>
          <w:numId w:val="1"/>
        </w:numPr>
      </w:pPr>
      <w:bookmarkStart w:id="53" w:name="_Toc529994041"/>
      <w:r>
        <w:t>Criterios de segmentación</w:t>
      </w:r>
      <w:bookmarkEnd w:id="53"/>
    </w:p>
    <w:p w14:paraId="4ABF601C" w14:textId="77777777" w:rsidR="00217071" w:rsidRDefault="00217071" w:rsidP="00CD26F9"/>
    <w:p w14:paraId="3EF16DD3" w14:textId="77777777" w:rsidR="00CD26F9" w:rsidRDefault="00CD26F9" w:rsidP="00CD26F9">
      <w:r>
        <w:t>El producto Identity se encuentra orientado al mercado de las medianas empresas relacionadas a la industria financiera, dado que es un mercado amplio y que las funcionalidades de nuestro producto se pueden adaptar en forma son bastante específicas, encontramos necesario realizar una segmentación del mercado.</w:t>
      </w:r>
    </w:p>
    <w:p w14:paraId="4F0F0DBF" w14:textId="77777777" w:rsidR="00CD26F9" w:rsidRDefault="00CD26F9" w:rsidP="00CD26F9"/>
    <w:p w14:paraId="0F8F26EA" w14:textId="476246BE" w:rsidR="00CD26F9" w:rsidRDefault="00CD26F9" w:rsidP="00CD26F9">
      <w:r>
        <w:t>Esta segmentación nos permitirá definir el segmento en el que nuestro producto pueda cubrir las necesidades y desarrollar su potencial.</w:t>
      </w:r>
    </w:p>
    <w:p w14:paraId="01D4A046" w14:textId="77777777" w:rsidR="00CD26F9" w:rsidRDefault="00CD26F9" w:rsidP="00CD26F9"/>
    <w:p w14:paraId="551558EC" w14:textId="77777777" w:rsidR="00CD26F9" w:rsidRDefault="00CD26F9" w:rsidP="00CD26F9">
      <w:r>
        <w:t>Nuestro plan de segmentación realizará el análisis teniendo en cuenta 4 criterios que deben ser satisfactorios para garantizar el éxito.</w:t>
      </w:r>
    </w:p>
    <w:p w14:paraId="284E7C3E" w14:textId="71E63BF4" w:rsidR="00CD26F9" w:rsidRDefault="00CD26F9" w:rsidP="006F368E">
      <w:pPr>
        <w:pStyle w:val="NormalWeb"/>
        <w:shd w:val="clear" w:color="auto" w:fill="FFFFFF" w:themeFill="background1"/>
        <w:spacing w:before="0" w:beforeAutospacing="0" w:after="360" w:afterAutospacing="0"/>
        <w:rPr>
          <w:lang w:val="es-ES" w:eastAsia="es-ES"/>
        </w:rPr>
      </w:pPr>
    </w:p>
    <w:p w14:paraId="27EE347B" w14:textId="1E867339" w:rsidR="00CD26F9" w:rsidRDefault="00CD26F9" w:rsidP="00217071">
      <w:pPr>
        <w:pStyle w:val="Heading2"/>
        <w:numPr>
          <w:ilvl w:val="2"/>
          <w:numId w:val="1"/>
        </w:numPr>
      </w:pPr>
      <w:bookmarkStart w:id="54" w:name="_Toc529994042"/>
      <w:r>
        <w:t>Rentabilidad</w:t>
      </w:r>
      <w:bookmarkEnd w:id="54"/>
    </w:p>
    <w:p w14:paraId="5F211317" w14:textId="0EAB269D" w:rsidR="001D7E03" w:rsidRDefault="001D7E03" w:rsidP="006F368E">
      <w:pPr>
        <w:pStyle w:val="NormalWeb"/>
        <w:shd w:val="clear" w:color="auto" w:fill="FFFFFF" w:themeFill="background1"/>
        <w:spacing w:before="0" w:beforeAutospacing="0" w:after="360" w:afterAutospacing="0"/>
        <w:rPr>
          <w:lang w:val="es-ES" w:eastAsia="es-ES"/>
        </w:rPr>
      </w:pPr>
    </w:p>
    <w:p w14:paraId="56F4FCBF" w14:textId="38D962BC" w:rsidR="001D7E03" w:rsidRDefault="001D7E03" w:rsidP="006F368E">
      <w:pPr>
        <w:pStyle w:val="NormalWeb"/>
        <w:shd w:val="clear" w:color="auto" w:fill="FFFFFF" w:themeFill="background1"/>
        <w:spacing w:before="0" w:beforeAutospacing="0" w:after="360" w:afterAutospacing="0"/>
        <w:rPr>
          <w:lang w:val="es-ES" w:eastAsia="es-ES"/>
        </w:rPr>
      </w:pPr>
      <w:r>
        <w:rPr>
          <w:lang w:val="es-ES" w:eastAsia="es-ES"/>
        </w:rPr>
        <w:t xml:space="preserve">El mercado de la industria financiera creció mucho en los últimos años, es un mercado amplió que provee múltiples oportunidades, y rentable, dado que el riesgo de no cumplir con las regulaciones es siempre catalogado como alto y se invierte en mitigarlo. </w:t>
      </w:r>
    </w:p>
    <w:p w14:paraId="44B23D40" w14:textId="0004C0F8" w:rsidR="001D7E03" w:rsidRDefault="009A7F1D" w:rsidP="00217071">
      <w:pPr>
        <w:pStyle w:val="Heading2"/>
        <w:numPr>
          <w:ilvl w:val="2"/>
          <w:numId w:val="1"/>
        </w:numPr>
      </w:pPr>
      <w:bookmarkStart w:id="55" w:name="_Toc529994043"/>
      <w:r>
        <w:t>Accesibilidad</w:t>
      </w:r>
      <w:bookmarkEnd w:id="55"/>
    </w:p>
    <w:p w14:paraId="516B9F71" w14:textId="578788E8" w:rsidR="009A7F1D" w:rsidRDefault="009A7F1D" w:rsidP="009A7F1D"/>
    <w:p w14:paraId="059C1B1B" w14:textId="3F1E5865" w:rsidR="009A7F1D" w:rsidRDefault="009A7F1D" w:rsidP="009A7F1D">
      <w:r>
        <w:t xml:space="preserve">Este criterio refiere a la capacidad de llegar a determinado segmento, debido a factores intrínsecos (imposibilidad propia) o extrínsecos (imposibilidad de los interlocutores). </w:t>
      </w:r>
    </w:p>
    <w:p w14:paraId="0A31DFB4" w14:textId="02639284" w:rsidR="009A7F1D" w:rsidRDefault="009A7F1D" w:rsidP="009A7F1D"/>
    <w:p w14:paraId="40F8891A" w14:textId="3B695A79" w:rsidR="009A7F1D" w:rsidRDefault="009A7F1D" w:rsidP="009A7F1D">
      <w:r>
        <w:t>Consideramos que no existen barreras de llegada, dado que nuestra estrategia apunta a la participación en eventos especializados de la industria financiera, y el contacto con referentes clave.</w:t>
      </w:r>
    </w:p>
    <w:p w14:paraId="53C09AEA" w14:textId="0AC35CBE" w:rsidR="009A7F1D" w:rsidRDefault="009A7F1D" w:rsidP="009A7F1D"/>
    <w:p w14:paraId="680C7C16" w14:textId="1B08B7D1" w:rsidR="009A7F1D" w:rsidRDefault="009A7F1D" w:rsidP="00217071">
      <w:pPr>
        <w:pStyle w:val="Heading2"/>
        <w:numPr>
          <w:ilvl w:val="2"/>
          <w:numId w:val="1"/>
        </w:numPr>
      </w:pPr>
      <w:bookmarkStart w:id="56" w:name="_Toc529994044"/>
      <w:r>
        <w:t>Mensurabilidad</w:t>
      </w:r>
      <w:bookmarkEnd w:id="56"/>
    </w:p>
    <w:p w14:paraId="420147B6" w14:textId="77777777" w:rsidR="009A7F1D" w:rsidRDefault="009A7F1D" w:rsidP="009A7F1D"/>
    <w:p w14:paraId="4628E44A" w14:textId="5487CE42" w:rsidR="009A7F1D" w:rsidRDefault="009A7F1D" w:rsidP="009A7F1D">
      <w:r>
        <w:t xml:space="preserve">Este </w:t>
      </w:r>
      <w:r w:rsidR="001A69B9">
        <w:t>segmento hace referencia a la posibilidad de medir un mercado en base a indicadores para poder segmentarlo.</w:t>
      </w:r>
    </w:p>
    <w:p w14:paraId="6BC9FF4A" w14:textId="77777777" w:rsidR="001A69B9" w:rsidRDefault="001A69B9" w:rsidP="009A7F1D"/>
    <w:p w14:paraId="60BC17F7" w14:textId="7797BEB9" w:rsidR="009A7F1D" w:rsidRDefault="001A69B9" w:rsidP="009A7F1D">
      <w:r>
        <w:t>La industria financiera es una industria muy regulada, por lo que existen muchísimos indicadores que se pueden utilizar para medirla</w:t>
      </w:r>
      <w:r w:rsidR="009A7F1D">
        <w:t>.</w:t>
      </w:r>
      <w:r>
        <w:t xml:space="preserve"> El banco central tiene una serie de rigurosos requerimientos de datos que solicita a las entidades financieras para permitirles continuar operando.</w:t>
      </w:r>
    </w:p>
    <w:p w14:paraId="137CB1DA" w14:textId="4134974A" w:rsidR="001A69B9" w:rsidRDefault="001A69B9" w:rsidP="009A7F1D"/>
    <w:p w14:paraId="463627B7" w14:textId="046359A2" w:rsidR="001A69B9" w:rsidRDefault="001A69B9" w:rsidP="00217071">
      <w:pPr>
        <w:pStyle w:val="Heading2"/>
        <w:numPr>
          <w:ilvl w:val="2"/>
          <w:numId w:val="1"/>
        </w:numPr>
      </w:pPr>
      <w:bookmarkStart w:id="57" w:name="_Toc529994045"/>
      <w:r>
        <w:t>Capacidad de respuesta</w:t>
      </w:r>
      <w:bookmarkEnd w:id="57"/>
    </w:p>
    <w:p w14:paraId="72724642" w14:textId="77F33F9C" w:rsidR="001A69B9" w:rsidRDefault="001A69B9" w:rsidP="001A69B9"/>
    <w:p w14:paraId="49DC436D" w14:textId="1D2AEEBB" w:rsidR="001A69B9" w:rsidRDefault="001A69B9" w:rsidP="001A69B9">
      <w:r>
        <w:t xml:space="preserve">Implica cómo reaccionaran los clientes a nuestro producto y permitirá diseñar planes específicos de marketing para </w:t>
      </w:r>
      <w:r w:rsidR="00923632">
        <w:t>cada segmento.</w:t>
      </w:r>
    </w:p>
    <w:p w14:paraId="13153B40" w14:textId="0924188D" w:rsidR="00923632" w:rsidRDefault="00923632" w:rsidP="001A69B9"/>
    <w:p w14:paraId="48CE84C1" w14:textId="6C63818B" w:rsidR="00923632" w:rsidRDefault="00923632" w:rsidP="001A69B9">
      <w:r>
        <w:t>Como nuestro emprendimiento se encuentra en estado de concepción, optamos por un mercado meta concentrado, todas nuestras estrategias de venta irán en pos de atraer este segmento, esperando que los potenciales clientes respondan en forma positiva considerando las características únicas de nuestro producto.</w:t>
      </w:r>
    </w:p>
    <w:p w14:paraId="03C9A9D0" w14:textId="160ABAF8" w:rsidR="009A7F1D" w:rsidRDefault="009A7F1D" w:rsidP="009A7F1D"/>
    <w:p w14:paraId="4A9F5A59" w14:textId="77777777" w:rsidR="009A7F1D" w:rsidRPr="009A7F1D" w:rsidRDefault="009A7F1D" w:rsidP="009A7F1D"/>
    <w:p w14:paraId="419378A3" w14:textId="2221BBA5" w:rsidR="00217071" w:rsidRDefault="00217071" w:rsidP="00217071">
      <w:pPr>
        <w:pStyle w:val="Heading2"/>
        <w:numPr>
          <w:ilvl w:val="1"/>
          <w:numId w:val="1"/>
        </w:numPr>
      </w:pPr>
      <w:bookmarkStart w:id="58" w:name="_Toc529994046"/>
      <w:r>
        <w:t>Bases de segmentación</w:t>
      </w:r>
      <w:bookmarkEnd w:id="58"/>
    </w:p>
    <w:p w14:paraId="07747162" w14:textId="5AF35A71" w:rsidR="001D7E03" w:rsidRDefault="001D7E03" w:rsidP="006F368E">
      <w:pPr>
        <w:pStyle w:val="NormalWeb"/>
        <w:shd w:val="clear" w:color="auto" w:fill="FFFFFF" w:themeFill="background1"/>
        <w:spacing w:before="0" w:beforeAutospacing="0" w:after="360" w:afterAutospacing="0"/>
        <w:rPr>
          <w:lang w:val="es-ES" w:eastAsia="es-ES"/>
        </w:rPr>
      </w:pPr>
    </w:p>
    <w:p w14:paraId="3DD84FA9" w14:textId="7F4AC258" w:rsidR="00217071" w:rsidRDefault="00217071" w:rsidP="00217071">
      <w:pPr>
        <w:pStyle w:val="Heading2"/>
        <w:numPr>
          <w:ilvl w:val="2"/>
          <w:numId w:val="1"/>
        </w:numPr>
      </w:pPr>
      <w:bookmarkStart w:id="59" w:name="_Toc529994047"/>
      <w:r>
        <w:t>Macrosegmentación</w:t>
      </w:r>
      <w:bookmarkEnd w:id="59"/>
    </w:p>
    <w:p w14:paraId="720E9F61" w14:textId="54DAF26B" w:rsidR="00217071" w:rsidRDefault="00217071" w:rsidP="00217071"/>
    <w:p w14:paraId="6E92D879" w14:textId="77777777" w:rsidR="00217071" w:rsidRPr="00217071" w:rsidRDefault="00217071" w:rsidP="00217071"/>
    <w:p w14:paraId="2A63709C" w14:textId="764E0F88" w:rsidR="00217071" w:rsidRDefault="006D37F6" w:rsidP="00217071">
      <w:pPr>
        <w:pStyle w:val="Heading2"/>
        <w:numPr>
          <w:ilvl w:val="3"/>
          <w:numId w:val="1"/>
        </w:numPr>
      </w:pPr>
      <w:bookmarkStart w:id="60" w:name="_Toc529994048"/>
      <w:r>
        <w:t>Tipo de negocio</w:t>
      </w:r>
      <w:bookmarkEnd w:id="60"/>
    </w:p>
    <w:p w14:paraId="6FF984C7" w14:textId="0D1FC52D" w:rsidR="00217071" w:rsidRDefault="00217071" w:rsidP="00217071"/>
    <w:p w14:paraId="16DC0E71" w14:textId="07CE2CA6" w:rsidR="00217071" w:rsidRDefault="006D37F6" w:rsidP="00217071">
      <w:r>
        <w:t>La segmentación por tipo de negocio, nos permitirá ajustar nuestras estrategias de marketing a un segmento determinado, focalizando nuestros esfuerzos.</w:t>
      </w:r>
    </w:p>
    <w:p w14:paraId="4D39F5FB" w14:textId="139ADEE2" w:rsidR="006D37F6" w:rsidRDefault="006D37F6" w:rsidP="00217071"/>
    <w:p w14:paraId="37652D2A" w14:textId="0810DF34" w:rsidR="006D37F6" w:rsidRPr="00217071" w:rsidRDefault="006D37F6" w:rsidP="00217071">
      <w:r>
        <w:t>Por ello se optó por clientes de tipo “Bancos” y dentro de ellos los orientados a banca minorista,</w:t>
      </w:r>
      <w:r w:rsidR="003C1048">
        <w:t xml:space="preserve"> aunque también se brindará servicios a entidades financiera con el mismo mercado objetivo y regulaciones similares.</w:t>
      </w:r>
    </w:p>
    <w:p w14:paraId="44E1817C" w14:textId="2FC03606" w:rsidR="00217071" w:rsidRDefault="00217071" w:rsidP="006F368E">
      <w:pPr>
        <w:pStyle w:val="NormalWeb"/>
        <w:shd w:val="clear" w:color="auto" w:fill="FFFFFF" w:themeFill="background1"/>
        <w:spacing w:before="0" w:beforeAutospacing="0" w:after="360" w:afterAutospacing="0"/>
        <w:rPr>
          <w:lang w:val="es-ES" w:eastAsia="es-ES"/>
        </w:rPr>
      </w:pPr>
    </w:p>
    <w:p w14:paraId="1A9685B7" w14:textId="4F1D3B92" w:rsidR="003C1048" w:rsidRDefault="003C1048" w:rsidP="003C1048">
      <w:pPr>
        <w:pStyle w:val="Heading2"/>
        <w:numPr>
          <w:ilvl w:val="3"/>
          <w:numId w:val="1"/>
        </w:numPr>
      </w:pPr>
      <w:bookmarkStart w:id="61" w:name="_Toc529994049"/>
      <w:r>
        <w:t>Tamaño</w:t>
      </w:r>
      <w:bookmarkEnd w:id="61"/>
    </w:p>
    <w:p w14:paraId="2F833DA9" w14:textId="141D4DF0" w:rsidR="003C1048" w:rsidRDefault="003C1048" w:rsidP="003C1048"/>
    <w:p w14:paraId="4343A5FC" w14:textId="7338310C" w:rsidR="003C1048" w:rsidRDefault="003C1048" w:rsidP="003C1048">
      <w:r>
        <w:t>En lo que respecta a tamaño, nos orientamos a empresas financieras medianas (de 100 a 2000 empleados), dado que son las que poseen necesidades potencialmente cubiertas por nuestro producto, empresas más grandes cumplen sus requerimientos recurriendo a grandes jugadores multinacionales.</w:t>
      </w:r>
    </w:p>
    <w:p w14:paraId="7C4E8F20" w14:textId="29422162" w:rsidR="003C1048" w:rsidRDefault="003C1048" w:rsidP="003C1048"/>
    <w:p w14:paraId="19EF5C49" w14:textId="63170AC3" w:rsidR="003C1048" w:rsidRDefault="003C1048" w:rsidP="003C1048">
      <w:pPr>
        <w:pStyle w:val="Heading2"/>
        <w:numPr>
          <w:ilvl w:val="3"/>
          <w:numId w:val="1"/>
        </w:numPr>
      </w:pPr>
      <w:bookmarkStart w:id="62" w:name="_Toc529994050"/>
      <w:r>
        <w:t>Ubicación geográfica</w:t>
      </w:r>
      <w:bookmarkEnd w:id="62"/>
    </w:p>
    <w:p w14:paraId="0604CB3C" w14:textId="15E0356D" w:rsidR="003C1048" w:rsidRDefault="003C1048" w:rsidP="003C1048"/>
    <w:p w14:paraId="556E57B6" w14:textId="4B565966" w:rsidR="003C1048" w:rsidRDefault="003C1048" w:rsidP="003C1048">
      <w:r>
        <w:t>Para poder focalizar nuestros esfuerzos en forma efectiva, nos orientaremos en un principio a aquellas entidades financieras que operen en el ámbito del Area Metropolitana de Buenos Aires (CABA y Conurbano bonaerense).</w:t>
      </w:r>
    </w:p>
    <w:p w14:paraId="4AB08D66" w14:textId="06EA7A12" w:rsidR="003C1048" w:rsidRDefault="003C1048" w:rsidP="003C1048"/>
    <w:p w14:paraId="6C59C2F4" w14:textId="77777777" w:rsidR="003C1048" w:rsidRPr="003C1048" w:rsidRDefault="003C1048" w:rsidP="003C1048"/>
    <w:p w14:paraId="401B5B57" w14:textId="02D65118" w:rsidR="003C1048" w:rsidRDefault="003C1048" w:rsidP="003C1048">
      <w:pPr>
        <w:pStyle w:val="Heading2"/>
        <w:numPr>
          <w:ilvl w:val="3"/>
          <w:numId w:val="1"/>
        </w:numPr>
      </w:pPr>
      <w:bookmarkStart w:id="63" w:name="_Toc529994051"/>
      <w:r>
        <w:t>Uso del servicio</w:t>
      </w:r>
      <w:bookmarkEnd w:id="63"/>
    </w:p>
    <w:p w14:paraId="72F1BB4A" w14:textId="79DF1214" w:rsidR="003C1048" w:rsidRDefault="003C1048" w:rsidP="003C1048"/>
    <w:p w14:paraId="369FA3FE" w14:textId="37D260B1" w:rsidR="003C1048" w:rsidRPr="003C1048" w:rsidRDefault="003C1048" w:rsidP="003C1048">
      <w:r>
        <w:t xml:space="preserve">La segmentación por uso determina la utilización que le den los clientes a nuestro servicio. En nuestro caso creemos que la utilización será alta, ya que la rotación de personal, contratación de terceros y la gestión de accesos es muy dinámica, así como los requerimientos de </w:t>
      </w:r>
      <w:r w:rsidR="006D0E52">
        <w:t>cumplimiento por parte del BCRA.</w:t>
      </w:r>
    </w:p>
    <w:p w14:paraId="2F8ECC6A" w14:textId="238CBD59" w:rsidR="003C1048" w:rsidRDefault="003C1048" w:rsidP="003C1048"/>
    <w:p w14:paraId="6948D725" w14:textId="77777777" w:rsidR="003C1048" w:rsidRPr="003C1048" w:rsidRDefault="003C1048" w:rsidP="003C1048"/>
    <w:p w14:paraId="1B946C17" w14:textId="77777777" w:rsidR="003C1048" w:rsidRDefault="003C1048" w:rsidP="003C1048"/>
    <w:p w14:paraId="2D3620BC" w14:textId="2BF7A774" w:rsidR="003C1048" w:rsidRDefault="003C1048" w:rsidP="003C1048">
      <w:pPr>
        <w:pStyle w:val="Heading2"/>
        <w:numPr>
          <w:ilvl w:val="2"/>
          <w:numId w:val="1"/>
        </w:numPr>
      </w:pPr>
      <w:bookmarkStart w:id="64" w:name="_Toc529994052"/>
      <w:r>
        <w:lastRenderedPageBreak/>
        <w:t>Microsegmentación</w:t>
      </w:r>
      <w:bookmarkEnd w:id="64"/>
    </w:p>
    <w:p w14:paraId="7BE55C84" w14:textId="43294027" w:rsidR="003C1048" w:rsidRDefault="003C1048" w:rsidP="006F368E">
      <w:pPr>
        <w:pStyle w:val="NormalWeb"/>
        <w:shd w:val="clear" w:color="auto" w:fill="FFFFFF" w:themeFill="background1"/>
        <w:spacing w:before="0" w:beforeAutospacing="0" w:after="360" w:afterAutospacing="0"/>
        <w:rPr>
          <w:lang w:val="es-ES" w:eastAsia="es-ES"/>
        </w:rPr>
      </w:pPr>
    </w:p>
    <w:p w14:paraId="66B70F5D" w14:textId="715A50F0" w:rsidR="006D0E52" w:rsidRDefault="006D0E52" w:rsidP="006D0E52">
      <w:pPr>
        <w:pStyle w:val="Heading2"/>
        <w:numPr>
          <w:ilvl w:val="3"/>
          <w:numId w:val="1"/>
        </w:numPr>
      </w:pPr>
      <w:bookmarkStart w:id="65" w:name="_Toc529994053"/>
      <w:r>
        <w:t>Criterios de compra</w:t>
      </w:r>
      <w:bookmarkEnd w:id="65"/>
    </w:p>
    <w:p w14:paraId="30DFFE79" w14:textId="026D90D1" w:rsidR="006D0E52" w:rsidRDefault="006D0E52" w:rsidP="006D0E52"/>
    <w:p w14:paraId="40594B83" w14:textId="367ABF83" w:rsidR="006D0E52" w:rsidRDefault="006D0E52" w:rsidP="006D0E52">
      <w:r>
        <w:t>Los clientes que accederán a nuestro producto son clientes con un criterio muy exigente, que tiene que satisfacer necesidades específicas, considerando la calidad y las respuestas a sus requerimientos a través del servicio. El trato que les debemos ofrecer es un trato directo, siempre atentos a sus necesidades específicas.</w:t>
      </w:r>
    </w:p>
    <w:p w14:paraId="1E11DA9C" w14:textId="081AC144" w:rsidR="006D0E52" w:rsidRDefault="006D0E52" w:rsidP="006D0E52"/>
    <w:p w14:paraId="319101CA" w14:textId="0F8F48F1" w:rsidR="006D0E52" w:rsidRDefault="006D0E52" w:rsidP="006D0E52">
      <w:pPr>
        <w:pStyle w:val="Heading2"/>
        <w:numPr>
          <w:ilvl w:val="3"/>
          <w:numId w:val="1"/>
        </w:numPr>
      </w:pPr>
      <w:bookmarkStart w:id="66" w:name="_Toc529994054"/>
      <w:r>
        <w:t>Personalidad de compra</w:t>
      </w:r>
      <w:bookmarkEnd w:id="66"/>
    </w:p>
    <w:p w14:paraId="0574F5A5" w14:textId="2CD050FF" w:rsidR="006D0E52" w:rsidRDefault="006D0E52" w:rsidP="006D0E52"/>
    <w:p w14:paraId="4EC01529" w14:textId="3AA31B76" w:rsidR="006D0E52" w:rsidRDefault="006D0E52" w:rsidP="006D0E52">
      <w:r>
        <w:t>En general nuestros clientes serán los departamentos de compras de las entidades financiera, pero el trato cotidiano se dará con los Gerentes de Seguridad Informática, que requerirán información técnica de la solución, indicadores de uso y un completo detalle a bajo nivel de las operaciones que se realizan mediante indicadores de gestión.</w:t>
      </w:r>
    </w:p>
    <w:p w14:paraId="1E6160B3" w14:textId="60DE782C" w:rsidR="006D0E52" w:rsidRDefault="006D0E52" w:rsidP="006D0E52"/>
    <w:p w14:paraId="5B8BFD7F" w14:textId="7604247F" w:rsidR="006D0E52" w:rsidRDefault="006D0E52" w:rsidP="006D0E52">
      <w:pPr>
        <w:pStyle w:val="Heading2"/>
        <w:numPr>
          <w:ilvl w:val="3"/>
          <w:numId w:val="1"/>
        </w:numPr>
      </w:pPr>
      <w:bookmarkStart w:id="67" w:name="_Toc529994055"/>
      <w:r>
        <w:t>Estrategias de compra</w:t>
      </w:r>
      <w:bookmarkEnd w:id="67"/>
    </w:p>
    <w:p w14:paraId="51B51510" w14:textId="4F756DDE" w:rsidR="006D0E52" w:rsidRDefault="006D0E52" w:rsidP="006D0E52"/>
    <w:p w14:paraId="6704C8F2" w14:textId="4CED38BD" w:rsidR="006D0E52" w:rsidRDefault="006D0E52" w:rsidP="006D0E52">
      <w:r>
        <w:t>En general las estrategias de compras utilizadas por los bancos tienden a centrarse en compulsas, que permiten a múltiples oferentes presentarse a concursar por un servicio determinado, adjudicándosele el servicio a aquel que mejor cumple los requisitos.</w:t>
      </w:r>
    </w:p>
    <w:p w14:paraId="43A69835" w14:textId="018C15EC" w:rsidR="006D0E52" w:rsidRDefault="006D0E52" w:rsidP="006D0E52"/>
    <w:p w14:paraId="7631B80D" w14:textId="46C0774D" w:rsidR="006D0E52" w:rsidRDefault="006D0E52" w:rsidP="006D0E52">
      <w:r>
        <w:t>Por ello debemos centrarnos en poder satisfacer las necesidades de los clientes a un precio competitivo para poder superar a nuestros competidores.</w:t>
      </w:r>
    </w:p>
    <w:p w14:paraId="682F2CD2" w14:textId="2D0FBE68" w:rsidR="006D0E52" w:rsidRDefault="006D0E52" w:rsidP="006D0E52"/>
    <w:p w14:paraId="5008771E" w14:textId="77777777" w:rsidR="006D0E52" w:rsidRPr="006D0E52" w:rsidRDefault="006D0E52" w:rsidP="006D0E52"/>
    <w:p w14:paraId="07811380" w14:textId="284812FD" w:rsidR="00352053" w:rsidRDefault="00352053" w:rsidP="00352053">
      <w:pPr>
        <w:pStyle w:val="Heading2"/>
        <w:numPr>
          <w:ilvl w:val="1"/>
          <w:numId w:val="1"/>
        </w:numPr>
      </w:pPr>
      <w:bookmarkStart w:id="68" w:name="_Toc529994056"/>
      <w:r>
        <w:t>Mercado meta</w:t>
      </w:r>
      <w:bookmarkEnd w:id="68"/>
    </w:p>
    <w:p w14:paraId="700D4F3F" w14:textId="41199D9A" w:rsidR="00352053" w:rsidRDefault="00352053" w:rsidP="00352053"/>
    <w:p w14:paraId="0EBFFE95" w14:textId="049841A2" w:rsidR="00352053" w:rsidRDefault="00352053" w:rsidP="00352053">
      <w:r>
        <w:t xml:space="preserve">Considerando que somos un emprendimiento que recién comienza con sus operaciones </w:t>
      </w:r>
      <w:r w:rsidR="00925305">
        <w:t>seleccionamos un mercado meta concentrado, para así poder enfocar los esfuerzos de marketing y venta en un solo segmento.</w:t>
      </w:r>
    </w:p>
    <w:p w14:paraId="601A90BB" w14:textId="052724F5" w:rsidR="00925305" w:rsidRDefault="00925305" w:rsidP="00352053"/>
    <w:p w14:paraId="49C17B08" w14:textId="68424BDC" w:rsidR="00925305" w:rsidRDefault="00925305" w:rsidP="00352053">
      <w:r>
        <w:t>Este segmento se limita a los bancos y financieras de mediana envergadura cuyas casas matrices se encuentren radicadas en la zona AMBA (Área metropolitana de Buenos Aires) y deban cumplimentar las regulaciones vigentes buscando hacerlo de forma automática, rápida y eficiente.</w:t>
      </w:r>
    </w:p>
    <w:p w14:paraId="52651E66" w14:textId="30940F2A" w:rsidR="00925305" w:rsidRPr="00925305" w:rsidRDefault="00925305" w:rsidP="00352053">
      <w:pPr>
        <w:rPr>
          <w:b/>
        </w:rPr>
      </w:pPr>
    </w:p>
    <w:p w14:paraId="6F5EF31C" w14:textId="75DDE486" w:rsidR="00925305" w:rsidRDefault="00925305" w:rsidP="00925305">
      <w:pPr>
        <w:rPr>
          <w:b/>
        </w:rPr>
      </w:pPr>
      <w:r w:rsidRPr="00925305">
        <w:rPr>
          <w:b/>
        </w:rPr>
        <w:t>Datos del mercado meta</w:t>
      </w:r>
    </w:p>
    <w:p w14:paraId="5C94D360" w14:textId="2D7FC332" w:rsidR="00925305" w:rsidRDefault="00925305" w:rsidP="00925305">
      <w:pPr>
        <w:rPr>
          <w:b/>
        </w:rPr>
      </w:pPr>
    </w:p>
    <w:p w14:paraId="19702650" w14:textId="28F158D9" w:rsidR="00925305" w:rsidRDefault="00925305" w:rsidP="00925305">
      <w:r>
        <w:t xml:space="preserve">En la Argentina en </w:t>
      </w:r>
      <w:r w:rsidR="00120D22">
        <w:t>diciembre</w:t>
      </w:r>
      <w:r w:rsidR="00600474">
        <w:t xml:space="preserve"> de 2018</w:t>
      </w:r>
      <w:r>
        <w:t xml:space="preserve"> se encontraban registradas ante el BCRA 77 entidades financieras, de las cuales un gran porcentaje </w:t>
      </w:r>
      <w:r w:rsidR="00120D22">
        <w:t>pertenece al segmento descripto como nuestro mercado meta (más del 80%), a continuación se brinda el listado de las entidades registradas, provisto por el BCRA:</w:t>
      </w:r>
    </w:p>
    <w:p w14:paraId="3275FC24" w14:textId="02DB51C3" w:rsidR="00120D22" w:rsidRDefault="00120D22" w:rsidP="00925305"/>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27"/>
        <w:gridCol w:w="5178"/>
      </w:tblGrid>
      <w:tr w:rsidR="00120D22" w:rsidRPr="00120D22" w14:paraId="30202E11" w14:textId="77777777" w:rsidTr="00120D22">
        <w:trPr>
          <w:tblHeader/>
        </w:trPr>
        <w:tc>
          <w:tcPr>
            <w:tcW w:w="0" w:type="auto"/>
            <w:tcBorders>
              <w:top w:val="nil"/>
              <w:left w:val="single" w:sz="6" w:space="0" w:color="DDDDDD"/>
              <w:bottom w:val="single" w:sz="12" w:space="0" w:color="DDDDDD"/>
              <w:right w:val="single" w:sz="6" w:space="0" w:color="DDDDDD"/>
            </w:tcBorders>
            <w:shd w:val="clear" w:color="auto" w:fill="CCCCCC"/>
            <w:tcMar>
              <w:top w:w="120" w:type="dxa"/>
              <w:left w:w="120" w:type="dxa"/>
              <w:bottom w:w="120" w:type="dxa"/>
              <w:right w:w="120" w:type="dxa"/>
            </w:tcMar>
            <w:vAlign w:val="center"/>
            <w:hideMark/>
          </w:tcPr>
          <w:p w14:paraId="377D1FEB"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b/>
                <w:bCs/>
                <w:color w:val="666666"/>
                <w:lang w:val="es-AR" w:eastAsia="es-AR"/>
              </w:rPr>
              <w:lastRenderedPageBreak/>
              <w:t>Código</w:t>
            </w:r>
          </w:p>
        </w:tc>
        <w:tc>
          <w:tcPr>
            <w:tcW w:w="0" w:type="auto"/>
            <w:tcBorders>
              <w:top w:val="nil"/>
              <w:left w:val="single" w:sz="6" w:space="0" w:color="DDDDDD"/>
              <w:bottom w:val="single" w:sz="12" w:space="0" w:color="DDDDDD"/>
              <w:right w:val="single" w:sz="6" w:space="0" w:color="DDDDDD"/>
            </w:tcBorders>
            <w:shd w:val="clear" w:color="auto" w:fill="CCCCCC"/>
            <w:tcMar>
              <w:top w:w="120" w:type="dxa"/>
              <w:left w:w="120" w:type="dxa"/>
              <w:bottom w:w="120" w:type="dxa"/>
              <w:right w:w="120" w:type="dxa"/>
            </w:tcMar>
            <w:vAlign w:val="center"/>
            <w:hideMark/>
          </w:tcPr>
          <w:p w14:paraId="563E53C2"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b/>
                <w:bCs/>
                <w:color w:val="666666"/>
                <w:lang w:val="es-AR" w:eastAsia="es-AR"/>
              </w:rPr>
              <w:t>Denominación</w:t>
            </w:r>
          </w:p>
        </w:tc>
      </w:tr>
      <w:tr w:rsidR="00120D22" w:rsidRPr="00120D22" w14:paraId="2713BC92"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940DED"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E72F7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GALICIA Y BUENOS AIRES S.A.</w:t>
            </w:r>
          </w:p>
        </w:tc>
      </w:tr>
      <w:tr w:rsidR="00120D22" w:rsidRPr="00120D22" w14:paraId="27ABB24C"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36018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E6A09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LA NACION ARGENTINA</w:t>
            </w:r>
          </w:p>
        </w:tc>
      </w:tr>
      <w:tr w:rsidR="00120D22" w:rsidRPr="00120D22" w14:paraId="14FF00F4"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E3E79A"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38B83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LA PROVINCIA DE BUENOS AIRES</w:t>
            </w:r>
          </w:p>
        </w:tc>
      </w:tr>
      <w:tr w:rsidR="00120D22" w:rsidRPr="00834816" w14:paraId="0A5D7D8F"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D444B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5D038A" w14:textId="77777777" w:rsidR="00120D22" w:rsidRPr="00120D22" w:rsidRDefault="00120D22" w:rsidP="00120D22">
            <w:pPr>
              <w:spacing w:before="528" w:after="300"/>
              <w:rPr>
                <w:rFonts w:ascii="Calibri" w:hAnsi="Calibri" w:cs="Calibri"/>
                <w:color w:val="666666"/>
                <w:lang w:val="en-US" w:eastAsia="es-AR"/>
              </w:rPr>
            </w:pPr>
            <w:r w:rsidRPr="00120D22">
              <w:rPr>
                <w:rFonts w:ascii="Calibri" w:hAnsi="Calibri" w:cs="Calibri"/>
                <w:color w:val="666666"/>
                <w:lang w:val="en-US" w:eastAsia="es-AR"/>
              </w:rPr>
              <w:t>INDUSTRIAL AND COMMERCIAL BANK OF CHINA</w:t>
            </w:r>
          </w:p>
        </w:tc>
      </w:tr>
      <w:tr w:rsidR="00120D22" w:rsidRPr="00120D22" w14:paraId="227B2408"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A681C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CEB82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CITIBANK N.A.</w:t>
            </w:r>
          </w:p>
        </w:tc>
      </w:tr>
      <w:tr w:rsidR="00120D22" w:rsidRPr="00120D22" w14:paraId="31E4ED75"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22108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E22CFE"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BBVA BANCO FRANCES S.A.</w:t>
            </w:r>
          </w:p>
        </w:tc>
      </w:tr>
      <w:tr w:rsidR="00120D22" w:rsidRPr="00834816" w14:paraId="6C8A1609"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766B89"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082BED" w14:textId="77777777" w:rsidR="00120D22" w:rsidRPr="00120D22" w:rsidRDefault="00120D22" w:rsidP="00120D22">
            <w:pPr>
              <w:spacing w:before="528" w:after="300"/>
              <w:rPr>
                <w:rFonts w:ascii="Calibri" w:hAnsi="Calibri" w:cs="Calibri"/>
                <w:color w:val="666666"/>
                <w:lang w:val="en-US" w:eastAsia="es-AR"/>
              </w:rPr>
            </w:pPr>
            <w:r w:rsidRPr="00120D22">
              <w:rPr>
                <w:rFonts w:ascii="Calibri" w:hAnsi="Calibri" w:cs="Calibri"/>
                <w:color w:val="666666"/>
                <w:lang w:val="en-US" w:eastAsia="es-AR"/>
              </w:rPr>
              <w:t>THE BANK OF TOKYO-MITSUBISHI UFJ, LTD.</w:t>
            </w:r>
          </w:p>
        </w:tc>
      </w:tr>
      <w:tr w:rsidR="00120D22" w:rsidRPr="00120D22" w14:paraId="29B753DE"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7C49B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23A68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LA PROVINCIA DE CORDOBA S.A.</w:t>
            </w:r>
          </w:p>
        </w:tc>
      </w:tr>
      <w:tr w:rsidR="00120D22" w:rsidRPr="00120D22" w14:paraId="33148C9C"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193D8B"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5AEBCA"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SUPERVIELLE S.A.</w:t>
            </w:r>
          </w:p>
        </w:tc>
      </w:tr>
      <w:tr w:rsidR="00120D22" w:rsidRPr="00120D22" w14:paraId="066761A6"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63098D"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lastRenderedPageBreak/>
              <w:t>00029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7227A3"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LA CIUDAD DE BUENOS AIRES</w:t>
            </w:r>
          </w:p>
        </w:tc>
      </w:tr>
      <w:tr w:rsidR="00120D22" w:rsidRPr="00120D22" w14:paraId="1E8EC978"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19D11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76D9D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PATAGONIA S.A.</w:t>
            </w:r>
          </w:p>
        </w:tc>
      </w:tr>
      <w:tr w:rsidR="00120D22" w:rsidRPr="00120D22" w14:paraId="771E29C9"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D3D05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EB977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HIPOTECARIO S.A.</w:t>
            </w:r>
          </w:p>
        </w:tc>
      </w:tr>
      <w:tr w:rsidR="00120D22" w:rsidRPr="00120D22" w14:paraId="1C6E4945"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35EC65"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BAB99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SAN JUAN S.A.</w:t>
            </w:r>
          </w:p>
        </w:tc>
      </w:tr>
      <w:tr w:rsidR="00120D22" w:rsidRPr="00120D22" w14:paraId="68CF74E5"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FDA22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417919"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DEL TUCUMAN S.A.</w:t>
            </w:r>
          </w:p>
        </w:tc>
      </w:tr>
      <w:tr w:rsidR="00120D22" w:rsidRPr="00120D22" w14:paraId="450EBD8F"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45399"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C80FB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MUNICIPAL DE ROSARIO</w:t>
            </w:r>
          </w:p>
        </w:tc>
      </w:tr>
      <w:tr w:rsidR="00120D22" w:rsidRPr="00120D22" w14:paraId="3383AACC"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8B0312"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01A78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SANTANDER RIO S.A.</w:t>
            </w:r>
          </w:p>
        </w:tc>
      </w:tr>
      <w:tr w:rsidR="00120D22" w:rsidRPr="00120D22" w14:paraId="2894FD30"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3C3105"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00083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316FA5"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DEL CHUBUT S.A.</w:t>
            </w:r>
          </w:p>
        </w:tc>
      </w:tr>
      <w:tr w:rsidR="00120D22" w:rsidRPr="00120D22" w14:paraId="665BAA22"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C1D1A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95153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SANTA CRUZ S.A.</w:t>
            </w:r>
          </w:p>
        </w:tc>
      </w:tr>
      <w:tr w:rsidR="00120D22" w:rsidRPr="00120D22" w14:paraId="25047FF6"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9ABB4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lastRenderedPageBreak/>
              <w:t>00093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10A12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LA PAMPA SOCIEDAD DE ECONOMÍA M</w:t>
            </w:r>
          </w:p>
        </w:tc>
      </w:tr>
      <w:tr w:rsidR="00120D22" w:rsidRPr="00120D22" w14:paraId="5229967B"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ADCBD2"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00094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710DC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CORRIENTES S.A.</w:t>
            </w:r>
          </w:p>
        </w:tc>
      </w:tr>
      <w:tr w:rsidR="00120D22" w:rsidRPr="00120D22" w14:paraId="69281FEC"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07EBFC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00097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901FFE"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PROVINCIA DEL NEUQUÉN SOCIEDAD ANÓ</w:t>
            </w:r>
          </w:p>
        </w:tc>
      </w:tr>
      <w:tr w:rsidR="00120D22" w:rsidRPr="00120D22" w14:paraId="0DA4A17C"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5D99F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00147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E894E2"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INTERFINANZAS S.A.</w:t>
            </w:r>
          </w:p>
        </w:tc>
      </w:tr>
      <w:tr w:rsidR="00120D22" w:rsidRPr="00834816" w14:paraId="0333E50C"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D3BD6D"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00150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170551" w14:textId="77777777" w:rsidR="00120D22" w:rsidRPr="00120D22" w:rsidRDefault="00120D22" w:rsidP="00120D22">
            <w:pPr>
              <w:spacing w:before="528" w:after="300"/>
              <w:rPr>
                <w:rFonts w:ascii="Calibri" w:hAnsi="Calibri" w:cs="Calibri"/>
                <w:color w:val="666666"/>
                <w:lang w:val="en-US" w:eastAsia="es-AR"/>
              </w:rPr>
            </w:pPr>
            <w:r w:rsidRPr="00120D22">
              <w:rPr>
                <w:rFonts w:ascii="Calibri" w:hAnsi="Calibri" w:cs="Calibri"/>
                <w:color w:val="666666"/>
                <w:lang w:val="en-US" w:eastAsia="es-AR"/>
              </w:rPr>
              <w:t>HSBC BANK ARGENTINA S.A.</w:t>
            </w:r>
          </w:p>
        </w:tc>
      </w:tr>
      <w:tr w:rsidR="00120D22" w:rsidRPr="00834816" w14:paraId="6A472189"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E6B122"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00165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2652E6" w14:textId="77777777" w:rsidR="00120D22" w:rsidRPr="00120D22" w:rsidRDefault="00120D22" w:rsidP="00120D22">
            <w:pPr>
              <w:spacing w:before="528" w:after="300"/>
              <w:rPr>
                <w:rFonts w:ascii="Calibri" w:hAnsi="Calibri" w:cs="Calibri"/>
                <w:color w:val="666666"/>
                <w:lang w:val="en-US" w:eastAsia="es-AR"/>
              </w:rPr>
            </w:pPr>
            <w:r w:rsidRPr="00120D22">
              <w:rPr>
                <w:rFonts w:ascii="Calibri" w:hAnsi="Calibri" w:cs="Calibri"/>
                <w:color w:val="666666"/>
                <w:lang w:val="en-US" w:eastAsia="es-AR"/>
              </w:rPr>
              <w:t>JPMORGAN CHASE BANK, NATIONAL ASSOCIATIO</w:t>
            </w:r>
          </w:p>
        </w:tc>
      </w:tr>
      <w:tr w:rsidR="00120D22" w:rsidRPr="00120D22" w14:paraId="55A85D33"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DE78C2"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00191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CB8B37"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CREDICOOP COOPERATIVO LIMITADO</w:t>
            </w:r>
          </w:p>
        </w:tc>
      </w:tr>
      <w:tr w:rsidR="00120D22" w:rsidRPr="00120D22" w14:paraId="7A97CA11"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0C4B6A"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00198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B602D6"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VALORES S.A.</w:t>
            </w:r>
          </w:p>
        </w:tc>
      </w:tr>
      <w:tr w:rsidR="00120D22" w:rsidRPr="00120D22" w14:paraId="4D0B25E9"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2FF7F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00247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48C06E"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ROELA S.A.</w:t>
            </w:r>
          </w:p>
        </w:tc>
      </w:tr>
      <w:tr w:rsidR="00120D22" w:rsidRPr="00120D22" w14:paraId="597B2C33"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BA2F57"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lastRenderedPageBreak/>
              <w:t>00254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B6F252"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MARIVA S.A.</w:t>
            </w:r>
          </w:p>
        </w:tc>
      </w:tr>
      <w:tr w:rsidR="00120D22" w:rsidRPr="00120D22" w14:paraId="418D1A79"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5B7665"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00259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D9E0AE"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ITAU ARGENTINA S.A.</w:t>
            </w:r>
          </w:p>
        </w:tc>
      </w:tr>
      <w:tr w:rsidR="00120D22" w:rsidRPr="00834816" w14:paraId="6F593833"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3D74B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00262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B27C5A" w14:textId="77777777" w:rsidR="00120D22" w:rsidRPr="00120D22" w:rsidRDefault="00120D22" w:rsidP="00120D22">
            <w:pPr>
              <w:spacing w:before="528" w:after="300"/>
              <w:rPr>
                <w:rFonts w:ascii="Calibri" w:hAnsi="Calibri" w:cs="Calibri"/>
                <w:color w:val="666666"/>
                <w:lang w:val="en-US" w:eastAsia="es-AR"/>
              </w:rPr>
            </w:pPr>
            <w:r w:rsidRPr="00120D22">
              <w:rPr>
                <w:rFonts w:ascii="Calibri" w:hAnsi="Calibri" w:cs="Calibri"/>
                <w:color w:val="666666"/>
                <w:lang w:val="en-US" w:eastAsia="es-AR"/>
              </w:rPr>
              <w:t>BANK OF AMERICA, NATIONAL ASSOCIATION</w:t>
            </w:r>
          </w:p>
        </w:tc>
      </w:tr>
      <w:tr w:rsidR="00120D22" w:rsidRPr="00120D22" w14:paraId="33680D96"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CDDC83"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00266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915B4B"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BNP PARIBAS</w:t>
            </w:r>
          </w:p>
        </w:tc>
      </w:tr>
      <w:tr w:rsidR="00120D22" w:rsidRPr="00120D22" w14:paraId="6A9EB7B9"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DDF5F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00268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316FE7"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PROVINCIA DE TIERRA DEL FUEGO</w:t>
            </w:r>
          </w:p>
        </w:tc>
      </w:tr>
      <w:tr w:rsidR="00120D22" w:rsidRPr="00120D22" w14:paraId="69DD2DE2"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FB26F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00269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13E8F7"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LA REPUBLICA ORIENTAL DEL URUGU</w:t>
            </w:r>
          </w:p>
        </w:tc>
      </w:tr>
      <w:tr w:rsidR="00120D22" w:rsidRPr="00120D22" w14:paraId="46D2A1BD"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36358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00277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AF801C"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SAENZ S.A.</w:t>
            </w:r>
          </w:p>
        </w:tc>
      </w:tr>
      <w:tr w:rsidR="00120D22" w:rsidRPr="00120D22" w14:paraId="6ADE9459"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93BB56"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00281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86866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MERIDIAN S.A.</w:t>
            </w:r>
          </w:p>
        </w:tc>
      </w:tr>
      <w:tr w:rsidR="00120D22" w:rsidRPr="00120D22" w14:paraId="7FA1D40D"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EE1B5B"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00285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9C6A2C"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MACRO S.A.</w:t>
            </w:r>
          </w:p>
        </w:tc>
      </w:tr>
      <w:tr w:rsidR="00120D22" w:rsidRPr="00120D22" w14:paraId="3F5DC091"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50EE2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lastRenderedPageBreak/>
              <w:t>00299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CD630E"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COMAFI SOCIEDAD ANONIMA</w:t>
            </w:r>
          </w:p>
        </w:tc>
      </w:tr>
      <w:tr w:rsidR="00120D22" w:rsidRPr="00120D22" w14:paraId="43007D99"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B1422A"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43F45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INVERSION Y COMERCIO EXTERIOR S</w:t>
            </w:r>
          </w:p>
        </w:tc>
      </w:tr>
      <w:tr w:rsidR="00120D22" w:rsidRPr="00120D22" w14:paraId="1C54616A"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DF3CF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317B5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PIANO S.A.</w:t>
            </w:r>
          </w:p>
        </w:tc>
      </w:tr>
      <w:tr w:rsidR="00120D22" w:rsidRPr="00120D22" w14:paraId="5B1B36BC"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29DF92"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72E07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FINANSUR S.A.</w:t>
            </w:r>
          </w:p>
        </w:tc>
      </w:tr>
      <w:tr w:rsidR="00120D22" w:rsidRPr="00120D22" w14:paraId="1397D712"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0FB8E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34E08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JULIO SOCIEDAD ANONIMA</w:t>
            </w:r>
          </w:p>
        </w:tc>
      </w:tr>
      <w:tr w:rsidR="00120D22" w:rsidRPr="00120D22" w14:paraId="745DD645"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22909A"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0122D3A"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RIOJA SOCIEDAD ANONIMA UNIPERSONAL</w:t>
            </w:r>
          </w:p>
        </w:tc>
      </w:tr>
      <w:tr w:rsidR="00120D22" w:rsidRPr="00120D22" w14:paraId="62DAB23F"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F20ADA"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973BB7"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DEL SOL S.A.</w:t>
            </w:r>
          </w:p>
        </w:tc>
      </w:tr>
      <w:tr w:rsidR="00120D22" w:rsidRPr="00120D22" w14:paraId="6577FDE3"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F501C3"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517EBE"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NUEVO BANCO DEL CHACO S. A.</w:t>
            </w:r>
          </w:p>
        </w:tc>
      </w:tr>
      <w:tr w:rsidR="00120D22" w:rsidRPr="00120D22" w14:paraId="5BC896EB"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53D68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5952C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VOII S.A.</w:t>
            </w:r>
          </w:p>
        </w:tc>
      </w:tr>
      <w:tr w:rsidR="00120D22" w:rsidRPr="00120D22" w14:paraId="1A63CE3A"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52A949"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lastRenderedPageBreak/>
              <w:t>00315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352F49"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FORMOSA S.A.</w:t>
            </w:r>
          </w:p>
        </w:tc>
      </w:tr>
      <w:tr w:rsidR="00120D22" w:rsidRPr="00120D22" w14:paraId="07AD2572"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EB3E39"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BEB832"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CMF S.A.</w:t>
            </w:r>
          </w:p>
        </w:tc>
      </w:tr>
      <w:tr w:rsidR="00120D22" w:rsidRPr="00120D22" w14:paraId="544BC376"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823147"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A9205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SANTIAGO DEL ESTERO S.A.</w:t>
            </w:r>
          </w:p>
        </w:tc>
      </w:tr>
      <w:tr w:rsidR="00120D22" w:rsidRPr="00120D22" w14:paraId="6776EED7"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9675BB"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2F8E6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INDUSTRIAL S.A.</w:t>
            </w:r>
          </w:p>
        </w:tc>
      </w:tr>
      <w:tr w:rsidR="00120D22" w:rsidRPr="00120D22" w14:paraId="03525212"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B59DB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719AF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NUEVO BANCO DE SANTA FE SOCIEDAD ANONIMA</w:t>
            </w:r>
          </w:p>
        </w:tc>
      </w:tr>
      <w:tr w:rsidR="00120D22" w:rsidRPr="00120D22" w14:paraId="71FAACCF"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231E56"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4F79A6"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CETELEM ARGENTINA S.A.</w:t>
            </w:r>
          </w:p>
        </w:tc>
      </w:tr>
      <w:tr w:rsidR="00120D22" w:rsidRPr="00120D22" w14:paraId="2067C72D"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C4781C"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40AE33"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SERVICIOS FINANCIEROS S.A.</w:t>
            </w:r>
          </w:p>
        </w:tc>
      </w:tr>
      <w:tr w:rsidR="00120D22" w:rsidRPr="00120D22" w14:paraId="4A69D455"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50CB5C"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96633C"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BRADESCO ARGENTINA S.A.U.</w:t>
            </w:r>
          </w:p>
        </w:tc>
      </w:tr>
      <w:tr w:rsidR="00120D22" w:rsidRPr="00120D22" w14:paraId="62AE6C31"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038B0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FA918B"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SERVICIOS Y TRANSACCIONES S.A.</w:t>
            </w:r>
          </w:p>
        </w:tc>
      </w:tr>
      <w:tr w:rsidR="00120D22" w:rsidRPr="00120D22" w14:paraId="30E4B1E7"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7986D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lastRenderedPageBreak/>
              <w:t>00339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35D2CC"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RCI BANQUE S.A.</w:t>
            </w:r>
          </w:p>
        </w:tc>
      </w:tr>
      <w:tr w:rsidR="00120D22" w:rsidRPr="00120D22" w14:paraId="21FAB666"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89C3E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2E7992"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BACS BANCO DE CREDITO Y SECURITIZACION S</w:t>
            </w:r>
          </w:p>
        </w:tc>
      </w:tr>
      <w:tr w:rsidR="00120D22" w:rsidRPr="00120D22" w14:paraId="7ADCB4A2"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343129"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4EBE06"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MASVENTAS S.A.</w:t>
            </w:r>
          </w:p>
        </w:tc>
      </w:tr>
      <w:tr w:rsidR="00120D22" w:rsidRPr="00120D22" w14:paraId="2C2D1266"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0A9D7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48C15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NUEVO BANCO DE ENTRE RÍOS S.A.</w:t>
            </w:r>
          </w:p>
        </w:tc>
      </w:tr>
      <w:tr w:rsidR="00120D22" w:rsidRPr="00120D22" w14:paraId="516241BD"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27AF97"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00389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881A36"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COLUMBIA S.A.</w:t>
            </w:r>
          </w:p>
        </w:tc>
      </w:tr>
      <w:tr w:rsidR="00120D22" w:rsidRPr="00120D22" w14:paraId="741699A3"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80CB5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00426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06E1F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BICA S.A.</w:t>
            </w:r>
          </w:p>
        </w:tc>
      </w:tr>
      <w:tr w:rsidR="00120D22" w:rsidRPr="00120D22" w14:paraId="1C8FE90A"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11002C"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00431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40588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COINAG S.A.</w:t>
            </w:r>
          </w:p>
        </w:tc>
      </w:tr>
      <w:tr w:rsidR="00120D22" w:rsidRPr="00120D22" w14:paraId="40FA025A"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EBE37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00432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8373B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BANCO DE COMERCIO S.A.</w:t>
            </w:r>
          </w:p>
        </w:tc>
      </w:tr>
      <w:tr w:rsidR="00120D22" w:rsidRPr="00120D22" w14:paraId="28F24BBF"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390140"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44059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F1C3D2"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FORD CREDIT COMPAÑIA FINANCIERA S.A.</w:t>
            </w:r>
          </w:p>
        </w:tc>
      </w:tr>
      <w:tr w:rsidR="00120D22" w:rsidRPr="00120D22" w14:paraId="273BF8D1"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50ACFC"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lastRenderedPageBreak/>
              <w:t>44077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092E25"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COMPAÑIA FINANCIERA ARGENTINA S.A.</w:t>
            </w:r>
          </w:p>
        </w:tc>
      </w:tr>
      <w:tr w:rsidR="00120D22" w:rsidRPr="00120D22" w14:paraId="7EE1E6BB"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C5265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44088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05BDAB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VOLKWAGEN FINANCIAL SERVICES CIA.FIN.S.A</w:t>
            </w:r>
          </w:p>
        </w:tc>
      </w:tr>
      <w:tr w:rsidR="00120D22" w:rsidRPr="00120D22" w14:paraId="39FDCB19"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5D8EBE"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44090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39DDC7"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CORDIAL COMPAÑÍA FINANCIERA S.A.</w:t>
            </w:r>
          </w:p>
        </w:tc>
      </w:tr>
      <w:tr w:rsidR="00120D22" w:rsidRPr="00120D22" w14:paraId="486FD383"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655393"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44092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4411E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FCA COMPAÑIA FINANCIERA S.A.</w:t>
            </w:r>
          </w:p>
        </w:tc>
      </w:tr>
      <w:tr w:rsidR="00120D22" w:rsidRPr="00120D22" w14:paraId="66FC81EA"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12277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44093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803EF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GPAT COMPAÑIA FINANCIERA S.A.</w:t>
            </w:r>
          </w:p>
        </w:tc>
      </w:tr>
      <w:tr w:rsidR="00120D22" w:rsidRPr="00120D22" w14:paraId="27F61F93"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10D557"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44094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0D50A3A"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MERCEDES-BENZ COMPAÑÍA FINANCIERA ARGENT</w:t>
            </w:r>
          </w:p>
        </w:tc>
      </w:tr>
      <w:tr w:rsidR="00120D22" w:rsidRPr="00120D22" w14:paraId="7C1CA828"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261CFA"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44095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325CBD"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ROMBO COMPAÑÍA FINANCIERA S.A.</w:t>
            </w:r>
          </w:p>
        </w:tc>
      </w:tr>
      <w:tr w:rsidR="00120D22" w:rsidRPr="00120D22" w14:paraId="7CB0906C"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6BFD2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44096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DB3C99"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JOHN DEERE CREDIT COMPAÑÍA FINANCIERA S.</w:t>
            </w:r>
          </w:p>
        </w:tc>
      </w:tr>
      <w:tr w:rsidR="00120D22" w:rsidRPr="00120D22" w14:paraId="46E9B457"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A16D15"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44098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E27D3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PSA FINANCE ARGENTINA COMPAÑÍA FINANCIER</w:t>
            </w:r>
          </w:p>
        </w:tc>
      </w:tr>
      <w:tr w:rsidR="00120D22" w:rsidRPr="00120D22" w14:paraId="2685AA23"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B84B0B"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lastRenderedPageBreak/>
              <w:t>44099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23ABE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TOYOTA COMPAÑÍA FINANCIERA DE ARGENTINA</w:t>
            </w:r>
          </w:p>
        </w:tc>
      </w:tr>
      <w:tr w:rsidR="00120D22" w:rsidRPr="00120D22" w14:paraId="67165D20"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DCBA8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44100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EDE27A"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FINANDINO COMPAÑIA FINANCIERA S.A.</w:t>
            </w:r>
          </w:p>
        </w:tc>
      </w:tr>
      <w:tr w:rsidR="00120D22" w:rsidRPr="00120D22" w14:paraId="6591499E"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F89A9"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45056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510DF4"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MONTEMAR COMPAÑIA FINANCIERA S.A.</w:t>
            </w:r>
          </w:p>
        </w:tc>
      </w:tr>
      <w:tr w:rsidR="00120D22" w:rsidRPr="00120D22" w14:paraId="46D77C36"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C21588"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45072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C0C1CB"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MULTIFINANZAS COMPAÑIA FINANCIERA S.A.</w:t>
            </w:r>
          </w:p>
        </w:tc>
      </w:tr>
      <w:tr w:rsidR="00120D22" w:rsidRPr="00120D22" w14:paraId="2EFC7DE1" w14:textId="77777777" w:rsidTr="00120D22">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vAlign w:val="center"/>
            <w:hideMark/>
          </w:tcPr>
          <w:p w14:paraId="53C4F9EF"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65203</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vAlign w:val="center"/>
            <w:hideMark/>
          </w:tcPr>
          <w:p w14:paraId="46B52941" w14:textId="77777777" w:rsidR="00120D22" w:rsidRPr="00120D22" w:rsidRDefault="00120D22" w:rsidP="00120D22">
            <w:pPr>
              <w:spacing w:before="528" w:after="300"/>
              <w:rPr>
                <w:rFonts w:ascii="Calibri" w:hAnsi="Calibri" w:cs="Calibri"/>
                <w:color w:val="666666"/>
                <w:lang w:val="es-AR" w:eastAsia="es-AR"/>
              </w:rPr>
            </w:pPr>
            <w:r w:rsidRPr="00120D22">
              <w:rPr>
                <w:rFonts w:ascii="Calibri" w:hAnsi="Calibri" w:cs="Calibri"/>
                <w:color w:val="666666"/>
                <w:lang w:val="es-AR" w:eastAsia="es-AR"/>
              </w:rPr>
              <w:t>CAJA DE CREDITO "CUENCA" COOPERATIVA LIM</w:t>
            </w:r>
          </w:p>
        </w:tc>
      </w:tr>
    </w:tbl>
    <w:p w14:paraId="32DC4563" w14:textId="77777777" w:rsidR="00120D22" w:rsidRPr="00120D22" w:rsidRDefault="00120D22" w:rsidP="00925305">
      <w:pPr>
        <w:rPr>
          <w:lang w:val="es-AR"/>
        </w:rPr>
      </w:pPr>
    </w:p>
    <w:p w14:paraId="2F6D3E1B" w14:textId="22617183" w:rsidR="003C1048" w:rsidRDefault="003C1048" w:rsidP="006F368E">
      <w:pPr>
        <w:pStyle w:val="NormalWeb"/>
        <w:shd w:val="clear" w:color="auto" w:fill="FFFFFF" w:themeFill="background1"/>
        <w:spacing w:before="0" w:beforeAutospacing="0" w:after="360" w:afterAutospacing="0"/>
        <w:rPr>
          <w:lang w:val="es-ES" w:eastAsia="es-ES"/>
        </w:rPr>
      </w:pPr>
    </w:p>
    <w:p w14:paraId="0F4C6FDB" w14:textId="5DCF8166" w:rsidR="00120D22" w:rsidRDefault="00120D22" w:rsidP="006F368E">
      <w:pPr>
        <w:pStyle w:val="NormalWeb"/>
        <w:shd w:val="clear" w:color="auto" w:fill="FFFFFF" w:themeFill="background1"/>
        <w:spacing w:before="0" w:beforeAutospacing="0" w:after="360" w:afterAutospacing="0"/>
        <w:rPr>
          <w:lang w:val="es-ES" w:eastAsia="es-ES"/>
        </w:rPr>
      </w:pPr>
    </w:p>
    <w:p w14:paraId="7CA406B5" w14:textId="5F0970FB" w:rsidR="00120D22" w:rsidRDefault="00120D22" w:rsidP="006F368E">
      <w:pPr>
        <w:pStyle w:val="NormalWeb"/>
        <w:shd w:val="clear" w:color="auto" w:fill="FFFFFF" w:themeFill="background1"/>
        <w:spacing w:before="0" w:beforeAutospacing="0" w:after="360" w:afterAutospacing="0"/>
        <w:rPr>
          <w:lang w:val="es-ES" w:eastAsia="es-ES"/>
        </w:rPr>
      </w:pPr>
      <w:r>
        <w:rPr>
          <w:lang w:val="es-ES" w:eastAsia="es-ES"/>
        </w:rPr>
        <w:t>Estas entidades poseen en la provincia de Buenos Aires 1453 sucursales, y en CABA 961 sucursal, por lo que el mercado es lo bastante amplio como para ofrecer nuestros servicios.</w:t>
      </w:r>
    </w:p>
    <w:p w14:paraId="065804EB" w14:textId="21C5644A" w:rsidR="00120D22" w:rsidRDefault="002C26B8" w:rsidP="006F368E">
      <w:pPr>
        <w:pStyle w:val="NormalWeb"/>
        <w:shd w:val="clear" w:color="auto" w:fill="FFFFFF" w:themeFill="background1"/>
        <w:spacing w:before="0" w:beforeAutospacing="0" w:after="360" w:afterAutospacing="0"/>
        <w:rPr>
          <w:lang w:val="es-ES" w:eastAsia="es-ES"/>
        </w:rPr>
      </w:pPr>
      <w:r>
        <w:rPr>
          <w:lang w:val="es-ES" w:eastAsia="es-ES"/>
        </w:rPr>
        <w:t>Además,</w:t>
      </w:r>
      <w:r w:rsidR="00120D22">
        <w:rPr>
          <w:lang w:val="es-ES" w:eastAsia="es-ES"/>
        </w:rPr>
        <w:t xml:space="preserve"> es una industria con balances positivos y rentable, según el BCRA a Diciembre 201</w:t>
      </w:r>
      <w:r w:rsidR="006450CD">
        <w:rPr>
          <w:lang w:val="es-ES" w:eastAsia="es-ES"/>
        </w:rPr>
        <w:t>8</w:t>
      </w:r>
      <w:r w:rsidR="00120D22">
        <w:rPr>
          <w:lang w:val="es-ES" w:eastAsia="es-ES"/>
        </w:rPr>
        <w:t xml:space="preserve"> el activo total de la industria era de 3468783438$ vs un pasivo de 3067587284$.</w:t>
      </w:r>
    </w:p>
    <w:p w14:paraId="41C71133" w14:textId="77777777" w:rsidR="003C5273" w:rsidRDefault="003C5273" w:rsidP="006F368E">
      <w:pPr>
        <w:pStyle w:val="NormalWeb"/>
        <w:shd w:val="clear" w:color="auto" w:fill="FFFFFF" w:themeFill="background1"/>
        <w:spacing w:before="0" w:beforeAutospacing="0" w:after="360" w:afterAutospacing="0"/>
        <w:rPr>
          <w:b/>
          <w:lang w:val="es-ES" w:eastAsia="es-ES"/>
        </w:rPr>
      </w:pPr>
    </w:p>
    <w:p w14:paraId="56C9C51F" w14:textId="77777777" w:rsidR="003C5273" w:rsidRDefault="003C5273" w:rsidP="006F368E">
      <w:pPr>
        <w:pStyle w:val="NormalWeb"/>
        <w:shd w:val="clear" w:color="auto" w:fill="FFFFFF" w:themeFill="background1"/>
        <w:spacing w:before="0" w:beforeAutospacing="0" w:after="360" w:afterAutospacing="0"/>
        <w:rPr>
          <w:b/>
          <w:lang w:val="es-ES" w:eastAsia="es-ES"/>
        </w:rPr>
      </w:pPr>
    </w:p>
    <w:p w14:paraId="60CB912C" w14:textId="4460F5FD" w:rsidR="002C26B8" w:rsidRDefault="002C26B8" w:rsidP="006F368E">
      <w:pPr>
        <w:pStyle w:val="NormalWeb"/>
        <w:shd w:val="clear" w:color="auto" w:fill="FFFFFF" w:themeFill="background1"/>
        <w:spacing w:before="0" w:beforeAutospacing="0" w:after="360" w:afterAutospacing="0"/>
        <w:rPr>
          <w:b/>
          <w:lang w:val="es-ES" w:eastAsia="es-ES"/>
        </w:rPr>
      </w:pPr>
      <w:r w:rsidRPr="002C26B8">
        <w:rPr>
          <w:b/>
          <w:lang w:val="es-ES" w:eastAsia="es-ES"/>
        </w:rPr>
        <w:t>Objetivos de participación</w:t>
      </w:r>
    </w:p>
    <w:p w14:paraId="6FC1739D" w14:textId="4F85F9E7" w:rsidR="002C26B8" w:rsidRDefault="002C26B8" w:rsidP="006F368E">
      <w:pPr>
        <w:pStyle w:val="NormalWeb"/>
        <w:shd w:val="clear" w:color="auto" w:fill="FFFFFF" w:themeFill="background1"/>
        <w:spacing w:before="0" w:beforeAutospacing="0" w:after="360" w:afterAutospacing="0"/>
        <w:rPr>
          <w:lang w:val="es-ES" w:eastAsia="es-ES"/>
        </w:rPr>
      </w:pPr>
      <w:r>
        <w:rPr>
          <w:lang w:val="es-ES" w:eastAsia="es-ES"/>
        </w:rPr>
        <w:lastRenderedPageBreak/>
        <w:t>Al ser una empresa nueva, definimos objetivos alcanzables, que nos permitan ser rentables y poder atender a nuestros clientes en forma satisfactoria, en un principio nuestros objetivos son:</w:t>
      </w:r>
    </w:p>
    <w:p w14:paraId="61D0F17A" w14:textId="5A5AB99F" w:rsidR="002C26B8" w:rsidRDefault="002C26B8" w:rsidP="002C26B8">
      <w:pPr>
        <w:pStyle w:val="NormalWeb"/>
        <w:numPr>
          <w:ilvl w:val="0"/>
          <w:numId w:val="37"/>
        </w:numPr>
        <w:shd w:val="clear" w:color="auto" w:fill="FFFFFF" w:themeFill="background1"/>
        <w:spacing w:before="0" w:beforeAutospacing="0" w:after="360" w:afterAutospacing="0"/>
        <w:rPr>
          <w:lang w:val="es-ES" w:eastAsia="es-ES"/>
        </w:rPr>
      </w:pPr>
      <w:r>
        <w:rPr>
          <w:lang w:val="es-ES" w:eastAsia="es-ES"/>
        </w:rPr>
        <w:t xml:space="preserve">Obtener al menos 5 clientes durante el 1er año, consiguiendo un volumen de facturación de </w:t>
      </w:r>
      <w:r w:rsidR="006450CD">
        <w:rPr>
          <w:lang w:val="es-ES" w:eastAsia="es-ES"/>
        </w:rPr>
        <w:t>3.9</w:t>
      </w:r>
      <w:r w:rsidR="003F27E4">
        <w:rPr>
          <w:lang w:val="es-ES" w:eastAsia="es-ES"/>
        </w:rPr>
        <w:t>00.000$</w:t>
      </w:r>
    </w:p>
    <w:p w14:paraId="157AA1C3" w14:textId="53A53B54" w:rsidR="003F27E4" w:rsidRDefault="003F27E4" w:rsidP="002C26B8">
      <w:pPr>
        <w:pStyle w:val="NormalWeb"/>
        <w:numPr>
          <w:ilvl w:val="0"/>
          <w:numId w:val="37"/>
        </w:numPr>
        <w:shd w:val="clear" w:color="auto" w:fill="FFFFFF" w:themeFill="background1"/>
        <w:spacing w:before="0" w:beforeAutospacing="0" w:after="360" w:afterAutospacing="0"/>
        <w:rPr>
          <w:lang w:val="es-ES" w:eastAsia="es-ES"/>
        </w:rPr>
      </w:pPr>
      <w:r>
        <w:rPr>
          <w:lang w:val="es-ES" w:eastAsia="es-ES"/>
        </w:rPr>
        <w:t>Obtener al menos 15 clientes para la finalización del 2do año, consiguiend</w:t>
      </w:r>
      <w:r w:rsidR="006450CD">
        <w:rPr>
          <w:lang w:val="es-ES" w:eastAsia="es-ES"/>
        </w:rPr>
        <w:t>o un volumen de facturación de 11</w:t>
      </w:r>
      <w:r>
        <w:rPr>
          <w:lang w:val="es-ES" w:eastAsia="es-ES"/>
        </w:rPr>
        <w:t>.</w:t>
      </w:r>
      <w:r w:rsidR="006450CD">
        <w:rPr>
          <w:lang w:val="es-ES" w:eastAsia="es-ES"/>
        </w:rPr>
        <w:t>700</w:t>
      </w:r>
      <w:r>
        <w:rPr>
          <w:lang w:val="es-ES" w:eastAsia="es-ES"/>
        </w:rPr>
        <w:t>.000</w:t>
      </w:r>
    </w:p>
    <w:p w14:paraId="2C4F90A0" w14:textId="4077E320" w:rsidR="00CF64E9" w:rsidRDefault="00CF64E9">
      <w:pPr>
        <w:spacing w:after="200" w:line="276" w:lineRule="auto"/>
      </w:pPr>
      <w:r>
        <w:br w:type="page"/>
      </w:r>
    </w:p>
    <w:p w14:paraId="59F0CC91" w14:textId="228204AC" w:rsidR="002C26B8" w:rsidRDefault="00FD424A" w:rsidP="002C26B8">
      <w:pPr>
        <w:pStyle w:val="Heading1"/>
        <w:numPr>
          <w:ilvl w:val="0"/>
          <w:numId w:val="1"/>
        </w:numPr>
      </w:pPr>
      <w:bookmarkStart w:id="69" w:name="_Toc529994057"/>
      <w:r>
        <w:lastRenderedPageBreak/>
        <w:t>Estrategia de negocio</w:t>
      </w:r>
      <w:bookmarkEnd w:id="69"/>
    </w:p>
    <w:p w14:paraId="70FA05B6" w14:textId="72A65D55" w:rsidR="00FD424A" w:rsidRDefault="00FD424A" w:rsidP="00FD424A"/>
    <w:p w14:paraId="73577897" w14:textId="77777777" w:rsidR="00FD424A" w:rsidRPr="00FD424A" w:rsidRDefault="00FD424A" w:rsidP="00FD424A"/>
    <w:p w14:paraId="45AEEDCC" w14:textId="652138BD" w:rsidR="00FD424A" w:rsidRDefault="00CF64E9" w:rsidP="00FD424A">
      <w:pPr>
        <w:pStyle w:val="Heading2"/>
        <w:numPr>
          <w:ilvl w:val="1"/>
          <w:numId w:val="1"/>
        </w:numPr>
      </w:pPr>
      <w:bookmarkStart w:id="70" w:name="_Toc529994058"/>
      <w:r>
        <w:t>Matriz atractivo de la industria / fortalezas del negocio</w:t>
      </w:r>
      <w:bookmarkEnd w:id="70"/>
    </w:p>
    <w:p w14:paraId="57A2C4BD" w14:textId="7F2147A8" w:rsidR="002C26B8" w:rsidRDefault="002C26B8" w:rsidP="006F368E">
      <w:pPr>
        <w:pStyle w:val="NormalWeb"/>
        <w:shd w:val="clear" w:color="auto" w:fill="FFFFFF" w:themeFill="background1"/>
        <w:spacing w:before="0" w:beforeAutospacing="0" w:after="360" w:afterAutospacing="0"/>
        <w:rPr>
          <w:lang w:val="es-ES" w:eastAsia="es-ES"/>
        </w:rPr>
      </w:pP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851"/>
        <w:gridCol w:w="992"/>
        <w:gridCol w:w="992"/>
      </w:tblGrid>
      <w:tr w:rsidR="00CF64E9" w14:paraId="72C6405D" w14:textId="77777777" w:rsidTr="000402AC">
        <w:trPr>
          <w:gridAfter w:val="3"/>
          <w:wAfter w:w="2835" w:type="dxa"/>
          <w:trHeight w:val="607"/>
          <w:jc w:val="center"/>
        </w:trPr>
        <w:tc>
          <w:tcPr>
            <w:tcW w:w="4536" w:type="dxa"/>
            <w:gridSpan w:val="2"/>
            <w:vMerge w:val="restart"/>
            <w:tcBorders>
              <w:top w:val="nil"/>
              <w:left w:val="nil"/>
              <w:right w:val="nil"/>
            </w:tcBorders>
            <w:shd w:val="clear" w:color="auto" w:fill="auto"/>
            <w:vAlign w:val="center"/>
          </w:tcPr>
          <w:p w14:paraId="1D737E70" w14:textId="77777777" w:rsidR="00CF64E9" w:rsidRPr="00333B0C" w:rsidRDefault="00CF64E9" w:rsidP="000402AC">
            <w:pPr>
              <w:jc w:val="center"/>
              <w:rPr>
                <w:rFonts w:ascii="Arial Narrow" w:hAnsi="Arial Narrow"/>
                <w:b/>
              </w:rPr>
            </w:pPr>
          </w:p>
        </w:tc>
      </w:tr>
      <w:tr w:rsidR="00CF64E9" w14:paraId="2939914C" w14:textId="77777777" w:rsidTr="000402AC">
        <w:trPr>
          <w:cantSplit/>
          <w:trHeight w:val="1020"/>
          <w:jc w:val="center"/>
        </w:trPr>
        <w:tc>
          <w:tcPr>
            <w:tcW w:w="4536" w:type="dxa"/>
            <w:gridSpan w:val="2"/>
            <w:vMerge/>
            <w:tcBorders>
              <w:left w:val="nil"/>
              <w:right w:val="single" w:sz="4" w:space="0" w:color="auto"/>
            </w:tcBorders>
            <w:shd w:val="clear" w:color="auto" w:fill="auto"/>
          </w:tcPr>
          <w:p w14:paraId="3AA01A09" w14:textId="77777777" w:rsidR="00CF64E9" w:rsidRPr="00333B0C" w:rsidRDefault="00CF64E9" w:rsidP="000402AC">
            <w:pPr>
              <w:rPr>
                <w:rFonts w:ascii="Arial Narrow" w:hAnsi="Arial Narrow"/>
                <w:b/>
              </w:rPr>
            </w:pPr>
          </w:p>
        </w:tc>
        <w:tc>
          <w:tcPr>
            <w:tcW w:w="2835" w:type="dxa"/>
            <w:gridSpan w:val="3"/>
            <w:tcBorders>
              <w:left w:val="single" w:sz="4" w:space="0" w:color="auto"/>
              <w:bottom w:val="single" w:sz="4" w:space="0" w:color="auto"/>
            </w:tcBorders>
            <w:shd w:val="clear" w:color="auto" w:fill="4F81BD" w:themeFill="accent1"/>
            <w:vAlign w:val="center"/>
          </w:tcPr>
          <w:p w14:paraId="2B1394A0" w14:textId="77777777" w:rsidR="00CF64E9" w:rsidRPr="0077591B" w:rsidRDefault="00CF64E9" w:rsidP="000402AC">
            <w:pPr>
              <w:jc w:val="center"/>
              <w:rPr>
                <w:rFonts w:ascii="Tahoma" w:hAnsi="Tahoma" w:cs="Tahoma"/>
                <w:b/>
                <w:color w:val="FFFFFF" w:themeColor="background1"/>
                <w:sz w:val="16"/>
                <w:szCs w:val="16"/>
              </w:rPr>
            </w:pPr>
            <w:r w:rsidRPr="0077591B">
              <w:rPr>
                <w:rFonts w:ascii="Tahoma" w:hAnsi="Tahoma" w:cs="Tahoma"/>
                <w:b/>
                <w:color w:val="FFFFFF" w:themeColor="background1"/>
                <w:sz w:val="20"/>
                <w:szCs w:val="16"/>
              </w:rPr>
              <w:t>Atractivo de la industria</w:t>
            </w:r>
          </w:p>
        </w:tc>
      </w:tr>
      <w:tr w:rsidR="00CF64E9" w14:paraId="289BC600" w14:textId="77777777" w:rsidTr="000402AC">
        <w:trPr>
          <w:cantSplit/>
          <w:trHeight w:val="1020"/>
          <w:jc w:val="center"/>
        </w:trPr>
        <w:tc>
          <w:tcPr>
            <w:tcW w:w="4536" w:type="dxa"/>
            <w:gridSpan w:val="2"/>
            <w:vMerge/>
            <w:tcBorders>
              <w:left w:val="nil"/>
              <w:bottom w:val="nil"/>
              <w:right w:val="single" w:sz="4" w:space="0" w:color="auto"/>
            </w:tcBorders>
            <w:shd w:val="clear" w:color="auto" w:fill="auto"/>
          </w:tcPr>
          <w:p w14:paraId="2087DBEA" w14:textId="77777777" w:rsidR="00CF64E9" w:rsidRPr="00333B0C" w:rsidRDefault="00CF64E9" w:rsidP="000402AC">
            <w:pPr>
              <w:rPr>
                <w:rFonts w:ascii="Arial Narrow" w:hAnsi="Arial Narrow"/>
                <w:b/>
              </w:rPr>
            </w:pPr>
          </w:p>
        </w:tc>
        <w:tc>
          <w:tcPr>
            <w:tcW w:w="851" w:type="dxa"/>
            <w:tcBorders>
              <w:left w:val="single" w:sz="4" w:space="0" w:color="auto"/>
              <w:bottom w:val="single" w:sz="4" w:space="0" w:color="auto"/>
            </w:tcBorders>
            <w:shd w:val="clear" w:color="auto" w:fill="auto"/>
            <w:textDirection w:val="btLr"/>
            <w:vAlign w:val="center"/>
          </w:tcPr>
          <w:p w14:paraId="170C688B" w14:textId="77777777" w:rsidR="00CF64E9" w:rsidRDefault="00CF64E9" w:rsidP="000402AC">
            <w:pPr>
              <w:ind w:left="113" w:right="113"/>
              <w:jc w:val="center"/>
              <w:rPr>
                <w:rFonts w:ascii="Arial" w:hAnsi="Arial" w:cs="Arial"/>
                <w:b/>
                <w:color w:val="4F6228"/>
                <w:sz w:val="16"/>
                <w:szCs w:val="16"/>
              </w:rPr>
            </w:pPr>
            <w:r>
              <w:rPr>
                <w:rFonts w:ascii="Arial" w:hAnsi="Arial" w:cs="Arial"/>
                <w:b/>
                <w:color w:val="4F6228"/>
                <w:sz w:val="16"/>
                <w:szCs w:val="16"/>
              </w:rPr>
              <w:t>ALTO</w:t>
            </w:r>
          </w:p>
        </w:tc>
        <w:tc>
          <w:tcPr>
            <w:tcW w:w="992" w:type="dxa"/>
            <w:tcBorders>
              <w:bottom w:val="single" w:sz="4" w:space="0" w:color="auto"/>
            </w:tcBorders>
            <w:shd w:val="clear" w:color="auto" w:fill="auto"/>
            <w:textDirection w:val="btLr"/>
            <w:vAlign w:val="center"/>
          </w:tcPr>
          <w:p w14:paraId="52134961" w14:textId="77777777" w:rsidR="00CF64E9" w:rsidRDefault="00CF64E9" w:rsidP="000402AC">
            <w:pPr>
              <w:ind w:left="113" w:right="113"/>
              <w:jc w:val="center"/>
              <w:rPr>
                <w:rFonts w:ascii="Arial" w:hAnsi="Arial" w:cs="Arial"/>
                <w:b/>
                <w:color w:val="4F6228"/>
                <w:sz w:val="16"/>
                <w:szCs w:val="16"/>
              </w:rPr>
            </w:pPr>
            <w:r>
              <w:rPr>
                <w:rFonts w:ascii="Arial" w:hAnsi="Arial" w:cs="Arial"/>
                <w:b/>
                <w:color w:val="4F6228"/>
                <w:sz w:val="16"/>
                <w:szCs w:val="16"/>
              </w:rPr>
              <w:t>MEDIO</w:t>
            </w:r>
          </w:p>
        </w:tc>
        <w:tc>
          <w:tcPr>
            <w:tcW w:w="992" w:type="dxa"/>
            <w:tcBorders>
              <w:bottom w:val="single" w:sz="4" w:space="0" w:color="auto"/>
            </w:tcBorders>
            <w:shd w:val="clear" w:color="auto" w:fill="auto"/>
            <w:textDirection w:val="btLr"/>
            <w:vAlign w:val="center"/>
          </w:tcPr>
          <w:p w14:paraId="48F2E082" w14:textId="77777777" w:rsidR="00CF64E9" w:rsidRDefault="00CF64E9" w:rsidP="000402AC">
            <w:pPr>
              <w:ind w:left="113" w:right="113"/>
              <w:jc w:val="center"/>
              <w:rPr>
                <w:rFonts w:ascii="Arial" w:hAnsi="Arial" w:cs="Arial"/>
                <w:b/>
                <w:color w:val="4F6228"/>
                <w:sz w:val="16"/>
                <w:szCs w:val="16"/>
              </w:rPr>
            </w:pPr>
            <w:r>
              <w:rPr>
                <w:rFonts w:ascii="Arial" w:hAnsi="Arial" w:cs="Arial"/>
                <w:b/>
                <w:color w:val="4F6228"/>
                <w:sz w:val="16"/>
                <w:szCs w:val="16"/>
              </w:rPr>
              <w:t>BAJO</w:t>
            </w:r>
          </w:p>
        </w:tc>
      </w:tr>
      <w:tr w:rsidR="00CF64E9" w14:paraId="5DDEE3E8" w14:textId="77777777" w:rsidTr="000402AC">
        <w:trPr>
          <w:trHeight w:val="799"/>
          <w:jc w:val="center"/>
        </w:trPr>
        <w:tc>
          <w:tcPr>
            <w:tcW w:w="2268" w:type="dxa"/>
            <w:vMerge w:val="restart"/>
            <w:tcBorders>
              <w:top w:val="single" w:sz="4" w:space="0" w:color="auto"/>
            </w:tcBorders>
            <w:shd w:val="clear" w:color="auto" w:fill="4F81BD" w:themeFill="accent1"/>
            <w:vAlign w:val="center"/>
          </w:tcPr>
          <w:p w14:paraId="7B07C19E" w14:textId="77777777" w:rsidR="00CF64E9" w:rsidRPr="0077591B" w:rsidRDefault="00CF64E9" w:rsidP="000402AC">
            <w:pPr>
              <w:spacing w:before="40"/>
              <w:jc w:val="center"/>
              <w:rPr>
                <w:rFonts w:ascii="Tahoma" w:hAnsi="Tahoma" w:cs="Tahoma"/>
                <w:b/>
                <w:color w:val="FFFFFF" w:themeColor="background1"/>
                <w:sz w:val="20"/>
                <w:szCs w:val="20"/>
              </w:rPr>
            </w:pPr>
            <w:r>
              <w:rPr>
                <w:rFonts w:ascii="Tahoma" w:hAnsi="Tahoma" w:cs="Tahoma"/>
                <w:b/>
                <w:color w:val="FFFFFF" w:themeColor="background1"/>
                <w:sz w:val="20"/>
                <w:szCs w:val="20"/>
              </w:rPr>
              <w:t>Fortalezas del negocio</w:t>
            </w:r>
          </w:p>
        </w:tc>
        <w:tc>
          <w:tcPr>
            <w:tcW w:w="2268" w:type="dxa"/>
            <w:tcBorders>
              <w:top w:val="single" w:sz="4" w:space="0" w:color="auto"/>
              <w:bottom w:val="single" w:sz="4" w:space="0" w:color="auto"/>
            </w:tcBorders>
            <w:shd w:val="clear" w:color="auto" w:fill="auto"/>
            <w:vAlign w:val="center"/>
          </w:tcPr>
          <w:p w14:paraId="739BBF82" w14:textId="77777777" w:rsidR="00CF64E9" w:rsidRPr="00875BF9" w:rsidRDefault="00CF64E9" w:rsidP="000402AC">
            <w:pPr>
              <w:spacing w:before="40"/>
              <w:jc w:val="center"/>
              <w:rPr>
                <w:rFonts w:ascii="Tahoma" w:hAnsi="Tahoma" w:cs="Tahoma"/>
                <w:b/>
                <w:sz w:val="20"/>
                <w:szCs w:val="20"/>
              </w:rPr>
            </w:pPr>
            <w:r>
              <w:rPr>
                <w:rFonts w:ascii="Arial" w:hAnsi="Arial" w:cs="Arial"/>
                <w:b/>
                <w:color w:val="4F6228"/>
                <w:sz w:val="16"/>
                <w:szCs w:val="16"/>
              </w:rPr>
              <w:t>ALTO</w:t>
            </w:r>
          </w:p>
        </w:tc>
        <w:tc>
          <w:tcPr>
            <w:tcW w:w="851" w:type="dxa"/>
            <w:tcBorders>
              <w:top w:val="single" w:sz="4" w:space="0" w:color="auto"/>
            </w:tcBorders>
            <w:shd w:val="clear" w:color="auto" w:fill="auto"/>
            <w:vAlign w:val="center"/>
          </w:tcPr>
          <w:p w14:paraId="390EDAD5" w14:textId="77777777" w:rsidR="00CF64E9" w:rsidRPr="00333B0C" w:rsidRDefault="00CF64E9" w:rsidP="000402AC">
            <w:pPr>
              <w:tabs>
                <w:tab w:val="left" w:pos="180"/>
                <w:tab w:val="center" w:pos="317"/>
              </w:tabs>
              <w:jc w:val="center"/>
              <w:rPr>
                <w:rFonts w:ascii="Arial Narrow" w:hAnsi="Arial Narrow"/>
                <w:b/>
                <w:color w:val="FF0000"/>
                <w:szCs w:val="22"/>
              </w:rPr>
            </w:pPr>
          </w:p>
        </w:tc>
        <w:tc>
          <w:tcPr>
            <w:tcW w:w="992" w:type="dxa"/>
            <w:tcBorders>
              <w:top w:val="single" w:sz="4" w:space="0" w:color="auto"/>
            </w:tcBorders>
            <w:shd w:val="clear" w:color="auto" w:fill="auto"/>
          </w:tcPr>
          <w:p w14:paraId="09EDF9EB" w14:textId="77777777" w:rsidR="00CF64E9" w:rsidRPr="00333B0C" w:rsidRDefault="00CF64E9" w:rsidP="000402AC">
            <w:pPr>
              <w:jc w:val="center"/>
              <w:rPr>
                <w:rFonts w:ascii="Arial Narrow" w:hAnsi="Arial Narrow"/>
                <w:b/>
                <w:color w:val="4F6228"/>
                <w:szCs w:val="22"/>
              </w:rPr>
            </w:pPr>
          </w:p>
        </w:tc>
        <w:tc>
          <w:tcPr>
            <w:tcW w:w="992" w:type="dxa"/>
            <w:tcBorders>
              <w:top w:val="single" w:sz="4" w:space="0" w:color="auto"/>
            </w:tcBorders>
            <w:shd w:val="clear" w:color="auto" w:fill="auto"/>
            <w:vAlign w:val="center"/>
          </w:tcPr>
          <w:p w14:paraId="09996C5D" w14:textId="77777777" w:rsidR="00CF64E9" w:rsidRPr="00333B0C" w:rsidRDefault="00CF64E9" w:rsidP="000402AC">
            <w:pPr>
              <w:jc w:val="center"/>
              <w:rPr>
                <w:rFonts w:ascii="Arial Narrow" w:hAnsi="Arial Narrow"/>
                <w:b/>
                <w:color w:val="4F6228"/>
                <w:szCs w:val="22"/>
              </w:rPr>
            </w:pPr>
          </w:p>
        </w:tc>
      </w:tr>
      <w:tr w:rsidR="00CF64E9" w14:paraId="1CD2CF5E" w14:textId="77777777" w:rsidTr="000402AC">
        <w:trPr>
          <w:trHeight w:val="747"/>
          <w:jc w:val="center"/>
        </w:trPr>
        <w:tc>
          <w:tcPr>
            <w:tcW w:w="2268" w:type="dxa"/>
            <w:vMerge/>
            <w:shd w:val="clear" w:color="auto" w:fill="4F81BD" w:themeFill="accent1"/>
          </w:tcPr>
          <w:p w14:paraId="4ADA16FE" w14:textId="77777777" w:rsidR="00CF64E9" w:rsidRDefault="00CF64E9" w:rsidP="000402AC">
            <w:pPr>
              <w:spacing w:before="40"/>
              <w:rPr>
                <w:rFonts w:ascii="Tahoma" w:hAnsi="Tahoma" w:cs="Tahoma"/>
                <w:b/>
                <w:sz w:val="20"/>
                <w:szCs w:val="20"/>
              </w:rPr>
            </w:pPr>
          </w:p>
        </w:tc>
        <w:tc>
          <w:tcPr>
            <w:tcW w:w="2268" w:type="dxa"/>
            <w:tcBorders>
              <w:top w:val="single" w:sz="4" w:space="0" w:color="auto"/>
              <w:bottom w:val="single" w:sz="4" w:space="0" w:color="auto"/>
            </w:tcBorders>
            <w:shd w:val="clear" w:color="auto" w:fill="auto"/>
            <w:vAlign w:val="center"/>
          </w:tcPr>
          <w:p w14:paraId="2BB0F4B4" w14:textId="77777777" w:rsidR="00CF64E9" w:rsidRPr="00875BF9" w:rsidRDefault="00CF64E9" w:rsidP="000402AC">
            <w:pPr>
              <w:spacing w:before="40"/>
              <w:jc w:val="center"/>
              <w:rPr>
                <w:rFonts w:ascii="Tahoma" w:hAnsi="Tahoma" w:cs="Tahoma"/>
                <w:b/>
                <w:sz w:val="20"/>
                <w:szCs w:val="20"/>
              </w:rPr>
            </w:pPr>
            <w:r>
              <w:rPr>
                <w:rFonts w:ascii="Arial" w:hAnsi="Arial" w:cs="Arial"/>
                <w:b/>
                <w:color w:val="4F6228"/>
                <w:sz w:val="16"/>
                <w:szCs w:val="16"/>
              </w:rPr>
              <w:t>MEDIO</w:t>
            </w:r>
          </w:p>
        </w:tc>
        <w:tc>
          <w:tcPr>
            <w:tcW w:w="851" w:type="dxa"/>
            <w:shd w:val="clear" w:color="auto" w:fill="auto"/>
            <w:vAlign w:val="center"/>
          </w:tcPr>
          <w:p w14:paraId="3EA85C7B" w14:textId="77777777" w:rsidR="00CF64E9" w:rsidRPr="00B714AB" w:rsidRDefault="00CF64E9" w:rsidP="000402AC">
            <w:pPr>
              <w:jc w:val="center"/>
              <w:rPr>
                <w:rFonts w:ascii="Arial Narrow" w:hAnsi="Arial Narrow"/>
                <w:b/>
                <w:color w:val="FF0000"/>
                <w:szCs w:val="22"/>
              </w:rPr>
            </w:pPr>
            <w:r w:rsidRPr="00333B0C">
              <w:rPr>
                <w:rFonts w:ascii="Arial Narrow" w:hAnsi="Arial Narrow"/>
                <w:b/>
                <w:color w:val="4F6228"/>
                <w:szCs w:val="22"/>
              </w:rPr>
              <w:t>●</w:t>
            </w:r>
          </w:p>
        </w:tc>
        <w:tc>
          <w:tcPr>
            <w:tcW w:w="992" w:type="dxa"/>
            <w:shd w:val="clear" w:color="auto" w:fill="auto"/>
          </w:tcPr>
          <w:p w14:paraId="5BF0B246" w14:textId="77777777" w:rsidR="00CF64E9" w:rsidRPr="00333B0C" w:rsidRDefault="00CF64E9" w:rsidP="000402AC">
            <w:pPr>
              <w:jc w:val="center"/>
              <w:rPr>
                <w:rFonts w:ascii="Arial Narrow" w:hAnsi="Arial Narrow"/>
                <w:b/>
                <w:color w:val="4F6228"/>
                <w:szCs w:val="22"/>
              </w:rPr>
            </w:pPr>
          </w:p>
        </w:tc>
        <w:tc>
          <w:tcPr>
            <w:tcW w:w="992" w:type="dxa"/>
            <w:shd w:val="clear" w:color="auto" w:fill="auto"/>
            <w:vAlign w:val="center"/>
          </w:tcPr>
          <w:p w14:paraId="3BF40E3B" w14:textId="77777777" w:rsidR="00CF64E9" w:rsidRPr="00333B0C" w:rsidRDefault="00CF64E9" w:rsidP="000402AC">
            <w:pPr>
              <w:jc w:val="center"/>
              <w:rPr>
                <w:rFonts w:ascii="Arial Narrow" w:hAnsi="Arial Narrow"/>
                <w:b/>
                <w:color w:val="4F6228"/>
                <w:szCs w:val="22"/>
              </w:rPr>
            </w:pPr>
          </w:p>
        </w:tc>
      </w:tr>
      <w:tr w:rsidR="00CF64E9" w14:paraId="7A734EA1" w14:textId="77777777" w:rsidTr="000402AC">
        <w:trPr>
          <w:trHeight w:val="696"/>
          <w:jc w:val="center"/>
        </w:trPr>
        <w:tc>
          <w:tcPr>
            <w:tcW w:w="2268" w:type="dxa"/>
            <w:vMerge/>
            <w:tcBorders>
              <w:bottom w:val="single" w:sz="4" w:space="0" w:color="auto"/>
            </w:tcBorders>
            <w:shd w:val="clear" w:color="auto" w:fill="4F81BD" w:themeFill="accent1"/>
          </w:tcPr>
          <w:p w14:paraId="5E6A0C22" w14:textId="77777777" w:rsidR="00CF64E9" w:rsidRDefault="00CF64E9" w:rsidP="000402AC">
            <w:pPr>
              <w:spacing w:before="40"/>
              <w:rPr>
                <w:rFonts w:ascii="Tahoma" w:hAnsi="Tahoma" w:cs="Tahoma"/>
                <w:b/>
                <w:sz w:val="20"/>
                <w:szCs w:val="20"/>
              </w:rPr>
            </w:pPr>
          </w:p>
        </w:tc>
        <w:tc>
          <w:tcPr>
            <w:tcW w:w="2268" w:type="dxa"/>
            <w:tcBorders>
              <w:top w:val="single" w:sz="4" w:space="0" w:color="auto"/>
              <w:bottom w:val="single" w:sz="4" w:space="0" w:color="auto"/>
            </w:tcBorders>
            <w:shd w:val="clear" w:color="auto" w:fill="auto"/>
            <w:vAlign w:val="center"/>
          </w:tcPr>
          <w:p w14:paraId="25605D07" w14:textId="77777777" w:rsidR="00CF64E9" w:rsidRPr="00875BF9" w:rsidRDefault="00CF64E9" w:rsidP="000402AC">
            <w:pPr>
              <w:spacing w:before="40"/>
              <w:jc w:val="center"/>
              <w:rPr>
                <w:rFonts w:ascii="Tahoma" w:hAnsi="Tahoma" w:cs="Tahoma"/>
                <w:b/>
                <w:sz w:val="20"/>
                <w:szCs w:val="20"/>
              </w:rPr>
            </w:pPr>
            <w:r>
              <w:rPr>
                <w:rFonts w:ascii="Arial" w:hAnsi="Arial" w:cs="Arial"/>
                <w:b/>
                <w:color w:val="4F6228"/>
                <w:sz w:val="16"/>
                <w:szCs w:val="16"/>
              </w:rPr>
              <w:t>BAJO</w:t>
            </w:r>
          </w:p>
        </w:tc>
        <w:tc>
          <w:tcPr>
            <w:tcW w:w="851" w:type="dxa"/>
            <w:tcBorders>
              <w:bottom w:val="single" w:sz="4" w:space="0" w:color="auto"/>
            </w:tcBorders>
            <w:shd w:val="clear" w:color="auto" w:fill="auto"/>
          </w:tcPr>
          <w:p w14:paraId="7CDDA5DD" w14:textId="77777777" w:rsidR="00CF64E9" w:rsidRPr="00333B0C" w:rsidRDefault="00CF64E9" w:rsidP="000402AC">
            <w:pPr>
              <w:jc w:val="center"/>
              <w:rPr>
                <w:rFonts w:ascii="Arial Narrow" w:hAnsi="Arial Narrow"/>
                <w:b/>
                <w:color w:val="FF0000"/>
                <w:szCs w:val="22"/>
              </w:rPr>
            </w:pPr>
          </w:p>
        </w:tc>
        <w:tc>
          <w:tcPr>
            <w:tcW w:w="992" w:type="dxa"/>
            <w:tcBorders>
              <w:bottom w:val="single" w:sz="4" w:space="0" w:color="auto"/>
            </w:tcBorders>
            <w:shd w:val="clear" w:color="auto" w:fill="auto"/>
          </w:tcPr>
          <w:p w14:paraId="5E3104B2" w14:textId="77777777" w:rsidR="00CF64E9" w:rsidRPr="00333B0C" w:rsidRDefault="00CF64E9" w:rsidP="000402AC">
            <w:pPr>
              <w:jc w:val="center"/>
              <w:rPr>
                <w:rFonts w:ascii="Arial Narrow" w:hAnsi="Arial Narrow"/>
                <w:b/>
                <w:color w:val="4F6228"/>
                <w:szCs w:val="22"/>
              </w:rPr>
            </w:pPr>
          </w:p>
        </w:tc>
        <w:tc>
          <w:tcPr>
            <w:tcW w:w="992" w:type="dxa"/>
            <w:tcBorders>
              <w:bottom w:val="single" w:sz="4" w:space="0" w:color="auto"/>
            </w:tcBorders>
            <w:shd w:val="clear" w:color="auto" w:fill="auto"/>
            <w:vAlign w:val="center"/>
          </w:tcPr>
          <w:p w14:paraId="198E12C8" w14:textId="77777777" w:rsidR="00CF64E9" w:rsidRPr="00333B0C" w:rsidRDefault="00CF64E9" w:rsidP="000402AC">
            <w:pPr>
              <w:jc w:val="center"/>
              <w:rPr>
                <w:rFonts w:ascii="Arial Narrow" w:hAnsi="Arial Narrow"/>
                <w:b/>
                <w:color w:val="4F6228"/>
                <w:szCs w:val="22"/>
              </w:rPr>
            </w:pPr>
          </w:p>
        </w:tc>
      </w:tr>
    </w:tbl>
    <w:p w14:paraId="3AC6EAAC" w14:textId="4D390354" w:rsidR="002C26B8" w:rsidRDefault="002C26B8" w:rsidP="006F368E">
      <w:pPr>
        <w:pStyle w:val="NormalWeb"/>
        <w:shd w:val="clear" w:color="auto" w:fill="FFFFFF" w:themeFill="background1"/>
        <w:spacing w:before="0" w:beforeAutospacing="0" w:after="360" w:afterAutospacing="0"/>
        <w:rPr>
          <w:lang w:val="es-ES" w:eastAsia="es-ES"/>
        </w:rPr>
      </w:pPr>
    </w:p>
    <w:p w14:paraId="1F419BE3" w14:textId="19CB7F21" w:rsidR="00CF64E9" w:rsidRDefault="00BD1A1A" w:rsidP="006F368E">
      <w:pPr>
        <w:pStyle w:val="NormalWeb"/>
        <w:shd w:val="clear" w:color="auto" w:fill="FFFFFF" w:themeFill="background1"/>
        <w:spacing w:before="0" w:beforeAutospacing="0" w:after="360" w:afterAutospacing="0"/>
        <w:rPr>
          <w:lang w:val="es-ES" w:eastAsia="es-ES"/>
        </w:rPr>
      </w:pPr>
      <w:r>
        <w:rPr>
          <w:lang w:val="es-ES" w:eastAsia="es-ES"/>
        </w:rPr>
        <w:t xml:space="preserve">A través de nuestro posicionamiento en la matriz de atractivo de la industria </w:t>
      </w:r>
      <w:r w:rsidR="008B0861">
        <w:rPr>
          <w:lang w:val="es-ES" w:eastAsia="es-ES"/>
        </w:rPr>
        <w:t>/ fortalezas del negocio debemos evaluar el potencial para el liderazgo a través de la segmentación, identificando muy bien debilidades y fortalezas.</w:t>
      </w:r>
    </w:p>
    <w:p w14:paraId="2ED8D20E" w14:textId="3BDBA3FE" w:rsidR="008B0861" w:rsidRDefault="008B0861" w:rsidP="006F368E">
      <w:pPr>
        <w:pStyle w:val="NormalWeb"/>
        <w:shd w:val="clear" w:color="auto" w:fill="FFFFFF" w:themeFill="background1"/>
        <w:spacing w:before="0" w:beforeAutospacing="0" w:after="360" w:afterAutospacing="0"/>
        <w:rPr>
          <w:lang w:val="es-ES" w:eastAsia="es-ES"/>
        </w:rPr>
      </w:pPr>
    </w:p>
    <w:p w14:paraId="742F1D97" w14:textId="77777777" w:rsidR="003C5273" w:rsidRDefault="003C5273" w:rsidP="006F368E">
      <w:pPr>
        <w:pStyle w:val="NormalWeb"/>
        <w:shd w:val="clear" w:color="auto" w:fill="FFFFFF" w:themeFill="background1"/>
        <w:spacing w:before="0" w:beforeAutospacing="0" w:after="360" w:afterAutospacing="0"/>
        <w:rPr>
          <w:lang w:val="es-ES" w:eastAsia="es-ES"/>
        </w:rPr>
      </w:pPr>
    </w:p>
    <w:p w14:paraId="0976AD4B" w14:textId="19BC5943" w:rsidR="008B0861" w:rsidRDefault="00E04351" w:rsidP="008B0861">
      <w:pPr>
        <w:pStyle w:val="Heading2"/>
        <w:numPr>
          <w:ilvl w:val="1"/>
          <w:numId w:val="1"/>
        </w:numPr>
      </w:pPr>
      <w:bookmarkStart w:id="71" w:name="_Toc529994059"/>
      <w:r>
        <w:t>Programas generales de acción</w:t>
      </w:r>
      <w:bookmarkEnd w:id="71"/>
    </w:p>
    <w:p w14:paraId="031ECBE3" w14:textId="65669CC7" w:rsidR="008B0861" w:rsidRDefault="008B0861" w:rsidP="008B0861"/>
    <w:p w14:paraId="04B217FD" w14:textId="6D766008" w:rsidR="008B0861" w:rsidRDefault="008B0861" w:rsidP="008B0861">
      <w:r>
        <w:t>En los cuadros siguientes se detallan los planes estratégicos que brindarán los grandes lineamientos para el desarrollo del emprendimiento durante los próximos años</w:t>
      </w:r>
    </w:p>
    <w:p w14:paraId="714EFDAD" w14:textId="5FD9E7ED" w:rsidR="008B0861" w:rsidRDefault="008B0861" w:rsidP="008B0861"/>
    <w:p w14:paraId="15D6FF3C" w14:textId="77777777" w:rsidR="008B0861" w:rsidRPr="008B0861" w:rsidRDefault="008B0861" w:rsidP="008B0861">
      <w:pPr>
        <w:pStyle w:val="Heading2"/>
        <w:rPr>
          <w:color w:val="auto"/>
        </w:rPr>
      </w:pPr>
      <w:bookmarkStart w:id="72" w:name="_Toc360930105"/>
      <w:bookmarkStart w:id="73" w:name="_Toc529994060"/>
      <w:r w:rsidRPr="008B0861">
        <w:rPr>
          <w:color w:val="auto"/>
        </w:rPr>
        <w:t>Administración</w:t>
      </w:r>
      <w:bookmarkEnd w:id="72"/>
      <w:bookmarkEnd w:id="73"/>
    </w:p>
    <w:p w14:paraId="740A68BA" w14:textId="77777777" w:rsidR="008B0861" w:rsidRDefault="008B0861" w:rsidP="00192BA9">
      <w:pPr>
        <w:ind w:right="-1652"/>
      </w:pPr>
    </w:p>
    <w:tbl>
      <w:tblPr>
        <w:tblW w:w="88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6730"/>
      </w:tblGrid>
      <w:tr w:rsidR="008B0861" w:rsidRPr="00B83359" w14:paraId="6979520F" w14:textId="77777777" w:rsidTr="000402AC">
        <w:trPr>
          <w:trHeight w:val="270"/>
        </w:trPr>
        <w:tc>
          <w:tcPr>
            <w:tcW w:w="883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4E608FCC" w14:textId="59F9417D" w:rsidR="008B0861" w:rsidRPr="00B83359" w:rsidRDefault="008B0861" w:rsidP="008B0861">
            <w:pPr>
              <w:tabs>
                <w:tab w:val="left" w:pos="4620"/>
              </w:tabs>
              <w:rPr>
                <w:rFonts w:asciiTheme="majorHAnsi" w:hAnsiTheme="majorHAnsi"/>
                <w:b/>
                <w:color w:val="FFFFFF" w:themeColor="background1"/>
                <w:szCs w:val="22"/>
              </w:rPr>
            </w:pPr>
            <w:r>
              <w:rPr>
                <w:rFonts w:asciiTheme="majorHAnsi" w:hAnsiTheme="majorHAnsi"/>
                <w:b/>
                <w:color w:val="FFFFFF" w:themeColor="background1"/>
                <w:szCs w:val="22"/>
              </w:rPr>
              <w:t>Desarrollo de la estructura de la empresa</w:t>
            </w:r>
          </w:p>
        </w:tc>
      </w:tr>
      <w:tr w:rsidR="008B0861" w:rsidRPr="00B83359" w14:paraId="2A2EC5F4" w14:textId="77777777" w:rsidTr="000402AC">
        <w:trPr>
          <w:trHeight w:val="1584"/>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DF831" w14:textId="77777777" w:rsidR="008B0861" w:rsidRPr="00B83359" w:rsidRDefault="008B0861" w:rsidP="000402AC">
            <w:pPr>
              <w:rPr>
                <w:rFonts w:asciiTheme="majorHAnsi" w:hAnsiTheme="majorHAnsi"/>
                <w:szCs w:val="22"/>
              </w:rPr>
            </w:pPr>
            <w:r w:rsidRPr="00B83359">
              <w:rPr>
                <w:rFonts w:asciiTheme="majorHAnsi" w:hAnsiTheme="majorHAnsi"/>
                <w:szCs w:val="22"/>
              </w:rPr>
              <w:lastRenderedPageBreak/>
              <w:t>Descripción</w:t>
            </w:r>
          </w:p>
          <w:p w14:paraId="40375B79" w14:textId="77777777" w:rsidR="008B0861" w:rsidRPr="00B83359" w:rsidRDefault="008B0861" w:rsidP="000402AC">
            <w:pPr>
              <w:rPr>
                <w:rFonts w:asciiTheme="majorHAnsi" w:hAnsiTheme="majorHAnsi"/>
                <w:szCs w:val="22"/>
              </w:rPr>
            </w:pPr>
            <w:r w:rsidRPr="00B83359">
              <w:rPr>
                <w:rFonts w:asciiTheme="majorHAnsi" w:hAnsiTheme="majorHAnsi"/>
                <w:szCs w:val="22"/>
              </w:rPr>
              <w:t xml:space="preserve"> </w:t>
            </w:r>
          </w:p>
        </w:tc>
        <w:tc>
          <w:tcPr>
            <w:tcW w:w="6730" w:type="dxa"/>
            <w:tcBorders>
              <w:bottom w:val="single" w:sz="8" w:space="0" w:color="000000"/>
              <w:right w:val="single" w:sz="8" w:space="0" w:color="000000"/>
            </w:tcBorders>
            <w:tcMar>
              <w:top w:w="100" w:type="dxa"/>
              <w:left w:w="100" w:type="dxa"/>
              <w:bottom w:w="100" w:type="dxa"/>
              <w:right w:w="100" w:type="dxa"/>
            </w:tcMar>
          </w:tcPr>
          <w:p w14:paraId="3D70C47D" w14:textId="5F560B61" w:rsidR="008B0861" w:rsidRPr="00B83359" w:rsidRDefault="008B0861" w:rsidP="008B0861">
            <w:pPr>
              <w:jc w:val="both"/>
              <w:rPr>
                <w:rFonts w:asciiTheme="majorHAnsi" w:hAnsiTheme="majorHAnsi"/>
                <w:szCs w:val="22"/>
              </w:rPr>
            </w:pPr>
            <w:r>
              <w:rPr>
                <w:rFonts w:asciiTheme="majorHAnsi" w:hAnsiTheme="majorHAnsi"/>
                <w:szCs w:val="22"/>
              </w:rPr>
              <w:t>Generación de la estructura de la empresa y definición de políticas y procedimientos para cada área, unificando los procedimientos en base a estándares para generar una estructura robusta y medible.</w:t>
            </w:r>
          </w:p>
        </w:tc>
      </w:tr>
      <w:tr w:rsidR="008B0861" w:rsidRPr="00B83359" w14:paraId="04F360EF" w14:textId="77777777" w:rsidTr="000402AC">
        <w:trPr>
          <w:trHeight w:val="517"/>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6CF39C" w14:textId="77777777" w:rsidR="008B0861" w:rsidRPr="00B83359" w:rsidRDefault="008B0861" w:rsidP="000402AC">
            <w:pPr>
              <w:rPr>
                <w:rFonts w:asciiTheme="majorHAnsi" w:hAnsiTheme="majorHAnsi"/>
                <w:szCs w:val="22"/>
              </w:rPr>
            </w:pPr>
            <w:r>
              <w:rPr>
                <w:rFonts w:asciiTheme="majorHAnsi" w:hAnsiTheme="majorHAnsi"/>
                <w:szCs w:val="22"/>
              </w:rPr>
              <w:t>Responsable</w:t>
            </w:r>
          </w:p>
        </w:tc>
        <w:tc>
          <w:tcPr>
            <w:tcW w:w="6730" w:type="dxa"/>
            <w:tcBorders>
              <w:bottom w:val="single" w:sz="8" w:space="0" w:color="000000"/>
              <w:right w:val="single" w:sz="8" w:space="0" w:color="000000"/>
            </w:tcBorders>
            <w:tcMar>
              <w:top w:w="100" w:type="dxa"/>
              <w:left w:w="100" w:type="dxa"/>
              <w:bottom w:w="100" w:type="dxa"/>
              <w:right w:w="100" w:type="dxa"/>
            </w:tcMar>
          </w:tcPr>
          <w:p w14:paraId="71CA9CEF" w14:textId="77777777" w:rsidR="008B0861" w:rsidRPr="00B83359" w:rsidRDefault="008B0861" w:rsidP="000402AC">
            <w:pPr>
              <w:jc w:val="both"/>
              <w:rPr>
                <w:rFonts w:asciiTheme="majorHAnsi" w:hAnsiTheme="majorHAnsi"/>
                <w:szCs w:val="22"/>
              </w:rPr>
            </w:pPr>
            <w:r w:rsidRPr="00B83359">
              <w:rPr>
                <w:rFonts w:asciiTheme="majorHAnsi" w:hAnsiTheme="majorHAnsi"/>
                <w:szCs w:val="22"/>
              </w:rPr>
              <w:t xml:space="preserve">Gerente </w:t>
            </w:r>
            <w:r>
              <w:rPr>
                <w:rFonts w:asciiTheme="majorHAnsi" w:hAnsiTheme="majorHAnsi"/>
                <w:szCs w:val="22"/>
              </w:rPr>
              <w:t>de Administración</w:t>
            </w:r>
          </w:p>
        </w:tc>
      </w:tr>
      <w:tr w:rsidR="008B0861" w:rsidRPr="00B83359" w14:paraId="392FB70A" w14:textId="77777777" w:rsidTr="000402AC">
        <w:trPr>
          <w:trHeight w:val="440"/>
        </w:trPr>
        <w:tc>
          <w:tcPr>
            <w:tcW w:w="2100" w:type="dxa"/>
            <w:tcBorders>
              <w:left w:val="single" w:sz="8" w:space="0" w:color="000000"/>
              <w:right w:val="single" w:sz="8" w:space="0" w:color="000000"/>
            </w:tcBorders>
            <w:tcMar>
              <w:top w:w="100" w:type="dxa"/>
              <w:left w:w="100" w:type="dxa"/>
              <w:bottom w:w="100" w:type="dxa"/>
              <w:right w:w="100" w:type="dxa"/>
            </w:tcMar>
          </w:tcPr>
          <w:p w14:paraId="07DA57B7" w14:textId="77777777" w:rsidR="008B0861" w:rsidRPr="00B83359" w:rsidRDefault="008B0861" w:rsidP="000402AC">
            <w:pPr>
              <w:rPr>
                <w:rFonts w:asciiTheme="majorHAnsi" w:hAnsiTheme="majorHAnsi"/>
                <w:szCs w:val="22"/>
              </w:rPr>
            </w:pPr>
            <w:r w:rsidRPr="00B83359">
              <w:rPr>
                <w:rFonts w:asciiTheme="majorHAnsi" w:hAnsiTheme="majorHAnsi"/>
                <w:szCs w:val="22"/>
              </w:rPr>
              <w:t>Indicadores de gestión</w:t>
            </w:r>
          </w:p>
        </w:tc>
        <w:tc>
          <w:tcPr>
            <w:tcW w:w="6730" w:type="dxa"/>
            <w:tcBorders>
              <w:right w:val="single" w:sz="8" w:space="0" w:color="000000"/>
            </w:tcBorders>
            <w:tcMar>
              <w:top w:w="100" w:type="dxa"/>
              <w:left w:w="100" w:type="dxa"/>
              <w:bottom w:w="100" w:type="dxa"/>
              <w:right w:w="100" w:type="dxa"/>
            </w:tcMar>
          </w:tcPr>
          <w:p w14:paraId="5E63C55F" w14:textId="68A9CAD9" w:rsidR="008B0861" w:rsidRPr="00B83359" w:rsidRDefault="008B0861" w:rsidP="000402AC">
            <w:pPr>
              <w:jc w:val="both"/>
              <w:rPr>
                <w:rFonts w:asciiTheme="majorHAnsi" w:hAnsiTheme="majorHAnsi"/>
                <w:szCs w:val="22"/>
              </w:rPr>
            </w:pPr>
            <w:r>
              <w:rPr>
                <w:rFonts w:asciiTheme="majorHAnsi" w:hAnsiTheme="majorHAnsi"/>
                <w:szCs w:val="22"/>
              </w:rPr>
              <w:t>Eficiencia</w:t>
            </w:r>
            <w:r w:rsidR="00AA7714">
              <w:rPr>
                <w:rFonts w:asciiTheme="majorHAnsi" w:hAnsiTheme="majorHAnsi"/>
                <w:szCs w:val="22"/>
              </w:rPr>
              <w:t>: Cantidad de procedimientos realizados / Cantidad de procedimientos pendientes</w:t>
            </w:r>
            <w:r>
              <w:rPr>
                <w:rFonts w:asciiTheme="majorHAnsi" w:hAnsiTheme="majorHAnsi"/>
                <w:szCs w:val="22"/>
              </w:rPr>
              <w:t>.</w:t>
            </w:r>
            <w:r w:rsidRPr="00B83359">
              <w:rPr>
                <w:rFonts w:asciiTheme="majorHAnsi" w:hAnsiTheme="majorHAnsi"/>
                <w:szCs w:val="22"/>
              </w:rPr>
              <w:t xml:space="preserve"> </w:t>
            </w:r>
          </w:p>
          <w:p w14:paraId="5F6F620B" w14:textId="77777777" w:rsidR="00AA7714" w:rsidRDefault="00AA7714" w:rsidP="000402AC">
            <w:pPr>
              <w:jc w:val="both"/>
              <w:rPr>
                <w:rFonts w:asciiTheme="majorHAnsi" w:hAnsiTheme="majorHAnsi"/>
                <w:szCs w:val="22"/>
              </w:rPr>
            </w:pPr>
            <w:r>
              <w:rPr>
                <w:rFonts w:asciiTheme="majorHAnsi" w:hAnsiTheme="majorHAnsi"/>
                <w:szCs w:val="22"/>
              </w:rPr>
              <w:t>Reducción de costos: Costo administrativo actual 20% menor a costo administrativo anterior</w:t>
            </w:r>
          </w:p>
          <w:p w14:paraId="3497A8B3" w14:textId="5C87C3CC" w:rsidR="008B0861" w:rsidRPr="00B83359" w:rsidRDefault="008B0861" w:rsidP="000402AC">
            <w:pPr>
              <w:jc w:val="both"/>
              <w:rPr>
                <w:rFonts w:asciiTheme="majorHAnsi" w:hAnsiTheme="majorHAnsi"/>
                <w:szCs w:val="22"/>
              </w:rPr>
            </w:pPr>
            <w:r w:rsidRPr="00B83359">
              <w:rPr>
                <w:rFonts w:asciiTheme="majorHAnsi" w:hAnsiTheme="majorHAnsi"/>
                <w:szCs w:val="22"/>
              </w:rPr>
              <w:t xml:space="preserve"> </w:t>
            </w:r>
          </w:p>
        </w:tc>
      </w:tr>
      <w:tr w:rsidR="008B0861" w:rsidRPr="00B83359" w14:paraId="140849F8" w14:textId="77777777" w:rsidTr="000402AC">
        <w:trPr>
          <w:trHeight w:val="44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8DD691" w14:textId="77777777" w:rsidR="008B0861" w:rsidRPr="00B83359" w:rsidRDefault="008B0861" w:rsidP="000402AC">
            <w:pPr>
              <w:rPr>
                <w:rFonts w:asciiTheme="majorHAnsi" w:hAnsiTheme="majorHAnsi"/>
                <w:szCs w:val="22"/>
              </w:rPr>
            </w:pPr>
            <w:r>
              <w:rPr>
                <w:rFonts w:asciiTheme="majorHAnsi" w:hAnsiTheme="majorHAnsi"/>
                <w:szCs w:val="22"/>
              </w:rPr>
              <w:t>Fecha Inicio / Fin</w:t>
            </w:r>
          </w:p>
        </w:tc>
        <w:tc>
          <w:tcPr>
            <w:tcW w:w="6730" w:type="dxa"/>
            <w:tcBorders>
              <w:bottom w:val="single" w:sz="8" w:space="0" w:color="000000"/>
              <w:right w:val="single" w:sz="8" w:space="0" w:color="000000"/>
            </w:tcBorders>
            <w:tcMar>
              <w:top w:w="100" w:type="dxa"/>
              <w:left w:w="100" w:type="dxa"/>
              <w:bottom w:w="100" w:type="dxa"/>
              <w:right w:w="100" w:type="dxa"/>
            </w:tcMar>
          </w:tcPr>
          <w:p w14:paraId="3A6D7402" w14:textId="053D6934" w:rsidR="008B0861" w:rsidRPr="00B83359" w:rsidRDefault="008B0861" w:rsidP="00AA7714">
            <w:pPr>
              <w:jc w:val="both"/>
              <w:rPr>
                <w:rFonts w:asciiTheme="majorHAnsi" w:hAnsiTheme="majorHAnsi"/>
                <w:szCs w:val="22"/>
              </w:rPr>
            </w:pPr>
            <w:r w:rsidRPr="00B83359">
              <w:rPr>
                <w:rFonts w:asciiTheme="majorHAnsi" w:hAnsiTheme="majorHAnsi"/>
                <w:szCs w:val="22"/>
              </w:rPr>
              <w:t xml:space="preserve">Inicio: </w:t>
            </w:r>
            <w:r w:rsidR="00AA7714">
              <w:rPr>
                <w:rFonts w:asciiTheme="majorHAnsi" w:hAnsiTheme="majorHAnsi"/>
                <w:szCs w:val="22"/>
              </w:rPr>
              <w:t>Jun</w:t>
            </w:r>
            <w:r>
              <w:rPr>
                <w:rFonts w:asciiTheme="majorHAnsi" w:hAnsiTheme="majorHAnsi"/>
                <w:szCs w:val="22"/>
              </w:rPr>
              <w:t>io</w:t>
            </w:r>
            <w:r w:rsidR="00AA7714">
              <w:rPr>
                <w:rFonts w:asciiTheme="majorHAnsi" w:hAnsiTheme="majorHAnsi"/>
                <w:szCs w:val="22"/>
              </w:rPr>
              <w:t xml:space="preserve"> 2018 - Fin: Junio 2020</w:t>
            </w:r>
          </w:p>
        </w:tc>
      </w:tr>
    </w:tbl>
    <w:p w14:paraId="1D0A6F62" w14:textId="77777777" w:rsidR="008B0861" w:rsidRDefault="008B0861" w:rsidP="008B0861"/>
    <w:p w14:paraId="345FD699" w14:textId="77777777" w:rsidR="008B0861" w:rsidRPr="00A13F67" w:rsidRDefault="008B0861" w:rsidP="008B0861">
      <w:pPr>
        <w:pStyle w:val="Heading2"/>
        <w:rPr>
          <w:color w:val="auto"/>
        </w:rPr>
      </w:pPr>
      <w:bookmarkStart w:id="74" w:name="_Toc360930106"/>
      <w:bookmarkStart w:id="75" w:name="_Toc529994061"/>
      <w:r w:rsidRPr="00A13F67">
        <w:rPr>
          <w:color w:val="auto"/>
        </w:rPr>
        <w:t>Marketing</w:t>
      </w:r>
      <w:bookmarkEnd w:id="74"/>
      <w:bookmarkEnd w:id="75"/>
    </w:p>
    <w:p w14:paraId="5BB876CF" w14:textId="77777777" w:rsidR="008B0861" w:rsidRPr="000A3CE6" w:rsidRDefault="008B0861" w:rsidP="008B0861"/>
    <w:tbl>
      <w:tblPr>
        <w:tblW w:w="0" w:type="auto"/>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061"/>
        <w:gridCol w:w="6323"/>
      </w:tblGrid>
      <w:tr w:rsidR="008B0861" w:rsidRPr="000A3CE6" w14:paraId="3C2761FE" w14:textId="77777777" w:rsidTr="000402AC">
        <w:trPr>
          <w:trHeight w:val="21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4EB2CB20" w14:textId="436CDF88" w:rsidR="008B0861" w:rsidRPr="000A3CE6" w:rsidRDefault="00AA7714" w:rsidP="00AA7714">
            <w:pPr>
              <w:rPr>
                <w:rFonts w:asciiTheme="majorHAnsi" w:hAnsiTheme="majorHAnsi"/>
                <w:b/>
                <w:color w:val="FFFFFF" w:themeColor="background1"/>
                <w:lang w:val="es-AR"/>
              </w:rPr>
            </w:pPr>
            <w:r>
              <w:rPr>
                <w:rFonts w:asciiTheme="majorHAnsi" w:hAnsiTheme="majorHAnsi"/>
                <w:b/>
                <w:color w:val="FFFFFF" w:themeColor="background1"/>
                <w:lang w:val="es-AR"/>
              </w:rPr>
              <w:t>Estrategias</w:t>
            </w:r>
            <w:r w:rsidR="008B0861" w:rsidRPr="000A3CE6">
              <w:rPr>
                <w:rFonts w:asciiTheme="majorHAnsi" w:hAnsiTheme="majorHAnsi"/>
                <w:b/>
                <w:color w:val="FFFFFF" w:themeColor="background1"/>
                <w:lang w:val="es-AR"/>
              </w:rPr>
              <w:t xml:space="preserve"> de </w:t>
            </w:r>
            <w:r>
              <w:rPr>
                <w:rFonts w:asciiTheme="majorHAnsi" w:hAnsiTheme="majorHAnsi"/>
                <w:b/>
                <w:color w:val="FFFFFF" w:themeColor="background1"/>
                <w:lang w:val="es-AR"/>
              </w:rPr>
              <w:t>servicio</w:t>
            </w:r>
            <w:r w:rsidR="008B0861" w:rsidRPr="000A3CE6">
              <w:rPr>
                <w:rFonts w:asciiTheme="majorHAnsi" w:hAnsiTheme="majorHAnsi"/>
                <w:b/>
                <w:color w:val="FFFFFF" w:themeColor="background1"/>
                <w:lang w:val="es-AR"/>
              </w:rPr>
              <w:t>, promoción y precio.</w:t>
            </w:r>
          </w:p>
        </w:tc>
      </w:tr>
      <w:tr w:rsidR="008B0861" w:rsidRPr="000A3CE6" w14:paraId="2D8D71AD" w14:textId="77777777" w:rsidTr="000402AC">
        <w:trPr>
          <w:trHeight w:val="618"/>
        </w:trPr>
        <w:tc>
          <w:tcPr>
            <w:tcW w:w="20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71F2B" w14:textId="77777777" w:rsidR="008B0861" w:rsidRPr="000A3CE6" w:rsidRDefault="008B0861" w:rsidP="000402AC">
            <w:pPr>
              <w:rPr>
                <w:rFonts w:asciiTheme="majorHAnsi" w:hAnsiTheme="majorHAnsi"/>
                <w:lang w:val="es-AR"/>
              </w:rPr>
            </w:pPr>
            <w:r w:rsidRPr="000A3CE6">
              <w:rPr>
                <w:rFonts w:asciiTheme="majorHAnsi" w:hAnsiTheme="majorHAnsi"/>
                <w:lang w:val="es-AR"/>
              </w:rPr>
              <w:t>Descripción</w:t>
            </w:r>
          </w:p>
          <w:p w14:paraId="36A3A2EB" w14:textId="77777777" w:rsidR="008B0861" w:rsidRPr="000A3CE6" w:rsidRDefault="008B0861" w:rsidP="000402AC">
            <w:pPr>
              <w:rPr>
                <w:rFonts w:asciiTheme="majorHAnsi" w:hAnsiTheme="majorHAnsi"/>
                <w:lang w:val="es-AR"/>
              </w:rPr>
            </w:pPr>
            <w:r w:rsidRPr="000A3CE6">
              <w:rPr>
                <w:rFonts w:asciiTheme="majorHAnsi" w:hAnsiTheme="majorHAnsi"/>
                <w:lang w:val="es-AR"/>
              </w:rPr>
              <w:t xml:space="preserve"> </w:t>
            </w:r>
          </w:p>
        </w:tc>
        <w:tc>
          <w:tcPr>
            <w:tcW w:w="6514" w:type="dxa"/>
            <w:tcBorders>
              <w:bottom w:val="single" w:sz="8" w:space="0" w:color="000000"/>
              <w:right w:val="single" w:sz="8" w:space="0" w:color="000000"/>
            </w:tcBorders>
            <w:tcMar>
              <w:top w:w="100" w:type="dxa"/>
              <w:left w:w="100" w:type="dxa"/>
              <w:bottom w:w="100" w:type="dxa"/>
              <w:right w:w="100" w:type="dxa"/>
            </w:tcMar>
          </w:tcPr>
          <w:p w14:paraId="3EADD33C" w14:textId="71547162" w:rsidR="008B0861" w:rsidRPr="000A3CE6" w:rsidRDefault="00A13F67" w:rsidP="00A13F67">
            <w:pPr>
              <w:jc w:val="both"/>
              <w:rPr>
                <w:rFonts w:asciiTheme="majorHAnsi" w:hAnsiTheme="majorHAnsi"/>
                <w:lang w:val="es-AR"/>
              </w:rPr>
            </w:pPr>
            <w:r>
              <w:rPr>
                <w:rFonts w:asciiTheme="majorHAnsi" w:hAnsiTheme="majorHAnsi"/>
                <w:lang w:val="es-AR"/>
              </w:rPr>
              <w:t>Desarrollo de las estrategia de servicios y precios de los mismos, así como los planes de marketing que serán requeridos para desarrollarlos.</w:t>
            </w:r>
          </w:p>
        </w:tc>
      </w:tr>
      <w:tr w:rsidR="008B0861" w:rsidRPr="000A3CE6" w14:paraId="0EA6D9B5" w14:textId="77777777" w:rsidTr="000402AC">
        <w:trPr>
          <w:trHeight w:val="415"/>
        </w:trPr>
        <w:tc>
          <w:tcPr>
            <w:tcW w:w="20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4EBB43" w14:textId="77777777" w:rsidR="008B0861" w:rsidRPr="000A3CE6" w:rsidRDefault="008B0861" w:rsidP="000402AC">
            <w:pPr>
              <w:rPr>
                <w:rFonts w:asciiTheme="majorHAnsi" w:hAnsiTheme="majorHAnsi"/>
                <w:lang w:val="es-AR"/>
              </w:rPr>
            </w:pPr>
            <w:r>
              <w:rPr>
                <w:rFonts w:asciiTheme="majorHAnsi" w:hAnsiTheme="majorHAnsi"/>
                <w:lang w:val="es-AR"/>
              </w:rPr>
              <w:t>Responsable</w:t>
            </w:r>
          </w:p>
        </w:tc>
        <w:tc>
          <w:tcPr>
            <w:tcW w:w="6514" w:type="dxa"/>
            <w:tcBorders>
              <w:bottom w:val="single" w:sz="8" w:space="0" w:color="000000"/>
              <w:right w:val="single" w:sz="8" w:space="0" w:color="000000"/>
            </w:tcBorders>
            <w:tcMar>
              <w:top w:w="100" w:type="dxa"/>
              <w:left w:w="100" w:type="dxa"/>
              <w:bottom w:w="100" w:type="dxa"/>
              <w:right w:w="100" w:type="dxa"/>
            </w:tcMar>
          </w:tcPr>
          <w:p w14:paraId="3572C2C5" w14:textId="77777777" w:rsidR="008B0861" w:rsidRPr="000A3CE6" w:rsidRDefault="008B0861" w:rsidP="000402AC">
            <w:pPr>
              <w:jc w:val="both"/>
              <w:rPr>
                <w:rFonts w:asciiTheme="majorHAnsi" w:hAnsiTheme="majorHAnsi"/>
                <w:lang w:val="es-AR"/>
              </w:rPr>
            </w:pPr>
            <w:r w:rsidRPr="000A3CE6">
              <w:rPr>
                <w:rFonts w:asciiTheme="majorHAnsi" w:hAnsiTheme="majorHAnsi"/>
                <w:lang w:val="es-AR"/>
              </w:rPr>
              <w:t xml:space="preserve">Gerente de </w:t>
            </w:r>
            <w:r>
              <w:rPr>
                <w:rFonts w:asciiTheme="majorHAnsi" w:hAnsiTheme="majorHAnsi"/>
                <w:lang w:val="es-AR"/>
              </w:rPr>
              <w:t>M</w:t>
            </w:r>
            <w:r w:rsidRPr="000A3CE6">
              <w:rPr>
                <w:rFonts w:asciiTheme="majorHAnsi" w:hAnsiTheme="majorHAnsi"/>
                <w:lang w:val="es-AR"/>
              </w:rPr>
              <w:t>arketing</w:t>
            </w:r>
          </w:p>
        </w:tc>
      </w:tr>
      <w:tr w:rsidR="008B0861" w:rsidRPr="000A3CE6" w14:paraId="73880214" w14:textId="77777777" w:rsidTr="000402AC">
        <w:trPr>
          <w:trHeight w:val="590"/>
        </w:trPr>
        <w:tc>
          <w:tcPr>
            <w:tcW w:w="2084" w:type="dxa"/>
            <w:tcBorders>
              <w:left w:val="single" w:sz="8" w:space="0" w:color="000000"/>
              <w:right w:val="single" w:sz="8" w:space="0" w:color="000000"/>
            </w:tcBorders>
            <w:tcMar>
              <w:top w:w="100" w:type="dxa"/>
              <w:left w:w="100" w:type="dxa"/>
              <w:bottom w:w="100" w:type="dxa"/>
              <w:right w:w="100" w:type="dxa"/>
            </w:tcMar>
          </w:tcPr>
          <w:p w14:paraId="31FABBF0" w14:textId="77777777" w:rsidR="008B0861" w:rsidRPr="000A3CE6" w:rsidRDefault="008B0861" w:rsidP="000402AC">
            <w:pPr>
              <w:rPr>
                <w:rFonts w:asciiTheme="majorHAnsi" w:hAnsiTheme="majorHAnsi"/>
                <w:lang w:val="es-AR"/>
              </w:rPr>
            </w:pPr>
            <w:r w:rsidRPr="000A3CE6">
              <w:rPr>
                <w:rFonts w:asciiTheme="majorHAnsi" w:hAnsiTheme="majorHAnsi"/>
                <w:lang w:val="es-AR"/>
              </w:rPr>
              <w:t>Indicadores de gestión</w:t>
            </w:r>
          </w:p>
        </w:tc>
        <w:tc>
          <w:tcPr>
            <w:tcW w:w="6514" w:type="dxa"/>
            <w:tcBorders>
              <w:right w:val="single" w:sz="8" w:space="0" w:color="000000"/>
            </w:tcBorders>
            <w:tcMar>
              <w:top w:w="100" w:type="dxa"/>
              <w:left w:w="100" w:type="dxa"/>
              <w:bottom w:w="100" w:type="dxa"/>
              <w:right w:w="100" w:type="dxa"/>
            </w:tcMar>
          </w:tcPr>
          <w:p w14:paraId="7B08AF17" w14:textId="305CCD38" w:rsidR="008B0861" w:rsidRDefault="00A13F67" w:rsidP="000402AC">
            <w:pPr>
              <w:jc w:val="both"/>
              <w:rPr>
                <w:rFonts w:asciiTheme="majorHAnsi" w:hAnsiTheme="majorHAnsi"/>
                <w:lang w:val="es-AR"/>
              </w:rPr>
            </w:pPr>
            <w:r>
              <w:rPr>
                <w:rFonts w:asciiTheme="majorHAnsi" w:hAnsiTheme="majorHAnsi"/>
                <w:lang w:val="es-AR"/>
              </w:rPr>
              <w:t>Suscripciones</w:t>
            </w:r>
            <w:r w:rsidR="008B0861" w:rsidRPr="000A3CE6">
              <w:rPr>
                <w:rFonts w:asciiTheme="majorHAnsi" w:hAnsiTheme="majorHAnsi"/>
                <w:lang w:val="es-AR"/>
              </w:rPr>
              <w:t xml:space="preserve">: </w:t>
            </w:r>
            <w:r>
              <w:rPr>
                <w:rFonts w:asciiTheme="majorHAnsi" w:hAnsiTheme="majorHAnsi"/>
                <w:lang w:val="es-AR"/>
              </w:rPr>
              <w:t>Suscripciones</w:t>
            </w:r>
            <w:r w:rsidR="008B0861" w:rsidRPr="000A3CE6">
              <w:rPr>
                <w:rFonts w:asciiTheme="majorHAnsi" w:hAnsiTheme="majorHAnsi"/>
                <w:lang w:val="es-AR"/>
              </w:rPr>
              <w:t xml:space="preserve"> / </w:t>
            </w:r>
            <w:r>
              <w:rPr>
                <w:rFonts w:asciiTheme="majorHAnsi" w:hAnsiTheme="majorHAnsi"/>
                <w:lang w:val="es-AR"/>
              </w:rPr>
              <w:t>Suscripciones año previo</w:t>
            </w:r>
            <w:r w:rsidR="008B0861" w:rsidRPr="000A3CE6">
              <w:rPr>
                <w:rFonts w:asciiTheme="majorHAnsi" w:hAnsiTheme="majorHAnsi"/>
                <w:lang w:val="es-AR"/>
              </w:rPr>
              <w:t xml:space="preserve"> </w:t>
            </w:r>
            <w:r>
              <w:rPr>
                <w:rFonts w:asciiTheme="majorHAnsi" w:hAnsiTheme="majorHAnsi"/>
                <w:lang w:val="es-AR"/>
              </w:rPr>
              <w:t>(100% mayor)</w:t>
            </w:r>
          </w:p>
          <w:p w14:paraId="1731FB72" w14:textId="50FAA7E0" w:rsidR="008B0861" w:rsidRPr="000A3CE6" w:rsidRDefault="00A13F67" w:rsidP="00A13F67">
            <w:pPr>
              <w:jc w:val="both"/>
              <w:rPr>
                <w:rFonts w:asciiTheme="majorHAnsi" w:hAnsiTheme="majorHAnsi"/>
                <w:lang w:val="es-AR"/>
              </w:rPr>
            </w:pPr>
            <w:r>
              <w:rPr>
                <w:rFonts w:asciiTheme="majorHAnsi" w:hAnsiTheme="majorHAnsi"/>
                <w:lang w:val="es-AR"/>
              </w:rPr>
              <w:t>Clientes alcanzados</w:t>
            </w:r>
            <w:r w:rsidR="008B0861" w:rsidRPr="000A3CE6">
              <w:rPr>
                <w:rFonts w:asciiTheme="majorHAnsi" w:hAnsiTheme="majorHAnsi"/>
                <w:lang w:val="es-AR"/>
              </w:rPr>
              <w:t xml:space="preserve">: cantidad clientes </w:t>
            </w:r>
            <w:r>
              <w:rPr>
                <w:rFonts w:asciiTheme="majorHAnsi" w:hAnsiTheme="majorHAnsi"/>
                <w:lang w:val="es-AR"/>
              </w:rPr>
              <w:t>contactados</w:t>
            </w:r>
            <w:r w:rsidR="008B0861" w:rsidRPr="000A3CE6">
              <w:rPr>
                <w:rFonts w:asciiTheme="majorHAnsi" w:hAnsiTheme="majorHAnsi"/>
                <w:lang w:val="es-AR"/>
              </w:rPr>
              <w:t xml:space="preserve"> / </w:t>
            </w:r>
            <w:r>
              <w:rPr>
                <w:rFonts w:asciiTheme="majorHAnsi" w:hAnsiTheme="majorHAnsi"/>
                <w:lang w:val="es-AR"/>
              </w:rPr>
              <w:t>cantidad de clientes del mercado (50%)</w:t>
            </w:r>
          </w:p>
        </w:tc>
      </w:tr>
      <w:tr w:rsidR="008B0861" w:rsidRPr="000A3CE6" w14:paraId="12FB8E60" w14:textId="77777777" w:rsidTr="000402AC">
        <w:trPr>
          <w:trHeight w:val="590"/>
        </w:trPr>
        <w:tc>
          <w:tcPr>
            <w:tcW w:w="20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C4A5E9" w14:textId="77777777" w:rsidR="008B0861" w:rsidRPr="000A3CE6" w:rsidRDefault="008B0861" w:rsidP="000402AC">
            <w:pPr>
              <w:rPr>
                <w:rFonts w:asciiTheme="majorHAnsi" w:hAnsiTheme="majorHAnsi"/>
                <w:lang w:val="es-AR"/>
              </w:rPr>
            </w:pPr>
            <w:r>
              <w:rPr>
                <w:rFonts w:asciiTheme="majorHAnsi" w:hAnsiTheme="majorHAnsi"/>
                <w:lang w:val="es-AR"/>
              </w:rPr>
              <w:t>Fecha Inicio / Fin</w:t>
            </w:r>
          </w:p>
        </w:tc>
        <w:tc>
          <w:tcPr>
            <w:tcW w:w="6514" w:type="dxa"/>
            <w:tcBorders>
              <w:bottom w:val="single" w:sz="8" w:space="0" w:color="000000"/>
              <w:right w:val="single" w:sz="8" w:space="0" w:color="000000"/>
            </w:tcBorders>
            <w:tcMar>
              <w:top w:w="100" w:type="dxa"/>
              <w:left w:w="100" w:type="dxa"/>
              <w:bottom w:w="100" w:type="dxa"/>
              <w:right w:w="100" w:type="dxa"/>
            </w:tcMar>
          </w:tcPr>
          <w:p w14:paraId="6A1DC42B" w14:textId="567CCBF6" w:rsidR="008B0861" w:rsidRPr="000A3CE6" w:rsidRDefault="00A13F67" w:rsidP="000402AC">
            <w:pPr>
              <w:jc w:val="both"/>
              <w:rPr>
                <w:rFonts w:asciiTheme="majorHAnsi" w:hAnsiTheme="majorHAnsi"/>
                <w:lang w:val="es-AR"/>
              </w:rPr>
            </w:pPr>
            <w:r w:rsidRPr="00B83359">
              <w:rPr>
                <w:rFonts w:asciiTheme="majorHAnsi" w:hAnsiTheme="majorHAnsi"/>
                <w:szCs w:val="22"/>
              </w:rPr>
              <w:t xml:space="preserve">Inicio: </w:t>
            </w:r>
            <w:r>
              <w:rPr>
                <w:rFonts w:asciiTheme="majorHAnsi" w:hAnsiTheme="majorHAnsi"/>
                <w:szCs w:val="22"/>
              </w:rPr>
              <w:t>Junio 2018 - Fin: Junio 2020</w:t>
            </w:r>
          </w:p>
        </w:tc>
      </w:tr>
    </w:tbl>
    <w:p w14:paraId="5791A9CD" w14:textId="77777777" w:rsidR="008B0861" w:rsidRDefault="008B0861" w:rsidP="008B0861"/>
    <w:p w14:paraId="0A2C0EC5" w14:textId="5221494A" w:rsidR="008B0861" w:rsidRDefault="008B0861" w:rsidP="008B0861"/>
    <w:p w14:paraId="573F4141" w14:textId="1F0C552A" w:rsidR="008B0861" w:rsidRPr="00A13F67" w:rsidRDefault="008B0861" w:rsidP="008B0861">
      <w:pPr>
        <w:pStyle w:val="Heading2"/>
        <w:rPr>
          <w:color w:val="auto"/>
        </w:rPr>
      </w:pPr>
      <w:bookmarkStart w:id="76" w:name="_Toc486086405"/>
      <w:bookmarkStart w:id="77" w:name="_Toc360930107"/>
      <w:bookmarkStart w:id="78" w:name="_Toc529994062"/>
      <w:r w:rsidRPr="00A13F67">
        <w:rPr>
          <w:color w:val="auto"/>
        </w:rPr>
        <w:t>Producción</w:t>
      </w:r>
      <w:bookmarkEnd w:id="76"/>
      <w:bookmarkEnd w:id="77"/>
      <w:bookmarkEnd w:id="78"/>
    </w:p>
    <w:p w14:paraId="30B74277" w14:textId="77777777" w:rsidR="008B0861" w:rsidRPr="00395629" w:rsidRDefault="008B0861" w:rsidP="008B0861">
      <w:pPr>
        <w:pStyle w:val="Subtitle"/>
        <w:rPr>
          <w:lang w:eastAsia="en-US"/>
        </w:rPr>
      </w:pPr>
    </w:p>
    <w:tbl>
      <w:tblPr>
        <w:tblW w:w="90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8B0861" w:rsidRPr="000A3CE6" w14:paraId="4B61B981"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017D9FA2" w14:textId="12B8B835" w:rsidR="008B0861" w:rsidRPr="002D45DD" w:rsidRDefault="008B0861" w:rsidP="00A13F67">
            <w:pPr>
              <w:rPr>
                <w:rFonts w:asciiTheme="majorHAnsi" w:hAnsiTheme="majorHAnsi"/>
                <w:b/>
                <w:color w:val="FFFFFF" w:themeColor="background1"/>
                <w:szCs w:val="22"/>
              </w:rPr>
            </w:pPr>
            <w:r>
              <w:rPr>
                <w:rFonts w:asciiTheme="majorHAnsi" w:hAnsiTheme="majorHAnsi"/>
                <w:b/>
                <w:color w:val="FFFFFF" w:themeColor="background1"/>
                <w:szCs w:val="22"/>
              </w:rPr>
              <w:t>Desarrollo de</w:t>
            </w:r>
            <w:r w:rsidR="00025BA6">
              <w:rPr>
                <w:rFonts w:asciiTheme="majorHAnsi" w:hAnsiTheme="majorHAnsi"/>
                <w:b/>
                <w:color w:val="FFFFFF" w:themeColor="background1"/>
                <w:szCs w:val="22"/>
              </w:rPr>
              <w:t>l</w:t>
            </w:r>
            <w:r>
              <w:rPr>
                <w:rFonts w:asciiTheme="majorHAnsi" w:hAnsiTheme="majorHAnsi"/>
                <w:b/>
                <w:color w:val="FFFFFF" w:themeColor="background1"/>
                <w:szCs w:val="22"/>
              </w:rPr>
              <w:t xml:space="preserve"> </w:t>
            </w:r>
            <w:r w:rsidR="00A13F67">
              <w:rPr>
                <w:rFonts w:asciiTheme="majorHAnsi" w:hAnsiTheme="majorHAnsi"/>
                <w:b/>
                <w:color w:val="FFFFFF" w:themeColor="background1"/>
                <w:szCs w:val="22"/>
              </w:rPr>
              <w:t>servicio</w:t>
            </w:r>
            <w:r w:rsidR="00025BA6">
              <w:rPr>
                <w:rFonts w:asciiTheme="majorHAnsi" w:hAnsiTheme="majorHAnsi"/>
                <w:b/>
                <w:color w:val="FFFFFF" w:themeColor="background1"/>
                <w:szCs w:val="22"/>
              </w:rPr>
              <w:t xml:space="preserve"> y soporte</w:t>
            </w:r>
          </w:p>
        </w:tc>
      </w:tr>
      <w:tr w:rsidR="008B0861" w:rsidRPr="000A3CE6" w14:paraId="48D9ED99"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1677C8" w14:textId="77777777" w:rsidR="008B0861" w:rsidRPr="000A3CE6" w:rsidRDefault="008B0861" w:rsidP="000402AC">
            <w:pPr>
              <w:rPr>
                <w:rFonts w:asciiTheme="majorHAnsi" w:hAnsiTheme="majorHAnsi"/>
                <w:szCs w:val="22"/>
              </w:rPr>
            </w:pPr>
            <w:r w:rsidRPr="000A3CE6">
              <w:rPr>
                <w:rFonts w:asciiTheme="majorHAnsi" w:hAnsiTheme="majorHAnsi"/>
                <w:szCs w:val="22"/>
              </w:rPr>
              <w:t>Descripción</w:t>
            </w:r>
          </w:p>
          <w:p w14:paraId="1BFE2ADF" w14:textId="77777777" w:rsidR="008B0861" w:rsidRPr="000A3CE6" w:rsidRDefault="008B0861" w:rsidP="000402AC">
            <w:pPr>
              <w:rPr>
                <w:rFonts w:asciiTheme="majorHAnsi" w:hAnsiTheme="majorHAnsi"/>
                <w:szCs w:val="22"/>
              </w:rPr>
            </w:pPr>
            <w:r w:rsidRPr="000A3CE6">
              <w:rPr>
                <w:rFonts w:asciiTheme="majorHAnsi" w:hAnsiTheme="majorHAnsi"/>
                <w:szCs w:val="22"/>
              </w:rPr>
              <w:t xml:space="preserve"> </w:t>
            </w:r>
          </w:p>
        </w:tc>
        <w:tc>
          <w:tcPr>
            <w:tcW w:w="6913" w:type="dxa"/>
            <w:tcBorders>
              <w:bottom w:val="single" w:sz="8" w:space="0" w:color="000000"/>
              <w:right w:val="single" w:sz="8" w:space="0" w:color="000000"/>
            </w:tcBorders>
            <w:tcMar>
              <w:top w:w="100" w:type="dxa"/>
              <w:left w:w="100" w:type="dxa"/>
              <w:bottom w:w="100" w:type="dxa"/>
              <w:right w:w="100" w:type="dxa"/>
            </w:tcMar>
          </w:tcPr>
          <w:p w14:paraId="00BF6031" w14:textId="07648A78" w:rsidR="008B0861" w:rsidRPr="000A3CE6" w:rsidRDefault="008B0861" w:rsidP="00EF44EC">
            <w:pPr>
              <w:jc w:val="both"/>
              <w:rPr>
                <w:rFonts w:asciiTheme="majorHAnsi" w:hAnsiTheme="majorHAnsi" w:cstheme="majorHAnsi"/>
                <w:szCs w:val="22"/>
              </w:rPr>
            </w:pPr>
            <w:r w:rsidRPr="000A3CE6">
              <w:rPr>
                <w:rFonts w:asciiTheme="majorHAnsi" w:eastAsia="Arial" w:hAnsiTheme="majorHAnsi" w:cstheme="majorHAnsi"/>
              </w:rPr>
              <w:t xml:space="preserve">Desarrollo de </w:t>
            </w:r>
            <w:r>
              <w:rPr>
                <w:rFonts w:asciiTheme="majorHAnsi" w:eastAsia="Arial" w:hAnsiTheme="majorHAnsi" w:cstheme="majorHAnsi"/>
              </w:rPr>
              <w:t xml:space="preserve">la plataforma </w:t>
            </w:r>
            <w:r w:rsidR="00EF44EC">
              <w:rPr>
                <w:rFonts w:asciiTheme="majorHAnsi" w:eastAsia="Arial" w:hAnsiTheme="majorHAnsi" w:cstheme="majorHAnsi"/>
              </w:rPr>
              <w:t>cloud que brindará el servicio, con todos los casos de uso y un plan de mejora iterativa para adaptarla a los nuevos requerimientos, además de un servicio de soporte esp</w:t>
            </w:r>
            <w:r w:rsidR="00025BA6">
              <w:rPr>
                <w:rFonts w:asciiTheme="majorHAnsi" w:eastAsia="Arial" w:hAnsiTheme="majorHAnsi" w:cstheme="majorHAnsi"/>
              </w:rPr>
              <w:t>e</w:t>
            </w:r>
            <w:r w:rsidR="00EF44EC">
              <w:rPr>
                <w:rFonts w:asciiTheme="majorHAnsi" w:eastAsia="Arial" w:hAnsiTheme="majorHAnsi" w:cstheme="majorHAnsi"/>
              </w:rPr>
              <w:t>cializado basado en metodologías ITIL</w:t>
            </w:r>
          </w:p>
        </w:tc>
      </w:tr>
      <w:tr w:rsidR="008B0861" w:rsidRPr="000A3CE6" w14:paraId="29B8CE90"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7CF074" w14:textId="77777777" w:rsidR="008B0861" w:rsidRPr="000A3CE6" w:rsidRDefault="008B0861" w:rsidP="000402AC">
            <w:pPr>
              <w:rPr>
                <w:rFonts w:asciiTheme="majorHAnsi" w:hAnsiTheme="majorHAnsi"/>
                <w:szCs w:val="22"/>
              </w:rPr>
            </w:pPr>
            <w:r>
              <w:rPr>
                <w:rFonts w:asciiTheme="majorHAnsi" w:hAnsiTheme="majorHAnsi"/>
                <w:szCs w:val="22"/>
              </w:rPr>
              <w:lastRenderedPageBreak/>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332190B2" w14:textId="77777777" w:rsidR="008B0861" w:rsidRPr="000A3CE6" w:rsidRDefault="008B0861" w:rsidP="000402AC">
            <w:pPr>
              <w:jc w:val="both"/>
              <w:rPr>
                <w:rFonts w:asciiTheme="majorHAnsi" w:hAnsiTheme="majorHAnsi"/>
                <w:szCs w:val="22"/>
              </w:rPr>
            </w:pPr>
            <w:r w:rsidRPr="000A3CE6">
              <w:rPr>
                <w:rFonts w:asciiTheme="majorHAnsi" w:hAnsiTheme="majorHAnsi"/>
                <w:szCs w:val="22"/>
              </w:rPr>
              <w:t xml:space="preserve">Gerente de </w:t>
            </w:r>
            <w:r>
              <w:rPr>
                <w:rFonts w:asciiTheme="majorHAnsi" w:hAnsiTheme="majorHAnsi"/>
                <w:szCs w:val="22"/>
              </w:rPr>
              <w:t>Tecnología</w:t>
            </w:r>
          </w:p>
        </w:tc>
      </w:tr>
      <w:tr w:rsidR="008B0861" w:rsidRPr="000A3CE6" w14:paraId="4D5D5217" w14:textId="77777777" w:rsidTr="000402AC">
        <w:trPr>
          <w:trHeight w:val="1010"/>
        </w:trPr>
        <w:tc>
          <w:tcPr>
            <w:tcW w:w="2157" w:type="dxa"/>
            <w:tcBorders>
              <w:left w:val="single" w:sz="8" w:space="0" w:color="000000"/>
              <w:right w:val="single" w:sz="8" w:space="0" w:color="000000"/>
            </w:tcBorders>
            <w:tcMar>
              <w:top w:w="100" w:type="dxa"/>
              <w:left w:w="100" w:type="dxa"/>
              <w:bottom w:w="100" w:type="dxa"/>
              <w:right w:w="100" w:type="dxa"/>
            </w:tcMar>
          </w:tcPr>
          <w:p w14:paraId="31D9323F" w14:textId="77777777" w:rsidR="008B0861" w:rsidRPr="000A3CE6" w:rsidRDefault="008B0861" w:rsidP="000402AC">
            <w:pPr>
              <w:rPr>
                <w:rFonts w:asciiTheme="majorHAnsi" w:hAnsiTheme="majorHAnsi"/>
                <w:szCs w:val="22"/>
              </w:rPr>
            </w:pPr>
            <w:r w:rsidRPr="000A3CE6">
              <w:rPr>
                <w:rFonts w:asciiTheme="majorHAnsi" w:hAnsiTheme="majorHAnsi"/>
                <w:szCs w:val="22"/>
              </w:rPr>
              <w:t>Indicadores de gestión</w:t>
            </w:r>
          </w:p>
        </w:tc>
        <w:tc>
          <w:tcPr>
            <w:tcW w:w="6913" w:type="dxa"/>
            <w:tcBorders>
              <w:right w:val="single" w:sz="8" w:space="0" w:color="000000"/>
            </w:tcBorders>
            <w:tcMar>
              <w:top w:w="100" w:type="dxa"/>
              <w:left w:w="100" w:type="dxa"/>
              <w:bottom w:w="100" w:type="dxa"/>
              <w:right w:w="100" w:type="dxa"/>
            </w:tcMar>
          </w:tcPr>
          <w:p w14:paraId="74695CBF" w14:textId="12F9F123" w:rsidR="008B0861" w:rsidRDefault="008B0861" w:rsidP="000402AC">
            <w:pPr>
              <w:tabs>
                <w:tab w:val="left" w:pos="720"/>
              </w:tabs>
              <w:spacing w:line="0" w:lineRule="atLeast"/>
              <w:jc w:val="both"/>
              <w:rPr>
                <w:rFonts w:asciiTheme="majorHAnsi" w:eastAsia="Arial" w:hAnsiTheme="majorHAnsi" w:cstheme="majorHAnsi"/>
              </w:rPr>
            </w:pPr>
            <w:r>
              <w:rPr>
                <w:rFonts w:asciiTheme="majorHAnsi" w:eastAsia="Arial" w:hAnsiTheme="majorHAnsi" w:cstheme="majorHAnsi"/>
              </w:rPr>
              <w:t>Tiempo estimado / Tiempo real de desarrollo.</w:t>
            </w:r>
            <w:r w:rsidR="00EF44EC">
              <w:rPr>
                <w:rFonts w:asciiTheme="majorHAnsi" w:eastAsia="Arial" w:hAnsiTheme="majorHAnsi" w:cstheme="majorHAnsi"/>
              </w:rPr>
              <w:t xml:space="preserve"> (</w:t>
            </w:r>
            <w:r w:rsidR="00EF44EC">
              <w:rPr>
                <w:rFonts w:asciiTheme="majorHAnsi" w:eastAsia="Arial" w:hAnsiTheme="majorHAnsi" w:cstheme="majorHAnsi"/>
              </w:rPr>
              <w:br/>
              <w:t>Desvío 0%)</w:t>
            </w:r>
          </w:p>
          <w:p w14:paraId="19A47813" w14:textId="2DA0FFBD" w:rsidR="00025BA6" w:rsidRDefault="00025BA6" w:rsidP="000402AC">
            <w:pPr>
              <w:tabs>
                <w:tab w:val="left" w:pos="720"/>
              </w:tabs>
              <w:spacing w:line="0" w:lineRule="atLeast"/>
              <w:jc w:val="both"/>
              <w:rPr>
                <w:rFonts w:asciiTheme="majorHAnsi" w:eastAsia="Arial" w:hAnsiTheme="majorHAnsi" w:cstheme="majorHAnsi"/>
              </w:rPr>
            </w:pPr>
            <w:r>
              <w:rPr>
                <w:rFonts w:asciiTheme="majorHAnsi" w:eastAsia="Arial" w:hAnsiTheme="majorHAnsi" w:cstheme="majorHAnsi"/>
              </w:rPr>
              <w:t>Tiempo de atención de soporte / Tiempos de atención recomendados en ITIL (Desvío máximo 30%)</w:t>
            </w:r>
          </w:p>
          <w:p w14:paraId="423AFBBB" w14:textId="77777777" w:rsidR="00EF44EC" w:rsidRDefault="00EF44EC" w:rsidP="000402AC">
            <w:pPr>
              <w:tabs>
                <w:tab w:val="left" w:pos="720"/>
              </w:tabs>
              <w:spacing w:line="0" w:lineRule="atLeast"/>
              <w:jc w:val="both"/>
              <w:rPr>
                <w:rFonts w:asciiTheme="majorHAnsi" w:eastAsia="Arial" w:hAnsiTheme="majorHAnsi" w:cstheme="majorHAnsi"/>
              </w:rPr>
            </w:pPr>
          </w:p>
          <w:p w14:paraId="7890280C" w14:textId="26BEEDBD" w:rsidR="008B0861" w:rsidRPr="000A3CE6" w:rsidRDefault="008B0861" w:rsidP="000402AC">
            <w:pPr>
              <w:tabs>
                <w:tab w:val="left" w:pos="720"/>
              </w:tabs>
              <w:spacing w:line="0" w:lineRule="atLeast"/>
              <w:jc w:val="both"/>
              <w:rPr>
                <w:rFonts w:asciiTheme="majorHAnsi" w:eastAsia="Arial" w:hAnsiTheme="majorHAnsi" w:cstheme="majorHAnsi"/>
              </w:rPr>
            </w:pPr>
            <w:r>
              <w:rPr>
                <w:rFonts w:asciiTheme="majorHAnsi" w:eastAsia="Arial" w:hAnsiTheme="majorHAnsi" w:cstheme="majorHAnsi"/>
              </w:rPr>
              <w:t xml:space="preserve"> </w:t>
            </w:r>
          </w:p>
        </w:tc>
      </w:tr>
      <w:tr w:rsidR="008B0861" w:rsidRPr="000A3CE6" w14:paraId="2576DF81" w14:textId="77777777" w:rsidTr="000402AC">
        <w:trPr>
          <w:trHeight w:val="101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230E68" w14:textId="77777777" w:rsidR="008B0861" w:rsidRPr="000A3CE6" w:rsidRDefault="008B0861" w:rsidP="000402AC">
            <w:pPr>
              <w:rPr>
                <w:rFonts w:asciiTheme="majorHAnsi" w:hAnsiTheme="majorHAnsi"/>
                <w:szCs w:val="22"/>
              </w:rPr>
            </w:pPr>
            <w:r w:rsidRPr="000A3CE6">
              <w:rPr>
                <w:rFonts w:asciiTheme="majorHAnsi" w:hAnsiTheme="majorHAnsi"/>
                <w:szCs w:val="22"/>
              </w:rPr>
              <w:t xml:space="preserve">Fecha </w:t>
            </w:r>
            <w:r>
              <w:rPr>
                <w:rFonts w:asciiTheme="majorHAnsi" w:hAnsiTheme="majorHAnsi"/>
                <w:szCs w:val="22"/>
              </w:rPr>
              <w:t>I</w:t>
            </w:r>
            <w:r w:rsidRPr="000A3CE6">
              <w:rPr>
                <w:rFonts w:asciiTheme="majorHAnsi" w:hAnsiTheme="majorHAnsi"/>
                <w:szCs w:val="22"/>
              </w:rPr>
              <w:t xml:space="preserve">nicio / </w:t>
            </w:r>
            <w:r>
              <w:rPr>
                <w:rFonts w:asciiTheme="majorHAnsi" w:hAnsiTheme="majorHAnsi"/>
                <w:szCs w:val="22"/>
              </w:rPr>
              <w:t>F</w:t>
            </w:r>
            <w:r w:rsidRPr="000A3CE6">
              <w:rPr>
                <w:rFonts w:asciiTheme="majorHAnsi" w:hAnsiTheme="majorHAnsi"/>
                <w:szCs w:val="22"/>
              </w:rPr>
              <w:t>in</w:t>
            </w:r>
          </w:p>
        </w:tc>
        <w:tc>
          <w:tcPr>
            <w:tcW w:w="6913" w:type="dxa"/>
            <w:tcBorders>
              <w:bottom w:val="single" w:sz="8" w:space="0" w:color="000000"/>
              <w:right w:val="single" w:sz="8" w:space="0" w:color="000000"/>
            </w:tcBorders>
            <w:tcMar>
              <w:top w:w="100" w:type="dxa"/>
              <w:left w:w="100" w:type="dxa"/>
              <w:bottom w:w="100" w:type="dxa"/>
              <w:right w:w="100" w:type="dxa"/>
            </w:tcMar>
          </w:tcPr>
          <w:p w14:paraId="2BEC5B4A" w14:textId="3650CE58" w:rsidR="008B0861" w:rsidRPr="000A3CE6" w:rsidRDefault="00025BA6" w:rsidP="000402AC">
            <w:pPr>
              <w:tabs>
                <w:tab w:val="left" w:pos="720"/>
              </w:tabs>
              <w:spacing w:line="235" w:lineRule="auto"/>
              <w:ind w:right="780"/>
              <w:jc w:val="both"/>
              <w:rPr>
                <w:rFonts w:asciiTheme="majorHAnsi" w:eastAsia="Arial" w:hAnsiTheme="majorHAnsi" w:cstheme="majorHAnsi"/>
              </w:rPr>
            </w:pPr>
            <w:r w:rsidRPr="00B83359">
              <w:rPr>
                <w:rFonts w:asciiTheme="majorHAnsi" w:hAnsiTheme="majorHAnsi"/>
                <w:szCs w:val="22"/>
              </w:rPr>
              <w:t xml:space="preserve">Inicio: </w:t>
            </w:r>
            <w:r>
              <w:rPr>
                <w:rFonts w:asciiTheme="majorHAnsi" w:hAnsiTheme="majorHAnsi"/>
                <w:szCs w:val="22"/>
              </w:rPr>
              <w:t>Junio 2018 - Fin: Junio 2020</w:t>
            </w:r>
          </w:p>
        </w:tc>
      </w:tr>
    </w:tbl>
    <w:p w14:paraId="5C69257D" w14:textId="77777777" w:rsidR="008B0861" w:rsidRDefault="008B0861" w:rsidP="008B0861"/>
    <w:p w14:paraId="48D00D24" w14:textId="77777777" w:rsidR="008B0861" w:rsidRDefault="008B0861" w:rsidP="008B0861"/>
    <w:p w14:paraId="70950B05" w14:textId="77777777" w:rsidR="008B0861" w:rsidRPr="00025BA6" w:rsidRDefault="008B0861" w:rsidP="008B0861">
      <w:pPr>
        <w:pStyle w:val="Heading2"/>
        <w:rPr>
          <w:color w:val="auto"/>
        </w:rPr>
      </w:pPr>
      <w:bookmarkStart w:id="79" w:name="_Toc360930108"/>
      <w:bookmarkStart w:id="80" w:name="_Toc529994063"/>
      <w:r w:rsidRPr="00025BA6">
        <w:rPr>
          <w:color w:val="auto"/>
        </w:rPr>
        <w:t>Comercial</w:t>
      </w:r>
      <w:bookmarkEnd w:id="79"/>
      <w:bookmarkEnd w:id="80"/>
    </w:p>
    <w:p w14:paraId="20D4C311" w14:textId="77777777" w:rsidR="008B0861" w:rsidRPr="00395629" w:rsidRDefault="008B0861" w:rsidP="008B0861">
      <w:pPr>
        <w:pStyle w:val="Subtitle"/>
        <w:rPr>
          <w:lang w:eastAsia="en-US"/>
        </w:rPr>
      </w:pPr>
    </w:p>
    <w:tbl>
      <w:tblPr>
        <w:tblW w:w="90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8B0861" w:rsidRPr="000A3CE6" w14:paraId="0E7D6EC5"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1D4C2D95" w14:textId="3980913E" w:rsidR="008B0861" w:rsidRPr="002D45DD" w:rsidRDefault="00025BA6" w:rsidP="00025BA6">
            <w:pPr>
              <w:rPr>
                <w:rFonts w:asciiTheme="majorHAnsi" w:hAnsiTheme="majorHAnsi"/>
                <w:b/>
                <w:color w:val="FFFFFF" w:themeColor="background1"/>
                <w:szCs w:val="22"/>
              </w:rPr>
            </w:pPr>
            <w:r>
              <w:rPr>
                <w:rFonts w:asciiTheme="majorHAnsi" w:hAnsiTheme="majorHAnsi"/>
                <w:b/>
                <w:color w:val="FFFFFF" w:themeColor="background1"/>
                <w:szCs w:val="22"/>
              </w:rPr>
              <w:t>Estrategia de venta y retención de clientes</w:t>
            </w:r>
          </w:p>
        </w:tc>
      </w:tr>
      <w:tr w:rsidR="008B0861" w:rsidRPr="000A3CE6" w14:paraId="34334AB9"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0F3389" w14:textId="77777777" w:rsidR="008B0861" w:rsidRPr="000A3CE6" w:rsidRDefault="008B0861" w:rsidP="000402AC">
            <w:pPr>
              <w:rPr>
                <w:rFonts w:asciiTheme="majorHAnsi" w:hAnsiTheme="majorHAnsi"/>
                <w:szCs w:val="22"/>
              </w:rPr>
            </w:pPr>
            <w:r w:rsidRPr="000A3CE6">
              <w:rPr>
                <w:rFonts w:asciiTheme="majorHAnsi" w:hAnsiTheme="majorHAnsi"/>
                <w:szCs w:val="22"/>
              </w:rPr>
              <w:t>Descripción</w:t>
            </w:r>
          </w:p>
          <w:p w14:paraId="4B3902E8" w14:textId="77777777" w:rsidR="008B0861" w:rsidRPr="000A3CE6" w:rsidRDefault="008B0861" w:rsidP="000402AC">
            <w:pPr>
              <w:rPr>
                <w:rFonts w:asciiTheme="majorHAnsi" w:hAnsiTheme="majorHAnsi"/>
                <w:szCs w:val="22"/>
              </w:rPr>
            </w:pPr>
            <w:r w:rsidRPr="000A3CE6">
              <w:rPr>
                <w:rFonts w:asciiTheme="majorHAnsi" w:hAnsiTheme="majorHAnsi"/>
                <w:szCs w:val="22"/>
              </w:rPr>
              <w:t xml:space="preserve"> </w:t>
            </w:r>
          </w:p>
        </w:tc>
        <w:tc>
          <w:tcPr>
            <w:tcW w:w="6913" w:type="dxa"/>
            <w:tcBorders>
              <w:bottom w:val="single" w:sz="8" w:space="0" w:color="000000"/>
              <w:right w:val="single" w:sz="8" w:space="0" w:color="000000"/>
            </w:tcBorders>
            <w:tcMar>
              <w:top w:w="100" w:type="dxa"/>
              <w:left w:w="100" w:type="dxa"/>
              <w:bottom w:w="100" w:type="dxa"/>
              <w:right w:w="100" w:type="dxa"/>
            </w:tcMar>
          </w:tcPr>
          <w:p w14:paraId="65316D19" w14:textId="3E37FAE5" w:rsidR="008B0861" w:rsidRPr="000A3CE6" w:rsidRDefault="00DE1CD1" w:rsidP="00DE1CD1">
            <w:pPr>
              <w:jc w:val="both"/>
              <w:rPr>
                <w:rFonts w:asciiTheme="majorHAnsi" w:hAnsiTheme="majorHAnsi" w:cstheme="majorHAnsi"/>
                <w:szCs w:val="22"/>
              </w:rPr>
            </w:pPr>
            <w:r>
              <w:rPr>
                <w:rFonts w:asciiTheme="majorHAnsi" w:eastAsia="Arial" w:hAnsiTheme="majorHAnsi" w:cstheme="majorHAnsi"/>
              </w:rPr>
              <w:t>Generación de una estrategia de venta</w:t>
            </w:r>
            <w:r w:rsidR="001451EE">
              <w:rPr>
                <w:rFonts w:asciiTheme="majorHAnsi" w:eastAsia="Arial" w:hAnsiTheme="majorHAnsi" w:cstheme="majorHAnsi"/>
              </w:rPr>
              <w:t>s basada en canales</w:t>
            </w:r>
            <w:r>
              <w:rPr>
                <w:rFonts w:asciiTheme="majorHAnsi" w:eastAsia="Arial" w:hAnsiTheme="majorHAnsi" w:cstheme="majorHAnsi"/>
              </w:rPr>
              <w:t xml:space="preserve"> que permita al negocio lograr un crecimiento sostenido y sustentable, permitiendo cubrir los costos en forma efectiva y desarrollar las ganancias en forma incremental poniendo especial foco en la atención y retención de clientes</w:t>
            </w:r>
          </w:p>
        </w:tc>
      </w:tr>
      <w:tr w:rsidR="008B0861" w:rsidRPr="000A3CE6" w14:paraId="535D4853"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C6719A" w14:textId="77777777" w:rsidR="008B0861" w:rsidRPr="000A3CE6" w:rsidRDefault="008B0861" w:rsidP="000402AC">
            <w:pPr>
              <w:rPr>
                <w:rFonts w:asciiTheme="majorHAnsi" w:hAnsiTheme="majorHAnsi"/>
                <w:szCs w:val="22"/>
              </w:rPr>
            </w:pPr>
            <w:r>
              <w:rPr>
                <w:rFonts w:asciiTheme="majorHAnsi" w:hAnsiTheme="majorHAnsi"/>
                <w:szCs w:val="22"/>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0E00E4FC" w14:textId="77777777" w:rsidR="008B0861" w:rsidRPr="000A3CE6" w:rsidRDefault="008B0861" w:rsidP="000402AC">
            <w:pPr>
              <w:jc w:val="both"/>
              <w:rPr>
                <w:rFonts w:asciiTheme="majorHAnsi" w:hAnsiTheme="majorHAnsi"/>
                <w:szCs w:val="22"/>
              </w:rPr>
            </w:pPr>
            <w:r w:rsidRPr="000A3CE6">
              <w:rPr>
                <w:rFonts w:asciiTheme="majorHAnsi" w:hAnsiTheme="majorHAnsi"/>
                <w:szCs w:val="22"/>
              </w:rPr>
              <w:t xml:space="preserve">Gerente de </w:t>
            </w:r>
            <w:r>
              <w:rPr>
                <w:rFonts w:asciiTheme="majorHAnsi" w:hAnsiTheme="majorHAnsi"/>
                <w:szCs w:val="22"/>
              </w:rPr>
              <w:t>Ventas</w:t>
            </w:r>
          </w:p>
        </w:tc>
      </w:tr>
      <w:tr w:rsidR="008B0861" w:rsidRPr="000A3CE6" w14:paraId="101741BD" w14:textId="77777777" w:rsidTr="000402AC">
        <w:trPr>
          <w:trHeight w:val="1010"/>
        </w:trPr>
        <w:tc>
          <w:tcPr>
            <w:tcW w:w="2157" w:type="dxa"/>
            <w:tcBorders>
              <w:left w:val="single" w:sz="8" w:space="0" w:color="000000"/>
              <w:right w:val="single" w:sz="8" w:space="0" w:color="000000"/>
            </w:tcBorders>
            <w:tcMar>
              <w:top w:w="100" w:type="dxa"/>
              <w:left w:w="100" w:type="dxa"/>
              <w:bottom w:w="100" w:type="dxa"/>
              <w:right w:w="100" w:type="dxa"/>
            </w:tcMar>
          </w:tcPr>
          <w:p w14:paraId="3CAC7B82" w14:textId="77777777" w:rsidR="008B0861" w:rsidRPr="000A3CE6" w:rsidRDefault="008B0861" w:rsidP="000402AC">
            <w:pPr>
              <w:rPr>
                <w:rFonts w:asciiTheme="majorHAnsi" w:hAnsiTheme="majorHAnsi"/>
                <w:szCs w:val="22"/>
              </w:rPr>
            </w:pPr>
            <w:r w:rsidRPr="000A3CE6">
              <w:rPr>
                <w:rFonts w:asciiTheme="majorHAnsi" w:hAnsiTheme="majorHAnsi"/>
                <w:szCs w:val="22"/>
              </w:rPr>
              <w:t>Indicadores de gestión</w:t>
            </w:r>
          </w:p>
        </w:tc>
        <w:tc>
          <w:tcPr>
            <w:tcW w:w="6913" w:type="dxa"/>
            <w:tcBorders>
              <w:right w:val="single" w:sz="8" w:space="0" w:color="000000"/>
            </w:tcBorders>
            <w:tcMar>
              <w:top w:w="100" w:type="dxa"/>
              <w:left w:w="100" w:type="dxa"/>
              <w:bottom w:w="100" w:type="dxa"/>
              <w:right w:w="100" w:type="dxa"/>
            </w:tcMar>
          </w:tcPr>
          <w:p w14:paraId="00D31B6C" w14:textId="0F7A41AE" w:rsidR="008B0861" w:rsidRDefault="001451EE" w:rsidP="000402AC">
            <w:pPr>
              <w:tabs>
                <w:tab w:val="left" w:pos="720"/>
              </w:tabs>
              <w:spacing w:line="0" w:lineRule="atLeast"/>
              <w:jc w:val="both"/>
              <w:rPr>
                <w:rFonts w:asciiTheme="majorHAnsi" w:eastAsia="Arial" w:hAnsiTheme="majorHAnsi" w:cstheme="majorHAnsi"/>
              </w:rPr>
            </w:pPr>
            <w:r>
              <w:rPr>
                <w:rFonts w:asciiTheme="majorHAnsi" w:eastAsia="Arial" w:hAnsiTheme="majorHAnsi" w:cstheme="majorHAnsi"/>
              </w:rPr>
              <w:t>Crecimiento de canales: Canales de venta del producto / canales de venta año previo</w:t>
            </w:r>
            <w:r w:rsidR="008B0861">
              <w:rPr>
                <w:rFonts w:asciiTheme="majorHAnsi" w:eastAsia="Arial" w:hAnsiTheme="majorHAnsi" w:cstheme="majorHAnsi"/>
              </w:rPr>
              <w:t xml:space="preserve">. </w:t>
            </w:r>
          </w:p>
          <w:p w14:paraId="3DCFAF50" w14:textId="6958E69C" w:rsidR="008B0861" w:rsidRDefault="007C4137" w:rsidP="000402AC">
            <w:pPr>
              <w:tabs>
                <w:tab w:val="left" w:pos="720"/>
              </w:tabs>
              <w:spacing w:line="0" w:lineRule="atLeast"/>
              <w:jc w:val="both"/>
              <w:rPr>
                <w:rFonts w:asciiTheme="majorHAnsi" w:eastAsia="Arial" w:hAnsiTheme="majorHAnsi" w:cstheme="majorHAnsi"/>
              </w:rPr>
            </w:pPr>
            <w:r>
              <w:rPr>
                <w:rFonts w:asciiTheme="majorHAnsi" w:eastAsia="Arial" w:hAnsiTheme="majorHAnsi" w:cstheme="majorHAnsi"/>
              </w:rPr>
              <w:t>Satisfacción de clientes: 70% Muy satisfecho</w:t>
            </w:r>
            <w:r w:rsidR="008B0861">
              <w:rPr>
                <w:rFonts w:asciiTheme="majorHAnsi" w:eastAsia="Arial" w:hAnsiTheme="majorHAnsi" w:cstheme="majorHAnsi"/>
              </w:rPr>
              <w:t xml:space="preserve"> </w:t>
            </w:r>
          </w:p>
          <w:p w14:paraId="638568ED" w14:textId="3863CFEF" w:rsidR="008B0861" w:rsidRPr="000A3CE6" w:rsidRDefault="007C4137" w:rsidP="000402AC">
            <w:pPr>
              <w:tabs>
                <w:tab w:val="left" w:pos="720"/>
              </w:tabs>
              <w:spacing w:line="0" w:lineRule="atLeast"/>
              <w:jc w:val="both"/>
              <w:rPr>
                <w:rFonts w:asciiTheme="majorHAnsi" w:eastAsia="Arial" w:hAnsiTheme="majorHAnsi" w:cstheme="majorHAnsi"/>
              </w:rPr>
            </w:pPr>
            <w:r>
              <w:rPr>
                <w:rFonts w:asciiTheme="majorHAnsi" w:eastAsia="Arial" w:hAnsiTheme="majorHAnsi" w:cstheme="majorHAnsi"/>
              </w:rPr>
              <w:t>Reclamos: Menores a 5 por cliente</w:t>
            </w:r>
          </w:p>
        </w:tc>
      </w:tr>
      <w:tr w:rsidR="007C4137" w:rsidRPr="000A3CE6" w14:paraId="08ACB485" w14:textId="77777777" w:rsidTr="000402AC">
        <w:trPr>
          <w:trHeight w:val="101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41A9E1" w14:textId="77777777" w:rsidR="007C4137" w:rsidRPr="000A3CE6" w:rsidRDefault="007C4137" w:rsidP="007C4137">
            <w:pPr>
              <w:rPr>
                <w:rFonts w:asciiTheme="majorHAnsi" w:hAnsiTheme="majorHAnsi"/>
                <w:szCs w:val="22"/>
              </w:rPr>
            </w:pPr>
            <w:r w:rsidRPr="000A3CE6">
              <w:rPr>
                <w:rFonts w:asciiTheme="majorHAnsi" w:hAnsiTheme="majorHAnsi"/>
                <w:szCs w:val="22"/>
              </w:rPr>
              <w:t xml:space="preserve">Fecha </w:t>
            </w:r>
            <w:r>
              <w:rPr>
                <w:rFonts w:asciiTheme="majorHAnsi" w:hAnsiTheme="majorHAnsi"/>
                <w:szCs w:val="22"/>
              </w:rPr>
              <w:t>I</w:t>
            </w:r>
            <w:r w:rsidRPr="000A3CE6">
              <w:rPr>
                <w:rFonts w:asciiTheme="majorHAnsi" w:hAnsiTheme="majorHAnsi"/>
                <w:szCs w:val="22"/>
              </w:rPr>
              <w:t xml:space="preserve">nicio / </w:t>
            </w:r>
            <w:r>
              <w:rPr>
                <w:rFonts w:asciiTheme="majorHAnsi" w:hAnsiTheme="majorHAnsi"/>
                <w:szCs w:val="22"/>
              </w:rPr>
              <w:t>F</w:t>
            </w:r>
            <w:r w:rsidRPr="000A3CE6">
              <w:rPr>
                <w:rFonts w:asciiTheme="majorHAnsi" w:hAnsiTheme="majorHAnsi"/>
                <w:szCs w:val="22"/>
              </w:rPr>
              <w:t>in</w:t>
            </w:r>
          </w:p>
        </w:tc>
        <w:tc>
          <w:tcPr>
            <w:tcW w:w="6913" w:type="dxa"/>
            <w:tcBorders>
              <w:bottom w:val="single" w:sz="8" w:space="0" w:color="000000"/>
              <w:right w:val="single" w:sz="8" w:space="0" w:color="000000"/>
            </w:tcBorders>
            <w:tcMar>
              <w:top w:w="100" w:type="dxa"/>
              <w:left w:w="100" w:type="dxa"/>
              <w:bottom w:w="100" w:type="dxa"/>
              <w:right w:w="100" w:type="dxa"/>
            </w:tcMar>
          </w:tcPr>
          <w:p w14:paraId="5D1EFBBF" w14:textId="08D8CC03" w:rsidR="007C4137" w:rsidRPr="000A3CE6" w:rsidRDefault="007C4137" w:rsidP="007C4137">
            <w:pPr>
              <w:tabs>
                <w:tab w:val="left" w:pos="720"/>
              </w:tabs>
              <w:spacing w:line="235" w:lineRule="auto"/>
              <w:ind w:right="780"/>
              <w:jc w:val="both"/>
              <w:rPr>
                <w:rFonts w:asciiTheme="majorHAnsi" w:eastAsia="Arial" w:hAnsiTheme="majorHAnsi" w:cstheme="majorHAnsi"/>
              </w:rPr>
            </w:pPr>
            <w:r w:rsidRPr="00B83359">
              <w:rPr>
                <w:rFonts w:asciiTheme="majorHAnsi" w:hAnsiTheme="majorHAnsi"/>
                <w:szCs w:val="22"/>
              </w:rPr>
              <w:t xml:space="preserve">Inicio: </w:t>
            </w:r>
            <w:r>
              <w:rPr>
                <w:rFonts w:asciiTheme="majorHAnsi" w:hAnsiTheme="majorHAnsi"/>
                <w:szCs w:val="22"/>
              </w:rPr>
              <w:t>Junio 2018 - Fin: Junio 2020</w:t>
            </w:r>
          </w:p>
        </w:tc>
      </w:tr>
    </w:tbl>
    <w:p w14:paraId="6495F588" w14:textId="77777777" w:rsidR="008B0861" w:rsidRPr="000A3CE6" w:rsidRDefault="008B0861" w:rsidP="008B0861"/>
    <w:p w14:paraId="67F94A7B" w14:textId="77777777" w:rsidR="008B0861" w:rsidRPr="00B83359" w:rsidRDefault="008B0861" w:rsidP="008B0861"/>
    <w:p w14:paraId="61AB35FC" w14:textId="77777777" w:rsidR="008B0861" w:rsidRDefault="008B0861" w:rsidP="008B0861">
      <w:pPr>
        <w:pStyle w:val="Heading2"/>
      </w:pPr>
      <w:bookmarkStart w:id="81" w:name="_Toc360930109"/>
      <w:bookmarkStart w:id="82" w:name="_Toc529994064"/>
      <w:r>
        <w:t>Tecnología</w:t>
      </w:r>
      <w:bookmarkEnd w:id="81"/>
      <w:bookmarkEnd w:id="82"/>
    </w:p>
    <w:p w14:paraId="0042F492" w14:textId="77777777" w:rsidR="008B0861" w:rsidRPr="00395629" w:rsidRDefault="008B0861" w:rsidP="008B0861">
      <w:pPr>
        <w:pStyle w:val="Subtitle"/>
        <w:rPr>
          <w:lang w:eastAsia="en-US"/>
        </w:rPr>
      </w:pPr>
    </w:p>
    <w:tbl>
      <w:tblPr>
        <w:tblW w:w="90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8B0861" w:rsidRPr="000A3CE6" w14:paraId="44CBAF3E"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23AD275C" w14:textId="77777777" w:rsidR="008B0861" w:rsidRPr="002D45DD" w:rsidRDefault="008B0861" w:rsidP="000402AC">
            <w:pPr>
              <w:rPr>
                <w:rFonts w:asciiTheme="majorHAnsi" w:hAnsiTheme="majorHAnsi"/>
                <w:b/>
                <w:color w:val="FFFFFF" w:themeColor="background1"/>
                <w:szCs w:val="22"/>
              </w:rPr>
            </w:pPr>
            <w:r>
              <w:rPr>
                <w:rFonts w:asciiTheme="majorHAnsi" w:hAnsiTheme="majorHAnsi"/>
                <w:b/>
                <w:color w:val="FFFFFF" w:themeColor="background1"/>
                <w:szCs w:val="22"/>
              </w:rPr>
              <w:t>Compra de Hardware y Software</w:t>
            </w:r>
          </w:p>
        </w:tc>
      </w:tr>
      <w:tr w:rsidR="008B0861" w:rsidRPr="000A3CE6" w14:paraId="3DB48491"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0EB5F0" w14:textId="77777777" w:rsidR="008B0861" w:rsidRPr="000A3CE6" w:rsidRDefault="008B0861" w:rsidP="000402AC">
            <w:pPr>
              <w:rPr>
                <w:rFonts w:asciiTheme="majorHAnsi" w:hAnsiTheme="majorHAnsi"/>
                <w:szCs w:val="22"/>
              </w:rPr>
            </w:pPr>
            <w:r w:rsidRPr="000A3CE6">
              <w:rPr>
                <w:rFonts w:asciiTheme="majorHAnsi" w:hAnsiTheme="majorHAnsi"/>
                <w:szCs w:val="22"/>
              </w:rPr>
              <w:t>Descripción</w:t>
            </w:r>
          </w:p>
          <w:p w14:paraId="30669EEA" w14:textId="77777777" w:rsidR="008B0861" w:rsidRPr="000A3CE6" w:rsidRDefault="008B0861" w:rsidP="000402AC">
            <w:pPr>
              <w:rPr>
                <w:rFonts w:asciiTheme="majorHAnsi" w:hAnsiTheme="majorHAnsi"/>
                <w:szCs w:val="22"/>
              </w:rPr>
            </w:pPr>
            <w:r w:rsidRPr="000A3CE6">
              <w:rPr>
                <w:rFonts w:asciiTheme="majorHAnsi" w:hAnsiTheme="majorHAnsi"/>
                <w:szCs w:val="22"/>
              </w:rPr>
              <w:t xml:space="preserve"> </w:t>
            </w:r>
          </w:p>
        </w:tc>
        <w:tc>
          <w:tcPr>
            <w:tcW w:w="6913" w:type="dxa"/>
            <w:tcBorders>
              <w:bottom w:val="single" w:sz="8" w:space="0" w:color="000000"/>
              <w:right w:val="single" w:sz="8" w:space="0" w:color="000000"/>
            </w:tcBorders>
            <w:tcMar>
              <w:top w:w="100" w:type="dxa"/>
              <w:left w:w="100" w:type="dxa"/>
              <w:bottom w:w="100" w:type="dxa"/>
              <w:right w:w="100" w:type="dxa"/>
            </w:tcMar>
          </w:tcPr>
          <w:p w14:paraId="6BEB51F8" w14:textId="2A0619F6" w:rsidR="008B0861" w:rsidRPr="000A3CE6" w:rsidRDefault="007C4137" w:rsidP="000402AC">
            <w:pPr>
              <w:jc w:val="both"/>
              <w:rPr>
                <w:rFonts w:asciiTheme="majorHAnsi" w:hAnsiTheme="majorHAnsi" w:cstheme="majorHAnsi"/>
                <w:szCs w:val="22"/>
              </w:rPr>
            </w:pPr>
            <w:r>
              <w:rPr>
                <w:rFonts w:asciiTheme="majorHAnsi" w:eastAsia="Arial" w:hAnsiTheme="majorHAnsi" w:cstheme="majorHAnsi"/>
              </w:rPr>
              <w:t>Adquisición de plataformas cloud e infraestructura propia de soporte al negocio, protección de los datos e innovación</w:t>
            </w:r>
            <w:r w:rsidR="008B0861">
              <w:rPr>
                <w:rFonts w:asciiTheme="majorHAnsi" w:eastAsia="Arial" w:hAnsiTheme="majorHAnsi" w:cstheme="majorHAnsi"/>
              </w:rPr>
              <w:t>.</w:t>
            </w:r>
          </w:p>
        </w:tc>
      </w:tr>
      <w:tr w:rsidR="008B0861" w:rsidRPr="000A3CE6" w14:paraId="1A4BA749"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4E70B0" w14:textId="77777777" w:rsidR="008B0861" w:rsidRPr="000A3CE6" w:rsidRDefault="008B0861" w:rsidP="000402AC">
            <w:pPr>
              <w:rPr>
                <w:rFonts w:asciiTheme="majorHAnsi" w:hAnsiTheme="majorHAnsi"/>
                <w:szCs w:val="22"/>
              </w:rPr>
            </w:pPr>
            <w:r>
              <w:rPr>
                <w:rFonts w:asciiTheme="majorHAnsi" w:hAnsiTheme="majorHAnsi"/>
                <w:szCs w:val="22"/>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4945EAC0" w14:textId="77777777" w:rsidR="008B0861" w:rsidRPr="000A3CE6" w:rsidRDefault="008B0861" w:rsidP="000402AC">
            <w:pPr>
              <w:jc w:val="both"/>
              <w:rPr>
                <w:rFonts w:asciiTheme="majorHAnsi" w:hAnsiTheme="majorHAnsi"/>
                <w:szCs w:val="22"/>
              </w:rPr>
            </w:pPr>
            <w:r w:rsidRPr="000A3CE6">
              <w:rPr>
                <w:rFonts w:asciiTheme="majorHAnsi" w:hAnsiTheme="majorHAnsi"/>
                <w:szCs w:val="22"/>
              </w:rPr>
              <w:t xml:space="preserve">Gerente de </w:t>
            </w:r>
            <w:r>
              <w:rPr>
                <w:rFonts w:asciiTheme="majorHAnsi" w:hAnsiTheme="majorHAnsi"/>
                <w:szCs w:val="22"/>
              </w:rPr>
              <w:t>Tecnología</w:t>
            </w:r>
          </w:p>
        </w:tc>
      </w:tr>
      <w:tr w:rsidR="008B0861" w:rsidRPr="000A3CE6" w14:paraId="2436EC05" w14:textId="77777777" w:rsidTr="000402AC">
        <w:trPr>
          <w:trHeight w:val="1010"/>
        </w:trPr>
        <w:tc>
          <w:tcPr>
            <w:tcW w:w="2157" w:type="dxa"/>
            <w:tcBorders>
              <w:left w:val="single" w:sz="8" w:space="0" w:color="000000"/>
              <w:right w:val="single" w:sz="8" w:space="0" w:color="000000"/>
            </w:tcBorders>
            <w:tcMar>
              <w:top w:w="100" w:type="dxa"/>
              <w:left w:w="100" w:type="dxa"/>
              <w:bottom w:w="100" w:type="dxa"/>
              <w:right w:w="100" w:type="dxa"/>
            </w:tcMar>
          </w:tcPr>
          <w:p w14:paraId="635D65B2" w14:textId="77777777" w:rsidR="008B0861" w:rsidRPr="000A3CE6" w:rsidRDefault="008B0861" w:rsidP="000402AC">
            <w:pPr>
              <w:rPr>
                <w:rFonts w:asciiTheme="majorHAnsi" w:hAnsiTheme="majorHAnsi"/>
                <w:szCs w:val="22"/>
              </w:rPr>
            </w:pPr>
            <w:r w:rsidRPr="000A3CE6">
              <w:rPr>
                <w:rFonts w:asciiTheme="majorHAnsi" w:hAnsiTheme="majorHAnsi"/>
                <w:szCs w:val="22"/>
              </w:rPr>
              <w:lastRenderedPageBreak/>
              <w:t>Indicadores de gestión</w:t>
            </w:r>
          </w:p>
        </w:tc>
        <w:tc>
          <w:tcPr>
            <w:tcW w:w="6913" w:type="dxa"/>
            <w:tcBorders>
              <w:right w:val="single" w:sz="8" w:space="0" w:color="000000"/>
            </w:tcBorders>
            <w:tcMar>
              <w:top w:w="100" w:type="dxa"/>
              <w:left w:w="100" w:type="dxa"/>
              <w:bottom w:w="100" w:type="dxa"/>
              <w:right w:w="100" w:type="dxa"/>
            </w:tcMar>
          </w:tcPr>
          <w:p w14:paraId="03AE9EFF" w14:textId="673ED448" w:rsidR="007C4137" w:rsidRDefault="007C4137" w:rsidP="000402AC">
            <w:pPr>
              <w:tabs>
                <w:tab w:val="left" w:pos="720"/>
              </w:tabs>
              <w:spacing w:line="0" w:lineRule="atLeast"/>
              <w:jc w:val="both"/>
              <w:rPr>
                <w:rFonts w:asciiTheme="majorHAnsi" w:eastAsia="Arial" w:hAnsiTheme="majorHAnsi" w:cstheme="majorHAnsi"/>
              </w:rPr>
            </w:pPr>
            <w:r>
              <w:rPr>
                <w:rFonts w:asciiTheme="majorHAnsi" w:eastAsia="Arial" w:hAnsiTheme="majorHAnsi" w:cstheme="majorHAnsi"/>
              </w:rPr>
              <w:t>Disponibilidad de la plataforma &gt; 98%</w:t>
            </w:r>
          </w:p>
          <w:p w14:paraId="7062BF38" w14:textId="001CE847" w:rsidR="007C4137" w:rsidRDefault="007C4137" w:rsidP="000402AC">
            <w:pPr>
              <w:tabs>
                <w:tab w:val="left" w:pos="720"/>
              </w:tabs>
              <w:spacing w:line="0" w:lineRule="atLeast"/>
              <w:jc w:val="both"/>
              <w:rPr>
                <w:rFonts w:asciiTheme="majorHAnsi" w:eastAsia="Arial" w:hAnsiTheme="majorHAnsi" w:cstheme="majorHAnsi"/>
              </w:rPr>
            </w:pPr>
            <w:r>
              <w:rPr>
                <w:rFonts w:asciiTheme="majorHAnsi" w:eastAsia="Arial" w:hAnsiTheme="majorHAnsi" w:cstheme="majorHAnsi"/>
              </w:rPr>
              <w:t>Incidentes de seguridad = 0</w:t>
            </w:r>
          </w:p>
          <w:p w14:paraId="2E022AF6" w14:textId="77777777" w:rsidR="008B0861" w:rsidRPr="000A3CE6" w:rsidRDefault="008B0861" w:rsidP="000402AC">
            <w:pPr>
              <w:tabs>
                <w:tab w:val="left" w:pos="720"/>
              </w:tabs>
              <w:spacing w:line="0" w:lineRule="atLeast"/>
              <w:jc w:val="both"/>
              <w:rPr>
                <w:rFonts w:asciiTheme="majorHAnsi" w:eastAsia="Arial" w:hAnsiTheme="majorHAnsi" w:cstheme="majorHAnsi"/>
              </w:rPr>
            </w:pPr>
            <w:r>
              <w:rPr>
                <w:rFonts w:asciiTheme="majorHAnsi" w:eastAsia="Arial" w:hAnsiTheme="majorHAnsi" w:cstheme="majorHAnsi"/>
              </w:rPr>
              <w:t xml:space="preserve"> </w:t>
            </w:r>
          </w:p>
        </w:tc>
      </w:tr>
      <w:tr w:rsidR="007C4137" w:rsidRPr="000A3CE6" w14:paraId="1C295DF3" w14:textId="77777777" w:rsidTr="000402AC">
        <w:trPr>
          <w:trHeight w:val="101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94EAF" w14:textId="77777777" w:rsidR="007C4137" w:rsidRPr="000A3CE6" w:rsidRDefault="007C4137" w:rsidP="007C4137">
            <w:pPr>
              <w:rPr>
                <w:rFonts w:asciiTheme="majorHAnsi" w:hAnsiTheme="majorHAnsi"/>
                <w:szCs w:val="22"/>
              </w:rPr>
            </w:pPr>
            <w:r w:rsidRPr="000A3CE6">
              <w:rPr>
                <w:rFonts w:asciiTheme="majorHAnsi" w:hAnsiTheme="majorHAnsi"/>
                <w:szCs w:val="22"/>
              </w:rPr>
              <w:t xml:space="preserve">Fecha </w:t>
            </w:r>
            <w:r>
              <w:rPr>
                <w:rFonts w:asciiTheme="majorHAnsi" w:hAnsiTheme="majorHAnsi"/>
                <w:szCs w:val="22"/>
              </w:rPr>
              <w:t>I</w:t>
            </w:r>
            <w:r w:rsidRPr="000A3CE6">
              <w:rPr>
                <w:rFonts w:asciiTheme="majorHAnsi" w:hAnsiTheme="majorHAnsi"/>
                <w:szCs w:val="22"/>
              </w:rPr>
              <w:t xml:space="preserve">nicio / </w:t>
            </w:r>
            <w:r>
              <w:rPr>
                <w:rFonts w:asciiTheme="majorHAnsi" w:hAnsiTheme="majorHAnsi"/>
                <w:szCs w:val="22"/>
              </w:rPr>
              <w:t>F</w:t>
            </w:r>
            <w:r w:rsidRPr="000A3CE6">
              <w:rPr>
                <w:rFonts w:asciiTheme="majorHAnsi" w:hAnsiTheme="majorHAnsi"/>
                <w:szCs w:val="22"/>
              </w:rPr>
              <w:t>in</w:t>
            </w:r>
          </w:p>
        </w:tc>
        <w:tc>
          <w:tcPr>
            <w:tcW w:w="6913" w:type="dxa"/>
            <w:tcBorders>
              <w:bottom w:val="single" w:sz="8" w:space="0" w:color="000000"/>
              <w:right w:val="single" w:sz="8" w:space="0" w:color="000000"/>
            </w:tcBorders>
            <w:tcMar>
              <w:top w:w="100" w:type="dxa"/>
              <w:left w:w="100" w:type="dxa"/>
              <w:bottom w:w="100" w:type="dxa"/>
              <w:right w:w="100" w:type="dxa"/>
            </w:tcMar>
          </w:tcPr>
          <w:p w14:paraId="021C8BBC" w14:textId="508CBEA9" w:rsidR="007C4137" w:rsidRPr="000A3CE6" w:rsidRDefault="007C4137" w:rsidP="007C4137">
            <w:pPr>
              <w:tabs>
                <w:tab w:val="left" w:pos="720"/>
              </w:tabs>
              <w:spacing w:line="235" w:lineRule="auto"/>
              <w:ind w:right="780"/>
              <w:jc w:val="both"/>
              <w:rPr>
                <w:rFonts w:asciiTheme="majorHAnsi" w:eastAsia="Arial" w:hAnsiTheme="majorHAnsi" w:cstheme="majorHAnsi"/>
              </w:rPr>
            </w:pPr>
            <w:r w:rsidRPr="00B83359">
              <w:rPr>
                <w:rFonts w:asciiTheme="majorHAnsi" w:hAnsiTheme="majorHAnsi"/>
                <w:szCs w:val="22"/>
              </w:rPr>
              <w:t xml:space="preserve">Inicio: </w:t>
            </w:r>
            <w:r>
              <w:rPr>
                <w:rFonts w:asciiTheme="majorHAnsi" w:hAnsiTheme="majorHAnsi"/>
                <w:szCs w:val="22"/>
              </w:rPr>
              <w:t>Junio 2018 - Fin: Junio 2020</w:t>
            </w:r>
          </w:p>
        </w:tc>
      </w:tr>
    </w:tbl>
    <w:p w14:paraId="7A060506" w14:textId="77777777" w:rsidR="008B0861" w:rsidRDefault="008B0861" w:rsidP="008B0861">
      <w:pPr>
        <w:pStyle w:val="Heading3"/>
      </w:pPr>
      <w:r>
        <w:br w:type="page"/>
      </w:r>
    </w:p>
    <w:p w14:paraId="62A58B70" w14:textId="4A43616A" w:rsidR="00B604B3" w:rsidRDefault="00B604B3" w:rsidP="00B604B3">
      <w:pPr>
        <w:pStyle w:val="Heading2"/>
        <w:numPr>
          <w:ilvl w:val="1"/>
          <w:numId w:val="1"/>
        </w:numPr>
      </w:pPr>
      <w:bookmarkStart w:id="83" w:name="_Toc529994065"/>
      <w:r>
        <w:lastRenderedPageBreak/>
        <w:t>Matriz de análisis</w:t>
      </w:r>
      <w:r w:rsidR="00E04351">
        <w:t xml:space="preserve"> PGA vs FODA</w:t>
      </w:r>
      <w:bookmarkEnd w:id="83"/>
    </w:p>
    <w:p w14:paraId="4504B3B9" w14:textId="77777777" w:rsidR="00A82A7A" w:rsidRPr="00395629" w:rsidRDefault="00A82A7A" w:rsidP="00E04351">
      <w:pPr>
        <w:pStyle w:val="ListParagraph"/>
        <w:ind w:left="480"/>
        <w:rPr>
          <w:lang w:eastAsia="en-US"/>
        </w:rPr>
      </w:pPr>
    </w:p>
    <w:tbl>
      <w:tblPr>
        <w:tblW w:w="925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
        <w:gridCol w:w="4650"/>
        <w:gridCol w:w="960"/>
        <w:gridCol w:w="840"/>
        <w:gridCol w:w="832"/>
        <w:gridCol w:w="833"/>
        <w:gridCol w:w="780"/>
      </w:tblGrid>
      <w:tr w:rsidR="00A82A7A" w:rsidRPr="00415188" w14:paraId="69D4C4C3" w14:textId="77777777" w:rsidTr="00A82A7A">
        <w:trPr>
          <w:trHeight w:val="104"/>
        </w:trPr>
        <w:tc>
          <w:tcPr>
            <w:tcW w:w="360" w:type="dxa"/>
            <w:vMerge w:val="restart"/>
            <w:tcBorders>
              <w:top w:val="single" w:sz="4" w:space="0" w:color="FFFFFF"/>
              <w:left w:val="single" w:sz="4" w:space="0" w:color="FFFFFF"/>
              <w:right w:val="single" w:sz="4" w:space="0" w:color="FFFFFF"/>
            </w:tcBorders>
          </w:tcPr>
          <w:p w14:paraId="606FA86E" w14:textId="77777777" w:rsidR="00A82A7A" w:rsidRPr="00415188" w:rsidRDefault="00A82A7A" w:rsidP="000402AC">
            <w:pPr>
              <w:rPr>
                <w:rFonts w:asciiTheme="majorHAnsi" w:hAnsiTheme="majorHAnsi"/>
              </w:rPr>
            </w:pPr>
          </w:p>
        </w:tc>
        <w:tc>
          <w:tcPr>
            <w:tcW w:w="4650" w:type="dxa"/>
            <w:vMerge w:val="restart"/>
            <w:tcBorders>
              <w:top w:val="single" w:sz="4" w:space="0" w:color="FFFFFF"/>
              <w:left w:val="single" w:sz="4" w:space="0" w:color="FFFFFF"/>
            </w:tcBorders>
          </w:tcPr>
          <w:p w14:paraId="369D7734" w14:textId="77777777" w:rsidR="00A82A7A" w:rsidRPr="00415188" w:rsidRDefault="00A82A7A" w:rsidP="000402AC">
            <w:pPr>
              <w:rPr>
                <w:rFonts w:asciiTheme="majorHAnsi" w:hAnsiTheme="majorHAnsi"/>
              </w:rPr>
            </w:pPr>
          </w:p>
        </w:tc>
        <w:tc>
          <w:tcPr>
            <w:tcW w:w="4245" w:type="dxa"/>
            <w:gridSpan w:val="5"/>
            <w:shd w:val="clear" w:color="auto" w:fill="4F81BD" w:themeFill="accent1"/>
            <w:tcMar>
              <w:top w:w="100" w:type="dxa"/>
              <w:left w:w="100" w:type="dxa"/>
              <w:bottom w:w="100" w:type="dxa"/>
              <w:right w:w="100" w:type="dxa"/>
            </w:tcMar>
            <w:vAlign w:val="center"/>
          </w:tcPr>
          <w:p w14:paraId="51F2C74D" w14:textId="77777777" w:rsidR="00A82A7A" w:rsidRPr="00415188" w:rsidRDefault="00A82A7A" w:rsidP="000402AC">
            <w:pPr>
              <w:jc w:val="center"/>
              <w:rPr>
                <w:rFonts w:asciiTheme="majorHAnsi" w:hAnsiTheme="majorHAnsi"/>
                <w:b/>
                <w:color w:val="FFFFFF" w:themeColor="background1"/>
              </w:rPr>
            </w:pPr>
            <w:r w:rsidRPr="00415188">
              <w:rPr>
                <w:rFonts w:asciiTheme="majorHAnsi" w:hAnsiTheme="majorHAnsi"/>
                <w:b/>
                <w:color w:val="FFFFFF" w:themeColor="background1"/>
              </w:rPr>
              <w:t>Programas generales de acción</w:t>
            </w:r>
          </w:p>
        </w:tc>
      </w:tr>
      <w:tr w:rsidR="00A82A7A" w:rsidRPr="00415188" w14:paraId="3735A1E4" w14:textId="77777777" w:rsidTr="00A82A7A">
        <w:trPr>
          <w:cantSplit/>
          <w:trHeight w:val="2592"/>
        </w:trPr>
        <w:tc>
          <w:tcPr>
            <w:tcW w:w="360" w:type="dxa"/>
            <w:vMerge/>
            <w:tcBorders>
              <w:left w:val="single" w:sz="4" w:space="0" w:color="FFFFFF"/>
              <w:right w:val="single" w:sz="4" w:space="0" w:color="FFFFFF"/>
            </w:tcBorders>
          </w:tcPr>
          <w:p w14:paraId="228D6D58" w14:textId="77777777" w:rsidR="00A82A7A" w:rsidRPr="00415188" w:rsidRDefault="00A82A7A" w:rsidP="000402AC">
            <w:pPr>
              <w:rPr>
                <w:rFonts w:asciiTheme="majorHAnsi" w:hAnsiTheme="majorHAnsi"/>
              </w:rPr>
            </w:pPr>
          </w:p>
        </w:tc>
        <w:tc>
          <w:tcPr>
            <w:tcW w:w="4650" w:type="dxa"/>
            <w:vMerge/>
            <w:tcBorders>
              <w:left w:val="single" w:sz="4" w:space="0" w:color="FFFFFF"/>
            </w:tcBorders>
          </w:tcPr>
          <w:p w14:paraId="26A89027" w14:textId="77777777" w:rsidR="00A82A7A" w:rsidRPr="00415188" w:rsidRDefault="00A82A7A" w:rsidP="000402AC">
            <w:pPr>
              <w:rPr>
                <w:rFonts w:asciiTheme="majorHAnsi" w:hAnsiTheme="majorHAnsi"/>
              </w:rPr>
            </w:pPr>
          </w:p>
        </w:tc>
        <w:tc>
          <w:tcPr>
            <w:tcW w:w="960" w:type="dxa"/>
            <w:tcMar>
              <w:top w:w="100" w:type="dxa"/>
              <w:left w:w="100" w:type="dxa"/>
              <w:bottom w:w="100" w:type="dxa"/>
              <w:right w:w="100" w:type="dxa"/>
            </w:tcMar>
            <w:textDirection w:val="btLr"/>
            <w:vAlign w:val="center"/>
          </w:tcPr>
          <w:p w14:paraId="2BAEF113" w14:textId="6E107AFF" w:rsidR="00A82A7A" w:rsidRPr="009D2FB3" w:rsidRDefault="00A82A7A" w:rsidP="00A82A7A">
            <w:pPr>
              <w:ind w:left="113" w:right="113"/>
              <w:jc w:val="center"/>
              <w:rPr>
                <w:rFonts w:asciiTheme="majorHAnsi" w:hAnsiTheme="majorHAnsi"/>
                <w:b/>
              </w:rPr>
            </w:pPr>
            <w:r w:rsidRPr="009D2FB3">
              <w:rPr>
                <w:rFonts w:asciiTheme="majorHAnsi" w:hAnsiTheme="majorHAnsi"/>
                <w:b/>
              </w:rPr>
              <w:t>ADMINISTRACIÓ</w:t>
            </w:r>
            <w:r>
              <w:rPr>
                <w:rFonts w:asciiTheme="majorHAnsi" w:hAnsiTheme="majorHAnsi"/>
                <w:b/>
              </w:rPr>
              <w:t>N</w:t>
            </w:r>
          </w:p>
        </w:tc>
        <w:tc>
          <w:tcPr>
            <w:tcW w:w="840" w:type="dxa"/>
            <w:tcMar>
              <w:top w:w="100" w:type="dxa"/>
              <w:left w:w="100" w:type="dxa"/>
              <w:bottom w:w="100" w:type="dxa"/>
              <w:right w:w="100" w:type="dxa"/>
            </w:tcMar>
            <w:textDirection w:val="btLr"/>
            <w:vAlign w:val="center"/>
          </w:tcPr>
          <w:p w14:paraId="716335A0" w14:textId="77777777" w:rsidR="00A82A7A" w:rsidRPr="009D2FB3" w:rsidRDefault="00A82A7A" w:rsidP="000402AC">
            <w:pPr>
              <w:ind w:left="113" w:right="113"/>
              <w:jc w:val="center"/>
              <w:rPr>
                <w:rFonts w:asciiTheme="majorHAnsi" w:hAnsiTheme="majorHAnsi"/>
                <w:b/>
              </w:rPr>
            </w:pPr>
            <w:r w:rsidRPr="009D2FB3">
              <w:rPr>
                <w:rFonts w:asciiTheme="majorHAnsi" w:hAnsiTheme="majorHAnsi"/>
                <w:b/>
              </w:rPr>
              <w:t>MARKETING</w:t>
            </w:r>
          </w:p>
        </w:tc>
        <w:tc>
          <w:tcPr>
            <w:tcW w:w="832" w:type="dxa"/>
            <w:tcMar>
              <w:top w:w="100" w:type="dxa"/>
              <w:left w:w="100" w:type="dxa"/>
              <w:bottom w:w="100" w:type="dxa"/>
              <w:right w:w="100" w:type="dxa"/>
            </w:tcMar>
            <w:textDirection w:val="btLr"/>
            <w:vAlign w:val="center"/>
          </w:tcPr>
          <w:p w14:paraId="060D1F28" w14:textId="77777777" w:rsidR="00A82A7A" w:rsidRPr="009D2FB3" w:rsidRDefault="00A82A7A" w:rsidP="000402AC">
            <w:pPr>
              <w:ind w:left="113" w:right="113"/>
              <w:jc w:val="center"/>
              <w:rPr>
                <w:rFonts w:asciiTheme="majorHAnsi" w:hAnsiTheme="majorHAnsi"/>
                <w:b/>
              </w:rPr>
            </w:pPr>
            <w:r w:rsidRPr="009D2FB3">
              <w:rPr>
                <w:rFonts w:asciiTheme="majorHAnsi" w:hAnsiTheme="majorHAnsi"/>
                <w:b/>
              </w:rPr>
              <w:t>PRODUCCIÓN</w:t>
            </w:r>
          </w:p>
        </w:tc>
        <w:tc>
          <w:tcPr>
            <w:tcW w:w="833" w:type="dxa"/>
            <w:textDirection w:val="btLr"/>
            <w:vAlign w:val="center"/>
          </w:tcPr>
          <w:p w14:paraId="407107E4" w14:textId="77777777" w:rsidR="00A82A7A" w:rsidRPr="009D2FB3" w:rsidRDefault="00A82A7A" w:rsidP="000402AC">
            <w:pPr>
              <w:ind w:left="113" w:right="113"/>
              <w:jc w:val="center"/>
              <w:rPr>
                <w:rFonts w:asciiTheme="majorHAnsi" w:hAnsiTheme="majorHAnsi"/>
                <w:b/>
              </w:rPr>
            </w:pPr>
            <w:r w:rsidRPr="009D2FB3">
              <w:rPr>
                <w:rFonts w:asciiTheme="majorHAnsi" w:hAnsiTheme="majorHAnsi"/>
                <w:b/>
              </w:rPr>
              <w:t>COMERCIAL</w:t>
            </w:r>
          </w:p>
        </w:tc>
        <w:tc>
          <w:tcPr>
            <w:tcW w:w="780" w:type="dxa"/>
            <w:tcMar>
              <w:top w:w="100" w:type="dxa"/>
              <w:left w:w="100" w:type="dxa"/>
              <w:bottom w:w="100" w:type="dxa"/>
              <w:right w:w="100" w:type="dxa"/>
            </w:tcMar>
            <w:textDirection w:val="btLr"/>
            <w:vAlign w:val="center"/>
          </w:tcPr>
          <w:p w14:paraId="4B487ECF" w14:textId="77777777" w:rsidR="00A82A7A" w:rsidRPr="009D2FB3" w:rsidRDefault="00A82A7A" w:rsidP="000402AC">
            <w:pPr>
              <w:ind w:left="113" w:right="113"/>
              <w:jc w:val="center"/>
              <w:rPr>
                <w:rFonts w:asciiTheme="majorHAnsi" w:hAnsiTheme="majorHAnsi"/>
                <w:b/>
              </w:rPr>
            </w:pPr>
            <w:r w:rsidRPr="009D2FB3">
              <w:rPr>
                <w:rFonts w:asciiTheme="majorHAnsi" w:hAnsiTheme="majorHAnsi"/>
                <w:b/>
              </w:rPr>
              <w:t>TECNOLOGÍA</w:t>
            </w:r>
          </w:p>
        </w:tc>
      </w:tr>
      <w:tr w:rsidR="00A82A7A" w:rsidRPr="00415188" w14:paraId="01444C35" w14:textId="77777777" w:rsidTr="000402AC">
        <w:trPr>
          <w:trHeight w:val="240"/>
        </w:trPr>
        <w:tc>
          <w:tcPr>
            <w:tcW w:w="360" w:type="dxa"/>
            <w:vMerge w:val="restart"/>
            <w:shd w:val="clear" w:color="auto" w:fill="4F81BD" w:themeFill="accent1"/>
            <w:vAlign w:val="center"/>
          </w:tcPr>
          <w:p w14:paraId="1F9087BD" w14:textId="77777777" w:rsidR="00A82A7A" w:rsidRPr="00415188" w:rsidRDefault="00A82A7A" w:rsidP="000402AC">
            <w:pPr>
              <w:jc w:val="center"/>
              <w:rPr>
                <w:rFonts w:asciiTheme="majorHAnsi" w:hAnsiTheme="majorHAnsi"/>
                <w:b/>
                <w:color w:val="FFFFFF" w:themeColor="background1"/>
              </w:rPr>
            </w:pPr>
            <w:r w:rsidRPr="00415188">
              <w:rPr>
                <w:rFonts w:asciiTheme="majorHAnsi" w:hAnsiTheme="majorHAnsi"/>
                <w:b/>
                <w:color w:val="FFFFFF" w:themeColor="background1"/>
              </w:rPr>
              <w:t>F</w:t>
            </w:r>
          </w:p>
        </w:tc>
        <w:tc>
          <w:tcPr>
            <w:tcW w:w="4650" w:type="dxa"/>
          </w:tcPr>
          <w:p w14:paraId="06B42452" w14:textId="0CE35E70" w:rsidR="00A82A7A" w:rsidRPr="00415188" w:rsidRDefault="00A82A7A" w:rsidP="000402AC">
            <w:pPr>
              <w:rPr>
                <w:rFonts w:asciiTheme="majorHAnsi" w:hAnsiTheme="majorHAnsi"/>
              </w:rPr>
            </w:pPr>
            <w:r w:rsidRPr="00A82A7A">
              <w:rPr>
                <w:rFonts w:asciiTheme="majorHAnsi" w:hAnsiTheme="majorHAnsi"/>
              </w:rPr>
              <w:t>Enfoque metodológico</w:t>
            </w:r>
          </w:p>
        </w:tc>
        <w:tc>
          <w:tcPr>
            <w:tcW w:w="960" w:type="dxa"/>
            <w:shd w:val="clear" w:color="auto" w:fill="auto"/>
            <w:vAlign w:val="center"/>
          </w:tcPr>
          <w:p w14:paraId="47E21C47" w14:textId="5F3D6E1F" w:rsidR="00A82A7A" w:rsidRPr="00415188" w:rsidRDefault="00A82A7A" w:rsidP="000402AC">
            <w:pPr>
              <w:jc w:val="center"/>
              <w:rPr>
                <w:rFonts w:asciiTheme="majorHAnsi" w:hAnsiTheme="majorHAnsi"/>
              </w:rPr>
            </w:pPr>
          </w:p>
        </w:tc>
        <w:tc>
          <w:tcPr>
            <w:tcW w:w="840" w:type="dxa"/>
            <w:shd w:val="clear" w:color="auto" w:fill="auto"/>
            <w:vAlign w:val="center"/>
          </w:tcPr>
          <w:p w14:paraId="4863BC5D" w14:textId="77777777" w:rsidR="00A82A7A" w:rsidRPr="00415188" w:rsidRDefault="00A82A7A" w:rsidP="000402AC">
            <w:pPr>
              <w:jc w:val="center"/>
              <w:rPr>
                <w:rFonts w:asciiTheme="majorHAnsi" w:hAnsiTheme="majorHAnsi"/>
              </w:rPr>
            </w:pPr>
          </w:p>
        </w:tc>
        <w:tc>
          <w:tcPr>
            <w:tcW w:w="832" w:type="dxa"/>
            <w:shd w:val="clear" w:color="auto" w:fill="auto"/>
            <w:tcMar>
              <w:top w:w="100" w:type="dxa"/>
              <w:left w:w="100" w:type="dxa"/>
              <w:bottom w:w="100" w:type="dxa"/>
              <w:right w:w="100" w:type="dxa"/>
            </w:tcMar>
            <w:vAlign w:val="center"/>
          </w:tcPr>
          <w:p w14:paraId="353E1D31" w14:textId="439245CE"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33" w:type="dxa"/>
            <w:shd w:val="clear" w:color="auto" w:fill="auto"/>
            <w:vAlign w:val="center"/>
          </w:tcPr>
          <w:p w14:paraId="2AF2BFBD" w14:textId="77777777" w:rsidR="00A82A7A" w:rsidRPr="00415188" w:rsidRDefault="00A82A7A" w:rsidP="000402AC">
            <w:pPr>
              <w:jc w:val="center"/>
              <w:rPr>
                <w:rFonts w:asciiTheme="majorHAnsi" w:hAnsiTheme="majorHAnsi"/>
              </w:rPr>
            </w:pPr>
          </w:p>
        </w:tc>
        <w:tc>
          <w:tcPr>
            <w:tcW w:w="780" w:type="dxa"/>
            <w:shd w:val="clear" w:color="auto" w:fill="auto"/>
            <w:vAlign w:val="center"/>
          </w:tcPr>
          <w:p w14:paraId="3DB26E75" w14:textId="77777777" w:rsidR="00A82A7A" w:rsidRPr="00415188" w:rsidRDefault="00A82A7A" w:rsidP="000402AC">
            <w:pPr>
              <w:jc w:val="center"/>
              <w:rPr>
                <w:rFonts w:asciiTheme="majorHAnsi" w:hAnsiTheme="majorHAnsi"/>
              </w:rPr>
            </w:pPr>
          </w:p>
        </w:tc>
      </w:tr>
      <w:tr w:rsidR="00A82A7A" w:rsidRPr="00415188" w14:paraId="78D65B79" w14:textId="77777777" w:rsidTr="000402AC">
        <w:trPr>
          <w:trHeight w:val="240"/>
        </w:trPr>
        <w:tc>
          <w:tcPr>
            <w:tcW w:w="360" w:type="dxa"/>
            <w:vMerge/>
            <w:shd w:val="clear" w:color="auto" w:fill="4F81BD" w:themeFill="accent1"/>
            <w:vAlign w:val="center"/>
          </w:tcPr>
          <w:p w14:paraId="342C4E98" w14:textId="77777777" w:rsidR="00A82A7A" w:rsidRPr="00415188" w:rsidRDefault="00A82A7A" w:rsidP="000402AC">
            <w:pPr>
              <w:jc w:val="center"/>
              <w:rPr>
                <w:rFonts w:asciiTheme="majorHAnsi" w:hAnsiTheme="majorHAnsi"/>
                <w:b/>
                <w:color w:val="FFFFFF" w:themeColor="background1"/>
              </w:rPr>
            </w:pPr>
          </w:p>
        </w:tc>
        <w:tc>
          <w:tcPr>
            <w:tcW w:w="4650" w:type="dxa"/>
          </w:tcPr>
          <w:p w14:paraId="22CFDFAF" w14:textId="7E6FC996" w:rsidR="00A82A7A" w:rsidRPr="00415188" w:rsidRDefault="00A82A7A" w:rsidP="000402AC">
            <w:pPr>
              <w:rPr>
                <w:rFonts w:asciiTheme="majorHAnsi" w:hAnsiTheme="majorHAnsi"/>
              </w:rPr>
            </w:pPr>
            <w:r w:rsidRPr="00A82A7A">
              <w:rPr>
                <w:rFonts w:asciiTheme="majorHAnsi" w:hAnsiTheme="majorHAnsi"/>
              </w:rPr>
              <w:t>Desarrollo tecnológico exclusivo</w:t>
            </w:r>
          </w:p>
        </w:tc>
        <w:tc>
          <w:tcPr>
            <w:tcW w:w="960" w:type="dxa"/>
            <w:shd w:val="clear" w:color="auto" w:fill="auto"/>
            <w:vAlign w:val="center"/>
          </w:tcPr>
          <w:p w14:paraId="1BC4FFFA" w14:textId="77777777" w:rsidR="00A82A7A" w:rsidRPr="00415188" w:rsidRDefault="00A82A7A" w:rsidP="000402AC">
            <w:pPr>
              <w:jc w:val="center"/>
              <w:rPr>
                <w:rFonts w:asciiTheme="majorHAnsi" w:hAnsiTheme="majorHAnsi"/>
              </w:rPr>
            </w:pPr>
          </w:p>
        </w:tc>
        <w:tc>
          <w:tcPr>
            <w:tcW w:w="840" w:type="dxa"/>
            <w:shd w:val="clear" w:color="auto" w:fill="auto"/>
            <w:vAlign w:val="center"/>
          </w:tcPr>
          <w:p w14:paraId="6F9CC8E9" w14:textId="77777777" w:rsidR="00A82A7A" w:rsidRPr="00415188" w:rsidRDefault="00A82A7A" w:rsidP="000402AC">
            <w:pPr>
              <w:jc w:val="center"/>
              <w:rPr>
                <w:rFonts w:asciiTheme="majorHAnsi" w:hAnsiTheme="majorHAnsi"/>
              </w:rPr>
            </w:pPr>
          </w:p>
        </w:tc>
        <w:tc>
          <w:tcPr>
            <w:tcW w:w="832" w:type="dxa"/>
            <w:shd w:val="clear" w:color="auto" w:fill="auto"/>
            <w:vAlign w:val="center"/>
          </w:tcPr>
          <w:p w14:paraId="6CD485D8" w14:textId="77777777"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33" w:type="dxa"/>
            <w:shd w:val="clear" w:color="auto" w:fill="auto"/>
            <w:vAlign w:val="center"/>
          </w:tcPr>
          <w:p w14:paraId="301FA6FB" w14:textId="77777777" w:rsidR="00A82A7A" w:rsidRPr="00415188" w:rsidRDefault="00A82A7A" w:rsidP="000402AC">
            <w:pPr>
              <w:jc w:val="center"/>
              <w:rPr>
                <w:rFonts w:asciiTheme="majorHAnsi" w:hAnsiTheme="majorHAnsi"/>
              </w:rPr>
            </w:pPr>
          </w:p>
        </w:tc>
        <w:tc>
          <w:tcPr>
            <w:tcW w:w="780" w:type="dxa"/>
            <w:shd w:val="clear" w:color="auto" w:fill="auto"/>
            <w:tcMar>
              <w:top w:w="100" w:type="dxa"/>
              <w:left w:w="100" w:type="dxa"/>
              <w:bottom w:w="100" w:type="dxa"/>
              <w:right w:w="100" w:type="dxa"/>
            </w:tcMar>
            <w:vAlign w:val="center"/>
          </w:tcPr>
          <w:p w14:paraId="4955BA3C" w14:textId="77777777"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r>
      <w:tr w:rsidR="00A82A7A" w:rsidRPr="00415188" w14:paraId="4E80E43F" w14:textId="77777777" w:rsidTr="000402AC">
        <w:trPr>
          <w:trHeight w:val="240"/>
        </w:trPr>
        <w:tc>
          <w:tcPr>
            <w:tcW w:w="360" w:type="dxa"/>
            <w:vMerge/>
            <w:shd w:val="clear" w:color="auto" w:fill="4F81BD" w:themeFill="accent1"/>
            <w:vAlign w:val="center"/>
          </w:tcPr>
          <w:p w14:paraId="52801C54" w14:textId="77777777" w:rsidR="00A82A7A" w:rsidRPr="00415188" w:rsidRDefault="00A82A7A" w:rsidP="000402AC">
            <w:pPr>
              <w:jc w:val="center"/>
              <w:rPr>
                <w:rFonts w:asciiTheme="majorHAnsi" w:hAnsiTheme="majorHAnsi"/>
                <w:b/>
                <w:color w:val="FFFFFF" w:themeColor="background1"/>
              </w:rPr>
            </w:pPr>
          </w:p>
        </w:tc>
        <w:tc>
          <w:tcPr>
            <w:tcW w:w="4650" w:type="dxa"/>
          </w:tcPr>
          <w:p w14:paraId="17CBA799" w14:textId="079C2D20" w:rsidR="00A82A7A" w:rsidRPr="00415188" w:rsidRDefault="00A82A7A" w:rsidP="000402AC">
            <w:pPr>
              <w:rPr>
                <w:rFonts w:asciiTheme="majorHAnsi" w:hAnsiTheme="majorHAnsi"/>
              </w:rPr>
            </w:pPr>
            <w:r w:rsidRPr="00A82A7A">
              <w:rPr>
                <w:rFonts w:asciiTheme="majorHAnsi" w:hAnsiTheme="majorHAnsi"/>
              </w:rPr>
              <w:t>Costos fijos bajos</w:t>
            </w:r>
          </w:p>
        </w:tc>
        <w:tc>
          <w:tcPr>
            <w:tcW w:w="960" w:type="dxa"/>
            <w:shd w:val="clear" w:color="auto" w:fill="auto"/>
            <w:tcMar>
              <w:top w:w="100" w:type="dxa"/>
              <w:left w:w="100" w:type="dxa"/>
              <w:bottom w:w="100" w:type="dxa"/>
              <w:right w:w="100" w:type="dxa"/>
            </w:tcMar>
            <w:vAlign w:val="center"/>
          </w:tcPr>
          <w:p w14:paraId="7AE94D54" w14:textId="55310658"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40" w:type="dxa"/>
            <w:shd w:val="clear" w:color="auto" w:fill="auto"/>
            <w:vAlign w:val="center"/>
          </w:tcPr>
          <w:p w14:paraId="63488AEC" w14:textId="77777777" w:rsidR="00A82A7A" w:rsidRPr="00415188" w:rsidRDefault="00A82A7A" w:rsidP="000402AC">
            <w:pPr>
              <w:jc w:val="center"/>
              <w:rPr>
                <w:rFonts w:asciiTheme="majorHAnsi" w:hAnsiTheme="majorHAnsi"/>
              </w:rPr>
            </w:pPr>
          </w:p>
        </w:tc>
        <w:tc>
          <w:tcPr>
            <w:tcW w:w="832" w:type="dxa"/>
            <w:shd w:val="clear" w:color="auto" w:fill="auto"/>
            <w:vAlign w:val="center"/>
          </w:tcPr>
          <w:p w14:paraId="71065FDD" w14:textId="77777777" w:rsidR="00A82A7A" w:rsidRPr="00415188" w:rsidRDefault="00A82A7A" w:rsidP="000402AC">
            <w:pPr>
              <w:jc w:val="center"/>
              <w:rPr>
                <w:rFonts w:asciiTheme="majorHAnsi" w:hAnsiTheme="majorHAnsi"/>
              </w:rPr>
            </w:pPr>
          </w:p>
        </w:tc>
        <w:tc>
          <w:tcPr>
            <w:tcW w:w="833" w:type="dxa"/>
            <w:shd w:val="clear" w:color="auto" w:fill="auto"/>
            <w:vAlign w:val="center"/>
          </w:tcPr>
          <w:p w14:paraId="1C98A337" w14:textId="369EB955" w:rsidR="00A82A7A" w:rsidRPr="00415188" w:rsidRDefault="00A82A7A" w:rsidP="000402AC">
            <w:pPr>
              <w:jc w:val="center"/>
              <w:rPr>
                <w:rFonts w:asciiTheme="majorHAnsi" w:hAnsiTheme="majorHAnsi"/>
              </w:rPr>
            </w:pPr>
          </w:p>
        </w:tc>
        <w:tc>
          <w:tcPr>
            <w:tcW w:w="780" w:type="dxa"/>
            <w:shd w:val="clear" w:color="auto" w:fill="auto"/>
            <w:vAlign w:val="center"/>
          </w:tcPr>
          <w:p w14:paraId="26BA2742" w14:textId="77777777" w:rsidR="00A82A7A" w:rsidRPr="00415188" w:rsidRDefault="00A82A7A" w:rsidP="000402AC">
            <w:pPr>
              <w:jc w:val="center"/>
              <w:rPr>
                <w:rFonts w:asciiTheme="majorHAnsi" w:hAnsiTheme="majorHAnsi"/>
              </w:rPr>
            </w:pPr>
          </w:p>
        </w:tc>
      </w:tr>
      <w:tr w:rsidR="00A82A7A" w:rsidRPr="00415188" w14:paraId="09AC669B" w14:textId="77777777" w:rsidTr="000402AC">
        <w:trPr>
          <w:trHeight w:val="240"/>
        </w:trPr>
        <w:tc>
          <w:tcPr>
            <w:tcW w:w="360" w:type="dxa"/>
            <w:vMerge/>
            <w:shd w:val="clear" w:color="auto" w:fill="4F81BD" w:themeFill="accent1"/>
            <w:vAlign w:val="center"/>
          </w:tcPr>
          <w:p w14:paraId="41C1137D" w14:textId="77777777" w:rsidR="00A82A7A" w:rsidRPr="00415188" w:rsidRDefault="00A82A7A" w:rsidP="000402AC">
            <w:pPr>
              <w:jc w:val="center"/>
              <w:rPr>
                <w:rFonts w:asciiTheme="majorHAnsi" w:hAnsiTheme="majorHAnsi"/>
                <w:b/>
                <w:color w:val="FFFFFF" w:themeColor="background1"/>
              </w:rPr>
            </w:pPr>
          </w:p>
        </w:tc>
        <w:tc>
          <w:tcPr>
            <w:tcW w:w="4650" w:type="dxa"/>
          </w:tcPr>
          <w:p w14:paraId="27156AA5" w14:textId="3AC6A294" w:rsidR="00A82A7A" w:rsidRPr="00415188" w:rsidRDefault="00A82A7A" w:rsidP="000402AC">
            <w:pPr>
              <w:rPr>
                <w:rFonts w:asciiTheme="majorHAnsi" w:hAnsiTheme="majorHAnsi"/>
              </w:rPr>
            </w:pPr>
            <w:r w:rsidRPr="00A82A7A">
              <w:rPr>
                <w:rFonts w:asciiTheme="majorHAnsi" w:hAnsiTheme="majorHAnsi"/>
              </w:rPr>
              <w:t>Bajos precios</w:t>
            </w:r>
          </w:p>
        </w:tc>
        <w:tc>
          <w:tcPr>
            <w:tcW w:w="960" w:type="dxa"/>
            <w:shd w:val="clear" w:color="auto" w:fill="auto"/>
            <w:tcMar>
              <w:top w:w="100" w:type="dxa"/>
              <w:left w:w="100" w:type="dxa"/>
              <w:bottom w:w="100" w:type="dxa"/>
              <w:right w:w="100" w:type="dxa"/>
            </w:tcMar>
            <w:vAlign w:val="center"/>
          </w:tcPr>
          <w:p w14:paraId="7BA8F34F" w14:textId="77777777" w:rsidR="00A82A7A" w:rsidRPr="00415188" w:rsidRDefault="00A82A7A" w:rsidP="000402AC">
            <w:pPr>
              <w:jc w:val="center"/>
              <w:rPr>
                <w:rFonts w:asciiTheme="majorHAnsi" w:hAnsiTheme="majorHAnsi"/>
              </w:rPr>
            </w:pPr>
          </w:p>
        </w:tc>
        <w:tc>
          <w:tcPr>
            <w:tcW w:w="840" w:type="dxa"/>
            <w:shd w:val="clear" w:color="auto" w:fill="auto"/>
            <w:vAlign w:val="center"/>
          </w:tcPr>
          <w:p w14:paraId="1B8B26D2" w14:textId="77777777" w:rsidR="00A82A7A" w:rsidRPr="00415188" w:rsidRDefault="00A82A7A" w:rsidP="000402AC">
            <w:pPr>
              <w:jc w:val="center"/>
              <w:rPr>
                <w:rFonts w:asciiTheme="majorHAnsi" w:hAnsiTheme="majorHAnsi"/>
              </w:rPr>
            </w:pPr>
          </w:p>
        </w:tc>
        <w:tc>
          <w:tcPr>
            <w:tcW w:w="832" w:type="dxa"/>
            <w:shd w:val="clear" w:color="auto" w:fill="auto"/>
            <w:vAlign w:val="center"/>
          </w:tcPr>
          <w:p w14:paraId="445D095A" w14:textId="77CE44E7" w:rsidR="00A82A7A" w:rsidRPr="00415188" w:rsidRDefault="00A82A7A" w:rsidP="000402AC">
            <w:pPr>
              <w:jc w:val="center"/>
              <w:rPr>
                <w:rFonts w:asciiTheme="majorHAnsi" w:hAnsiTheme="majorHAnsi"/>
              </w:rPr>
            </w:pPr>
          </w:p>
        </w:tc>
        <w:tc>
          <w:tcPr>
            <w:tcW w:w="833" w:type="dxa"/>
            <w:shd w:val="clear" w:color="auto" w:fill="auto"/>
            <w:vAlign w:val="center"/>
          </w:tcPr>
          <w:p w14:paraId="403C8AFA" w14:textId="7A21A714"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780" w:type="dxa"/>
            <w:shd w:val="clear" w:color="auto" w:fill="auto"/>
            <w:vAlign w:val="center"/>
          </w:tcPr>
          <w:p w14:paraId="6DAC6505" w14:textId="77777777"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r>
      <w:tr w:rsidR="00A82A7A" w:rsidRPr="00415188" w14:paraId="2084E3AA" w14:textId="77777777" w:rsidTr="000402AC">
        <w:trPr>
          <w:trHeight w:val="240"/>
        </w:trPr>
        <w:tc>
          <w:tcPr>
            <w:tcW w:w="360" w:type="dxa"/>
            <w:vMerge/>
            <w:shd w:val="clear" w:color="auto" w:fill="4F81BD" w:themeFill="accent1"/>
            <w:vAlign w:val="center"/>
          </w:tcPr>
          <w:p w14:paraId="24DC0E24" w14:textId="77777777" w:rsidR="00A82A7A" w:rsidRPr="00415188" w:rsidRDefault="00A82A7A" w:rsidP="000402AC">
            <w:pPr>
              <w:jc w:val="center"/>
              <w:rPr>
                <w:rFonts w:asciiTheme="majorHAnsi" w:hAnsiTheme="majorHAnsi"/>
                <w:b/>
                <w:color w:val="FFFFFF" w:themeColor="background1"/>
              </w:rPr>
            </w:pPr>
          </w:p>
        </w:tc>
        <w:tc>
          <w:tcPr>
            <w:tcW w:w="4650" w:type="dxa"/>
          </w:tcPr>
          <w:p w14:paraId="29175059" w14:textId="4C604838" w:rsidR="00A82A7A" w:rsidRPr="00A82A7A" w:rsidRDefault="00A82A7A" w:rsidP="000402AC">
            <w:pPr>
              <w:rPr>
                <w:rFonts w:asciiTheme="majorHAnsi" w:hAnsiTheme="majorHAnsi"/>
              </w:rPr>
            </w:pPr>
            <w:r w:rsidRPr="00A82A7A">
              <w:rPr>
                <w:rFonts w:asciiTheme="majorHAnsi" w:hAnsiTheme="majorHAnsi"/>
              </w:rPr>
              <w:t>Bajos costos iniciales de suscripción</w:t>
            </w:r>
          </w:p>
        </w:tc>
        <w:tc>
          <w:tcPr>
            <w:tcW w:w="960" w:type="dxa"/>
            <w:shd w:val="clear" w:color="auto" w:fill="auto"/>
            <w:tcMar>
              <w:top w:w="100" w:type="dxa"/>
              <w:left w:w="100" w:type="dxa"/>
              <w:bottom w:w="100" w:type="dxa"/>
              <w:right w:w="100" w:type="dxa"/>
            </w:tcMar>
            <w:vAlign w:val="center"/>
          </w:tcPr>
          <w:p w14:paraId="7E7234EE" w14:textId="77777777" w:rsidR="00A82A7A" w:rsidRPr="00415188" w:rsidRDefault="00A82A7A" w:rsidP="000402AC">
            <w:pPr>
              <w:jc w:val="center"/>
              <w:rPr>
                <w:rFonts w:asciiTheme="majorHAnsi" w:hAnsiTheme="majorHAnsi"/>
              </w:rPr>
            </w:pPr>
          </w:p>
        </w:tc>
        <w:tc>
          <w:tcPr>
            <w:tcW w:w="840" w:type="dxa"/>
            <w:shd w:val="clear" w:color="auto" w:fill="auto"/>
            <w:vAlign w:val="center"/>
          </w:tcPr>
          <w:p w14:paraId="7E657D0D" w14:textId="2B7A9F41"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32" w:type="dxa"/>
            <w:shd w:val="clear" w:color="auto" w:fill="auto"/>
            <w:vAlign w:val="center"/>
          </w:tcPr>
          <w:p w14:paraId="167B5FD3" w14:textId="77777777" w:rsidR="00A82A7A" w:rsidRPr="00333B0C" w:rsidRDefault="00A82A7A" w:rsidP="000402AC">
            <w:pPr>
              <w:jc w:val="center"/>
              <w:rPr>
                <w:rFonts w:ascii="Arial Narrow" w:hAnsi="Arial Narrow"/>
                <w:b/>
                <w:color w:val="4F6228"/>
                <w:szCs w:val="22"/>
              </w:rPr>
            </w:pPr>
          </w:p>
        </w:tc>
        <w:tc>
          <w:tcPr>
            <w:tcW w:w="833" w:type="dxa"/>
            <w:shd w:val="clear" w:color="auto" w:fill="auto"/>
            <w:vAlign w:val="center"/>
          </w:tcPr>
          <w:p w14:paraId="1617DE1F" w14:textId="77777777" w:rsidR="00A82A7A" w:rsidRPr="00415188" w:rsidRDefault="00A82A7A" w:rsidP="000402AC">
            <w:pPr>
              <w:jc w:val="center"/>
              <w:rPr>
                <w:rFonts w:asciiTheme="majorHAnsi" w:hAnsiTheme="majorHAnsi"/>
              </w:rPr>
            </w:pPr>
          </w:p>
        </w:tc>
        <w:tc>
          <w:tcPr>
            <w:tcW w:w="780" w:type="dxa"/>
            <w:shd w:val="clear" w:color="auto" w:fill="auto"/>
            <w:vAlign w:val="center"/>
          </w:tcPr>
          <w:p w14:paraId="2CB11524" w14:textId="77777777" w:rsidR="00A82A7A" w:rsidRPr="00333B0C" w:rsidRDefault="00A82A7A" w:rsidP="000402AC">
            <w:pPr>
              <w:jc w:val="center"/>
              <w:rPr>
                <w:rFonts w:ascii="Arial Narrow" w:hAnsi="Arial Narrow"/>
                <w:b/>
                <w:color w:val="4F6228"/>
                <w:szCs w:val="22"/>
              </w:rPr>
            </w:pPr>
          </w:p>
        </w:tc>
      </w:tr>
      <w:tr w:rsidR="00A82A7A" w:rsidRPr="00415188" w14:paraId="2AC4C563" w14:textId="77777777" w:rsidTr="000402AC">
        <w:trPr>
          <w:trHeight w:val="240"/>
        </w:trPr>
        <w:tc>
          <w:tcPr>
            <w:tcW w:w="360" w:type="dxa"/>
            <w:vMerge/>
            <w:shd w:val="clear" w:color="auto" w:fill="4F81BD" w:themeFill="accent1"/>
            <w:vAlign w:val="center"/>
          </w:tcPr>
          <w:p w14:paraId="5D43BCE3" w14:textId="77777777" w:rsidR="00A82A7A" w:rsidRPr="00415188" w:rsidRDefault="00A82A7A" w:rsidP="000402AC">
            <w:pPr>
              <w:jc w:val="center"/>
              <w:rPr>
                <w:rFonts w:asciiTheme="majorHAnsi" w:hAnsiTheme="majorHAnsi"/>
                <w:b/>
                <w:color w:val="FFFFFF" w:themeColor="background1"/>
              </w:rPr>
            </w:pPr>
          </w:p>
        </w:tc>
        <w:tc>
          <w:tcPr>
            <w:tcW w:w="4650" w:type="dxa"/>
          </w:tcPr>
          <w:p w14:paraId="0AB22822" w14:textId="2F96CD32" w:rsidR="00A82A7A" w:rsidRPr="00A82A7A" w:rsidRDefault="00A82A7A" w:rsidP="000402AC">
            <w:pPr>
              <w:rPr>
                <w:rFonts w:asciiTheme="majorHAnsi" w:hAnsiTheme="majorHAnsi"/>
              </w:rPr>
            </w:pPr>
            <w:r w:rsidRPr="00A82A7A">
              <w:rPr>
                <w:rFonts w:asciiTheme="majorHAnsi" w:hAnsiTheme="majorHAnsi"/>
              </w:rPr>
              <w:t>Impulso emprendedor</w:t>
            </w:r>
          </w:p>
        </w:tc>
        <w:tc>
          <w:tcPr>
            <w:tcW w:w="960" w:type="dxa"/>
            <w:shd w:val="clear" w:color="auto" w:fill="auto"/>
            <w:tcMar>
              <w:top w:w="100" w:type="dxa"/>
              <w:left w:w="100" w:type="dxa"/>
              <w:bottom w:w="100" w:type="dxa"/>
              <w:right w:w="100" w:type="dxa"/>
            </w:tcMar>
            <w:vAlign w:val="center"/>
          </w:tcPr>
          <w:p w14:paraId="6FBA67C1" w14:textId="77777777" w:rsidR="00A82A7A" w:rsidRPr="00415188" w:rsidRDefault="00A82A7A" w:rsidP="000402AC">
            <w:pPr>
              <w:jc w:val="center"/>
              <w:rPr>
                <w:rFonts w:asciiTheme="majorHAnsi" w:hAnsiTheme="majorHAnsi"/>
              </w:rPr>
            </w:pPr>
          </w:p>
        </w:tc>
        <w:tc>
          <w:tcPr>
            <w:tcW w:w="840" w:type="dxa"/>
            <w:shd w:val="clear" w:color="auto" w:fill="auto"/>
            <w:vAlign w:val="center"/>
          </w:tcPr>
          <w:p w14:paraId="5D2B5B49" w14:textId="4056C335"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32" w:type="dxa"/>
            <w:shd w:val="clear" w:color="auto" w:fill="auto"/>
            <w:vAlign w:val="center"/>
          </w:tcPr>
          <w:p w14:paraId="6359E93E" w14:textId="3CBC2E43" w:rsidR="00A82A7A" w:rsidRPr="00333B0C" w:rsidRDefault="00A82A7A" w:rsidP="000402AC">
            <w:pPr>
              <w:jc w:val="center"/>
              <w:rPr>
                <w:rFonts w:ascii="Arial Narrow" w:hAnsi="Arial Narrow"/>
                <w:b/>
                <w:color w:val="4F6228"/>
                <w:szCs w:val="22"/>
              </w:rPr>
            </w:pPr>
            <w:r w:rsidRPr="00333B0C">
              <w:rPr>
                <w:rFonts w:ascii="Arial Narrow" w:hAnsi="Arial Narrow"/>
                <w:b/>
                <w:color w:val="4F6228"/>
                <w:szCs w:val="22"/>
              </w:rPr>
              <w:t>●</w:t>
            </w:r>
          </w:p>
        </w:tc>
        <w:tc>
          <w:tcPr>
            <w:tcW w:w="833" w:type="dxa"/>
            <w:shd w:val="clear" w:color="auto" w:fill="auto"/>
            <w:vAlign w:val="center"/>
          </w:tcPr>
          <w:p w14:paraId="0B55D4AE" w14:textId="2C1B6879"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780" w:type="dxa"/>
            <w:shd w:val="clear" w:color="auto" w:fill="auto"/>
            <w:vAlign w:val="center"/>
          </w:tcPr>
          <w:p w14:paraId="76CCD2ED" w14:textId="77777777" w:rsidR="00A82A7A" w:rsidRPr="00333B0C" w:rsidRDefault="00A82A7A" w:rsidP="000402AC">
            <w:pPr>
              <w:jc w:val="center"/>
              <w:rPr>
                <w:rFonts w:ascii="Arial Narrow" w:hAnsi="Arial Narrow"/>
                <w:b/>
                <w:color w:val="4F6228"/>
                <w:szCs w:val="22"/>
              </w:rPr>
            </w:pPr>
          </w:p>
        </w:tc>
      </w:tr>
      <w:tr w:rsidR="00A82A7A" w:rsidRPr="00415188" w14:paraId="5FCB659E" w14:textId="77777777" w:rsidTr="000402AC">
        <w:trPr>
          <w:trHeight w:val="240"/>
        </w:trPr>
        <w:tc>
          <w:tcPr>
            <w:tcW w:w="360" w:type="dxa"/>
            <w:vMerge/>
            <w:shd w:val="clear" w:color="auto" w:fill="4F81BD" w:themeFill="accent1"/>
            <w:vAlign w:val="center"/>
          </w:tcPr>
          <w:p w14:paraId="18F33DDA" w14:textId="77777777" w:rsidR="00A82A7A" w:rsidRPr="00415188" w:rsidRDefault="00A82A7A" w:rsidP="000402AC">
            <w:pPr>
              <w:jc w:val="center"/>
              <w:rPr>
                <w:rFonts w:asciiTheme="majorHAnsi" w:hAnsiTheme="majorHAnsi"/>
                <w:b/>
                <w:color w:val="FFFFFF" w:themeColor="background1"/>
              </w:rPr>
            </w:pPr>
          </w:p>
        </w:tc>
        <w:tc>
          <w:tcPr>
            <w:tcW w:w="4650" w:type="dxa"/>
          </w:tcPr>
          <w:p w14:paraId="469895FB" w14:textId="3EBE4834" w:rsidR="00A82A7A" w:rsidRPr="00A82A7A" w:rsidRDefault="00A82A7A" w:rsidP="000402AC">
            <w:pPr>
              <w:rPr>
                <w:rFonts w:asciiTheme="majorHAnsi" w:hAnsiTheme="majorHAnsi"/>
              </w:rPr>
            </w:pPr>
            <w:r>
              <w:rPr>
                <w:rFonts w:asciiTheme="majorHAnsi" w:hAnsiTheme="majorHAnsi"/>
              </w:rPr>
              <w:t>Interfaz amigable</w:t>
            </w:r>
          </w:p>
        </w:tc>
        <w:tc>
          <w:tcPr>
            <w:tcW w:w="960" w:type="dxa"/>
            <w:shd w:val="clear" w:color="auto" w:fill="auto"/>
            <w:tcMar>
              <w:top w:w="100" w:type="dxa"/>
              <w:left w:w="100" w:type="dxa"/>
              <w:bottom w:w="100" w:type="dxa"/>
              <w:right w:w="100" w:type="dxa"/>
            </w:tcMar>
            <w:vAlign w:val="center"/>
          </w:tcPr>
          <w:p w14:paraId="66BEAA74" w14:textId="77777777" w:rsidR="00A82A7A" w:rsidRPr="00415188" w:rsidRDefault="00A82A7A" w:rsidP="000402AC">
            <w:pPr>
              <w:jc w:val="center"/>
              <w:rPr>
                <w:rFonts w:asciiTheme="majorHAnsi" w:hAnsiTheme="majorHAnsi"/>
              </w:rPr>
            </w:pPr>
          </w:p>
        </w:tc>
        <w:tc>
          <w:tcPr>
            <w:tcW w:w="840" w:type="dxa"/>
            <w:shd w:val="clear" w:color="auto" w:fill="auto"/>
            <w:vAlign w:val="center"/>
          </w:tcPr>
          <w:p w14:paraId="3B9E100A" w14:textId="44866776"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32" w:type="dxa"/>
            <w:shd w:val="clear" w:color="auto" w:fill="auto"/>
            <w:vAlign w:val="center"/>
          </w:tcPr>
          <w:p w14:paraId="39DA18B0" w14:textId="77777777" w:rsidR="00A82A7A" w:rsidRPr="00333B0C" w:rsidRDefault="00A82A7A" w:rsidP="000402AC">
            <w:pPr>
              <w:jc w:val="center"/>
              <w:rPr>
                <w:rFonts w:ascii="Arial Narrow" w:hAnsi="Arial Narrow"/>
                <w:b/>
                <w:color w:val="4F6228"/>
                <w:szCs w:val="22"/>
              </w:rPr>
            </w:pPr>
          </w:p>
        </w:tc>
        <w:tc>
          <w:tcPr>
            <w:tcW w:w="833" w:type="dxa"/>
            <w:shd w:val="clear" w:color="auto" w:fill="auto"/>
            <w:vAlign w:val="center"/>
          </w:tcPr>
          <w:p w14:paraId="7EF1F598" w14:textId="17E51FC6"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780" w:type="dxa"/>
            <w:shd w:val="clear" w:color="auto" w:fill="auto"/>
            <w:vAlign w:val="center"/>
          </w:tcPr>
          <w:p w14:paraId="2367CA5F" w14:textId="77777777" w:rsidR="00A82A7A" w:rsidRPr="00333B0C" w:rsidRDefault="00A82A7A" w:rsidP="000402AC">
            <w:pPr>
              <w:jc w:val="center"/>
              <w:rPr>
                <w:rFonts w:ascii="Arial Narrow" w:hAnsi="Arial Narrow"/>
                <w:b/>
                <w:color w:val="4F6228"/>
                <w:szCs w:val="22"/>
              </w:rPr>
            </w:pPr>
          </w:p>
        </w:tc>
      </w:tr>
      <w:tr w:rsidR="00A82A7A" w:rsidRPr="00415188" w14:paraId="2E264AAC" w14:textId="77777777" w:rsidTr="000402AC">
        <w:trPr>
          <w:trHeight w:val="240"/>
        </w:trPr>
        <w:tc>
          <w:tcPr>
            <w:tcW w:w="360" w:type="dxa"/>
            <w:vMerge w:val="restart"/>
            <w:shd w:val="clear" w:color="auto" w:fill="4F81BD" w:themeFill="accent1"/>
            <w:vAlign w:val="center"/>
          </w:tcPr>
          <w:p w14:paraId="35E91077" w14:textId="77777777" w:rsidR="00A82A7A" w:rsidRPr="00415188" w:rsidRDefault="00A82A7A" w:rsidP="000402AC">
            <w:pPr>
              <w:jc w:val="center"/>
              <w:rPr>
                <w:rFonts w:asciiTheme="majorHAnsi" w:hAnsiTheme="majorHAnsi"/>
                <w:b/>
                <w:color w:val="FFFFFF" w:themeColor="background1"/>
              </w:rPr>
            </w:pPr>
            <w:r w:rsidRPr="00415188">
              <w:rPr>
                <w:rFonts w:asciiTheme="majorHAnsi" w:hAnsiTheme="majorHAnsi"/>
                <w:b/>
                <w:color w:val="FFFFFF" w:themeColor="background1"/>
              </w:rPr>
              <w:t>O</w:t>
            </w:r>
            <w:r w:rsidRPr="00415188">
              <w:rPr>
                <w:rFonts w:asciiTheme="majorHAnsi" w:hAnsiTheme="majorHAnsi"/>
                <w:b/>
                <w:color w:val="FFFFFF" w:themeColor="background1"/>
              </w:rPr>
              <w:br/>
            </w:r>
          </w:p>
        </w:tc>
        <w:tc>
          <w:tcPr>
            <w:tcW w:w="4650" w:type="dxa"/>
          </w:tcPr>
          <w:p w14:paraId="49297BFF" w14:textId="29300CDD" w:rsidR="00A82A7A" w:rsidRPr="00415188" w:rsidRDefault="00A82A7A" w:rsidP="000402AC">
            <w:pPr>
              <w:rPr>
                <w:rFonts w:asciiTheme="majorHAnsi" w:hAnsiTheme="majorHAnsi"/>
              </w:rPr>
            </w:pPr>
            <w:r w:rsidRPr="00A82A7A">
              <w:rPr>
                <w:rFonts w:asciiTheme="majorHAnsi" w:hAnsiTheme="majorHAnsi"/>
              </w:rPr>
              <w:t>País en crecimiento financiero</w:t>
            </w:r>
          </w:p>
        </w:tc>
        <w:tc>
          <w:tcPr>
            <w:tcW w:w="960" w:type="dxa"/>
            <w:shd w:val="clear" w:color="auto" w:fill="auto"/>
            <w:vAlign w:val="center"/>
          </w:tcPr>
          <w:p w14:paraId="5786CC83" w14:textId="77777777" w:rsidR="00A82A7A" w:rsidRPr="00415188" w:rsidRDefault="00A82A7A" w:rsidP="000402AC">
            <w:pPr>
              <w:jc w:val="center"/>
              <w:rPr>
                <w:rFonts w:asciiTheme="majorHAnsi" w:hAnsiTheme="majorHAnsi"/>
              </w:rPr>
            </w:pPr>
          </w:p>
        </w:tc>
        <w:tc>
          <w:tcPr>
            <w:tcW w:w="840" w:type="dxa"/>
            <w:shd w:val="clear" w:color="auto" w:fill="auto"/>
            <w:vAlign w:val="center"/>
          </w:tcPr>
          <w:p w14:paraId="6960A67D" w14:textId="77777777" w:rsidR="00A82A7A" w:rsidRPr="00415188" w:rsidRDefault="00A82A7A" w:rsidP="000402AC">
            <w:pPr>
              <w:jc w:val="center"/>
              <w:rPr>
                <w:rFonts w:asciiTheme="majorHAnsi" w:hAnsiTheme="majorHAnsi"/>
              </w:rPr>
            </w:pPr>
          </w:p>
        </w:tc>
        <w:tc>
          <w:tcPr>
            <w:tcW w:w="832" w:type="dxa"/>
            <w:shd w:val="clear" w:color="auto" w:fill="auto"/>
            <w:vAlign w:val="center"/>
          </w:tcPr>
          <w:p w14:paraId="3BDFEEA4" w14:textId="77777777" w:rsidR="00A82A7A" w:rsidRPr="00415188" w:rsidRDefault="00A82A7A" w:rsidP="000402AC">
            <w:pPr>
              <w:jc w:val="center"/>
              <w:rPr>
                <w:rFonts w:asciiTheme="majorHAnsi" w:hAnsiTheme="majorHAnsi"/>
              </w:rPr>
            </w:pPr>
          </w:p>
        </w:tc>
        <w:tc>
          <w:tcPr>
            <w:tcW w:w="833" w:type="dxa"/>
            <w:shd w:val="clear" w:color="auto" w:fill="auto"/>
            <w:vAlign w:val="center"/>
          </w:tcPr>
          <w:p w14:paraId="18D2CC44" w14:textId="77777777" w:rsidR="00A82A7A" w:rsidRPr="00415188" w:rsidRDefault="00A82A7A" w:rsidP="000402AC">
            <w:pPr>
              <w:jc w:val="center"/>
              <w:rPr>
                <w:rFonts w:asciiTheme="majorHAnsi" w:hAnsiTheme="majorHAnsi"/>
              </w:rPr>
            </w:pPr>
          </w:p>
        </w:tc>
        <w:tc>
          <w:tcPr>
            <w:tcW w:w="780" w:type="dxa"/>
            <w:shd w:val="clear" w:color="auto" w:fill="auto"/>
            <w:tcMar>
              <w:top w:w="100" w:type="dxa"/>
              <w:left w:w="100" w:type="dxa"/>
              <w:bottom w:w="100" w:type="dxa"/>
              <w:right w:w="100" w:type="dxa"/>
            </w:tcMar>
            <w:vAlign w:val="center"/>
          </w:tcPr>
          <w:p w14:paraId="69F31981" w14:textId="77777777"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r>
      <w:tr w:rsidR="00A82A7A" w:rsidRPr="00415188" w14:paraId="6C8EB3D3" w14:textId="77777777" w:rsidTr="000402AC">
        <w:trPr>
          <w:trHeight w:val="240"/>
        </w:trPr>
        <w:tc>
          <w:tcPr>
            <w:tcW w:w="360" w:type="dxa"/>
            <w:vMerge/>
            <w:shd w:val="clear" w:color="auto" w:fill="4F81BD" w:themeFill="accent1"/>
            <w:vAlign w:val="center"/>
          </w:tcPr>
          <w:p w14:paraId="0E0B760A" w14:textId="77777777" w:rsidR="00A82A7A" w:rsidRPr="00415188" w:rsidRDefault="00A82A7A" w:rsidP="000402AC">
            <w:pPr>
              <w:jc w:val="center"/>
              <w:rPr>
                <w:rFonts w:asciiTheme="majorHAnsi" w:hAnsiTheme="majorHAnsi"/>
                <w:b/>
                <w:color w:val="FFFFFF" w:themeColor="background1"/>
              </w:rPr>
            </w:pPr>
          </w:p>
        </w:tc>
        <w:tc>
          <w:tcPr>
            <w:tcW w:w="4650" w:type="dxa"/>
          </w:tcPr>
          <w:p w14:paraId="68BC1108" w14:textId="0A65734F" w:rsidR="00A82A7A" w:rsidRPr="00415188" w:rsidRDefault="00A82A7A" w:rsidP="000402AC">
            <w:pPr>
              <w:rPr>
                <w:rFonts w:asciiTheme="majorHAnsi" w:hAnsiTheme="majorHAnsi"/>
              </w:rPr>
            </w:pPr>
            <w:r w:rsidRPr="00A82A7A">
              <w:rPr>
                <w:rFonts w:asciiTheme="majorHAnsi" w:hAnsiTheme="majorHAnsi"/>
              </w:rPr>
              <w:t>Tasa de cambio alta que encarece productos de la competencia</w:t>
            </w:r>
          </w:p>
        </w:tc>
        <w:tc>
          <w:tcPr>
            <w:tcW w:w="960" w:type="dxa"/>
            <w:shd w:val="clear" w:color="auto" w:fill="auto"/>
            <w:vAlign w:val="center"/>
          </w:tcPr>
          <w:p w14:paraId="11E650FA" w14:textId="77777777" w:rsidR="00A82A7A" w:rsidRPr="00415188" w:rsidRDefault="00A82A7A" w:rsidP="000402AC">
            <w:pPr>
              <w:jc w:val="center"/>
              <w:rPr>
                <w:rFonts w:asciiTheme="majorHAnsi" w:hAnsiTheme="majorHAnsi"/>
              </w:rPr>
            </w:pPr>
          </w:p>
        </w:tc>
        <w:tc>
          <w:tcPr>
            <w:tcW w:w="840" w:type="dxa"/>
            <w:shd w:val="clear" w:color="auto" w:fill="auto"/>
            <w:vAlign w:val="center"/>
          </w:tcPr>
          <w:p w14:paraId="4BBD3DF8" w14:textId="77777777"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32" w:type="dxa"/>
            <w:shd w:val="clear" w:color="auto" w:fill="auto"/>
            <w:tcMar>
              <w:top w:w="100" w:type="dxa"/>
              <w:left w:w="100" w:type="dxa"/>
              <w:bottom w:w="100" w:type="dxa"/>
              <w:right w:w="100" w:type="dxa"/>
            </w:tcMar>
            <w:vAlign w:val="center"/>
          </w:tcPr>
          <w:p w14:paraId="35FF20F2" w14:textId="77777777" w:rsidR="00A82A7A" w:rsidRPr="00415188" w:rsidRDefault="00A82A7A" w:rsidP="000402AC">
            <w:pPr>
              <w:jc w:val="center"/>
              <w:rPr>
                <w:rFonts w:asciiTheme="majorHAnsi" w:hAnsiTheme="majorHAnsi"/>
              </w:rPr>
            </w:pPr>
          </w:p>
        </w:tc>
        <w:tc>
          <w:tcPr>
            <w:tcW w:w="833" w:type="dxa"/>
            <w:shd w:val="clear" w:color="auto" w:fill="auto"/>
            <w:vAlign w:val="center"/>
          </w:tcPr>
          <w:p w14:paraId="179FB331" w14:textId="77777777" w:rsidR="00A82A7A" w:rsidRPr="00415188" w:rsidRDefault="00A82A7A" w:rsidP="000402AC">
            <w:pPr>
              <w:jc w:val="center"/>
              <w:rPr>
                <w:rFonts w:asciiTheme="majorHAnsi" w:hAnsiTheme="majorHAnsi"/>
              </w:rPr>
            </w:pPr>
          </w:p>
        </w:tc>
        <w:tc>
          <w:tcPr>
            <w:tcW w:w="780" w:type="dxa"/>
            <w:shd w:val="clear" w:color="auto" w:fill="auto"/>
            <w:vAlign w:val="center"/>
          </w:tcPr>
          <w:p w14:paraId="64AA1905" w14:textId="77777777" w:rsidR="00A82A7A" w:rsidRPr="00415188" w:rsidRDefault="00A82A7A" w:rsidP="000402AC">
            <w:pPr>
              <w:jc w:val="center"/>
              <w:rPr>
                <w:rFonts w:asciiTheme="majorHAnsi" w:hAnsiTheme="majorHAnsi"/>
              </w:rPr>
            </w:pPr>
          </w:p>
        </w:tc>
      </w:tr>
      <w:tr w:rsidR="00A82A7A" w:rsidRPr="00415188" w14:paraId="2F34D445" w14:textId="77777777" w:rsidTr="000402AC">
        <w:trPr>
          <w:trHeight w:val="240"/>
        </w:trPr>
        <w:tc>
          <w:tcPr>
            <w:tcW w:w="360" w:type="dxa"/>
            <w:vMerge/>
            <w:shd w:val="clear" w:color="auto" w:fill="4F81BD" w:themeFill="accent1"/>
            <w:vAlign w:val="center"/>
          </w:tcPr>
          <w:p w14:paraId="46E387CE" w14:textId="77777777" w:rsidR="00A82A7A" w:rsidRPr="00415188" w:rsidRDefault="00A82A7A" w:rsidP="000402AC">
            <w:pPr>
              <w:jc w:val="center"/>
              <w:rPr>
                <w:rFonts w:asciiTheme="majorHAnsi" w:hAnsiTheme="majorHAnsi"/>
                <w:b/>
                <w:color w:val="FFFFFF" w:themeColor="background1"/>
              </w:rPr>
            </w:pPr>
          </w:p>
        </w:tc>
        <w:tc>
          <w:tcPr>
            <w:tcW w:w="4650" w:type="dxa"/>
          </w:tcPr>
          <w:p w14:paraId="21DDD343" w14:textId="282C72E6" w:rsidR="00A82A7A" w:rsidRPr="00A82A7A" w:rsidRDefault="00A82A7A" w:rsidP="000402AC">
            <w:pPr>
              <w:rPr>
                <w:rFonts w:asciiTheme="majorHAnsi" w:hAnsiTheme="majorHAnsi"/>
              </w:rPr>
            </w:pPr>
            <w:r w:rsidRPr="00A82A7A">
              <w:rPr>
                <w:rFonts w:asciiTheme="majorHAnsi" w:hAnsiTheme="majorHAnsi"/>
              </w:rPr>
              <w:t>Apoyo a emprendedores</w:t>
            </w:r>
          </w:p>
        </w:tc>
        <w:tc>
          <w:tcPr>
            <w:tcW w:w="960" w:type="dxa"/>
            <w:shd w:val="clear" w:color="auto" w:fill="auto"/>
            <w:vAlign w:val="center"/>
          </w:tcPr>
          <w:p w14:paraId="55FE7A9E" w14:textId="656CC0C5"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40" w:type="dxa"/>
            <w:shd w:val="clear" w:color="auto" w:fill="auto"/>
            <w:vAlign w:val="center"/>
          </w:tcPr>
          <w:p w14:paraId="1EB2F1F7" w14:textId="77777777" w:rsidR="00A82A7A" w:rsidRPr="00333B0C" w:rsidRDefault="00A82A7A" w:rsidP="000402AC">
            <w:pPr>
              <w:jc w:val="center"/>
              <w:rPr>
                <w:rFonts w:ascii="Arial Narrow" w:hAnsi="Arial Narrow"/>
                <w:b/>
                <w:color w:val="4F6228"/>
                <w:szCs w:val="22"/>
              </w:rPr>
            </w:pPr>
          </w:p>
        </w:tc>
        <w:tc>
          <w:tcPr>
            <w:tcW w:w="832" w:type="dxa"/>
            <w:shd w:val="clear" w:color="auto" w:fill="auto"/>
            <w:tcMar>
              <w:top w:w="100" w:type="dxa"/>
              <w:left w:w="100" w:type="dxa"/>
              <w:bottom w:w="100" w:type="dxa"/>
              <w:right w:w="100" w:type="dxa"/>
            </w:tcMar>
            <w:vAlign w:val="center"/>
          </w:tcPr>
          <w:p w14:paraId="51F96027" w14:textId="7AD48809"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33" w:type="dxa"/>
            <w:shd w:val="clear" w:color="auto" w:fill="auto"/>
            <w:vAlign w:val="center"/>
          </w:tcPr>
          <w:p w14:paraId="66EAA6AF" w14:textId="4B6D14B6"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780" w:type="dxa"/>
            <w:shd w:val="clear" w:color="auto" w:fill="auto"/>
            <w:vAlign w:val="center"/>
          </w:tcPr>
          <w:p w14:paraId="530984B4" w14:textId="77777777" w:rsidR="00A82A7A" w:rsidRPr="00415188" w:rsidRDefault="00A82A7A" w:rsidP="000402AC">
            <w:pPr>
              <w:jc w:val="center"/>
              <w:rPr>
                <w:rFonts w:asciiTheme="majorHAnsi" w:hAnsiTheme="majorHAnsi"/>
              </w:rPr>
            </w:pPr>
          </w:p>
        </w:tc>
      </w:tr>
      <w:tr w:rsidR="00A82A7A" w:rsidRPr="00415188" w14:paraId="403EFD92" w14:textId="77777777" w:rsidTr="000402AC">
        <w:trPr>
          <w:trHeight w:val="240"/>
        </w:trPr>
        <w:tc>
          <w:tcPr>
            <w:tcW w:w="360" w:type="dxa"/>
            <w:vMerge/>
            <w:shd w:val="clear" w:color="auto" w:fill="4F81BD" w:themeFill="accent1"/>
            <w:vAlign w:val="center"/>
          </w:tcPr>
          <w:p w14:paraId="2C1BD7EF" w14:textId="77777777" w:rsidR="00A82A7A" w:rsidRPr="00415188" w:rsidRDefault="00A82A7A" w:rsidP="000402AC">
            <w:pPr>
              <w:jc w:val="center"/>
              <w:rPr>
                <w:rFonts w:asciiTheme="majorHAnsi" w:hAnsiTheme="majorHAnsi"/>
                <w:b/>
                <w:color w:val="FFFFFF" w:themeColor="background1"/>
              </w:rPr>
            </w:pPr>
          </w:p>
        </w:tc>
        <w:tc>
          <w:tcPr>
            <w:tcW w:w="4650" w:type="dxa"/>
          </w:tcPr>
          <w:p w14:paraId="4337C969" w14:textId="271020C9" w:rsidR="00A82A7A" w:rsidRPr="00A82A7A" w:rsidRDefault="00A82A7A" w:rsidP="000402AC">
            <w:pPr>
              <w:rPr>
                <w:rFonts w:asciiTheme="majorHAnsi" w:hAnsiTheme="majorHAnsi"/>
              </w:rPr>
            </w:pPr>
            <w:r w:rsidRPr="00A82A7A">
              <w:rPr>
                <w:rFonts w:asciiTheme="majorHAnsi" w:hAnsiTheme="majorHAnsi"/>
              </w:rPr>
              <w:t>Apoyo a pymes</w:t>
            </w:r>
          </w:p>
        </w:tc>
        <w:tc>
          <w:tcPr>
            <w:tcW w:w="960" w:type="dxa"/>
            <w:shd w:val="clear" w:color="auto" w:fill="auto"/>
            <w:vAlign w:val="center"/>
          </w:tcPr>
          <w:p w14:paraId="4E3695F6" w14:textId="7C730724"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40" w:type="dxa"/>
            <w:shd w:val="clear" w:color="auto" w:fill="auto"/>
            <w:vAlign w:val="center"/>
          </w:tcPr>
          <w:p w14:paraId="1F23EFE3" w14:textId="77777777" w:rsidR="00A82A7A" w:rsidRPr="00333B0C" w:rsidRDefault="00A82A7A" w:rsidP="000402AC">
            <w:pPr>
              <w:jc w:val="center"/>
              <w:rPr>
                <w:rFonts w:ascii="Arial Narrow" w:hAnsi="Arial Narrow"/>
                <w:b/>
                <w:color w:val="4F6228"/>
                <w:szCs w:val="22"/>
              </w:rPr>
            </w:pPr>
          </w:p>
        </w:tc>
        <w:tc>
          <w:tcPr>
            <w:tcW w:w="832" w:type="dxa"/>
            <w:shd w:val="clear" w:color="auto" w:fill="auto"/>
            <w:tcMar>
              <w:top w:w="100" w:type="dxa"/>
              <w:left w:w="100" w:type="dxa"/>
              <w:bottom w:w="100" w:type="dxa"/>
              <w:right w:w="100" w:type="dxa"/>
            </w:tcMar>
            <w:vAlign w:val="center"/>
          </w:tcPr>
          <w:p w14:paraId="40B6920F" w14:textId="1CD68AA1"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33" w:type="dxa"/>
            <w:shd w:val="clear" w:color="auto" w:fill="auto"/>
            <w:vAlign w:val="center"/>
          </w:tcPr>
          <w:p w14:paraId="370E24F0" w14:textId="7932B101"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780" w:type="dxa"/>
            <w:shd w:val="clear" w:color="auto" w:fill="auto"/>
            <w:vAlign w:val="center"/>
          </w:tcPr>
          <w:p w14:paraId="34ABDCB6" w14:textId="77777777" w:rsidR="00A82A7A" w:rsidRPr="00415188" w:rsidRDefault="00A82A7A" w:rsidP="000402AC">
            <w:pPr>
              <w:jc w:val="center"/>
              <w:rPr>
                <w:rFonts w:asciiTheme="majorHAnsi" w:hAnsiTheme="majorHAnsi"/>
              </w:rPr>
            </w:pPr>
          </w:p>
        </w:tc>
      </w:tr>
      <w:tr w:rsidR="00A82A7A" w:rsidRPr="00415188" w14:paraId="2A0C4114" w14:textId="77777777" w:rsidTr="000402AC">
        <w:trPr>
          <w:trHeight w:val="240"/>
        </w:trPr>
        <w:tc>
          <w:tcPr>
            <w:tcW w:w="360" w:type="dxa"/>
            <w:vMerge/>
            <w:shd w:val="clear" w:color="auto" w:fill="4F81BD" w:themeFill="accent1"/>
            <w:vAlign w:val="center"/>
          </w:tcPr>
          <w:p w14:paraId="399895A5" w14:textId="77777777" w:rsidR="00A82A7A" w:rsidRPr="00415188" w:rsidRDefault="00A82A7A" w:rsidP="000402AC">
            <w:pPr>
              <w:jc w:val="center"/>
              <w:rPr>
                <w:rFonts w:asciiTheme="majorHAnsi" w:hAnsiTheme="majorHAnsi"/>
                <w:b/>
                <w:color w:val="FFFFFF" w:themeColor="background1"/>
              </w:rPr>
            </w:pPr>
          </w:p>
        </w:tc>
        <w:tc>
          <w:tcPr>
            <w:tcW w:w="4650" w:type="dxa"/>
          </w:tcPr>
          <w:p w14:paraId="2DB1BD2D" w14:textId="7C1DB230" w:rsidR="00A82A7A" w:rsidRPr="00A82A7A" w:rsidRDefault="00A82A7A" w:rsidP="000402AC">
            <w:pPr>
              <w:rPr>
                <w:rFonts w:asciiTheme="majorHAnsi" w:hAnsiTheme="majorHAnsi"/>
              </w:rPr>
            </w:pPr>
            <w:r w:rsidRPr="00A82A7A">
              <w:rPr>
                <w:rFonts w:asciiTheme="majorHAnsi" w:hAnsiTheme="majorHAnsi"/>
              </w:rPr>
              <w:t>Mayor acceso a internet</w:t>
            </w:r>
          </w:p>
        </w:tc>
        <w:tc>
          <w:tcPr>
            <w:tcW w:w="960" w:type="dxa"/>
            <w:shd w:val="clear" w:color="auto" w:fill="auto"/>
            <w:vAlign w:val="center"/>
          </w:tcPr>
          <w:p w14:paraId="16B31FD9" w14:textId="77777777" w:rsidR="00A82A7A" w:rsidRPr="00415188" w:rsidRDefault="00A82A7A" w:rsidP="000402AC">
            <w:pPr>
              <w:jc w:val="center"/>
              <w:rPr>
                <w:rFonts w:asciiTheme="majorHAnsi" w:hAnsiTheme="majorHAnsi"/>
              </w:rPr>
            </w:pPr>
          </w:p>
        </w:tc>
        <w:tc>
          <w:tcPr>
            <w:tcW w:w="840" w:type="dxa"/>
            <w:shd w:val="clear" w:color="auto" w:fill="auto"/>
            <w:vAlign w:val="center"/>
          </w:tcPr>
          <w:p w14:paraId="70D979A8" w14:textId="28E33CD8" w:rsidR="00A82A7A" w:rsidRPr="00333B0C" w:rsidRDefault="00A82A7A" w:rsidP="000402AC">
            <w:pPr>
              <w:jc w:val="center"/>
              <w:rPr>
                <w:rFonts w:ascii="Arial Narrow" w:hAnsi="Arial Narrow"/>
                <w:b/>
                <w:color w:val="4F6228"/>
                <w:szCs w:val="22"/>
              </w:rPr>
            </w:pPr>
            <w:r w:rsidRPr="00333B0C">
              <w:rPr>
                <w:rFonts w:ascii="Arial Narrow" w:hAnsi="Arial Narrow"/>
                <w:b/>
                <w:color w:val="4F6228"/>
                <w:szCs w:val="22"/>
              </w:rPr>
              <w:t>●</w:t>
            </w:r>
          </w:p>
        </w:tc>
        <w:tc>
          <w:tcPr>
            <w:tcW w:w="832" w:type="dxa"/>
            <w:shd w:val="clear" w:color="auto" w:fill="auto"/>
            <w:tcMar>
              <w:top w:w="100" w:type="dxa"/>
              <w:left w:w="100" w:type="dxa"/>
              <w:bottom w:w="100" w:type="dxa"/>
              <w:right w:w="100" w:type="dxa"/>
            </w:tcMar>
            <w:vAlign w:val="center"/>
          </w:tcPr>
          <w:p w14:paraId="621D1A37" w14:textId="77777777" w:rsidR="00A82A7A" w:rsidRPr="00415188" w:rsidRDefault="00A82A7A" w:rsidP="000402AC">
            <w:pPr>
              <w:jc w:val="center"/>
              <w:rPr>
                <w:rFonts w:asciiTheme="majorHAnsi" w:hAnsiTheme="majorHAnsi"/>
              </w:rPr>
            </w:pPr>
          </w:p>
        </w:tc>
        <w:tc>
          <w:tcPr>
            <w:tcW w:w="833" w:type="dxa"/>
            <w:shd w:val="clear" w:color="auto" w:fill="auto"/>
            <w:vAlign w:val="center"/>
          </w:tcPr>
          <w:p w14:paraId="1183974F" w14:textId="347997A0"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780" w:type="dxa"/>
            <w:shd w:val="clear" w:color="auto" w:fill="auto"/>
            <w:vAlign w:val="center"/>
          </w:tcPr>
          <w:p w14:paraId="005077B0" w14:textId="6802F07F"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r>
      <w:tr w:rsidR="00A82A7A" w:rsidRPr="00415188" w14:paraId="10DBFE19" w14:textId="77777777" w:rsidTr="000402AC">
        <w:trPr>
          <w:trHeight w:val="240"/>
        </w:trPr>
        <w:tc>
          <w:tcPr>
            <w:tcW w:w="360" w:type="dxa"/>
            <w:vMerge/>
            <w:shd w:val="clear" w:color="auto" w:fill="4F81BD" w:themeFill="accent1"/>
            <w:vAlign w:val="center"/>
          </w:tcPr>
          <w:p w14:paraId="77F4D996" w14:textId="77777777" w:rsidR="00A82A7A" w:rsidRPr="00415188" w:rsidRDefault="00A82A7A" w:rsidP="000402AC">
            <w:pPr>
              <w:jc w:val="center"/>
              <w:rPr>
                <w:rFonts w:asciiTheme="majorHAnsi" w:hAnsiTheme="majorHAnsi"/>
                <w:b/>
                <w:color w:val="FFFFFF" w:themeColor="background1"/>
              </w:rPr>
            </w:pPr>
          </w:p>
        </w:tc>
        <w:tc>
          <w:tcPr>
            <w:tcW w:w="4650" w:type="dxa"/>
          </w:tcPr>
          <w:p w14:paraId="074C35C6" w14:textId="0EDCF377" w:rsidR="00A82A7A" w:rsidRPr="00A82A7A" w:rsidRDefault="00A82A7A" w:rsidP="000402AC">
            <w:pPr>
              <w:rPr>
                <w:rFonts w:asciiTheme="majorHAnsi" w:hAnsiTheme="majorHAnsi"/>
              </w:rPr>
            </w:pPr>
            <w:r w:rsidRPr="00A82A7A">
              <w:rPr>
                <w:rFonts w:asciiTheme="majorHAnsi" w:hAnsiTheme="majorHAnsi"/>
              </w:rPr>
              <w:t>Crecimiento de plataformas tecnológicas</w:t>
            </w:r>
          </w:p>
        </w:tc>
        <w:tc>
          <w:tcPr>
            <w:tcW w:w="960" w:type="dxa"/>
            <w:shd w:val="clear" w:color="auto" w:fill="auto"/>
            <w:vAlign w:val="center"/>
          </w:tcPr>
          <w:p w14:paraId="11B79E29" w14:textId="77777777" w:rsidR="00A82A7A" w:rsidRPr="00415188" w:rsidRDefault="00A82A7A" w:rsidP="000402AC">
            <w:pPr>
              <w:jc w:val="center"/>
              <w:rPr>
                <w:rFonts w:asciiTheme="majorHAnsi" w:hAnsiTheme="majorHAnsi"/>
              </w:rPr>
            </w:pPr>
          </w:p>
        </w:tc>
        <w:tc>
          <w:tcPr>
            <w:tcW w:w="840" w:type="dxa"/>
            <w:shd w:val="clear" w:color="auto" w:fill="auto"/>
            <w:vAlign w:val="center"/>
          </w:tcPr>
          <w:p w14:paraId="4C3B4B55" w14:textId="77777777" w:rsidR="00A82A7A" w:rsidRPr="00333B0C" w:rsidRDefault="00A82A7A" w:rsidP="000402AC">
            <w:pPr>
              <w:jc w:val="center"/>
              <w:rPr>
                <w:rFonts w:ascii="Arial Narrow" w:hAnsi="Arial Narrow"/>
                <w:b/>
                <w:color w:val="4F6228"/>
                <w:szCs w:val="22"/>
              </w:rPr>
            </w:pPr>
          </w:p>
        </w:tc>
        <w:tc>
          <w:tcPr>
            <w:tcW w:w="832" w:type="dxa"/>
            <w:shd w:val="clear" w:color="auto" w:fill="auto"/>
            <w:tcMar>
              <w:top w:w="100" w:type="dxa"/>
              <w:left w:w="100" w:type="dxa"/>
              <w:bottom w:w="100" w:type="dxa"/>
              <w:right w:w="100" w:type="dxa"/>
            </w:tcMar>
            <w:vAlign w:val="center"/>
          </w:tcPr>
          <w:p w14:paraId="19C5DDD0" w14:textId="1515CC03"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33" w:type="dxa"/>
            <w:shd w:val="clear" w:color="auto" w:fill="auto"/>
            <w:vAlign w:val="center"/>
          </w:tcPr>
          <w:p w14:paraId="56DB378C" w14:textId="77777777" w:rsidR="00A82A7A" w:rsidRPr="00415188" w:rsidRDefault="00A82A7A" w:rsidP="000402AC">
            <w:pPr>
              <w:jc w:val="center"/>
              <w:rPr>
                <w:rFonts w:asciiTheme="majorHAnsi" w:hAnsiTheme="majorHAnsi"/>
              </w:rPr>
            </w:pPr>
          </w:p>
        </w:tc>
        <w:tc>
          <w:tcPr>
            <w:tcW w:w="780" w:type="dxa"/>
            <w:shd w:val="clear" w:color="auto" w:fill="auto"/>
            <w:vAlign w:val="center"/>
          </w:tcPr>
          <w:p w14:paraId="32EEDE89" w14:textId="2515643F"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r>
      <w:tr w:rsidR="00A82A7A" w:rsidRPr="00415188" w14:paraId="78580B2F" w14:textId="77777777" w:rsidTr="000402AC">
        <w:trPr>
          <w:trHeight w:val="240"/>
        </w:trPr>
        <w:tc>
          <w:tcPr>
            <w:tcW w:w="360" w:type="dxa"/>
            <w:vMerge/>
            <w:shd w:val="clear" w:color="auto" w:fill="4F81BD" w:themeFill="accent1"/>
            <w:vAlign w:val="center"/>
          </w:tcPr>
          <w:p w14:paraId="66FF37A3" w14:textId="77777777" w:rsidR="00A82A7A" w:rsidRPr="00415188" w:rsidRDefault="00A82A7A" w:rsidP="000402AC">
            <w:pPr>
              <w:jc w:val="center"/>
              <w:rPr>
                <w:rFonts w:asciiTheme="majorHAnsi" w:hAnsiTheme="majorHAnsi"/>
                <w:b/>
                <w:color w:val="FFFFFF" w:themeColor="background1"/>
              </w:rPr>
            </w:pPr>
          </w:p>
        </w:tc>
        <w:tc>
          <w:tcPr>
            <w:tcW w:w="4650" w:type="dxa"/>
          </w:tcPr>
          <w:p w14:paraId="68065921" w14:textId="3B43C8C0" w:rsidR="00A82A7A" w:rsidRPr="00A82A7A" w:rsidRDefault="00A82A7A" w:rsidP="000402AC">
            <w:pPr>
              <w:rPr>
                <w:rFonts w:asciiTheme="majorHAnsi" w:hAnsiTheme="majorHAnsi"/>
              </w:rPr>
            </w:pPr>
            <w:r w:rsidRPr="00A82A7A">
              <w:rPr>
                <w:rFonts w:asciiTheme="majorHAnsi" w:hAnsiTheme="majorHAnsi"/>
              </w:rPr>
              <w:t>Expansión de tecnologías cloud</w:t>
            </w:r>
          </w:p>
        </w:tc>
        <w:tc>
          <w:tcPr>
            <w:tcW w:w="960" w:type="dxa"/>
            <w:shd w:val="clear" w:color="auto" w:fill="auto"/>
            <w:vAlign w:val="center"/>
          </w:tcPr>
          <w:p w14:paraId="56963CED" w14:textId="77777777" w:rsidR="00A82A7A" w:rsidRPr="00415188" w:rsidRDefault="00A82A7A" w:rsidP="000402AC">
            <w:pPr>
              <w:jc w:val="center"/>
              <w:rPr>
                <w:rFonts w:asciiTheme="majorHAnsi" w:hAnsiTheme="majorHAnsi"/>
              </w:rPr>
            </w:pPr>
          </w:p>
        </w:tc>
        <w:tc>
          <w:tcPr>
            <w:tcW w:w="840" w:type="dxa"/>
            <w:shd w:val="clear" w:color="auto" w:fill="auto"/>
            <w:vAlign w:val="center"/>
          </w:tcPr>
          <w:p w14:paraId="5CAC2630" w14:textId="3B4B633D" w:rsidR="00A82A7A" w:rsidRPr="00333B0C" w:rsidRDefault="00A82A7A" w:rsidP="000402AC">
            <w:pPr>
              <w:jc w:val="center"/>
              <w:rPr>
                <w:rFonts w:ascii="Arial Narrow" w:hAnsi="Arial Narrow"/>
                <w:b/>
                <w:color w:val="4F6228"/>
                <w:szCs w:val="22"/>
              </w:rPr>
            </w:pPr>
            <w:r w:rsidRPr="00333B0C">
              <w:rPr>
                <w:rFonts w:ascii="Arial Narrow" w:hAnsi="Arial Narrow"/>
                <w:b/>
                <w:color w:val="4F6228"/>
                <w:szCs w:val="22"/>
              </w:rPr>
              <w:t>●</w:t>
            </w:r>
          </w:p>
        </w:tc>
        <w:tc>
          <w:tcPr>
            <w:tcW w:w="832" w:type="dxa"/>
            <w:shd w:val="clear" w:color="auto" w:fill="auto"/>
            <w:tcMar>
              <w:top w:w="100" w:type="dxa"/>
              <w:left w:w="100" w:type="dxa"/>
              <w:bottom w:w="100" w:type="dxa"/>
              <w:right w:w="100" w:type="dxa"/>
            </w:tcMar>
            <w:vAlign w:val="center"/>
          </w:tcPr>
          <w:p w14:paraId="5341F453" w14:textId="4D5C04A2"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c>
          <w:tcPr>
            <w:tcW w:w="833" w:type="dxa"/>
            <w:shd w:val="clear" w:color="auto" w:fill="auto"/>
            <w:vAlign w:val="center"/>
          </w:tcPr>
          <w:p w14:paraId="2446FBC8" w14:textId="77777777" w:rsidR="00A82A7A" w:rsidRPr="00415188" w:rsidRDefault="00A82A7A" w:rsidP="000402AC">
            <w:pPr>
              <w:jc w:val="center"/>
              <w:rPr>
                <w:rFonts w:asciiTheme="majorHAnsi" w:hAnsiTheme="majorHAnsi"/>
              </w:rPr>
            </w:pPr>
          </w:p>
        </w:tc>
        <w:tc>
          <w:tcPr>
            <w:tcW w:w="780" w:type="dxa"/>
            <w:shd w:val="clear" w:color="auto" w:fill="auto"/>
            <w:vAlign w:val="center"/>
          </w:tcPr>
          <w:p w14:paraId="5235E326" w14:textId="609464E5" w:rsidR="00A82A7A" w:rsidRPr="00415188" w:rsidRDefault="00A82A7A" w:rsidP="000402AC">
            <w:pPr>
              <w:jc w:val="center"/>
              <w:rPr>
                <w:rFonts w:asciiTheme="majorHAnsi" w:hAnsiTheme="majorHAnsi"/>
              </w:rPr>
            </w:pPr>
            <w:r w:rsidRPr="00333B0C">
              <w:rPr>
                <w:rFonts w:ascii="Arial Narrow" w:hAnsi="Arial Narrow"/>
                <w:b/>
                <w:color w:val="4F6228"/>
                <w:szCs w:val="22"/>
              </w:rPr>
              <w:t>●</w:t>
            </w:r>
          </w:p>
        </w:tc>
      </w:tr>
      <w:tr w:rsidR="008472E5" w:rsidRPr="00415188" w14:paraId="33AB0C49" w14:textId="77777777" w:rsidTr="000402AC">
        <w:trPr>
          <w:trHeight w:val="240"/>
        </w:trPr>
        <w:tc>
          <w:tcPr>
            <w:tcW w:w="360" w:type="dxa"/>
            <w:vMerge w:val="restart"/>
            <w:shd w:val="clear" w:color="auto" w:fill="4F81BD" w:themeFill="accent1"/>
            <w:vAlign w:val="center"/>
          </w:tcPr>
          <w:p w14:paraId="39958BC8" w14:textId="77777777" w:rsidR="008472E5" w:rsidRPr="00415188" w:rsidRDefault="008472E5" w:rsidP="000402AC">
            <w:pPr>
              <w:jc w:val="center"/>
              <w:rPr>
                <w:rFonts w:asciiTheme="majorHAnsi" w:hAnsiTheme="majorHAnsi"/>
                <w:b/>
                <w:color w:val="FFFFFF" w:themeColor="background1"/>
              </w:rPr>
            </w:pPr>
            <w:r w:rsidRPr="00415188">
              <w:rPr>
                <w:rFonts w:asciiTheme="majorHAnsi" w:hAnsiTheme="majorHAnsi"/>
                <w:b/>
                <w:color w:val="FFFFFF" w:themeColor="background1"/>
              </w:rPr>
              <w:t>D</w:t>
            </w:r>
          </w:p>
        </w:tc>
        <w:tc>
          <w:tcPr>
            <w:tcW w:w="4650" w:type="dxa"/>
          </w:tcPr>
          <w:p w14:paraId="39204150" w14:textId="07441776" w:rsidR="008472E5" w:rsidRPr="00415188" w:rsidRDefault="008472E5" w:rsidP="000402AC">
            <w:pPr>
              <w:rPr>
                <w:rFonts w:asciiTheme="majorHAnsi" w:hAnsiTheme="majorHAnsi"/>
              </w:rPr>
            </w:pPr>
            <w:r w:rsidRPr="00A82A7A">
              <w:rPr>
                <w:rFonts w:asciiTheme="majorHAnsi" w:hAnsiTheme="majorHAnsi"/>
              </w:rPr>
              <w:t>Poca capacidad financiera</w:t>
            </w:r>
          </w:p>
        </w:tc>
        <w:tc>
          <w:tcPr>
            <w:tcW w:w="960" w:type="dxa"/>
            <w:shd w:val="clear" w:color="auto" w:fill="auto"/>
            <w:vAlign w:val="center"/>
          </w:tcPr>
          <w:p w14:paraId="257662BF" w14:textId="77777777" w:rsidR="008472E5" w:rsidRPr="00415188" w:rsidRDefault="008472E5" w:rsidP="000402AC">
            <w:pPr>
              <w:jc w:val="center"/>
              <w:rPr>
                <w:rFonts w:asciiTheme="majorHAnsi" w:hAnsiTheme="majorHAnsi"/>
              </w:rPr>
            </w:pPr>
          </w:p>
        </w:tc>
        <w:tc>
          <w:tcPr>
            <w:tcW w:w="840" w:type="dxa"/>
            <w:shd w:val="clear" w:color="auto" w:fill="auto"/>
            <w:tcMar>
              <w:top w:w="100" w:type="dxa"/>
              <w:left w:w="100" w:type="dxa"/>
              <w:bottom w:w="100" w:type="dxa"/>
              <w:right w:w="100" w:type="dxa"/>
            </w:tcMar>
            <w:vAlign w:val="center"/>
          </w:tcPr>
          <w:p w14:paraId="49B6F435" w14:textId="77777777" w:rsidR="008472E5" w:rsidRPr="00415188" w:rsidRDefault="008472E5" w:rsidP="000402AC">
            <w:pPr>
              <w:jc w:val="center"/>
              <w:rPr>
                <w:rFonts w:asciiTheme="majorHAnsi" w:hAnsiTheme="majorHAnsi"/>
              </w:rPr>
            </w:pPr>
            <w:r w:rsidRPr="00333B0C">
              <w:rPr>
                <w:rFonts w:ascii="Arial Narrow" w:hAnsi="Arial Narrow"/>
                <w:b/>
                <w:color w:val="4F6228"/>
                <w:szCs w:val="22"/>
              </w:rPr>
              <w:t>●</w:t>
            </w:r>
          </w:p>
        </w:tc>
        <w:tc>
          <w:tcPr>
            <w:tcW w:w="832" w:type="dxa"/>
            <w:shd w:val="clear" w:color="auto" w:fill="auto"/>
            <w:vAlign w:val="center"/>
          </w:tcPr>
          <w:p w14:paraId="0AC35F49" w14:textId="77777777" w:rsidR="008472E5" w:rsidRPr="00415188" w:rsidRDefault="008472E5" w:rsidP="000402AC">
            <w:pPr>
              <w:jc w:val="center"/>
              <w:rPr>
                <w:rFonts w:asciiTheme="majorHAnsi" w:hAnsiTheme="majorHAnsi"/>
              </w:rPr>
            </w:pPr>
          </w:p>
        </w:tc>
        <w:tc>
          <w:tcPr>
            <w:tcW w:w="833" w:type="dxa"/>
            <w:shd w:val="clear" w:color="auto" w:fill="auto"/>
            <w:vAlign w:val="center"/>
          </w:tcPr>
          <w:p w14:paraId="042B38AF" w14:textId="77777777" w:rsidR="008472E5" w:rsidRPr="00415188" w:rsidRDefault="008472E5" w:rsidP="000402AC">
            <w:pPr>
              <w:jc w:val="center"/>
              <w:rPr>
                <w:rFonts w:asciiTheme="majorHAnsi" w:hAnsiTheme="majorHAnsi"/>
              </w:rPr>
            </w:pPr>
          </w:p>
        </w:tc>
        <w:tc>
          <w:tcPr>
            <w:tcW w:w="780" w:type="dxa"/>
            <w:shd w:val="clear" w:color="auto" w:fill="auto"/>
            <w:vAlign w:val="center"/>
          </w:tcPr>
          <w:p w14:paraId="092A37CB" w14:textId="77777777" w:rsidR="008472E5" w:rsidRPr="00415188" w:rsidRDefault="008472E5" w:rsidP="000402AC">
            <w:pPr>
              <w:jc w:val="center"/>
              <w:rPr>
                <w:rFonts w:asciiTheme="majorHAnsi" w:hAnsiTheme="majorHAnsi"/>
              </w:rPr>
            </w:pPr>
          </w:p>
        </w:tc>
      </w:tr>
      <w:tr w:rsidR="008472E5" w:rsidRPr="00415188" w14:paraId="1C1863E1" w14:textId="77777777" w:rsidTr="000402AC">
        <w:trPr>
          <w:trHeight w:val="240"/>
        </w:trPr>
        <w:tc>
          <w:tcPr>
            <w:tcW w:w="360" w:type="dxa"/>
            <w:vMerge/>
            <w:shd w:val="clear" w:color="auto" w:fill="4F81BD" w:themeFill="accent1"/>
            <w:vAlign w:val="center"/>
          </w:tcPr>
          <w:p w14:paraId="4403266F" w14:textId="77777777" w:rsidR="008472E5" w:rsidRPr="00415188" w:rsidRDefault="008472E5" w:rsidP="000402AC">
            <w:pPr>
              <w:jc w:val="center"/>
              <w:rPr>
                <w:rFonts w:asciiTheme="majorHAnsi" w:hAnsiTheme="majorHAnsi"/>
                <w:b/>
                <w:color w:val="FFFFFF" w:themeColor="background1"/>
              </w:rPr>
            </w:pPr>
          </w:p>
        </w:tc>
        <w:tc>
          <w:tcPr>
            <w:tcW w:w="4650" w:type="dxa"/>
          </w:tcPr>
          <w:p w14:paraId="47E648F7" w14:textId="055CFED1" w:rsidR="008472E5" w:rsidRPr="00415188" w:rsidRDefault="008472E5" w:rsidP="000402AC">
            <w:pPr>
              <w:rPr>
                <w:rFonts w:asciiTheme="majorHAnsi" w:hAnsiTheme="majorHAnsi"/>
              </w:rPr>
            </w:pPr>
            <w:r w:rsidRPr="00A82A7A">
              <w:rPr>
                <w:rFonts w:asciiTheme="majorHAnsi" w:hAnsiTheme="majorHAnsi"/>
              </w:rPr>
              <w:t>Bajo posicionamiento en el mercado</w:t>
            </w:r>
          </w:p>
        </w:tc>
        <w:tc>
          <w:tcPr>
            <w:tcW w:w="960" w:type="dxa"/>
            <w:shd w:val="clear" w:color="auto" w:fill="auto"/>
            <w:tcMar>
              <w:top w:w="100" w:type="dxa"/>
              <w:left w:w="100" w:type="dxa"/>
              <w:bottom w:w="100" w:type="dxa"/>
              <w:right w:w="100" w:type="dxa"/>
            </w:tcMar>
            <w:vAlign w:val="center"/>
          </w:tcPr>
          <w:p w14:paraId="688A00FF" w14:textId="77777777" w:rsidR="008472E5" w:rsidRPr="00415188" w:rsidRDefault="008472E5" w:rsidP="000402AC">
            <w:pPr>
              <w:jc w:val="center"/>
              <w:rPr>
                <w:rFonts w:asciiTheme="majorHAnsi" w:hAnsiTheme="majorHAnsi"/>
              </w:rPr>
            </w:pPr>
            <w:r w:rsidRPr="00333B0C">
              <w:rPr>
                <w:rFonts w:ascii="Arial Narrow" w:hAnsi="Arial Narrow"/>
                <w:b/>
                <w:color w:val="4F6228"/>
                <w:szCs w:val="22"/>
              </w:rPr>
              <w:t>●</w:t>
            </w:r>
          </w:p>
        </w:tc>
        <w:tc>
          <w:tcPr>
            <w:tcW w:w="840" w:type="dxa"/>
            <w:shd w:val="clear" w:color="auto" w:fill="auto"/>
            <w:vAlign w:val="center"/>
          </w:tcPr>
          <w:p w14:paraId="11552B9A" w14:textId="77777777" w:rsidR="008472E5" w:rsidRPr="00415188" w:rsidRDefault="008472E5" w:rsidP="000402AC">
            <w:pPr>
              <w:jc w:val="center"/>
              <w:rPr>
                <w:rFonts w:asciiTheme="majorHAnsi" w:hAnsiTheme="majorHAnsi"/>
              </w:rPr>
            </w:pPr>
          </w:p>
        </w:tc>
        <w:tc>
          <w:tcPr>
            <w:tcW w:w="832" w:type="dxa"/>
            <w:shd w:val="clear" w:color="auto" w:fill="auto"/>
            <w:vAlign w:val="center"/>
          </w:tcPr>
          <w:p w14:paraId="0B767B2E" w14:textId="77777777" w:rsidR="008472E5" w:rsidRPr="00415188" w:rsidRDefault="008472E5" w:rsidP="000402AC">
            <w:pPr>
              <w:jc w:val="center"/>
              <w:rPr>
                <w:rFonts w:asciiTheme="majorHAnsi" w:hAnsiTheme="majorHAnsi"/>
              </w:rPr>
            </w:pPr>
          </w:p>
        </w:tc>
        <w:tc>
          <w:tcPr>
            <w:tcW w:w="833" w:type="dxa"/>
            <w:shd w:val="clear" w:color="auto" w:fill="auto"/>
            <w:vAlign w:val="center"/>
          </w:tcPr>
          <w:p w14:paraId="5B604B15" w14:textId="77777777" w:rsidR="008472E5" w:rsidRPr="00415188" w:rsidRDefault="008472E5" w:rsidP="000402AC">
            <w:pPr>
              <w:jc w:val="center"/>
              <w:rPr>
                <w:rFonts w:asciiTheme="majorHAnsi" w:hAnsiTheme="majorHAnsi"/>
              </w:rPr>
            </w:pPr>
          </w:p>
        </w:tc>
        <w:tc>
          <w:tcPr>
            <w:tcW w:w="780" w:type="dxa"/>
            <w:shd w:val="clear" w:color="auto" w:fill="auto"/>
            <w:vAlign w:val="center"/>
          </w:tcPr>
          <w:p w14:paraId="182D4763" w14:textId="77777777" w:rsidR="008472E5" w:rsidRPr="00415188" w:rsidRDefault="008472E5" w:rsidP="000402AC">
            <w:pPr>
              <w:jc w:val="center"/>
              <w:rPr>
                <w:rFonts w:asciiTheme="majorHAnsi" w:hAnsiTheme="majorHAnsi"/>
              </w:rPr>
            </w:pPr>
          </w:p>
        </w:tc>
      </w:tr>
      <w:tr w:rsidR="008472E5" w:rsidRPr="00415188" w14:paraId="14A00529" w14:textId="77777777" w:rsidTr="000402AC">
        <w:trPr>
          <w:trHeight w:val="240"/>
        </w:trPr>
        <w:tc>
          <w:tcPr>
            <w:tcW w:w="360" w:type="dxa"/>
            <w:vMerge/>
            <w:shd w:val="clear" w:color="auto" w:fill="4F81BD" w:themeFill="accent1"/>
            <w:vAlign w:val="center"/>
          </w:tcPr>
          <w:p w14:paraId="6EBC6A14" w14:textId="77777777" w:rsidR="008472E5" w:rsidRPr="00415188" w:rsidRDefault="008472E5" w:rsidP="000402AC">
            <w:pPr>
              <w:jc w:val="center"/>
              <w:rPr>
                <w:rFonts w:asciiTheme="majorHAnsi" w:hAnsiTheme="majorHAnsi"/>
                <w:b/>
                <w:color w:val="FFFFFF" w:themeColor="background1"/>
              </w:rPr>
            </w:pPr>
          </w:p>
        </w:tc>
        <w:tc>
          <w:tcPr>
            <w:tcW w:w="4650" w:type="dxa"/>
          </w:tcPr>
          <w:p w14:paraId="4D3E7C13" w14:textId="271747A4" w:rsidR="008472E5" w:rsidRPr="00415188" w:rsidRDefault="008472E5" w:rsidP="000402AC">
            <w:pPr>
              <w:rPr>
                <w:rFonts w:asciiTheme="majorHAnsi" w:hAnsiTheme="majorHAnsi"/>
              </w:rPr>
            </w:pPr>
            <w:r w:rsidRPr="00A82A7A">
              <w:rPr>
                <w:rFonts w:asciiTheme="majorHAnsi" w:hAnsiTheme="majorHAnsi"/>
              </w:rPr>
              <w:t>Poca llegada a clientes</w:t>
            </w:r>
          </w:p>
        </w:tc>
        <w:tc>
          <w:tcPr>
            <w:tcW w:w="960" w:type="dxa"/>
            <w:shd w:val="clear" w:color="auto" w:fill="auto"/>
            <w:vAlign w:val="center"/>
          </w:tcPr>
          <w:p w14:paraId="712AB3A6" w14:textId="77777777" w:rsidR="008472E5" w:rsidRPr="00415188" w:rsidRDefault="008472E5" w:rsidP="000402AC">
            <w:pPr>
              <w:jc w:val="center"/>
              <w:rPr>
                <w:rFonts w:asciiTheme="majorHAnsi" w:hAnsiTheme="majorHAnsi"/>
              </w:rPr>
            </w:pPr>
          </w:p>
        </w:tc>
        <w:tc>
          <w:tcPr>
            <w:tcW w:w="840" w:type="dxa"/>
            <w:shd w:val="clear" w:color="auto" w:fill="auto"/>
            <w:tcMar>
              <w:top w:w="100" w:type="dxa"/>
              <w:left w:w="100" w:type="dxa"/>
              <w:bottom w:w="100" w:type="dxa"/>
              <w:right w:w="100" w:type="dxa"/>
            </w:tcMar>
            <w:vAlign w:val="center"/>
          </w:tcPr>
          <w:p w14:paraId="0E3AE3D7" w14:textId="77777777" w:rsidR="008472E5" w:rsidRPr="00415188" w:rsidRDefault="008472E5" w:rsidP="000402AC">
            <w:pPr>
              <w:jc w:val="center"/>
              <w:rPr>
                <w:rFonts w:asciiTheme="majorHAnsi" w:hAnsiTheme="majorHAnsi"/>
              </w:rPr>
            </w:pPr>
            <w:r w:rsidRPr="00333B0C">
              <w:rPr>
                <w:rFonts w:ascii="Arial Narrow" w:hAnsi="Arial Narrow"/>
                <w:b/>
                <w:color w:val="4F6228"/>
                <w:szCs w:val="22"/>
              </w:rPr>
              <w:t>●</w:t>
            </w:r>
          </w:p>
        </w:tc>
        <w:tc>
          <w:tcPr>
            <w:tcW w:w="832" w:type="dxa"/>
            <w:shd w:val="clear" w:color="auto" w:fill="auto"/>
            <w:vAlign w:val="center"/>
          </w:tcPr>
          <w:p w14:paraId="04435E64" w14:textId="77777777" w:rsidR="008472E5" w:rsidRPr="00415188" w:rsidRDefault="008472E5" w:rsidP="000402AC">
            <w:pPr>
              <w:jc w:val="center"/>
              <w:rPr>
                <w:rFonts w:asciiTheme="majorHAnsi" w:hAnsiTheme="majorHAnsi"/>
              </w:rPr>
            </w:pPr>
          </w:p>
        </w:tc>
        <w:tc>
          <w:tcPr>
            <w:tcW w:w="833" w:type="dxa"/>
            <w:shd w:val="clear" w:color="auto" w:fill="auto"/>
            <w:vAlign w:val="center"/>
          </w:tcPr>
          <w:p w14:paraId="2788C70B" w14:textId="77777777" w:rsidR="008472E5" w:rsidRPr="00415188" w:rsidRDefault="008472E5" w:rsidP="000402AC">
            <w:pPr>
              <w:jc w:val="center"/>
              <w:rPr>
                <w:rFonts w:asciiTheme="majorHAnsi" w:hAnsiTheme="majorHAnsi"/>
              </w:rPr>
            </w:pPr>
          </w:p>
        </w:tc>
        <w:tc>
          <w:tcPr>
            <w:tcW w:w="780" w:type="dxa"/>
            <w:shd w:val="clear" w:color="auto" w:fill="auto"/>
            <w:vAlign w:val="center"/>
          </w:tcPr>
          <w:p w14:paraId="4548CAFC" w14:textId="77777777" w:rsidR="008472E5" w:rsidRPr="00415188" w:rsidRDefault="008472E5" w:rsidP="000402AC">
            <w:pPr>
              <w:jc w:val="center"/>
              <w:rPr>
                <w:rFonts w:asciiTheme="majorHAnsi" w:hAnsiTheme="majorHAnsi"/>
              </w:rPr>
            </w:pPr>
          </w:p>
        </w:tc>
      </w:tr>
      <w:tr w:rsidR="008472E5" w:rsidRPr="00415188" w14:paraId="29C28FAB" w14:textId="77777777" w:rsidTr="000402AC">
        <w:trPr>
          <w:trHeight w:val="240"/>
        </w:trPr>
        <w:tc>
          <w:tcPr>
            <w:tcW w:w="360" w:type="dxa"/>
            <w:vMerge/>
            <w:shd w:val="clear" w:color="auto" w:fill="4F81BD" w:themeFill="accent1"/>
            <w:vAlign w:val="center"/>
          </w:tcPr>
          <w:p w14:paraId="1E09A79A" w14:textId="77777777" w:rsidR="008472E5" w:rsidRPr="00415188" w:rsidRDefault="008472E5" w:rsidP="000402AC">
            <w:pPr>
              <w:jc w:val="center"/>
              <w:rPr>
                <w:rFonts w:asciiTheme="majorHAnsi" w:hAnsiTheme="majorHAnsi"/>
                <w:b/>
                <w:color w:val="FFFFFF" w:themeColor="background1"/>
              </w:rPr>
            </w:pPr>
          </w:p>
        </w:tc>
        <w:tc>
          <w:tcPr>
            <w:tcW w:w="4650" w:type="dxa"/>
          </w:tcPr>
          <w:p w14:paraId="736F8F0A" w14:textId="2B63669C" w:rsidR="008472E5" w:rsidRPr="00A82A7A" w:rsidRDefault="008472E5" w:rsidP="000402AC">
            <w:pPr>
              <w:rPr>
                <w:rFonts w:asciiTheme="majorHAnsi" w:hAnsiTheme="majorHAnsi"/>
              </w:rPr>
            </w:pPr>
            <w:r>
              <w:rPr>
                <w:rFonts w:asciiTheme="majorHAnsi" w:hAnsiTheme="majorHAnsi"/>
              </w:rPr>
              <w:t>Equipo de trabajo limitado</w:t>
            </w:r>
          </w:p>
        </w:tc>
        <w:tc>
          <w:tcPr>
            <w:tcW w:w="960" w:type="dxa"/>
            <w:shd w:val="clear" w:color="auto" w:fill="auto"/>
            <w:vAlign w:val="center"/>
          </w:tcPr>
          <w:p w14:paraId="19CF7982" w14:textId="77777777" w:rsidR="008472E5" w:rsidRPr="00415188" w:rsidRDefault="008472E5" w:rsidP="000402AC">
            <w:pPr>
              <w:jc w:val="center"/>
              <w:rPr>
                <w:rFonts w:asciiTheme="majorHAnsi" w:hAnsiTheme="majorHAnsi"/>
              </w:rPr>
            </w:pPr>
          </w:p>
        </w:tc>
        <w:tc>
          <w:tcPr>
            <w:tcW w:w="840" w:type="dxa"/>
            <w:shd w:val="clear" w:color="auto" w:fill="auto"/>
            <w:tcMar>
              <w:top w:w="100" w:type="dxa"/>
              <w:left w:w="100" w:type="dxa"/>
              <w:bottom w:w="100" w:type="dxa"/>
              <w:right w:w="100" w:type="dxa"/>
            </w:tcMar>
            <w:vAlign w:val="center"/>
          </w:tcPr>
          <w:p w14:paraId="477521E7" w14:textId="77777777" w:rsidR="008472E5" w:rsidRPr="00333B0C" w:rsidRDefault="008472E5" w:rsidP="000402AC">
            <w:pPr>
              <w:jc w:val="center"/>
              <w:rPr>
                <w:rFonts w:ascii="Arial Narrow" w:hAnsi="Arial Narrow"/>
                <w:b/>
                <w:color w:val="4F6228"/>
                <w:szCs w:val="22"/>
              </w:rPr>
            </w:pPr>
          </w:p>
        </w:tc>
        <w:tc>
          <w:tcPr>
            <w:tcW w:w="832" w:type="dxa"/>
            <w:shd w:val="clear" w:color="auto" w:fill="auto"/>
            <w:vAlign w:val="center"/>
          </w:tcPr>
          <w:p w14:paraId="73A2852A" w14:textId="62A3EC5B" w:rsidR="008472E5" w:rsidRPr="00415188" w:rsidRDefault="008472E5" w:rsidP="000402AC">
            <w:pPr>
              <w:jc w:val="center"/>
              <w:rPr>
                <w:rFonts w:asciiTheme="majorHAnsi" w:hAnsiTheme="majorHAnsi"/>
              </w:rPr>
            </w:pPr>
            <w:r w:rsidRPr="00333B0C">
              <w:rPr>
                <w:rFonts w:ascii="Arial Narrow" w:hAnsi="Arial Narrow"/>
                <w:b/>
                <w:color w:val="4F6228"/>
                <w:szCs w:val="22"/>
              </w:rPr>
              <w:t>●</w:t>
            </w:r>
          </w:p>
        </w:tc>
        <w:tc>
          <w:tcPr>
            <w:tcW w:w="833" w:type="dxa"/>
            <w:shd w:val="clear" w:color="auto" w:fill="auto"/>
            <w:vAlign w:val="center"/>
          </w:tcPr>
          <w:p w14:paraId="3CDB8BD4" w14:textId="77777777" w:rsidR="008472E5" w:rsidRPr="00415188" w:rsidRDefault="008472E5" w:rsidP="000402AC">
            <w:pPr>
              <w:jc w:val="center"/>
              <w:rPr>
                <w:rFonts w:asciiTheme="majorHAnsi" w:hAnsiTheme="majorHAnsi"/>
              </w:rPr>
            </w:pPr>
          </w:p>
        </w:tc>
        <w:tc>
          <w:tcPr>
            <w:tcW w:w="780" w:type="dxa"/>
            <w:shd w:val="clear" w:color="auto" w:fill="auto"/>
            <w:vAlign w:val="center"/>
          </w:tcPr>
          <w:p w14:paraId="4D900953" w14:textId="77777777" w:rsidR="008472E5" w:rsidRPr="00415188" w:rsidRDefault="008472E5" w:rsidP="000402AC">
            <w:pPr>
              <w:jc w:val="center"/>
              <w:rPr>
                <w:rFonts w:asciiTheme="majorHAnsi" w:hAnsiTheme="majorHAnsi"/>
              </w:rPr>
            </w:pPr>
          </w:p>
        </w:tc>
      </w:tr>
      <w:tr w:rsidR="008472E5" w:rsidRPr="00415188" w14:paraId="597F4504" w14:textId="77777777" w:rsidTr="000402AC">
        <w:trPr>
          <w:trHeight w:val="240"/>
        </w:trPr>
        <w:tc>
          <w:tcPr>
            <w:tcW w:w="360" w:type="dxa"/>
            <w:vMerge/>
            <w:shd w:val="clear" w:color="auto" w:fill="4F81BD" w:themeFill="accent1"/>
            <w:vAlign w:val="center"/>
          </w:tcPr>
          <w:p w14:paraId="471F7B24" w14:textId="77777777" w:rsidR="008472E5" w:rsidRPr="00415188" w:rsidRDefault="008472E5" w:rsidP="000402AC">
            <w:pPr>
              <w:jc w:val="center"/>
              <w:rPr>
                <w:rFonts w:asciiTheme="majorHAnsi" w:hAnsiTheme="majorHAnsi"/>
                <w:b/>
                <w:color w:val="FFFFFF" w:themeColor="background1"/>
              </w:rPr>
            </w:pPr>
          </w:p>
        </w:tc>
        <w:tc>
          <w:tcPr>
            <w:tcW w:w="4650" w:type="dxa"/>
          </w:tcPr>
          <w:p w14:paraId="1DC3F7CF" w14:textId="4FD4C47E" w:rsidR="008472E5" w:rsidRPr="00A82A7A" w:rsidRDefault="008472E5" w:rsidP="000402AC">
            <w:pPr>
              <w:rPr>
                <w:rFonts w:asciiTheme="majorHAnsi" w:hAnsiTheme="majorHAnsi"/>
              </w:rPr>
            </w:pPr>
            <w:r>
              <w:rPr>
                <w:rFonts w:asciiTheme="majorHAnsi" w:hAnsiTheme="majorHAnsi"/>
              </w:rPr>
              <w:t>Poca llegada a socios de negocio</w:t>
            </w:r>
          </w:p>
        </w:tc>
        <w:tc>
          <w:tcPr>
            <w:tcW w:w="960" w:type="dxa"/>
            <w:shd w:val="clear" w:color="auto" w:fill="auto"/>
            <w:vAlign w:val="center"/>
          </w:tcPr>
          <w:p w14:paraId="020690FA" w14:textId="77777777" w:rsidR="008472E5" w:rsidRPr="00415188" w:rsidRDefault="008472E5" w:rsidP="000402AC">
            <w:pPr>
              <w:jc w:val="center"/>
              <w:rPr>
                <w:rFonts w:asciiTheme="majorHAnsi" w:hAnsiTheme="majorHAnsi"/>
              </w:rPr>
            </w:pPr>
          </w:p>
        </w:tc>
        <w:tc>
          <w:tcPr>
            <w:tcW w:w="840" w:type="dxa"/>
            <w:shd w:val="clear" w:color="auto" w:fill="auto"/>
            <w:tcMar>
              <w:top w:w="100" w:type="dxa"/>
              <w:left w:w="100" w:type="dxa"/>
              <w:bottom w:w="100" w:type="dxa"/>
              <w:right w:w="100" w:type="dxa"/>
            </w:tcMar>
            <w:vAlign w:val="center"/>
          </w:tcPr>
          <w:p w14:paraId="50F472F4" w14:textId="7517B8C1" w:rsidR="008472E5" w:rsidRPr="00333B0C" w:rsidRDefault="008472E5" w:rsidP="000402AC">
            <w:pPr>
              <w:jc w:val="center"/>
              <w:rPr>
                <w:rFonts w:ascii="Arial Narrow" w:hAnsi="Arial Narrow"/>
                <w:b/>
                <w:color w:val="4F6228"/>
                <w:szCs w:val="22"/>
              </w:rPr>
            </w:pPr>
            <w:r w:rsidRPr="00333B0C">
              <w:rPr>
                <w:rFonts w:ascii="Arial Narrow" w:hAnsi="Arial Narrow"/>
                <w:b/>
                <w:color w:val="4F6228"/>
                <w:szCs w:val="22"/>
              </w:rPr>
              <w:t>●</w:t>
            </w:r>
          </w:p>
        </w:tc>
        <w:tc>
          <w:tcPr>
            <w:tcW w:w="832" w:type="dxa"/>
            <w:shd w:val="clear" w:color="auto" w:fill="auto"/>
            <w:vAlign w:val="center"/>
          </w:tcPr>
          <w:p w14:paraId="4CEAD3F5" w14:textId="77777777" w:rsidR="008472E5" w:rsidRPr="00415188" w:rsidRDefault="008472E5" w:rsidP="000402AC">
            <w:pPr>
              <w:jc w:val="center"/>
              <w:rPr>
                <w:rFonts w:asciiTheme="majorHAnsi" w:hAnsiTheme="majorHAnsi"/>
              </w:rPr>
            </w:pPr>
          </w:p>
        </w:tc>
        <w:tc>
          <w:tcPr>
            <w:tcW w:w="833" w:type="dxa"/>
            <w:shd w:val="clear" w:color="auto" w:fill="auto"/>
            <w:vAlign w:val="center"/>
          </w:tcPr>
          <w:p w14:paraId="67D23C43" w14:textId="77642F8E" w:rsidR="008472E5" w:rsidRPr="00415188" w:rsidRDefault="008472E5" w:rsidP="000402AC">
            <w:pPr>
              <w:jc w:val="center"/>
              <w:rPr>
                <w:rFonts w:asciiTheme="majorHAnsi" w:hAnsiTheme="majorHAnsi"/>
              </w:rPr>
            </w:pPr>
            <w:r w:rsidRPr="00333B0C">
              <w:rPr>
                <w:rFonts w:ascii="Arial Narrow" w:hAnsi="Arial Narrow"/>
                <w:b/>
                <w:color w:val="4F6228"/>
                <w:szCs w:val="22"/>
              </w:rPr>
              <w:t>●</w:t>
            </w:r>
          </w:p>
        </w:tc>
        <w:tc>
          <w:tcPr>
            <w:tcW w:w="780" w:type="dxa"/>
            <w:shd w:val="clear" w:color="auto" w:fill="auto"/>
            <w:vAlign w:val="center"/>
          </w:tcPr>
          <w:p w14:paraId="075EC384" w14:textId="77777777" w:rsidR="008472E5" w:rsidRPr="00415188" w:rsidRDefault="008472E5" w:rsidP="000402AC">
            <w:pPr>
              <w:jc w:val="center"/>
              <w:rPr>
                <w:rFonts w:asciiTheme="majorHAnsi" w:hAnsiTheme="majorHAnsi"/>
              </w:rPr>
            </w:pPr>
          </w:p>
        </w:tc>
      </w:tr>
      <w:tr w:rsidR="008472E5" w:rsidRPr="00415188" w14:paraId="5A23DA07" w14:textId="77777777" w:rsidTr="000402AC">
        <w:trPr>
          <w:trHeight w:val="240"/>
        </w:trPr>
        <w:tc>
          <w:tcPr>
            <w:tcW w:w="360" w:type="dxa"/>
            <w:vMerge/>
            <w:shd w:val="clear" w:color="auto" w:fill="4F81BD" w:themeFill="accent1"/>
            <w:vAlign w:val="center"/>
          </w:tcPr>
          <w:p w14:paraId="15D675BE" w14:textId="77777777" w:rsidR="008472E5" w:rsidRPr="00415188" w:rsidRDefault="008472E5" w:rsidP="000402AC">
            <w:pPr>
              <w:jc w:val="center"/>
              <w:rPr>
                <w:rFonts w:asciiTheme="majorHAnsi" w:hAnsiTheme="majorHAnsi"/>
                <w:b/>
                <w:color w:val="FFFFFF" w:themeColor="background1"/>
              </w:rPr>
            </w:pPr>
          </w:p>
        </w:tc>
        <w:tc>
          <w:tcPr>
            <w:tcW w:w="4650" w:type="dxa"/>
          </w:tcPr>
          <w:p w14:paraId="5F6FBD28" w14:textId="6BFFE191" w:rsidR="008472E5" w:rsidRPr="00A82A7A" w:rsidRDefault="008472E5" w:rsidP="000402AC">
            <w:pPr>
              <w:rPr>
                <w:rFonts w:asciiTheme="majorHAnsi" w:hAnsiTheme="majorHAnsi"/>
              </w:rPr>
            </w:pPr>
            <w:r>
              <w:rPr>
                <w:rFonts w:asciiTheme="majorHAnsi" w:hAnsiTheme="majorHAnsi"/>
              </w:rPr>
              <w:t>Poca capacidad financiera</w:t>
            </w:r>
          </w:p>
        </w:tc>
        <w:tc>
          <w:tcPr>
            <w:tcW w:w="960" w:type="dxa"/>
            <w:shd w:val="clear" w:color="auto" w:fill="auto"/>
            <w:vAlign w:val="center"/>
          </w:tcPr>
          <w:p w14:paraId="5CB89E24" w14:textId="372284A8" w:rsidR="008472E5" w:rsidRPr="00415188" w:rsidRDefault="008472E5" w:rsidP="000402AC">
            <w:pPr>
              <w:jc w:val="center"/>
              <w:rPr>
                <w:rFonts w:asciiTheme="majorHAnsi" w:hAnsiTheme="majorHAnsi"/>
              </w:rPr>
            </w:pPr>
            <w:r w:rsidRPr="00333B0C">
              <w:rPr>
                <w:rFonts w:ascii="Arial Narrow" w:hAnsi="Arial Narrow"/>
                <w:b/>
                <w:color w:val="4F6228"/>
                <w:szCs w:val="22"/>
              </w:rPr>
              <w:t>●</w:t>
            </w:r>
          </w:p>
        </w:tc>
        <w:tc>
          <w:tcPr>
            <w:tcW w:w="840" w:type="dxa"/>
            <w:shd w:val="clear" w:color="auto" w:fill="auto"/>
            <w:tcMar>
              <w:top w:w="100" w:type="dxa"/>
              <w:left w:w="100" w:type="dxa"/>
              <w:bottom w:w="100" w:type="dxa"/>
              <w:right w:w="100" w:type="dxa"/>
            </w:tcMar>
            <w:vAlign w:val="center"/>
          </w:tcPr>
          <w:p w14:paraId="3197B986" w14:textId="77777777" w:rsidR="008472E5" w:rsidRPr="00333B0C" w:rsidRDefault="008472E5" w:rsidP="000402AC">
            <w:pPr>
              <w:jc w:val="center"/>
              <w:rPr>
                <w:rFonts w:ascii="Arial Narrow" w:hAnsi="Arial Narrow"/>
                <w:b/>
                <w:color w:val="4F6228"/>
                <w:szCs w:val="22"/>
              </w:rPr>
            </w:pPr>
          </w:p>
        </w:tc>
        <w:tc>
          <w:tcPr>
            <w:tcW w:w="832" w:type="dxa"/>
            <w:shd w:val="clear" w:color="auto" w:fill="auto"/>
            <w:vAlign w:val="center"/>
          </w:tcPr>
          <w:p w14:paraId="24B5197B" w14:textId="77777777" w:rsidR="008472E5" w:rsidRPr="00415188" w:rsidRDefault="008472E5" w:rsidP="000402AC">
            <w:pPr>
              <w:jc w:val="center"/>
              <w:rPr>
                <w:rFonts w:asciiTheme="majorHAnsi" w:hAnsiTheme="majorHAnsi"/>
              </w:rPr>
            </w:pPr>
          </w:p>
        </w:tc>
        <w:tc>
          <w:tcPr>
            <w:tcW w:w="833" w:type="dxa"/>
            <w:shd w:val="clear" w:color="auto" w:fill="auto"/>
            <w:vAlign w:val="center"/>
          </w:tcPr>
          <w:p w14:paraId="529F4851" w14:textId="77777777" w:rsidR="008472E5" w:rsidRPr="00415188" w:rsidRDefault="008472E5" w:rsidP="000402AC">
            <w:pPr>
              <w:jc w:val="center"/>
              <w:rPr>
                <w:rFonts w:asciiTheme="majorHAnsi" w:hAnsiTheme="majorHAnsi"/>
              </w:rPr>
            </w:pPr>
          </w:p>
        </w:tc>
        <w:tc>
          <w:tcPr>
            <w:tcW w:w="780" w:type="dxa"/>
            <w:shd w:val="clear" w:color="auto" w:fill="auto"/>
            <w:vAlign w:val="center"/>
          </w:tcPr>
          <w:p w14:paraId="43A633F3" w14:textId="71AC283C" w:rsidR="008472E5" w:rsidRPr="00415188" w:rsidRDefault="008472E5" w:rsidP="000402AC">
            <w:pPr>
              <w:jc w:val="center"/>
              <w:rPr>
                <w:rFonts w:asciiTheme="majorHAnsi" w:hAnsiTheme="majorHAnsi"/>
              </w:rPr>
            </w:pPr>
            <w:r w:rsidRPr="00333B0C">
              <w:rPr>
                <w:rFonts w:ascii="Arial Narrow" w:hAnsi="Arial Narrow"/>
                <w:b/>
                <w:color w:val="4F6228"/>
                <w:szCs w:val="22"/>
              </w:rPr>
              <w:t>●</w:t>
            </w:r>
          </w:p>
        </w:tc>
      </w:tr>
      <w:tr w:rsidR="008472E5" w:rsidRPr="00415188" w14:paraId="6BF67915" w14:textId="77777777" w:rsidTr="000402AC">
        <w:trPr>
          <w:trHeight w:val="240"/>
        </w:trPr>
        <w:tc>
          <w:tcPr>
            <w:tcW w:w="360" w:type="dxa"/>
            <w:vMerge/>
            <w:shd w:val="clear" w:color="auto" w:fill="4F81BD" w:themeFill="accent1"/>
            <w:vAlign w:val="center"/>
          </w:tcPr>
          <w:p w14:paraId="2F5DF8F6" w14:textId="77777777" w:rsidR="008472E5" w:rsidRPr="00415188" w:rsidRDefault="008472E5" w:rsidP="000402AC">
            <w:pPr>
              <w:jc w:val="center"/>
              <w:rPr>
                <w:rFonts w:asciiTheme="majorHAnsi" w:hAnsiTheme="majorHAnsi"/>
                <w:b/>
                <w:color w:val="FFFFFF" w:themeColor="background1"/>
              </w:rPr>
            </w:pPr>
          </w:p>
        </w:tc>
        <w:tc>
          <w:tcPr>
            <w:tcW w:w="4650" w:type="dxa"/>
          </w:tcPr>
          <w:p w14:paraId="4324C1F2" w14:textId="089491EA" w:rsidR="008472E5" w:rsidRPr="00A82A7A" w:rsidRDefault="008472E5" w:rsidP="000402AC">
            <w:pPr>
              <w:rPr>
                <w:rFonts w:asciiTheme="majorHAnsi" w:hAnsiTheme="majorHAnsi"/>
              </w:rPr>
            </w:pPr>
            <w:r>
              <w:rPr>
                <w:rFonts w:asciiTheme="majorHAnsi" w:hAnsiTheme="majorHAnsi"/>
              </w:rPr>
              <w:t>Bajo posicionamiento en el mercado</w:t>
            </w:r>
          </w:p>
        </w:tc>
        <w:tc>
          <w:tcPr>
            <w:tcW w:w="960" w:type="dxa"/>
            <w:shd w:val="clear" w:color="auto" w:fill="auto"/>
            <w:vAlign w:val="center"/>
          </w:tcPr>
          <w:p w14:paraId="74312CD0" w14:textId="77777777" w:rsidR="008472E5" w:rsidRPr="00415188" w:rsidRDefault="008472E5" w:rsidP="000402AC">
            <w:pPr>
              <w:jc w:val="center"/>
              <w:rPr>
                <w:rFonts w:asciiTheme="majorHAnsi" w:hAnsiTheme="majorHAnsi"/>
              </w:rPr>
            </w:pPr>
          </w:p>
        </w:tc>
        <w:tc>
          <w:tcPr>
            <w:tcW w:w="840" w:type="dxa"/>
            <w:shd w:val="clear" w:color="auto" w:fill="auto"/>
            <w:tcMar>
              <w:top w:w="100" w:type="dxa"/>
              <w:left w:w="100" w:type="dxa"/>
              <w:bottom w:w="100" w:type="dxa"/>
              <w:right w:w="100" w:type="dxa"/>
            </w:tcMar>
            <w:vAlign w:val="center"/>
          </w:tcPr>
          <w:p w14:paraId="1D9127D8" w14:textId="5A28F60C" w:rsidR="008472E5" w:rsidRPr="00333B0C" w:rsidRDefault="008472E5" w:rsidP="000402AC">
            <w:pPr>
              <w:jc w:val="center"/>
              <w:rPr>
                <w:rFonts w:ascii="Arial Narrow" w:hAnsi="Arial Narrow"/>
                <w:b/>
                <w:color w:val="4F6228"/>
                <w:szCs w:val="22"/>
              </w:rPr>
            </w:pPr>
            <w:r w:rsidRPr="00333B0C">
              <w:rPr>
                <w:rFonts w:ascii="Arial Narrow" w:hAnsi="Arial Narrow"/>
                <w:b/>
                <w:color w:val="4F6228"/>
                <w:szCs w:val="22"/>
              </w:rPr>
              <w:t>●</w:t>
            </w:r>
          </w:p>
        </w:tc>
        <w:tc>
          <w:tcPr>
            <w:tcW w:w="832" w:type="dxa"/>
            <w:shd w:val="clear" w:color="auto" w:fill="auto"/>
            <w:vAlign w:val="center"/>
          </w:tcPr>
          <w:p w14:paraId="64B23BBE" w14:textId="54EA0174" w:rsidR="008472E5" w:rsidRPr="00415188" w:rsidRDefault="008472E5" w:rsidP="000402AC">
            <w:pPr>
              <w:jc w:val="center"/>
              <w:rPr>
                <w:rFonts w:asciiTheme="majorHAnsi" w:hAnsiTheme="majorHAnsi"/>
              </w:rPr>
            </w:pPr>
          </w:p>
        </w:tc>
        <w:tc>
          <w:tcPr>
            <w:tcW w:w="833" w:type="dxa"/>
            <w:shd w:val="clear" w:color="auto" w:fill="auto"/>
            <w:vAlign w:val="center"/>
          </w:tcPr>
          <w:p w14:paraId="24AAE3A8" w14:textId="4611D24A" w:rsidR="008472E5" w:rsidRPr="00415188" w:rsidRDefault="008472E5" w:rsidP="000402AC">
            <w:pPr>
              <w:jc w:val="center"/>
              <w:rPr>
                <w:rFonts w:asciiTheme="majorHAnsi" w:hAnsiTheme="majorHAnsi"/>
              </w:rPr>
            </w:pPr>
            <w:r w:rsidRPr="00333B0C">
              <w:rPr>
                <w:rFonts w:ascii="Arial Narrow" w:hAnsi="Arial Narrow"/>
                <w:b/>
                <w:color w:val="4F6228"/>
                <w:szCs w:val="22"/>
              </w:rPr>
              <w:t>●</w:t>
            </w:r>
          </w:p>
        </w:tc>
        <w:tc>
          <w:tcPr>
            <w:tcW w:w="780" w:type="dxa"/>
            <w:shd w:val="clear" w:color="auto" w:fill="auto"/>
            <w:vAlign w:val="center"/>
          </w:tcPr>
          <w:p w14:paraId="4AEC72A1" w14:textId="77777777" w:rsidR="008472E5" w:rsidRPr="00415188" w:rsidRDefault="008472E5" w:rsidP="000402AC">
            <w:pPr>
              <w:jc w:val="center"/>
              <w:rPr>
                <w:rFonts w:asciiTheme="majorHAnsi" w:hAnsiTheme="majorHAnsi"/>
              </w:rPr>
            </w:pPr>
          </w:p>
        </w:tc>
      </w:tr>
      <w:tr w:rsidR="008472E5" w:rsidRPr="00415188" w14:paraId="0087C7DD" w14:textId="77777777" w:rsidTr="000402AC">
        <w:trPr>
          <w:trHeight w:val="240"/>
        </w:trPr>
        <w:tc>
          <w:tcPr>
            <w:tcW w:w="360" w:type="dxa"/>
            <w:vMerge w:val="restart"/>
            <w:shd w:val="clear" w:color="auto" w:fill="4F81BD" w:themeFill="accent1"/>
            <w:vAlign w:val="center"/>
          </w:tcPr>
          <w:p w14:paraId="59F2A0AD" w14:textId="77777777" w:rsidR="008472E5" w:rsidRPr="00415188" w:rsidRDefault="008472E5" w:rsidP="008472E5">
            <w:pPr>
              <w:jc w:val="center"/>
              <w:rPr>
                <w:rFonts w:asciiTheme="majorHAnsi" w:hAnsiTheme="majorHAnsi"/>
                <w:b/>
                <w:color w:val="FFFFFF" w:themeColor="background1"/>
              </w:rPr>
            </w:pPr>
            <w:r w:rsidRPr="00415188">
              <w:rPr>
                <w:rFonts w:asciiTheme="majorHAnsi" w:hAnsiTheme="majorHAnsi"/>
                <w:b/>
                <w:color w:val="FFFFFF" w:themeColor="background1"/>
              </w:rPr>
              <w:t>A</w:t>
            </w:r>
          </w:p>
        </w:tc>
        <w:tc>
          <w:tcPr>
            <w:tcW w:w="4650" w:type="dxa"/>
          </w:tcPr>
          <w:p w14:paraId="4C0B022F" w14:textId="3A88F63F" w:rsidR="008472E5" w:rsidRPr="00415188" w:rsidRDefault="008472E5" w:rsidP="008472E5">
            <w:pPr>
              <w:rPr>
                <w:rFonts w:asciiTheme="majorHAnsi" w:hAnsiTheme="majorHAnsi"/>
              </w:rPr>
            </w:pPr>
            <w:r w:rsidRPr="008472E5">
              <w:rPr>
                <w:rFonts w:asciiTheme="majorHAnsi" w:hAnsiTheme="majorHAnsi"/>
              </w:rPr>
              <w:t>Alta inflación que ralentiza el crecimiento</w:t>
            </w:r>
          </w:p>
        </w:tc>
        <w:tc>
          <w:tcPr>
            <w:tcW w:w="960" w:type="dxa"/>
            <w:shd w:val="clear" w:color="auto" w:fill="auto"/>
            <w:tcMar>
              <w:top w:w="100" w:type="dxa"/>
              <w:left w:w="100" w:type="dxa"/>
              <w:bottom w:w="100" w:type="dxa"/>
              <w:right w:w="100" w:type="dxa"/>
            </w:tcMar>
            <w:vAlign w:val="center"/>
          </w:tcPr>
          <w:p w14:paraId="5D5FB025" w14:textId="6CE6309E" w:rsidR="008472E5" w:rsidRPr="00415188" w:rsidRDefault="008472E5" w:rsidP="008472E5">
            <w:pPr>
              <w:jc w:val="center"/>
              <w:rPr>
                <w:rFonts w:asciiTheme="majorHAnsi" w:hAnsiTheme="majorHAnsi"/>
              </w:rPr>
            </w:pPr>
            <w:r w:rsidRPr="00333B0C">
              <w:rPr>
                <w:rFonts w:ascii="Arial Narrow" w:hAnsi="Arial Narrow"/>
                <w:b/>
                <w:color w:val="4F6228"/>
                <w:szCs w:val="22"/>
              </w:rPr>
              <w:t>●</w:t>
            </w:r>
          </w:p>
        </w:tc>
        <w:tc>
          <w:tcPr>
            <w:tcW w:w="840" w:type="dxa"/>
            <w:shd w:val="clear" w:color="auto" w:fill="auto"/>
            <w:vAlign w:val="center"/>
          </w:tcPr>
          <w:p w14:paraId="3AF56AEF" w14:textId="77777777" w:rsidR="008472E5" w:rsidRPr="00415188" w:rsidRDefault="008472E5" w:rsidP="008472E5">
            <w:pPr>
              <w:jc w:val="center"/>
              <w:rPr>
                <w:rFonts w:asciiTheme="majorHAnsi" w:hAnsiTheme="majorHAnsi"/>
              </w:rPr>
            </w:pPr>
          </w:p>
        </w:tc>
        <w:tc>
          <w:tcPr>
            <w:tcW w:w="832" w:type="dxa"/>
            <w:shd w:val="clear" w:color="auto" w:fill="auto"/>
            <w:vAlign w:val="center"/>
          </w:tcPr>
          <w:p w14:paraId="74143773" w14:textId="77777777" w:rsidR="008472E5" w:rsidRPr="00415188" w:rsidRDefault="008472E5" w:rsidP="008472E5">
            <w:pPr>
              <w:jc w:val="center"/>
              <w:rPr>
                <w:rFonts w:asciiTheme="majorHAnsi" w:hAnsiTheme="majorHAnsi"/>
              </w:rPr>
            </w:pPr>
          </w:p>
        </w:tc>
        <w:tc>
          <w:tcPr>
            <w:tcW w:w="833" w:type="dxa"/>
            <w:shd w:val="clear" w:color="auto" w:fill="auto"/>
            <w:vAlign w:val="center"/>
          </w:tcPr>
          <w:p w14:paraId="46A034CF" w14:textId="12E891EF" w:rsidR="008472E5" w:rsidRPr="00415188" w:rsidRDefault="008472E5" w:rsidP="008472E5">
            <w:pPr>
              <w:jc w:val="center"/>
              <w:rPr>
                <w:rFonts w:asciiTheme="majorHAnsi" w:hAnsiTheme="majorHAnsi"/>
              </w:rPr>
            </w:pPr>
            <w:r w:rsidRPr="00333B0C">
              <w:rPr>
                <w:rFonts w:ascii="Arial Narrow" w:hAnsi="Arial Narrow"/>
                <w:b/>
                <w:color w:val="4F6228"/>
                <w:szCs w:val="22"/>
              </w:rPr>
              <w:t>●</w:t>
            </w:r>
          </w:p>
        </w:tc>
        <w:tc>
          <w:tcPr>
            <w:tcW w:w="780" w:type="dxa"/>
            <w:shd w:val="clear" w:color="auto" w:fill="auto"/>
            <w:vAlign w:val="center"/>
          </w:tcPr>
          <w:p w14:paraId="0B16B0C2" w14:textId="77777777" w:rsidR="008472E5" w:rsidRPr="00415188" w:rsidRDefault="008472E5" w:rsidP="008472E5">
            <w:pPr>
              <w:jc w:val="center"/>
              <w:rPr>
                <w:rFonts w:asciiTheme="majorHAnsi" w:hAnsiTheme="majorHAnsi"/>
              </w:rPr>
            </w:pPr>
          </w:p>
        </w:tc>
      </w:tr>
      <w:tr w:rsidR="008472E5" w:rsidRPr="00415188" w14:paraId="4D43460A" w14:textId="77777777" w:rsidTr="000402AC">
        <w:trPr>
          <w:trHeight w:val="240"/>
        </w:trPr>
        <w:tc>
          <w:tcPr>
            <w:tcW w:w="360" w:type="dxa"/>
            <w:vMerge/>
            <w:shd w:val="clear" w:color="auto" w:fill="4F81BD" w:themeFill="accent1"/>
          </w:tcPr>
          <w:p w14:paraId="740B2467" w14:textId="77777777" w:rsidR="008472E5" w:rsidRPr="00415188" w:rsidRDefault="008472E5" w:rsidP="008472E5">
            <w:pPr>
              <w:rPr>
                <w:rFonts w:asciiTheme="majorHAnsi" w:hAnsiTheme="majorHAnsi"/>
              </w:rPr>
            </w:pPr>
          </w:p>
        </w:tc>
        <w:tc>
          <w:tcPr>
            <w:tcW w:w="4650" w:type="dxa"/>
          </w:tcPr>
          <w:p w14:paraId="6A806952" w14:textId="140859AB" w:rsidR="008472E5" w:rsidRPr="00415188" w:rsidRDefault="008472E5" w:rsidP="008472E5">
            <w:pPr>
              <w:rPr>
                <w:rFonts w:asciiTheme="majorHAnsi" w:hAnsiTheme="majorHAnsi"/>
              </w:rPr>
            </w:pPr>
            <w:r w:rsidRPr="008472E5">
              <w:rPr>
                <w:rFonts w:asciiTheme="majorHAnsi" w:hAnsiTheme="majorHAnsi"/>
              </w:rPr>
              <w:t>Altas tasas de interés para obtener financiación</w:t>
            </w:r>
          </w:p>
        </w:tc>
        <w:tc>
          <w:tcPr>
            <w:tcW w:w="960" w:type="dxa"/>
            <w:shd w:val="clear" w:color="auto" w:fill="auto"/>
            <w:tcMar>
              <w:top w:w="100" w:type="dxa"/>
              <w:left w:w="100" w:type="dxa"/>
              <w:bottom w:w="100" w:type="dxa"/>
              <w:right w:w="100" w:type="dxa"/>
            </w:tcMar>
            <w:vAlign w:val="center"/>
          </w:tcPr>
          <w:p w14:paraId="5B55555D" w14:textId="77777777" w:rsidR="008472E5" w:rsidRPr="00415188" w:rsidRDefault="008472E5" w:rsidP="008472E5">
            <w:pPr>
              <w:jc w:val="center"/>
              <w:rPr>
                <w:rFonts w:asciiTheme="majorHAnsi" w:hAnsiTheme="majorHAnsi"/>
              </w:rPr>
            </w:pPr>
            <w:r w:rsidRPr="00333B0C">
              <w:rPr>
                <w:rFonts w:ascii="Arial Narrow" w:hAnsi="Arial Narrow"/>
                <w:b/>
                <w:color w:val="4F6228"/>
                <w:szCs w:val="22"/>
              </w:rPr>
              <w:t>●</w:t>
            </w:r>
          </w:p>
        </w:tc>
        <w:tc>
          <w:tcPr>
            <w:tcW w:w="840" w:type="dxa"/>
            <w:shd w:val="clear" w:color="auto" w:fill="auto"/>
            <w:vAlign w:val="center"/>
          </w:tcPr>
          <w:p w14:paraId="73B8C42C" w14:textId="77777777" w:rsidR="008472E5" w:rsidRPr="00415188" w:rsidRDefault="008472E5" w:rsidP="008472E5">
            <w:pPr>
              <w:jc w:val="center"/>
              <w:rPr>
                <w:rFonts w:asciiTheme="majorHAnsi" w:hAnsiTheme="majorHAnsi"/>
              </w:rPr>
            </w:pPr>
          </w:p>
        </w:tc>
        <w:tc>
          <w:tcPr>
            <w:tcW w:w="832" w:type="dxa"/>
            <w:shd w:val="clear" w:color="auto" w:fill="auto"/>
            <w:vAlign w:val="center"/>
          </w:tcPr>
          <w:p w14:paraId="124AC1B3" w14:textId="77777777" w:rsidR="008472E5" w:rsidRPr="00415188" w:rsidRDefault="008472E5" w:rsidP="008472E5">
            <w:pPr>
              <w:jc w:val="center"/>
              <w:rPr>
                <w:rFonts w:asciiTheme="majorHAnsi" w:hAnsiTheme="majorHAnsi"/>
              </w:rPr>
            </w:pPr>
          </w:p>
        </w:tc>
        <w:tc>
          <w:tcPr>
            <w:tcW w:w="833" w:type="dxa"/>
            <w:shd w:val="clear" w:color="auto" w:fill="auto"/>
            <w:vAlign w:val="center"/>
          </w:tcPr>
          <w:p w14:paraId="58F5B14A" w14:textId="1EFFDE32" w:rsidR="008472E5" w:rsidRPr="00415188" w:rsidRDefault="008472E5" w:rsidP="008472E5">
            <w:pPr>
              <w:jc w:val="center"/>
              <w:rPr>
                <w:rFonts w:asciiTheme="majorHAnsi" w:hAnsiTheme="majorHAnsi"/>
              </w:rPr>
            </w:pPr>
          </w:p>
        </w:tc>
        <w:tc>
          <w:tcPr>
            <w:tcW w:w="780" w:type="dxa"/>
            <w:shd w:val="clear" w:color="auto" w:fill="auto"/>
            <w:vAlign w:val="center"/>
          </w:tcPr>
          <w:p w14:paraId="649F45BD" w14:textId="77777777" w:rsidR="008472E5" w:rsidRPr="00415188" w:rsidRDefault="008472E5" w:rsidP="008472E5">
            <w:pPr>
              <w:jc w:val="center"/>
              <w:rPr>
                <w:rFonts w:asciiTheme="majorHAnsi" w:hAnsiTheme="majorHAnsi"/>
              </w:rPr>
            </w:pPr>
          </w:p>
        </w:tc>
      </w:tr>
      <w:tr w:rsidR="008472E5" w:rsidRPr="00415188" w14:paraId="663E77EB" w14:textId="77777777" w:rsidTr="000402AC">
        <w:trPr>
          <w:trHeight w:val="240"/>
        </w:trPr>
        <w:tc>
          <w:tcPr>
            <w:tcW w:w="360" w:type="dxa"/>
            <w:vMerge/>
            <w:shd w:val="clear" w:color="auto" w:fill="4F81BD" w:themeFill="accent1"/>
          </w:tcPr>
          <w:p w14:paraId="7DCC3DA2" w14:textId="77777777" w:rsidR="008472E5" w:rsidRPr="00415188" w:rsidRDefault="008472E5" w:rsidP="008472E5">
            <w:pPr>
              <w:rPr>
                <w:rFonts w:asciiTheme="majorHAnsi" w:hAnsiTheme="majorHAnsi"/>
              </w:rPr>
            </w:pPr>
          </w:p>
        </w:tc>
        <w:tc>
          <w:tcPr>
            <w:tcW w:w="4650" w:type="dxa"/>
          </w:tcPr>
          <w:p w14:paraId="1F656A70" w14:textId="319B8F69" w:rsidR="008472E5" w:rsidRPr="00415188" w:rsidRDefault="008472E5" w:rsidP="008472E5">
            <w:pPr>
              <w:rPr>
                <w:rFonts w:asciiTheme="majorHAnsi" w:hAnsiTheme="majorHAnsi"/>
              </w:rPr>
            </w:pPr>
            <w:r w:rsidRPr="008472E5">
              <w:rPr>
                <w:rFonts w:asciiTheme="majorHAnsi" w:hAnsiTheme="majorHAnsi"/>
              </w:rPr>
              <w:t>Bajas en la rentabilidad por la inflación constante</w:t>
            </w:r>
          </w:p>
        </w:tc>
        <w:tc>
          <w:tcPr>
            <w:tcW w:w="960" w:type="dxa"/>
            <w:shd w:val="clear" w:color="auto" w:fill="auto"/>
            <w:tcMar>
              <w:top w:w="100" w:type="dxa"/>
              <w:left w:w="100" w:type="dxa"/>
              <w:bottom w:w="100" w:type="dxa"/>
              <w:right w:w="100" w:type="dxa"/>
            </w:tcMar>
            <w:vAlign w:val="center"/>
          </w:tcPr>
          <w:p w14:paraId="10B10476" w14:textId="009EA9BC" w:rsidR="008472E5" w:rsidRPr="00333B0C" w:rsidRDefault="008472E5" w:rsidP="008472E5">
            <w:pPr>
              <w:jc w:val="center"/>
              <w:rPr>
                <w:rFonts w:ascii="Arial Narrow" w:hAnsi="Arial Narrow"/>
                <w:b/>
                <w:color w:val="4F6228"/>
                <w:szCs w:val="22"/>
              </w:rPr>
            </w:pPr>
            <w:r w:rsidRPr="00333B0C">
              <w:rPr>
                <w:rFonts w:ascii="Arial Narrow" w:hAnsi="Arial Narrow"/>
                <w:b/>
                <w:color w:val="4F6228"/>
                <w:szCs w:val="22"/>
              </w:rPr>
              <w:t>●</w:t>
            </w:r>
          </w:p>
        </w:tc>
        <w:tc>
          <w:tcPr>
            <w:tcW w:w="840" w:type="dxa"/>
            <w:shd w:val="clear" w:color="auto" w:fill="auto"/>
            <w:vAlign w:val="center"/>
          </w:tcPr>
          <w:p w14:paraId="7204D810" w14:textId="77777777" w:rsidR="008472E5" w:rsidRPr="00415188" w:rsidRDefault="008472E5" w:rsidP="008472E5">
            <w:pPr>
              <w:jc w:val="center"/>
              <w:rPr>
                <w:rFonts w:asciiTheme="majorHAnsi" w:hAnsiTheme="majorHAnsi"/>
              </w:rPr>
            </w:pPr>
          </w:p>
        </w:tc>
        <w:tc>
          <w:tcPr>
            <w:tcW w:w="832" w:type="dxa"/>
            <w:shd w:val="clear" w:color="auto" w:fill="auto"/>
            <w:vAlign w:val="center"/>
          </w:tcPr>
          <w:p w14:paraId="3EE1DCAB" w14:textId="77777777" w:rsidR="008472E5" w:rsidRPr="00415188" w:rsidRDefault="008472E5" w:rsidP="008472E5">
            <w:pPr>
              <w:jc w:val="center"/>
              <w:rPr>
                <w:rFonts w:asciiTheme="majorHAnsi" w:hAnsiTheme="majorHAnsi"/>
              </w:rPr>
            </w:pPr>
          </w:p>
        </w:tc>
        <w:tc>
          <w:tcPr>
            <w:tcW w:w="833" w:type="dxa"/>
            <w:shd w:val="clear" w:color="auto" w:fill="auto"/>
            <w:vAlign w:val="center"/>
          </w:tcPr>
          <w:p w14:paraId="79DB5386" w14:textId="3B490CC0" w:rsidR="008472E5" w:rsidRPr="00415188" w:rsidRDefault="008472E5" w:rsidP="008472E5">
            <w:pPr>
              <w:jc w:val="center"/>
              <w:rPr>
                <w:rFonts w:asciiTheme="majorHAnsi" w:hAnsiTheme="majorHAnsi"/>
              </w:rPr>
            </w:pPr>
            <w:r w:rsidRPr="00333B0C">
              <w:rPr>
                <w:rFonts w:ascii="Arial Narrow" w:hAnsi="Arial Narrow"/>
                <w:b/>
                <w:color w:val="4F6228"/>
                <w:szCs w:val="22"/>
              </w:rPr>
              <w:t>●</w:t>
            </w:r>
          </w:p>
        </w:tc>
        <w:tc>
          <w:tcPr>
            <w:tcW w:w="780" w:type="dxa"/>
            <w:shd w:val="clear" w:color="auto" w:fill="auto"/>
            <w:vAlign w:val="center"/>
          </w:tcPr>
          <w:p w14:paraId="6E203FDA" w14:textId="77777777" w:rsidR="008472E5" w:rsidRPr="00415188" w:rsidRDefault="008472E5" w:rsidP="008472E5">
            <w:pPr>
              <w:jc w:val="center"/>
              <w:rPr>
                <w:rFonts w:asciiTheme="majorHAnsi" w:hAnsiTheme="majorHAnsi"/>
              </w:rPr>
            </w:pPr>
          </w:p>
        </w:tc>
      </w:tr>
      <w:tr w:rsidR="008472E5" w:rsidRPr="00415188" w14:paraId="0D1FC358" w14:textId="77777777" w:rsidTr="000402AC">
        <w:trPr>
          <w:trHeight w:val="240"/>
        </w:trPr>
        <w:tc>
          <w:tcPr>
            <w:tcW w:w="360" w:type="dxa"/>
            <w:vMerge/>
            <w:shd w:val="clear" w:color="auto" w:fill="4F81BD" w:themeFill="accent1"/>
          </w:tcPr>
          <w:p w14:paraId="3EB4DA4B" w14:textId="77777777" w:rsidR="008472E5" w:rsidRPr="00415188" w:rsidRDefault="008472E5" w:rsidP="008472E5">
            <w:pPr>
              <w:rPr>
                <w:rFonts w:asciiTheme="majorHAnsi" w:hAnsiTheme="majorHAnsi"/>
              </w:rPr>
            </w:pPr>
          </w:p>
        </w:tc>
        <w:tc>
          <w:tcPr>
            <w:tcW w:w="4650" w:type="dxa"/>
          </w:tcPr>
          <w:p w14:paraId="3B274FE7" w14:textId="5ACDA7A8" w:rsidR="008472E5" w:rsidRPr="00415188" w:rsidRDefault="008472E5" w:rsidP="008472E5">
            <w:pPr>
              <w:rPr>
                <w:rFonts w:asciiTheme="majorHAnsi" w:hAnsiTheme="majorHAnsi"/>
              </w:rPr>
            </w:pPr>
            <w:r w:rsidRPr="008472E5">
              <w:rPr>
                <w:rFonts w:asciiTheme="majorHAnsi" w:hAnsiTheme="majorHAnsi"/>
              </w:rPr>
              <w:t>Baja previsibilidad dificulta las inversiones</w:t>
            </w:r>
          </w:p>
        </w:tc>
        <w:tc>
          <w:tcPr>
            <w:tcW w:w="960" w:type="dxa"/>
            <w:shd w:val="clear" w:color="auto" w:fill="auto"/>
            <w:tcMar>
              <w:top w:w="100" w:type="dxa"/>
              <w:left w:w="100" w:type="dxa"/>
              <w:bottom w:w="100" w:type="dxa"/>
              <w:right w:w="100" w:type="dxa"/>
            </w:tcMar>
            <w:vAlign w:val="center"/>
          </w:tcPr>
          <w:p w14:paraId="6E3136E5" w14:textId="27B4BE9B" w:rsidR="008472E5" w:rsidRPr="00333B0C" w:rsidRDefault="008472E5" w:rsidP="008472E5">
            <w:pPr>
              <w:jc w:val="center"/>
              <w:rPr>
                <w:rFonts w:ascii="Arial Narrow" w:hAnsi="Arial Narrow"/>
                <w:b/>
                <w:color w:val="4F6228"/>
                <w:szCs w:val="22"/>
              </w:rPr>
            </w:pPr>
            <w:r w:rsidRPr="00333B0C">
              <w:rPr>
                <w:rFonts w:ascii="Arial Narrow" w:hAnsi="Arial Narrow"/>
                <w:b/>
                <w:color w:val="4F6228"/>
                <w:szCs w:val="22"/>
              </w:rPr>
              <w:t>●</w:t>
            </w:r>
          </w:p>
        </w:tc>
        <w:tc>
          <w:tcPr>
            <w:tcW w:w="840" w:type="dxa"/>
            <w:shd w:val="clear" w:color="auto" w:fill="auto"/>
            <w:vAlign w:val="center"/>
          </w:tcPr>
          <w:p w14:paraId="7113D132" w14:textId="77777777" w:rsidR="008472E5" w:rsidRPr="00415188" w:rsidRDefault="008472E5" w:rsidP="008472E5">
            <w:pPr>
              <w:jc w:val="center"/>
              <w:rPr>
                <w:rFonts w:asciiTheme="majorHAnsi" w:hAnsiTheme="majorHAnsi"/>
              </w:rPr>
            </w:pPr>
          </w:p>
        </w:tc>
        <w:tc>
          <w:tcPr>
            <w:tcW w:w="832" w:type="dxa"/>
            <w:shd w:val="clear" w:color="auto" w:fill="auto"/>
            <w:vAlign w:val="center"/>
          </w:tcPr>
          <w:p w14:paraId="204D5B7C" w14:textId="77777777" w:rsidR="008472E5" w:rsidRPr="00415188" w:rsidRDefault="008472E5" w:rsidP="008472E5">
            <w:pPr>
              <w:jc w:val="center"/>
              <w:rPr>
                <w:rFonts w:asciiTheme="majorHAnsi" w:hAnsiTheme="majorHAnsi"/>
              </w:rPr>
            </w:pPr>
          </w:p>
        </w:tc>
        <w:tc>
          <w:tcPr>
            <w:tcW w:w="833" w:type="dxa"/>
            <w:shd w:val="clear" w:color="auto" w:fill="auto"/>
            <w:vAlign w:val="center"/>
          </w:tcPr>
          <w:p w14:paraId="52BB6250" w14:textId="7F6A11D9" w:rsidR="008472E5" w:rsidRPr="00415188" w:rsidRDefault="008472E5" w:rsidP="008472E5">
            <w:pPr>
              <w:jc w:val="center"/>
              <w:rPr>
                <w:rFonts w:asciiTheme="majorHAnsi" w:hAnsiTheme="majorHAnsi"/>
              </w:rPr>
            </w:pPr>
            <w:r w:rsidRPr="00333B0C">
              <w:rPr>
                <w:rFonts w:ascii="Arial Narrow" w:hAnsi="Arial Narrow"/>
                <w:b/>
                <w:color w:val="4F6228"/>
                <w:szCs w:val="22"/>
              </w:rPr>
              <w:t>●</w:t>
            </w:r>
          </w:p>
        </w:tc>
        <w:tc>
          <w:tcPr>
            <w:tcW w:w="780" w:type="dxa"/>
            <w:shd w:val="clear" w:color="auto" w:fill="auto"/>
            <w:vAlign w:val="center"/>
          </w:tcPr>
          <w:p w14:paraId="79B76EBA" w14:textId="77777777" w:rsidR="008472E5" w:rsidRPr="00415188" w:rsidRDefault="008472E5" w:rsidP="008472E5">
            <w:pPr>
              <w:jc w:val="center"/>
              <w:rPr>
                <w:rFonts w:asciiTheme="majorHAnsi" w:hAnsiTheme="majorHAnsi"/>
              </w:rPr>
            </w:pPr>
          </w:p>
        </w:tc>
      </w:tr>
    </w:tbl>
    <w:p w14:paraId="15619B48" w14:textId="77777777" w:rsidR="00A82A7A" w:rsidRPr="00A82A7A" w:rsidRDefault="00A82A7A" w:rsidP="00A82A7A"/>
    <w:p w14:paraId="45A363E9" w14:textId="77777777" w:rsidR="008B0861" w:rsidRPr="008B0861" w:rsidRDefault="008B0861" w:rsidP="008B0861"/>
    <w:p w14:paraId="3B2C4212" w14:textId="4D62D2CB" w:rsidR="00E04351" w:rsidRDefault="00BB04B0" w:rsidP="00E04351">
      <w:pPr>
        <w:pStyle w:val="Heading2"/>
        <w:numPr>
          <w:ilvl w:val="1"/>
          <w:numId w:val="1"/>
        </w:numPr>
      </w:pPr>
      <w:bookmarkStart w:id="84" w:name="_Toc529994066"/>
      <w:r>
        <w:t>Planes específicos de acción</w:t>
      </w:r>
      <w:bookmarkEnd w:id="84"/>
    </w:p>
    <w:p w14:paraId="5EEDF573" w14:textId="6F5D480F" w:rsidR="00BB04B0" w:rsidRDefault="00BB04B0" w:rsidP="00BB04B0"/>
    <w:p w14:paraId="3A8BC880" w14:textId="77777777" w:rsidR="00BB04B0" w:rsidRDefault="00BB04B0" w:rsidP="00BB04B0">
      <w:pPr>
        <w:pStyle w:val="Heading2"/>
      </w:pPr>
      <w:bookmarkStart w:id="85" w:name="_Toc360930112"/>
      <w:bookmarkStart w:id="86" w:name="_Toc529994067"/>
      <w:r>
        <w:t>Administración</w:t>
      </w:r>
      <w:bookmarkEnd w:id="85"/>
      <w:bookmarkEnd w:id="86"/>
    </w:p>
    <w:p w14:paraId="1F97A46D" w14:textId="77777777" w:rsidR="00BB04B0" w:rsidRDefault="00BB04B0" w:rsidP="00BB04B0"/>
    <w:tbl>
      <w:tblPr>
        <w:tblStyle w:val="TableGrid"/>
        <w:tblW w:w="0" w:type="auto"/>
        <w:tblLook w:val="04A0" w:firstRow="1" w:lastRow="0" w:firstColumn="1" w:lastColumn="0" w:noHBand="0" w:noVBand="1"/>
      </w:tblPr>
      <w:tblGrid>
        <w:gridCol w:w="8494"/>
      </w:tblGrid>
      <w:tr w:rsidR="00BB04B0" w14:paraId="674B7791" w14:textId="77777777" w:rsidTr="000402AC">
        <w:trPr>
          <w:trHeight w:val="344"/>
        </w:trPr>
        <w:tc>
          <w:tcPr>
            <w:tcW w:w="8638" w:type="dxa"/>
            <w:shd w:val="clear" w:color="auto" w:fill="4F81BD" w:themeFill="accent1"/>
            <w:vAlign w:val="center"/>
          </w:tcPr>
          <w:p w14:paraId="178BBFD8" w14:textId="77777777" w:rsidR="00BB04B0" w:rsidRPr="00720508" w:rsidRDefault="00BB04B0" w:rsidP="000402AC">
            <w:pPr>
              <w:rPr>
                <w:color w:val="FFFFFF" w:themeColor="background1"/>
              </w:rPr>
            </w:pPr>
            <w:r w:rsidRPr="00720508">
              <w:rPr>
                <w:rFonts w:asciiTheme="majorHAnsi" w:hAnsiTheme="majorHAnsi"/>
                <w:b/>
                <w:color w:val="FFFFFF" w:themeColor="background1"/>
                <w:szCs w:val="22"/>
              </w:rPr>
              <w:t>Desarrollo de estructura organizacional</w:t>
            </w:r>
          </w:p>
        </w:tc>
      </w:tr>
      <w:tr w:rsidR="00BB04B0" w14:paraId="3C9016EB" w14:textId="77777777" w:rsidTr="000402AC">
        <w:trPr>
          <w:trHeight w:val="1257"/>
        </w:trPr>
        <w:tc>
          <w:tcPr>
            <w:tcW w:w="8638" w:type="dxa"/>
          </w:tcPr>
          <w:p w14:paraId="5536D50F" w14:textId="56DC7E3F" w:rsidR="00BB04B0" w:rsidRPr="00720508" w:rsidRDefault="00BB04B0" w:rsidP="00BB04B0">
            <w:pPr>
              <w:pStyle w:val="ListParagraph"/>
              <w:numPr>
                <w:ilvl w:val="0"/>
                <w:numId w:val="38"/>
              </w:numPr>
              <w:ind w:hanging="436"/>
              <w:rPr>
                <w:rFonts w:asciiTheme="majorHAnsi" w:hAnsiTheme="majorHAnsi"/>
              </w:rPr>
            </w:pPr>
            <w:r w:rsidRPr="00720508">
              <w:rPr>
                <w:rFonts w:asciiTheme="majorHAnsi" w:hAnsiTheme="majorHAnsi"/>
              </w:rPr>
              <w:t>Desarroll</w:t>
            </w:r>
            <w:r>
              <w:rPr>
                <w:rFonts w:asciiTheme="majorHAnsi" w:hAnsiTheme="majorHAnsi"/>
              </w:rPr>
              <w:t>o de</w:t>
            </w:r>
            <w:r w:rsidRPr="00720508">
              <w:rPr>
                <w:rFonts w:asciiTheme="majorHAnsi" w:hAnsiTheme="majorHAnsi"/>
              </w:rPr>
              <w:t xml:space="preserve"> </w:t>
            </w:r>
            <w:r>
              <w:rPr>
                <w:rFonts w:asciiTheme="majorHAnsi" w:hAnsiTheme="majorHAnsi"/>
              </w:rPr>
              <w:t>planes específico</w:t>
            </w:r>
            <w:r w:rsidRPr="00720508">
              <w:rPr>
                <w:rFonts w:asciiTheme="majorHAnsi" w:hAnsiTheme="majorHAnsi"/>
              </w:rPr>
              <w:t xml:space="preserve">s de </w:t>
            </w:r>
            <w:r w:rsidR="00A944A1">
              <w:rPr>
                <w:rFonts w:asciiTheme="majorHAnsi" w:hAnsiTheme="majorHAnsi"/>
              </w:rPr>
              <w:t>administración de ventas</w:t>
            </w:r>
            <w:r w:rsidRPr="00720508">
              <w:rPr>
                <w:rFonts w:asciiTheme="majorHAnsi" w:hAnsiTheme="majorHAnsi"/>
              </w:rPr>
              <w:t>.</w:t>
            </w:r>
          </w:p>
          <w:p w14:paraId="3398830E" w14:textId="41219DF2" w:rsidR="00BB04B0" w:rsidRPr="00720508" w:rsidRDefault="00BB04B0" w:rsidP="00BB04B0">
            <w:pPr>
              <w:pStyle w:val="ListParagraph"/>
              <w:numPr>
                <w:ilvl w:val="0"/>
                <w:numId w:val="38"/>
              </w:numPr>
              <w:ind w:hanging="436"/>
              <w:rPr>
                <w:rFonts w:asciiTheme="majorHAnsi" w:hAnsiTheme="majorHAnsi"/>
              </w:rPr>
            </w:pPr>
            <w:r w:rsidRPr="00720508">
              <w:rPr>
                <w:rFonts w:asciiTheme="majorHAnsi" w:hAnsiTheme="majorHAnsi"/>
              </w:rPr>
              <w:t>Desarroll</w:t>
            </w:r>
            <w:r>
              <w:rPr>
                <w:rFonts w:asciiTheme="majorHAnsi" w:hAnsiTheme="majorHAnsi"/>
              </w:rPr>
              <w:t>o de</w:t>
            </w:r>
            <w:r w:rsidRPr="00720508">
              <w:rPr>
                <w:rFonts w:asciiTheme="majorHAnsi" w:hAnsiTheme="majorHAnsi"/>
              </w:rPr>
              <w:t xml:space="preserve"> </w:t>
            </w:r>
            <w:r>
              <w:rPr>
                <w:rFonts w:asciiTheme="majorHAnsi" w:hAnsiTheme="majorHAnsi"/>
              </w:rPr>
              <w:t>planes específico</w:t>
            </w:r>
            <w:r w:rsidRPr="00720508">
              <w:rPr>
                <w:rFonts w:asciiTheme="majorHAnsi" w:hAnsiTheme="majorHAnsi"/>
              </w:rPr>
              <w:t>s de compras.</w:t>
            </w:r>
          </w:p>
          <w:p w14:paraId="7CE88B6C" w14:textId="3A5BDB2B" w:rsidR="00BB04B0" w:rsidRPr="00720508" w:rsidRDefault="00BB04B0" w:rsidP="00BB04B0">
            <w:pPr>
              <w:pStyle w:val="ListParagraph"/>
              <w:numPr>
                <w:ilvl w:val="0"/>
                <w:numId w:val="38"/>
              </w:numPr>
              <w:ind w:hanging="436"/>
              <w:rPr>
                <w:rFonts w:asciiTheme="majorHAnsi" w:hAnsiTheme="majorHAnsi"/>
              </w:rPr>
            </w:pPr>
            <w:r w:rsidRPr="00720508">
              <w:rPr>
                <w:rFonts w:asciiTheme="majorHAnsi" w:hAnsiTheme="majorHAnsi"/>
              </w:rPr>
              <w:t>Desarroll</w:t>
            </w:r>
            <w:r>
              <w:rPr>
                <w:rFonts w:asciiTheme="majorHAnsi" w:hAnsiTheme="majorHAnsi"/>
              </w:rPr>
              <w:t>o de</w:t>
            </w:r>
            <w:r w:rsidRPr="00720508">
              <w:rPr>
                <w:rFonts w:asciiTheme="majorHAnsi" w:hAnsiTheme="majorHAnsi"/>
              </w:rPr>
              <w:t xml:space="preserve"> </w:t>
            </w:r>
            <w:r>
              <w:rPr>
                <w:rFonts w:asciiTheme="majorHAnsi" w:hAnsiTheme="majorHAnsi"/>
              </w:rPr>
              <w:t>planes específico</w:t>
            </w:r>
            <w:r w:rsidRPr="00720508">
              <w:rPr>
                <w:rFonts w:asciiTheme="majorHAnsi" w:hAnsiTheme="majorHAnsi"/>
              </w:rPr>
              <w:t>s de pagos y cobranzas.</w:t>
            </w:r>
          </w:p>
          <w:p w14:paraId="294EA352" w14:textId="2731FEF6" w:rsidR="00BB04B0" w:rsidRDefault="00BB04B0" w:rsidP="00BB04B0">
            <w:pPr>
              <w:pStyle w:val="ListParagraph"/>
              <w:numPr>
                <w:ilvl w:val="0"/>
                <w:numId w:val="38"/>
              </w:numPr>
              <w:ind w:hanging="436"/>
              <w:rPr>
                <w:rFonts w:asciiTheme="majorHAnsi" w:hAnsiTheme="majorHAnsi"/>
              </w:rPr>
            </w:pPr>
            <w:r w:rsidRPr="00720508">
              <w:rPr>
                <w:rFonts w:asciiTheme="majorHAnsi" w:hAnsiTheme="majorHAnsi"/>
              </w:rPr>
              <w:t>Desarroll</w:t>
            </w:r>
            <w:r>
              <w:rPr>
                <w:rFonts w:asciiTheme="majorHAnsi" w:hAnsiTheme="majorHAnsi"/>
              </w:rPr>
              <w:t>o de</w:t>
            </w:r>
            <w:r w:rsidRPr="00720508">
              <w:rPr>
                <w:rFonts w:asciiTheme="majorHAnsi" w:hAnsiTheme="majorHAnsi"/>
              </w:rPr>
              <w:t xml:space="preserve"> </w:t>
            </w:r>
            <w:r>
              <w:rPr>
                <w:rFonts w:asciiTheme="majorHAnsi" w:hAnsiTheme="majorHAnsi"/>
              </w:rPr>
              <w:t>planes específico</w:t>
            </w:r>
            <w:r w:rsidRPr="00720508">
              <w:rPr>
                <w:rFonts w:asciiTheme="majorHAnsi" w:hAnsiTheme="majorHAnsi"/>
              </w:rPr>
              <w:t>s de legales y contabilidad.</w:t>
            </w:r>
          </w:p>
          <w:p w14:paraId="00399830" w14:textId="3978EA00" w:rsidR="00BB04B0" w:rsidRPr="00720508" w:rsidRDefault="00BB04B0" w:rsidP="00BB04B0">
            <w:pPr>
              <w:pStyle w:val="ListParagraph"/>
              <w:numPr>
                <w:ilvl w:val="0"/>
                <w:numId w:val="38"/>
              </w:numPr>
              <w:ind w:hanging="436"/>
              <w:rPr>
                <w:rFonts w:asciiTheme="majorHAnsi" w:hAnsiTheme="majorHAnsi"/>
              </w:rPr>
            </w:pPr>
            <w:r w:rsidRPr="00720508">
              <w:rPr>
                <w:rFonts w:asciiTheme="majorHAnsi" w:hAnsiTheme="majorHAnsi"/>
              </w:rPr>
              <w:t>Desarroll</w:t>
            </w:r>
            <w:r>
              <w:rPr>
                <w:rFonts w:asciiTheme="majorHAnsi" w:hAnsiTheme="majorHAnsi"/>
              </w:rPr>
              <w:t>o de</w:t>
            </w:r>
            <w:r w:rsidRPr="00720508">
              <w:rPr>
                <w:rFonts w:asciiTheme="majorHAnsi" w:hAnsiTheme="majorHAnsi"/>
              </w:rPr>
              <w:t xml:space="preserve"> </w:t>
            </w:r>
            <w:r>
              <w:rPr>
                <w:rFonts w:asciiTheme="majorHAnsi" w:hAnsiTheme="majorHAnsi"/>
              </w:rPr>
              <w:t>planes específico</w:t>
            </w:r>
            <w:r w:rsidRPr="00720508">
              <w:rPr>
                <w:rFonts w:asciiTheme="majorHAnsi" w:hAnsiTheme="majorHAnsi"/>
              </w:rPr>
              <w:t>s de</w:t>
            </w:r>
            <w:r>
              <w:rPr>
                <w:rFonts w:asciiTheme="majorHAnsi" w:hAnsiTheme="majorHAnsi"/>
              </w:rPr>
              <w:t xml:space="preserve"> RRHH</w:t>
            </w:r>
          </w:p>
        </w:tc>
      </w:tr>
    </w:tbl>
    <w:p w14:paraId="7ECC1906" w14:textId="77777777" w:rsidR="00BB04B0" w:rsidRDefault="00BB04B0" w:rsidP="00BB04B0"/>
    <w:p w14:paraId="76E8F9BB" w14:textId="39E0821D" w:rsidR="00BB04B0" w:rsidRDefault="00BB04B0" w:rsidP="00BB04B0"/>
    <w:p w14:paraId="74EC7091" w14:textId="77777777" w:rsidR="00BB04B0" w:rsidRDefault="00BB04B0" w:rsidP="00BB04B0"/>
    <w:tbl>
      <w:tblPr>
        <w:tblpPr w:leftFromText="141" w:rightFromText="141" w:vertAnchor="text" w:horzAnchor="margin" w:tblpY="128"/>
        <w:tblW w:w="90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720508" w14:paraId="326D0D2C"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62C17331" w14:textId="2261EC8E" w:rsidR="00BB04B0" w:rsidRPr="00720508" w:rsidRDefault="00BB04B0" w:rsidP="000402AC">
            <w:pPr>
              <w:rPr>
                <w:rFonts w:asciiTheme="majorHAnsi" w:hAnsiTheme="majorHAnsi"/>
                <w:b/>
                <w:color w:val="FFFFFF" w:themeColor="background1"/>
                <w:szCs w:val="22"/>
              </w:rPr>
            </w:pPr>
            <w:r w:rsidRPr="00BB04B0">
              <w:rPr>
                <w:rFonts w:asciiTheme="majorHAnsi" w:hAnsiTheme="majorHAnsi"/>
                <w:b/>
                <w:color w:val="FFFFFF" w:themeColor="background1"/>
                <w:szCs w:val="22"/>
              </w:rPr>
              <w:t>Desarrollo de planes espec</w:t>
            </w:r>
            <w:r w:rsidRPr="00BB04B0">
              <w:rPr>
                <w:rFonts w:ascii="Cambria" w:hAnsi="Cambria" w:cs="Cambria"/>
                <w:b/>
                <w:color w:val="FFFFFF" w:themeColor="background1"/>
                <w:szCs w:val="22"/>
              </w:rPr>
              <w:t>í</w:t>
            </w:r>
            <w:r w:rsidRPr="00BB04B0">
              <w:rPr>
                <w:rFonts w:asciiTheme="majorHAnsi" w:hAnsiTheme="majorHAnsi"/>
                <w:b/>
                <w:color w:val="FFFFFF" w:themeColor="background1"/>
                <w:szCs w:val="22"/>
              </w:rPr>
              <w:t>ficos de</w:t>
            </w:r>
            <w:r w:rsidR="00A944A1">
              <w:rPr>
                <w:rFonts w:asciiTheme="majorHAnsi" w:hAnsiTheme="majorHAnsi"/>
                <w:b/>
                <w:color w:val="FFFFFF" w:themeColor="background1"/>
                <w:szCs w:val="22"/>
              </w:rPr>
              <w:t xml:space="preserve"> administración de</w:t>
            </w:r>
            <w:r w:rsidRPr="00BB04B0">
              <w:rPr>
                <w:rFonts w:asciiTheme="majorHAnsi" w:hAnsiTheme="majorHAnsi"/>
                <w:b/>
                <w:color w:val="FFFFFF" w:themeColor="background1"/>
                <w:szCs w:val="22"/>
              </w:rPr>
              <w:t xml:space="preserve"> </w:t>
            </w:r>
            <w:r w:rsidRPr="00720508">
              <w:rPr>
                <w:rFonts w:asciiTheme="majorHAnsi" w:hAnsiTheme="majorHAnsi"/>
                <w:b/>
                <w:color w:val="FFFFFF" w:themeColor="background1"/>
                <w:szCs w:val="22"/>
              </w:rPr>
              <w:t>ventas</w:t>
            </w:r>
          </w:p>
        </w:tc>
      </w:tr>
      <w:tr w:rsidR="00BB04B0" w:rsidRPr="00720508" w14:paraId="1B680E5D"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9F19D1" w14:textId="77777777" w:rsidR="00BB04B0" w:rsidRPr="00720508" w:rsidRDefault="00BB04B0" w:rsidP="000402AC">
            <w:pPr>
              <w:rPr>
                <w:rFonts w:asciiTheme="majorHAnsi" w:hAnsiTheme="majorHAnsi"/>
                <w:szCs w:val="22"/>
              </w:rPr>
            </w:pPr>
            <w:r w:rsidRPr="00720508">
              <w:rPr>
                <w:rFonts w:asciiTheme="majorHAnsi" w:hAnsiTheme="majorHAnsi"/>
                <w:szCs w:val="22"/>
              </w:rPr>
              <w:t xml:space="preserve">Descripción </w:t>
            </w:r>
          </w:p>
        </w:tc>
        <w:tc>
          <w:tcPr>
            <w:tcW w:w="6913" w:type="dxa"/>
            <w:tcBorders>
              <w:bottom w:val="single" w:sz="8" w:space="0" w:color="000000"/>
              <w:right w:val="single" w:sz="8" w:space="0" w:color="000000"/>
            </w:tcBorders>
            <w:tcMar>
              <w:top w:w="100" w:type="dxa"/>
              <w:left w:w="100" w:type="dxa"/>
              <w:bottom w:w="100" w:type="dxa"/>
              <w:right w:w="100" w:type="dxa"/>
            </w:tcMar>
          </w:tcPr>
          <w:p w14:paraId="1EAE2FAF" w14:textId="6BB4B314" w:rsidR="00BB04B0" w:rsidRPr="00720508" w:rsidRDefault="00BB04B0" w:rsidP="00BB04B0">
            <w:pPr>
              <w:rPr>
                <w:rFonts w:asciiTheme="majorHAnsi" w:hAnsiTheme="majorHAnsi"/>
                <w:szCs w:val="22"/>
              </w:rPr>
            </w:pPr>
            <w:r w:rsidRPr="00720508">
              <w:rPr>
                <w:rFonts w:asciiTheme="majorHAnsi" w:hAnsiTheme="majorHAnsi"/>
                <w:szCs w:val="22"/>
              </w:rPr>
              <w:t xml:space="preserve">Detallar los procedimientos de ventas de la </w:t>
            </w:r>
            <w:r>
              <w:rPr>
                <w:rFonts w:asciiTheme="majorHAnsi" w:hAnsiTheme="majorHAnsi"/>
                <w:szCs w:val="22"/>
              </w:rPr>
              <w:t>empresa</w:t>
            </w:r>
          </w:p>
        </w:tc>
      </w:tr>
      <w:tr w:rsidR="00BB04B0" w:rsidRPr="00720508" w14:paraId="0A625ACC" w14:textId="77777777" w:rsidTr="000402AC">
        <w:trPr>
          <w:trHeight w:val="15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FBCBB3" w14:textId="77777777" w:rsidR="00BB04B0" w:rsidRPr="00720508" w:rsidRDefault="00BB04B0" w:rsidP="000402AC">
            <w:pPr>
              <w:rPr>
                <w:rFonts w:asciiTheme="majorHAnsi" w:hAnsiTheme="majorHAnsi"/>
                <w:szCs w:val="22"/>
              </w:rPr>
            </w:pPr>
            <w:r w:rsidRPr="00720508">
              <w:rPr>
                <w:rFonts w:asciiTheme="majorHAnsi" w:hAnsiTheme="majorHAnsi"/>
                <w:szCs w:val="22"/>
              </w:rPr>
              <w:t>Tareas</w:t>
            </w:r>
          </w:p>
        </w:tc>
        <w:tc>
          <w:tcPr>
            <w:tcW w:w="6913" w:type="dxa"/>
            <w:tcBorders>
              <w:right w:val="single" w:sz="8" w:space="0" w:color="000000"/>
            </w:tcBorders>
            <w:tcMar>
              <w:top w:w="100" w:type="dxa"/>
              <w:left w:w="100" w:type="dxa"/>
              <w:bottom w:w="100" w:type="dxa"/>
              <w:right w:w="100" w:type="dxa"/>
            </w:tcMar>
          </w:tcPr>
          <w:p w14:paraId="33C23133" w14:textId="77777777" w:rsidR="00BB04B0" w:rsidRPr="00720508" w:rsidRDefault="00BB04B0" w:rsidP="000402AC">
            <w:pPr>
              <w:rPr>
                <w:rFonts w:asciiTheme="majorHAnsi" w:hAnsiTheme="majorHAnsi"/>
                <w:szCs w:val="22"/>
              </w:rPr>
            </w:pPr>
            <w:r w:rsidRPr="00720508">
              <w:rPr>
                <w:rFonts w:asciiTheme="majorHAnsi" w:hAnsiTheme="majorHAnsi"/>
                <w:szCs w:val="22"/>
              </w:rPr>
              <w:t>1) Gestión de facturación</w:t>
            </w:r>
          </w:p>
          <w:p w14:paraId="3BE63A96" w14:textId="377B277F" w:rsidR="00BB04B0" w:rsidRPr="00720508" w:rsidRDefault="00BB04B0" w:rsidP="000402AC">
            <w:pPr>
              <w:rPr>
                <w:rFonts w:asciiTheme="majorHAnsi" w:hAnsiTheme="majorHAnsi"/>
                <w:szCs w:val="22"/>
              </w:rPr>
            </w:pPr>
            <w:r>
              <w:rPr>
                <w:rFonts w:asciiTheme="majorHAnsi" w:hAnsiTheme="majorHAnsi"/>
                <w:szCs w:val="22"/>
              </w:rPr>
              <w:t>2) Definir los medios de pago</w:t>
            </w:r>
          </w:p>
        </w:tc>
      </w:tr>
      <w:tr w:rsidR="00BB04B0" w:rsidRPr="00720508" w14:paraId="4232641C" w14:textId="77777777" w:rsidTr="000402AC">
        <w:trPr>
          <w:trHeight w:val="15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41F077" w14:textId="77777777" w:rsidR="00BB04B0" w:rsidRDefault="00BB04B0" w:rsidP="000402AC">
            <w:pPr>
              <w:rPr>
                <w:rFonts w:asciiTheme="majorHAnsi" w:hAnsiTheme="majorHAnsi"/>
                <w:szCs w:val="22"/>
              </w:rPr>
            </w:pPr>
            <w:r>
              <w:rPr>
                <w:rFonts w:asciiTheme="majorHAnsi" w:hAnsiTheme="majorHAnsi"/>
                <w:szCs w:val="22"/>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4EB2F373" w14:textId="77777777" w:rsidR="00BB04B0" w:rsidRPr="00720508" w:rsidRDefault="00BB04B0" w:rsidP="000402AC">
            <w:pPr>
              <w:rPr>
                <w:rFonts w:asciiTheme="majorHAnsi" w:hAnsiTheme="majorHAnsi"/>
                <w:szCs w:val="22"/>
              </w:rPr>
            </w:pPr>
            <w:r>
              <w:rPr>
                <w:rFonts w:asciiTheme="majorHAnsi" w:hAnsiTheme="majorHAnsi"/>
                <w:szCs w:val="22"/>
              </w:rPr>
              <w:t>Gerente de A</w:t>
            </w:r>
            <w:r w:rsidRPr="00720508">
              <w:rPr>
                <w:rFonts w:asciiTheme="majorHAnsi" w:hAnsiTheme="majorHAnsi"/>
                <w:szCs w:val="22"/>
              </w:rPr>
              <w:t>dministración</w:t>
            </w:r>
          </w:p>
        </w:tc>
      </w:tr>
      <w:tr w:rsidR="00BB04B0" w:rsidRPr="00720508" w14:paraId="018DCEF8"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375E24" w14:textId="77777777" w:rsidR="00BB04B0" w:rsidRPr="00720508" w:rsidRDefault="00BB04B0" w:rsidP="000402AC">
            <w:pPr>
              <w:rPr>
                <w:rFonts w:asciiTheme="majorHAnsi" w:hAnsiTheme="majorHAnsi"/>
                <w:szCs w:val="22"/>
              </w:rPr>
            </w:pPr>
            <w:r w:rsidRPr="00720508">
              <w:rPr>
                <w:rFonts w:asciiTheme="majorHAnsi" w:hAnsiTheme="majorHAnsi"/>
                <w:szCs w:val="22"/>
              </w:rPr>
              <w:t>Equipo</w:t>
            </w:r>
            <w:r>
              <w:rPr>
                <w:rFonts w:asciiTheme="majorHAnsi" w:hAnsiTheme="majorHAnsi"/>
                <w:szCs w:val="22"/>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412347FF" w14:textId="45C58E75" w:rsidR="00BB04B0" w:rsidRPr="00720508" w:rsidRDefault="00BB04B0" w:rsidP="00A944A1">
            <w:pPr>
              <w:rPr>
                <w:rFonts w:asciiTheme="majorHAnsi" w:hAnsiTheme="majorHAnsi"/>
                <w:szCs w:val="22"/>
              </w:rPr>
            </w:pPr>
            <w:r>
              <w:rPr>
                <w:rFonts w:asciiTheme="majorHAnsi" w:hAnsiTheme="majorHAnsi"/>
                <w:szCs w:val="22"/>
              </w:rPr>
              <w:t>Jefe</w:t>
            </w:r>
            <w:r w:rsidRPr="00720508">
              <w:rPr>
                <w:rFonts w:asciiTheme="majorHAnsi" w:hAnsiTheme="majorHAnsi"/>
                <w:szCs w:val="22"/>
              </w:rPr>
              <w:t xml:space="preserve"> de </w:t>
            </w:r>
            <w:r w:rsidR="00A944A1">
              <w:rPr>
                <w:rFonts w:asciiTheme="majorHAnsi" w:hAnsiTheme="majorHAnsi"/>
                <w:szCs w:val="22"/>
              </w:rPr>
              <w:t>administración de Ventas</w:t>
            </w:r>
          </w:p>
        </w:tc>
      </w:tr>
      <w:tr w:rsidR="00BB04B0" w:rsidRPr="00720508" w14:paraId="437DE10A"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499E97" w14:textId="77777777" w:rsidR="00BB04B0" w:rsidRPr="00720508" w:rsidRDefault="00BB04B0" w:rsidP="000402AC">
            <w:pPr>
              <w:rPr>
                <w:rFonts w:asciiTheme="majorHAnsi" w:hAnsiTheme="majorHAnsi"/>
                <w:szCs w:val="22"/>
              </w:rPr>
            </w:pPr>
            <w:r w:rsidRPr="00720508">
              <w:rPr>
                <w:rFonts w:asciiTheme="majorHAnsi" w:hAnsiTheme="majorHAnsi"/>
                <w:szCs w:val="22"/>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7B55DDEC" w14:textId="4B43B33A" w:rsidR="00BB04B0" w:rsidRPr="00720508" w:rsidRDefault="00BB04B0" w:rsidP="000402AC">
            <w:pPr>
              <w:rPr>
                <w:rFonts w:asciiTheme="majorHAnsi" w:hAnsiTheme="majorHAnsi"/>
                <w:szCs w:val="22"/>
              </w:rPr>
            </w:pPr>
            <w:r w:rsidRPr="00720508">
              <w:rPr>
                <w:rFonts w:asciiTheme="majorHAnsi" w:hAnsiTheme="majorHAnsi"/>
                <w:szCs w:val="22"/>
              </w:rPr>
              <w:t xml:space="preserve">Promedio de </w:t>
            </w:r>
            <w:r w:rsidR="004D103A">
              <w:rPr>
                <w:rFonts w:asciiTheme="majorHAnsi" w:hAnsiTheme="majorHAnsi"/>
                <w:szCs w:val="22"/>
              </w:rPr>
              <w:t>facturación</w:t>
            </w:r>
            <w:r w:rsidRPr="00720508">
              <w:rPr>
                <w:rFonts w:asciiTheme="majorHAnsi" w:hAnsiTheme="majorHAnsi"/>
                <w:szCs w:val="22"/>
              </w:rPr>
              <w:t xml:space="preserve">: total </w:t>
            </w:r>
            <w:r w:rsidR="004D103A">
              <w:rPr>
                <w:rFonts w:asciiTheme="majorHAnsi" w:hAnsiTheme="majorHAnsi"/>
                <w:szCs w:val="22"/>
              </w:rPr>
              <w:t xml:space="preserve">facturación mensual </w:t>
            </w:r>
            <w:r w:rsidRPr="00720508">
              <w:rPr>
                <w:rFonts w:asciiTheme="majorHAnsi" w:hAnsiTheme="majorHAnsi"/>
                <w:szCs w:val="22"/>
              </w:rPr>
              <w:t xml:space="preserve">/ cantidad </w:t>
            </w:r>
            <w:r w:rsidR="004D103A">
              <w:rPr>
                <w:rFonts w:asciiTheme="majorHAnsi" w:hAnsiTheme="majorHAnsi"/>
                <w:szCs w:val="22"/>
              </w:rPr>
              <w:t>suscriptores</w:t>
            </w:r>
          </w:p>
          <w:p w14:paraId="282F8E96" w14:textId="57492A9F" w:rsidR="00BB04B0" w:rsidRPr="00720508" w:rsidRDefault="004D103A" w:rsidP="004D103A">
            <w:pPr>
              <w:rPr>
                <w:rFonts w:asciiTheme="majorHAnsi" w:hAnsiTheme="majorHAnsi"/>
                <w:szCs w:val="22"/>
              </w:rPr>
            </w:pPr>
            <w:r>
              <w:rPr>
                <w:rFonts w:asciiTheme="majorHAnsi" w:hAnsiTheme="majorHAnsi"/>
                <w:szCs w:val="22"/>
              </w:rPr>
              <w:t xml:space="preserve">Alcance de </w:t>
            </w:r>
            <w:r w:rsidR="00BB04B0" w:rsidRPr="00720508">
              <w:rPr>
                <w:rFonts w:asciiTheme="majorHAnsi" w:hAnsiTheme="majorHAnsi"/>
                <w:szCs w:val="22"/>
              </w:rPr>
              <w:t xml:space="preserve">ventas mensuales: cantidad </w:t>
            </w:r>
            <w:r>
              <w:rPr>
                <w:rFonts w:asciiTheme="majorHAnsi" w:hAnsiTheme="majorHAnsi"/>
                <w:szCs w:val="22"/>
              </w:rPr>
              <w:t xml:space="preserve">nuevas </w:t>
            </w:r>
            <w:r w:rsidR="00BB04B0" w:rsidRPr="00720508">
              <w:rPr>
                <w:rFonts w:asciiTheme="majorHAnsi" w:hAnsiTheme="majorHAnsi"/>
                <w:szCs w:val="22"/>
              </w:rPr>
              <w:t>ventas mensuales / ca</w:t>
            </w:r>
            <w:r>
              <w:rPr>
                <w:rFonts w:asciiTheme="majorHAnsi" w:hAnsiTheme="majorHAnsi"/>
                <w:szCs w:val="22"/>
              </w:rPr>
              <w:t>ntidad de ventas existentes</w:t>
            </w:r>
          </w:p>
        </w:tc>
      </w:tr>
      <w:tr w:rsidR="00BB04B0" w:rsidRPr="00720508" w14:paraId="0DCD5E1F"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2F2096" w14:textId="77777777" w:rsidR="00BB04B0" w:rsidRPr="00720508" w:rsidRDefault="00BB04B0" w:rsidP="000402AC">
            <w:pPr>
              <w:rPr>
                <w:rFonts w:asciiTheme="majorHAnsi" w:hAnsiTheme="majorHAnsi"/>
                <w:szCs w:val="22"/>
              </w:rPr>
            </w:pPr>
            <w:r>
              <w:rPr>
                <w:rFonts w:asciiTheme="majorHAnsi" w:hAnsiTheme="majorHAnsi"/>
                <w:szCs w:val="22"/>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5E02002B" w14:textId="39175F01" w:rsidR="00BB04B0" w:rsidRPr="00720508" w:rsidRDefault="004D103A" w:rsidP="000402AC">
            <w:pPr>
              <w:rPr>
                <w:rFonts w:asciiTheme="majorHAnsi" w:hAnsiTheme="majorHAnsi"/>
                <w:szCs w:val="22"/>
              </w:rPr>
            </w:pPr>
            <w:r w:rsidRPr="00B83359">
              <w:rPr>
                <w:rFonts w:asciiTheme="majorHAnsi" w:hAnsiTheme="majorHAnsi"/>
                <w:szCs w:val="22"/>
              </w:rPr>
              <w:t xml:space="preserve">Inicio: </w:t>
            </w:r>
            <w:r>
              <w:rPr>
                <w:rFonts w:asciiTheme="majorHAnsi" w:hAnsiTheme="majorHAnsi"/>
                <w:szCs w:val="22"/>
              </w:rPr>
              <w:t>Junio 2018 - Fin: Junio 2020</w:t>
            </w:r>
          </w:p>
        </w:tc>
      </w:tr>
    </w:tbl>
    <w:p w14:paraId="1AA07F57" w14:textId="77777777" w:rsidR="00BB04B0" w:rsidRDefault="00BB04B0" w:rsidP="00BB04B0">
      <w:r>
        <w:br w:type="page"/>
      </w:r>
    </w:p>
    <w:tbl>
      <w:tblPr>
        <w:tblpPr w:leftFromText="141" w:rightFromText="141" w:vertAnchor="text" w:tblpY="169"/>
        <w:tblW w:w="90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7C3F7B" w14:paraId="6D9FE764"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1A41E94D" w14:textId="1E92525F" w:rsidR="00BB04B0" w:rsidRPr="007C3F7B" w:rsidRDefault="0016562F" w:rsidP="000402AC">
            <w:pPr>
              <w:tabs>
                <w:tab w:val="left" w:pos="7780"/>
              </w:tabs>
              <w:rPr>
                <w:rFonts w:asciiTheme="majorHAnsi" w:hAnsiTheme="majorHAnsi"/>
                <w:b/>
                <w:color w:val="FFFFFF" w:themeColor="background1"/>
              </w:rPr>
            </w:pPr>
            <w:r w:rsidRPr="00BB04B0">
              <w:rPr>
                <w:rFonts w:asciiTheme="majorHAnsi" w:hAnsiTheme="majorHAnsi"/>
                <w:b/>
                <w:color w:val="FFFFFF" w:themeColor="background1"/>
                <w:szCs w:val="22"/>
              </w:rPr>
              <w:lastRenderedPageBreak/>
              <w:t>Desarrollo de planes espec</w:t>
            </w:r>
            <w:r w:rsidRPr="00BB04B0">
              <w:rPr>
                <w:rFonts w:ascii="Cambria" w:hAnsi="Cambria" w:cs="Cambria"/>
                <w:b/>
                <w:color w:val="FFFFFF" w:themeColor="background1"/>
                <w:szCs w:val="22"/>
              </w:rPr>
              <w:t>í</w:t>
            </w:r>
            <w:r w:rsidRPr="00BB04B0">
              <w:rPr>
                <w:rFonts w:asciiTheme="majorHAnsi" w:hAnsiTheme="majorHAnsi"/>
                <w:b/>
                <w:color w:val="FFFFFF" w:themeColor="background1"/>
                <w:szCs w:val="22"/>
              </w:rPr>
              <w:t xml:space="preserve">ficos </w:t>
            </w:r>
            <w:r>
              <w:rPr>
                <w:rFonts w:asciiTheme="majorHAnsi" w:hAnsiTheme="majorHAnsi"/>
                <w:b/>
                <w:color w:val="FFFFFF" w:themeColor="background1"/>
                <w:szCs w:val="22"/>
              </w:rPr>
              <w:t xml:space="preserve"> de </w:t>
            </w:r>
            <w:r w:rsidR="00BB04B0" w:rsidRPr="007C3F7B">
              <w:rPr>
                <w:rFonts w:asciiTheme="majorHAnsi" w:hAnsiTheme="majorHAnsi"/>
                <w:b/>
                <w:color w:val="FFFFFF" w:themeColor="background1"/>
              </w:rPr>
              <w:t>compras</w:t>
            </w:r>
            <w:r w:rsidR="00BB04B0">
              <w:rPr>
                <w:rFonts w:asciiTheme="majorHAnsi" w:hAnsiTheme="majorHAnsi"/>
                <w:b/>
                <w:color w:val="FFFFFF" w:themeColor="background1"/>
              </w:rPr>
              <w:tab/>
            </w:r>
          </w:p>
        </w:tc>
      </w:tr>
      <w:tr w:rsidR="00BB04B0" w:rsidRPr="007C3F7B" w14:paraId="45AC2D3B"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7CDEEA" w14:textId="77777777" w:rsidR="00BB04B0" w:rsidRPr="007C3F7B" w:rsidRDefault="00BB04B0" w:rsidP="000402AC">
            <w:pPr>
              <w:rPr>
                <w:rFonts w:asciiTheme="majorHAnsi" w:hAnsiTheme="majorHAnsi"/>
              </w:rPr>
            </w:pPr>
            <w:r w:rsidRPr="007C3F7B">
              <w:rPr>
                <w:rFonts w:asciiTheme="majorHAnsi" w:hAnsiTheme="majorHAnsi"/>
              </w:rPr>
              <w:t xml:space="preserve">Descripción </w:t>
            </w:r>
          </w:p>
        </w:tc>
        <w:tc>
          <w:tcPr>
            <w:tcW w:w="6913" w:type="dxa"/>
            <w:tcBorders>
              <w:bottom w:val="single" w:sz="8" w:space="0" w:color="000000"/>
              <w:right w:val="single" w:sz="8" w:space="0" w:color="000000"/>
            </w:tcBorders>
            <w:tcMar>
              <w:top w:w="100" w:type="dxa"/>
              <w:left w:w="100" w:type="dxa"/>
              <w:bottom w:w="100" w:type="dxa"/>
              <w:right w:w="100" w:type="dxa"/>
            </w:tcMar>
          </w:tcPr>
          <w:p w14:paraId="13808CF4" w14:textId="5C406B7A" w:rsidR="00BB04B0" w:rsidRPr="007C3F7B" w:rsidRDefault="00BB04B0" w:rsidP="004D103A">
            <w:pPr>
              <w:rPr>
                <w:rFonts w:asciiTheme="majorHAnsi" w:hAnsiTheme="majorHAnsi"/>
              </w:rPr>
            </w:pPr>
            <w:r w:rsidRPr="007C3F7B">
              <w:rPr>
                <w:rFonts w:asciiTheme="majorHAnsi" w:hAnsiTheme="majorHAnsi"/>
              </w:rPr>
              <w:t xml:space="preserve">Detallar los procedimientos de compras de la </w:t>
            </w:r>
            <w:r w:rsidR="004D103A">
              <w:rPr>
                <w:rFonts w:asciiTheme="majorHAnsi" w:hAnsiTheme="majorHAnsi"/>
              </w:rPr>
              <w:t>empresa</w:t>
            </w:r>
          </w:p>
        </w:tc>
      </w:tr>
      <w:tr w:rsidR="00BB04B0" w:rsidRPr="007C3F7B" w14:paraId="5A110814" w14:textId="77777777" w:rsidTr="000402AC">
        <w:trPr>
          <w:trHeight w:val="132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4FF9EF" w14:textId="77777777" w:rsidR="00BB04B0" w:rsidRPr="007C3F7B" w:rsidRDefault="00BB04B0" w:rsidP="000402AC">
            <w:pPr>
              <w:rPr>
                <w:rFonts w:asciiTheme="majorHAnsi" w:hAnsiTheme="majorHAnsi"/>
              </w:rPr>
            </w:pPr>
            <w:r w:rsidRPr="007C3F7B">
              <w:rPr>
                <w:rFonts w:asciiTheme="majorHAnsi" w:hAnsiTheme="majorHAnsi"/>
              </w:rPr>
              <w:t>Tareas</w:t>
            </w:r>
          </w:p>
        </w:tc>
        <w:tc>
          <w:tcPr>
            <w:tcW w:w="6913" w:type="dxa"/>
            <w:tcBorders>
              <w:right w:val="single" w:sz="8" w:space="0" w:color="000000"/>
            </w:tcBorders>
            <w:tcMar>
              <w:top w:w="100" w:type="dxa"/>
              <w:left w:w="100" w:type="dxa"/>
              <w:bottom w:w="100" w:type="dxa"/>
              <w:right w:w="100" w:type="dxa"/>
            </w:tcMar>
          </w:tcPr>
          <w:p w14:paraId="0C344D4C" w14:textId="77777777" w:rsidR="00BB04B0" w:rsidRPr="007C3F7B" w:rsidRDefault="00BB04B0" w:rsidP="000402AC">
            <w:pPr>
              <w:tabs>
                <w:tab w:val="left" w:pos="284"/>
              </w:tabs>
              <w:rPr>
                <w:rFonts w:asciiTheme="majorHAnsi" w:hAnsiTheme="majorHAnsi"/>
              </w:rPr>
            </w:pPr>
            <w:r w:rsidRPr="007C3F7B">
              <w:rPr>
                <w:rFonts w:asciiTheme="majorHAnsi" w:hAnsiTheme="majorHAnsi"/>
              </w:rPr>
              <w:t>1) Detección de la necesidad de compras</w:t>
            </w:r>
          </w:p>
          <w:p w14:paraId="4D861FAB" w14:textId="77777777" w:rsidR="00BB04B0" w:rsidRPr="007C3F7B" w:rsidRDefault="00BB04B0" w:rsidP="000402AC">
            <w:pPr>
              <w:tabs>
                <w:tab w:val="left" w:pos="284"/>
              </w:tabs>
              <w:rPr>
                <w:rFonts w:asciiTheme="majorHAnsi" w:hAnsiTheme="majorHAnsi"/>
              </w:rPr>
            </w:pPr>
            <w:r w:rsidRPr="007C3F7B">
              <w:rPr>
                <w:rFonts w:asciiTheme="majorHAnsi" w:hAnsiTheme="majorHAnsi"/>
              </w:rPr>
              <w:t>2) Emitir solicitudes de compra</w:t>
            </w:r>
          </w:p>
          <w:p w14:paraId="2D79D2C4" w14:textId="35B4FB5C" w:rsidR="00BB04B0" w:rsidRPr="007C3F7B" w:rsidRDefault="00BB04B0" w:rsidP="000402AC">
            <w:pPr>
              <w:tabs>
                <w:tab w:val="left" w:pos="284"/>
              </w:tabs>
              <w:rPr>
                <w:rFonts w:asciiTheme="majorHAnsi" w:hAnsiTheme="majorHAnsi"/>
              </w:rPr>
            </w:pPr>
            <w:r w:rsidRPr="007C3F7B">
              <w:rPr>
                <w:rFonts w:asciiTheme="majorHAnsi" w:hAnsiTheme="majorHAnsi"/>
              </w:rPr>
              <w:t xml:space="preserve">3) </w:t>
            </w:r>
            <w:r w:rsidR="004D103A">
              <w:rPr>
                <w:rFonts w:asciiTheme="majorHAnsi" w:hAnsiTheme="majorHAnsi"/>
              </w:rPr>
              <w:t>Generar</w:t>
            </w:r>
            <w:r w:rsidRPr="007C3F7B">
              <w:rPr>
                <w:rFonts w:asciiTheme="majorHAnsi" w:hAnsiTheme="majorHAnsi"/>
              </w:rPr>
              <w:t xml:space="preserve"> órdenes de compras</w:t>
            </w:r>
          </w:p>
          <w:p w14:paraId="35977568" w14:textId="3BDA97A3" w:rsidR="00BB04B0" w:rsidRPr="007C3F7B" w:rsidRDefault="004D103A" w:rsidP="000402AC">
            <w:pPr>
              <w:tabs>
                <w:tab w:val="left" w:pos="284"/>
              </w:tabs>
              <w:rPr>
                <w:rFonts w:asciiTheme="majorHAnsi" w:hAnsiTheme="majorHAnsi"/>
              </w:rPr>
            </w:pPr>
            <w:r>
              <w:rPr>
                <w:rFonts w:asciiTheme="majorHAnsi" w:hAnsiTheme="majorHAnsi"/>
              </w:rPr>
              <w:t>4) Solicitar cotizaciones</w:t>
            </w:r>
          </w:p>
          <w:p w14:paraId="5BAF4769" w14:textId="1BA00FA6" w:rsidR="00BB04B0" w:rsidRDefault="00BB04B0" w:rsidP="000402AC">
            <w:pPr>
              <w:tabs>
                <w:tab w:val="left" w:pos="284"/>
              </w:tabs>
              <w:rPr>
                <w:rFonts w:asciiTheme="majorHAnsi" w:hAnsiTheme="majorHAnsi"/>
              </w:rPr>
            </w:pPr>
            <w:r w:rsidRPr="007C3F7B">
              <w:rPr>
                <w:rFonts w:asciiTheme="majorHAnsi" w:hAnsiTheme="majorHAnsi"/>
              </w:rPr>
              <w:t xml:space="preserve">5) Seleccionar proveedores </w:t>
            </w:r>
          </w:p>
          <w:p w14:paraId="66851CE2" w14:textId="41E30E52" w:rsidR="004D103A" w:rsidRPr="007C3F7B" w:rsidRDefault="004D103A" w:rsidP="000402AC">
            <w:pPr>
              <w:tabs>
                <w:tab w:val="left" w:pos="284"/>
              </w:tabs>
              <w:rPr>
                <w:rFonts w:asciiTheme="majorHAnsi" w:hAnsiTheme="majorHAnsi"/>
              </w:rPr>
            </w:pPr>
            <w:r>
              <w:rPr>
                <w:rFonts w:asciiTheme="majorHAnsi" w:hAnsiTheme="majorHAnsi"/>
              </w:rPr>
              <w:t>6) Seguimiento de entregables</w:t>
            </w:r>
          </w:p>
          <w:p w14:paraId="6E535DE9" w14:textId="77777777" w:rsidR="00BB04B0" w:rsidRPr="007C3F7B" w:rsidRDefault="00BB04B0" w:rsidP="000402AC">
            <w:pPr>
              <w:rPr>
                <w:rFonts w:asciiTheme="majorHAnsi" w:hAnsiTheme="majorHAnsi"/>
              </w:rPr>
            </w:pPr>
            <w:r w:rsidRPr="007C3F7B">
              <w:rPr>
                <w:rFonts w:asciiTheme="majorHAnsi" w:hAnsiTheme="majorHAnsi"/>
              </w:rPr>
              <w:t>7) Mantenimiento del legajo de compras</w:t>
            </w:r>
          </w:p>
          <w:p w14:paraId="0F469A86" w14:textId="77777777" w:rsidR="00BB04B0" w:rsidRPr="007C3F7B" w:rsidRDefault="00BB04B0" w:rsidP="000402AC">
            <w:pPr>
              <w:rPr>
                <w:rFonts w:asciiTheme="majorHAnsi" w:hAnsiTheme="majorHAnsi"/>
              </w:rPr>
            </w:pPr>
            <w:r w:rsidRPr="007C3F7B">
              <w:rPr>
                <w:rFonts w:asciiTheme="majorHAnsi" w:hAnsiTheme="majorHAnsi"/>
              </w:rPr>
              <w:t>8) Definir el presupuesto anual para gastos fijos</w:t>
            </w:r>
          </w:p>
          <w:p w14:paraId="22A2C94B" w14:textId="77777777" w:rsidR="00BB04B0" w:rsidRPr="007C3F7B" w:rsidRDefault="00BB04B0" w:rsidP="000402AC">
            <w:pPr>
              <w:rPr>
                <w:rFonts w:asciiTheme="majorHAnsi" w:hAnsiTheme="majorHAnsi"/>
              </w:rPr>
            </w:pPr>
            <w:r w:rsidRPr="007C3F7B">
              <w:rPr>
                <w:rFonts w:asciiTheme="majorHAnsi" w:hAnsiTheme="majorHAnsi"/>
              </w:rPr>
              <w:t>9) Definir el presupuesto anual para gastos variables</w:t>
            </w:r>
          </w:p>
        </w:tc>
      </w:tr>
      <w:tr w:rsidR="00BB04B0" w:rsidRPr="007C3F7B" w14:paraId="33FE51E4" w14:textId="77777777" w:rsidTr="000402AC">
        <w:trPr>
          <w:trHeight w:val="255"/>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6FCC31" w14:textId="77777777" w:rsidR="00BB04B0" w:rsidRPr="007C3F7B" w:rsidRDefault="00BB04B0" w:rsidP="000402AC">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0DF96758" w14:textId="77777777" w:rsidR="00BB04B0" w:rsidRPr="007C3F7B" w:rsidRDefault="00BB04B0" w:rsidP="000402AC">
            <w:pPr>
              <w:tabs>
                <w:tab w:val="left" w:pos="284"/>
              </w:tabs>
              <w:rPr>
                <w:rFonts w:asciiTheme="majorHAnsi" w:hAnsiTheme="majorHAnsi"/>
              </w:rPr>
            </w:pPr>
            <w:r>
              <w:rPr>
                <w:rFonts w:asciiTheme="majorHAnsi" w:hAnsiTheme="majorHAnsi"/>
              </w:rPr>
              <w:t>Gerente de A</w:t>
            </w:r>
            <w:r w:rsidRPr="007C3F7B">
              <w:rPr>
                <w:rFonts w:asciiTheme="majorHAnsi" w:hAnsiTheme="majorHAnsi"/>
              </w:rPr>
              <w:t>dministración</w:t>
            </w:r>
          </w:p>
        </w:tc>
      </w:tr>
      <w:tr w:rsidR="00BB04B0" w:rsidRPr="007C3F7B" w14:paraId="1F1A3D28"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987723" w14:textId="77777777" w:rsidR="00BB04B0" w:rsidRPr="007C3F7B" w:rsidRDefault="00BB04B0" w:rsidP="000402AC">
            <w:pPr>
              <w:rPr>
                <w:rFonts w:asciiTheme="majorHAnsi" w:hAnsiTheme="majorHAnsi"/>
              </w:rPr>
            </w:pPr>
            <w:r w:rsidRPr="007C3F7B">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7A1F5559" w14:textId="7FFC09B2" w:rsidR="00BB04B0" w:rsidRPr="007C3F7B" w:rsidRDefault="004D103A" w:rsidP="000402AC">
            <w:pPr>
              <w:rPr>
                <w:rFonts w:asciiTheme="majorHAnsi" w:hAnsiTheme="majorHAnsi"/>
              </w:rPr>
            </w:pPr>
            <w:r>
              <w:rPr>
                <w:rFonts w:asciiTheme="majorHAnsi" w:hAnsiTheme="majorHAnsi"/>
              </w:rPr>
              <w:t>Jefe</w:t>
            </w:r>
            <w:r w:rsidR="00BB04B0">
              <w:rPr>
                <w:rFonts w:asciiTheme="majorHAnsi" w:hAnsiTheme="majorHAnsi"/>
              </w:rPr>
              <w:t xml:space="preserve"> de C</w:t>
            </w:r>
            <w:r w:rsidR="00BB04B0" w:rsidRPr="007C3F7B">
              <w:rPr>
                <w:rFonts w:asciiTheme="majorHAnsi" w:hAnsiTheme="majorHAnsi"/>
              </w:rPr>
              <w:t>ompras</w:t>
            </w:r>
          </w:p>
        </w:tc>
      </w:tr>
      <w:tr w:rsidR="00BB04B0" w:rsidRPr="007C3F7B" w14:paraId="166B7DA1"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8EAE4" w14:textId="77777777" w:rsidR="00BB04B0" w:rsidRPr="007C3F7B" w:rsidRDefault="00BB04B0" w:rsidP="000402AC">
            <w:pPr>
              <w:rPr>
                <w:rFonts w:asciiTheme="majorHAnsi" w:hAnsiTheme="majorHAnsi"/>
              </w:rPr>
            </w:pPr>
            <w:r w:rsidRPr="007C3F7B">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074811FC" w14:textId="1514179A" w:rsidR="00BB04B0" w:rsidRPr="007C3F7B" w:rsidRDefault="004D103A" w:rsidP="000402AC">
            <w:pPr>
              <w:rPr>
                <w:rFonts w:asciiTheme="majorHAnsi" w:hAnsiTheme="majorHAnsi"/>
              </w:rPr>
            </w:pPr>
            <w:r>
              <w:rPr>
                <w:rFonts w:asciiTheme="majorHAnsi" w:hAnsiTheme="majorHAnsi"/>
              </w:rPr>
              <w:t>Compras mensuales vs compras presupuestadas (desvío max. 10%)</w:t>
            </w:r>
          </w:p>
          <w:p w14:paraId="72E6AC43" w14:textId="4D620B5A" w:rsidR="00BB04B0" w:rsidRPr="007C3F7B" w:rsidRDefault="004D103A" w:rsidP="000402AC">
            <w:pPr>
              <w:rPr>
                <w:rFonts w:asciiTheme="majorHAnsi" w:hAnsiTheme="majorHAnsi"/>
              </w:rPr>
            </w:pPr>
            <w:r>
              <w:rPr>
                <w:rFonts w:asciiTheme="majorHAnsi" w:hAnsiTheme="majorHAnsi"/>
              </w:rPr>
              <w:t>Ejecución del presupuesto (80-110%)</w:t>
            </w:r>
          </w:p>
        </w:tc>
      </w:tr>
      <w:tr w:rsidR="00BB04B0" w:rsidRPr="007C3F7B" w14:paraId="277B2C30"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BF438F" w14:textId="77777777" w:rsidR="00BB04B0" w:rsidRPr="007C3F7B" w:rsidRDefault="00BB04B0" w:rsidP="000402AC">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288F9606" w14:textId="5C4F65E0" w:rsidR="00BB04B0" w:rsidRPr="007C3F7B" w:rsidRDefault="004D103A" w:rsidP="000402AC">
            <w:pPr>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Junio 2020</w:t>
            </w:r>
          </w:p>
        </w:tc>
      </w:tr>
    </w:tbl>
    <w:p w14:paraId="3B5AF645" w14:textId="77777777" w:rsidR="00BB04B0" w:rsidRDefault="00BB04B0" w:rsidP="00BB04B0">
      <w:pPr>
        <w:rPr>
          <w:rFonts w:asciiTheme="majorHAnsi" w:hAnsiTheme="majorHAnsi"/>
        </w:rPr>
      </w:pPr>
    </w:p>
    <w:p w14:paraId="2BA67DD3" w14:textId="77777777" w:rsidR="00BB04B0" w:rsidRDefault="00BB04B0" w:rsidP="00BB04B0">
      <w:pPr>
        <w:rPr>
          <w:rFonts w:asciiTheme="majorHAnsi" w:hAnsiTheme="majorHAnsi"/>
        </w:rPr>
      </w:pPr>
    </w:p>
    <w:p w14:paraId="2D35C971" w14:textId="77777777" w:rsidR="00BB04B0" w:rsidRDefault="00BB04B0" w:rsidP="00BB04B0">
      <w:pPr>
        <w:rPr>
          <w:rFonts w:asciiTheme="majorHAnsi" w:hAnsiTheme="majorHAnsi"/>
        </w:rPr>
      </w:pPr>
    </w:p>
    <w:p w14:paraId="037DB9F7" w14:textId="77777777" w:rsidR="00BB04B0" w:rsidRDefault="00BB04B0" w:rsidP="00BB04B0">
      <w:pPr>
        <w:rPr>
          <w:rFonts w:asciiTheme="majorHAnsi" w:hAnsiTheme="majorHAnsi"/>
        </w:rPr>
      </w:pPr>
    </w:p>
    <w:p w14:paraId="0953D7E8" w14:textId="77777777" w:rsidR="00BB04B0" w:rsidRPr="007C3F7B" w:rsidRDefault="00BB04B0" w:rsidP="00BB04B0">
      <w:pPr>
        <w:rPr>
          <w:rFonts w:asciiTheme="majorHAnsi" w:hAnsiTheme="majorHAnsi"/>
        </w:rPr>
      </w:pPr>
    </w:p>
    <w:tbl>
      <w:tblPr>
        <w:tblpPr w:leftFromText="141" w:rightFromText="141" w:vertAnchor="text" w:horzAnchor="margin" w:tblpY="258"/>
        <w:tblW w:w="90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7C3F7B" w14:paraId="261D0B1F"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708E81F8" w14:textId="4930A10F" w:rsidR="00BB04B0" w:rsidRPr="007C3F7B" w:rsidRDefault="0016562F" w:rsidP="000402AC">
            <w:pPr>
              <w:tabs>
                <w:tab w:val="left" w:pos="6760"/>
              </w:tabs>
              <w:rPr>
                <w:rFonts w:asciiTheme="majorHAnsi" w:hAnsiTheme="majorHAnsi"/>
                <w:b/>
                <w:color w:val="FFFFFF" w:themeColor="background1"/>
              </w:rPr>
            </w:pPr>
            <w:r w:rsidRPr="00BB04B0">
              <w:rPr>
                <w:rFonts w:asciiTheme="majorHAnsi" w:hAnsiTheme="majorHAnsi"/>
                <w:b/>
                <w:color w:val="FFFFFF" w:themeColor="background1"/>
                <w:szCs w:val="22"/>
              </w:rPr>
              <w:t>Desarrollo de planes espec</w:t>
            </w:r>
            <w:r w:rsidRPr="00BB04B0">
              <w:rPr>
                <w:rFonts w:ascii="Cambria" w:hAnsi="Cambria" w:cs="Cambria"/>
                <w:b/>
                <w:color w:val="FFFFFF" w:themeColor="background1"/>
                <w:szCs w:val="22"/>
              </w:rPr>
              <w:t>í</w:t>
            </w:r>
            <w:r w:rsidRPr="00BB04B0">
              <w:rPr>
                <w:rFonts w:asciiTheme="majorHAnsi" w:hAnsiTheme="majorHAnsi"/>
                <w:b/>
                <w:color w:val="FFFFFF" w:themeColor="background1"/>
                <w:szCs w:val="22"/>
              </w:rPr>
              <w:t xml:space="preserve">ficos </w:t>
            </w:r>
            <w:r w:rsidR="00BB04B0" w:rsidRPr="007C3F7B">
              <w:rPr>
                <w:rFonts w:asciiTheme="majorHAnsi" w:hAnsiTheme="majorHAnsi"/>
                <w:b/>
                <w:color w:val="FFFFFF" w:themeColor="background1"/>
              </w:rPr>
              <w:t>de pagos y cobranzas</w:t>
            </w:r>
            <w:r w:rsidR="00BB04B0">
              <w:rPr>
                <w:rFonts w:asciiTheme="majorHAnsi" w:hAnsiTheme="majorHAnsi"/>
                <w:b/>
                <w:color w:val="FFFFFF" w:themeColor="background1"/>
              </w:rPr>
              <w:tab/>
            </w:r>
          </w:p>
        </w:tc>
      </w:tr>
      <w:tr w:rsidR="00BB04B0" w:rsidRPr="007C3F7B" w14:paraId="5AD68E35"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4059D6" w14:textId="77777777" w:rsidR="00BB04B0" w:rsidRPr="007C3F7B" w:rsidRDefault="00BB04B0" w:rsidP="000402AC">
            <w:pPr>
              <w:rPr>
                <w:rFonts w:asciiTheme="majorHAnsi" w:hAnsiTheme="majorHAnsi"/>
              </w:rPr>
            </w:pPr>
            <w:r w:rsidRPr="007C3F7B">
              <w:rPr>
                <w:rFonts w:asciiTheme="majorHAnsi" w:hAnsiTheme="majorHAnsi"/>
              </w:rPr>
              <w:t xml:space="preserve">Descripción </w:t>
            </w:r>
          </w:p>
        </w:tc>
        <w:tc>
          <w:tcPr>
            <w:tcW w:w="6913" w:type="dxa"/>
            <w:tcBorders>
              <w:bottom w:val="single" w:sz="8" w:space="0" w:color="000000"/>
              <w:right w:val="single" w:sz="8" w:space="0" w:color="000000"/>
            </w:tcBorders>
            <w:tcMar>
              <w:top w:w="100" w:type="dxa"/>
              <w:left w:w="100" w:type="dxa"/>
              <w:bottom w:w="100" w:type="dxa"/>
              <w:right w:w="100" w:type="dxa"/>
            </w:tcMar>
          </w:tcPr>
          <w:p w14:paraId="16C33BB7" w14:textId="16A7B49F" w:rsidR="00BB04B0" w:rsidRPr="007C3F7B" w:rsidRDefault="00BB04B0" w:rsidP="0016562F">
            <w:pPr>
              <w:rPr>
                <w:rFonts w:asciiTheme="majorHAnsi" w:hAnsiTheme="majorHAnsi"/>
              </w:rPr>
            </w:pPr>
            <w:r w:rsidRPr="007C3F7B">
              <w:rPr>
                <w:rFonts w:asciiTheme="majorHAnsi" w:hAnsiTheme="majorHAnsi"/>
              </w:rPr>
              <w:t>Detallar los procedimientos de pagos</w:t>
            </w:r>
            <w:r>
              <w:rPr>
                <w:rFonts w:asciiTheme="majorHAnsi" w:hAnsiTheme="majorHAnsi"/>
              </w:rPr>
              <w:t xml:space="preserve"> y cobranzas</w:t>
            </w:r>
            <w:r w:rsidRPr="007C3F7B">
              <w:rPr>
                <w:rFonts w:asciiTheme="majorHAnsi" w:hAnsiTheme="majorHAnsi"/>
              </w:rPr>
              <w:t xml:space="preserve"> de la </w:t>
            </w:r>
            <w:r w:rsidR="0016562F">
              <w:rPr>
                <w:rFonts w:asciiTheme="majorHAnsi" w:hAnsiTheme="majorHAnsi"/>
              </w:rPr>
              <w:t>empresa</w:t>
            </w:r>
          </w:p>
        </w:tc>
      </w:tr>
      <w:tr w:rsidR="00BB04B0" w:rsidRPr="007C3F7B" w14:paraId="51245957" w14:textId="77777777" w:rsidTr="000402AC">
        <w:trPr>
          <w:trHeight w:val="44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1A5FF7" w14:textId="77777777" w:rsidR="00BB04B0" w:rsidRPr="007C3F7B" w:rsidRDefault="00BB04B0" w:rsidP="000402AC">
            <w:pPr>
              <w:rPr>
                <w:rFonts w:asciiTheme="majorHAnsi" w:hAnsiTheme="majorHAnsi"/>
              </w:rPr>
            </w:pPr>
            <w:r w:rsidRPr="007C3F7B">
              <w:rPr>
                <w:rFonts w:asciiTheme="majorHAnsi" w:hAnsiTheme="majorHAnsi"/>
              </w:rPr>
              <w:t>Tareas</w:t>
            </w:r>
          </w:p>
        </w:tc>
        <w:tc>
          <w:tcPr>
            <w:tcW w:w="6913" w:type="dxa"/>
            <w:tcBorders>
              <w:right w:val="single" w:sz="8" w:space="0" w:color="000000"/>
            </w:tcBorders>
            <w:tcMar>
              <w:top w:w="100" w:type="dxa"/>
              <w:left w:w="100" w:type="dxa"/>
              <w:bottom w:w="100" w:type="dxa"/>
              <w:right w:w="100" w:type="dxa"/>
            </w:tcMar>
          </w:tcPr>
          <w:p w14:paraId="32E08955" w14:textId="7D00DD0C" w:rsidR="00BB04B0" w:rsidRPr="007C3F7B" w:rsidRDefault="00BB04B0" w:rsidP="000402AC">
            <w:pPr>
              <w:tabs>
                <w:tab w:val="left" w:pos="720"/>
              </w:tabs>
              <w:spacing w:line="0" w:lineRule="atLeast"/>
              <w:jc w:val="both"/>
              <w:rPr>
                <w:rFonts w:asciiTheme="majorHAnsi" w:eastAsia="Arial" w:hAnsiTheme="majorHAnsi" w:cstheme="majorHAnsi"/>
              </w:rPr>
            </w:pPr>
            <w:r w:rsidRPr="007C3F7B">
              <w:rPr>
                <w:rFonts w:asciiTheme="majorHAnsi" w:eastAsia="Arial" w:hAnsiTheme="majorHAnsi" w:cstheme="majorHAnsi"/>
              </w:rPr>
              <w:t xml:space="preserve">1) Arqueo </w:t>
            </w:r>
            <w:r w:rsidR="0016562F">
              <w:rPr>
                <w:rFonts w:asciiTheme="majorHAnsi" w:eastAsia="Arial" w:hAnsiTheme="majorHAnsi" w:cstheme="majorHAnsi"/>
              </w:rPr>
              <w:t>de cuentas</w:t>
            </w:r>
          </w:p>
          <w:p w14:paraId="6B014C6E" w14:textId="37774AE0" w:rsidR="00BB04B0" w:rsidRPr="007C3F7B" w:rsidRDefault="0016562F" w:rsidP="000402AC">
            <w:pPr>
              <w:tabs>
                <w:tab w:val="left" w:pos="720"/>
              </w:tabs>
              <w:spacing w:line="239" w:lineRule="auto"/>
              <w:jc w:val="both"/>
              <w:rPr>
                <w:rFonts w:asciiTheme="majorHAnsi" w:eastAsia="Arial" w:hAnsiTheme="majorHAnsi" w:cstheme="majorHAnsi"/>
              </w:rPr>
            </w:pPr>
            <w:r>
              <w:rPr>
                <w:rFonts w:asciiTheme="majorHAnsi" w:eastAsia="Arial" w:hAnsiTheme="majorHAnsi" w:cstheme="majorHAnsi"/>
              </w:rPr>
              <w:t>2) Conciliación bancaria</w:t>
            </w:r>
          </w:p>
          <w:p w14:paraId="2BDE0DE6" w14:textId="231FB62D" w:rsidR="00BB04B0" w:rsidRDefault="0016562F" w:rsidP="000402AC">
            <w:pPr>
              <w:tabs>
                <w:tab w:val="left" w:pos="720"/>
              </w:tabs>
              <w:spacing w:line="239" w:lineRule="auto"/>
              <w:jc w:val="both"/>
              <w:rPr>
                <w:rFonts w:asciiTheme="majorHAnsi" w:eastAsia="Arial" w:hAnsiTheme="majorHAnsi" w:cstheme="majorHAnsi"/>
              </w:rPr>
            </w:pPr>
            <w:r>
              <w:rPr>
                <w:rFonts w:asciiTheme="majorHAnsi" w:eastAsia="Arial" w:hAnsiTheme="majorHAnsi" w:cstheme="majorHAnsi"/>
              </w:rPr>
              <w:t>3) Control de pago</w:t>
            </w:r>
            <w:r w:rsidR="00BB04B0" w:rsidRPr="007C3F7B">
              <w:rPr>
                <w:rFonts w:asciiTheme="majorHAnsi" w:eastAsia="Arial" w:hAnsiTheme="majorHAnsi" w:cstheme="majorHAnsi"/>
              </w:rPr>
              <w:t xml:space="preserve"> a proveedores</w:t>
            </w:r>
          </w:p>
          <w:p w14:paraId="14B99C93" w14:textId="7A841504" w:rsidR="00BB04B0" w:rsidRDefault="0016562F" w:rsidP="000402AC">
            <w:pPr>
              <w:tabs>
                <w:tab w:val="left" w:pos="720"/>
              </w:tabs>
              <w:spacing w:line="239" w:lineRule="auto"/>
              <w:jc w:val="both"/>
              <w:rPr>
                <w:rFonts w:asciiTheme="majorHAnsi" w:eastAsia="Arial" w:hAnsiTheme="majorHAnsi" w:cstheme="majorHAnsi"/>
              </w:rPr>
            </w:pPr>
            <w:r>
              <w:rPr>
                <w:rFonts w:asciiTheme="majorHAnsi" w:eastAsia="Arial" w:hAnsiTheme="majorHAnsi" w:cstheme="majorHAnsi"/>
              </w:rPr>
              <w:t>4</w:t>
            </w:r>
            <w:r w:rsidR="00BB04B0">
              <w:rPr>
                <w:rFonts w:asciiTheme="majorHAnsi" w:eastAsia="Arial" w:hAnsiTheme="majorHAnsi" w:cstheme="majorHAnsi"/>
              </w:rPr>
              <w:t>) Concesión de descuentos</w:t>
            </w:r>
          </w:p>
          <w:p w14:paraId="5116CD46" w14:textId="77777777" w:rsidR="00BB04B0" w:rsidRDefault="0016562F" w:rsidP="000402AC">
            <w:pPr>
              <w:tabs>
                <w:tab w:val="left" w:pos="720"/>
              </w:tabs>
              <w:spacing w:line="239" w:lineRule="auto"/>
              <w:jc w:val="both"/>
              <w:rPr>
                <w:rFonts w:asciiTheme="majorHAnsi" w:eastAsia="Arial" w:hAnsiTheme="majorHAnsi" w:cstheme="majorHAnsi"/>
              </w:rPr>
            </w:pPr>
            <w:r>
              <w:rPr>
                <w:rFonts w:asciiTheme="majorHAnsi" w:eastAsia="Arial" w:hAnsiTheme="majorHAnsi" w:cstheme="majorHAnsi"/>
              </w:rPr>
              <w:t>5</w:t>
            </w:r>
            <w:r w:rsidR="00BB04B0">
              <w:rPr>
                <w:rFonts w:asciiTheme="majorHAnsi" w:eastAsia="Arial" w:hAnsiTheme="majorHAnsi" w:cstheme="majorHAnsi"/>
              </w:rPr>
              <w:t>) Depósito de la cobranza</w:t>
            </w:r>
          </w:p>
          <w:p w14:paraId="2FB86C6D" w14:textId="095751E1" w:rsidR="0016562F" w:rsidRPr="007C3F7B" w:rsidRDefault="0016562F" w:rsidP="000402AC">
            <w:pPr>
              <w:tabs>
                <w:tab w:val="left" w:pos="720"/>
              </w:tabs>
              <w:spacing w:line="239" w:lineRule="auto"/>
              <w:jc w:val="both"/>
              <w:rPr>
                <w:rFonts w:asciiTheme="majorHAnsi" w:eastAsia="Arial" w:hAnsiTheme="majorHAnsi" w:cstheme="majorHAnsi"/>
              </w:rPr>
            </w:pPr>
            <w:r>
              <w:rPr>
                <w:rFonts w:asciiTheme="majorHAnsi" w:eastAsia="Arial" w:hAnsiTheme="majorHAnsi" w:cstheme="majorHAnsi"/>
              </w:rPr>
              <w:t>6) Prevención de fraude</w:t>
            </w:r>
          </w:p>
        </w:tc>
      </w:tr>
      <w:tr w:rsidR="00BB04B0" w:rsidRPr="007C3F7B" w14:paraId="50A69BC1" w14:textId="77777777" w:rsidTr="000402AC">
        <w:trPr>
          <w:trHeight w:val="44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844897" w14:textId="77777777" w:rsidR="00BB04B0" w:rsidRPr="007C3F7B" w:rsidRDefault="00BB04B0" w:rsidP="000402AC">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3FE1B341" w14:textId="77777777" w:rsidR="00BB04B0" w:rsidRPr="007C3F7B" w:rsidRDefault="00BB04B0" w:rsidP="000402AC">
            <w:pPr>
              <w:tabs>
                <w:tab w:val="left" w:pos="720"/>
              </w:tabs>
              <w:spacing w:line="0" w:lineRule="atLeast"/>
              <w:jc w:val="both"/>
              <w:rPr>
                <w:rFonts w:asciiTheme="majorHAnsi" w:eastAsia="Arial" w:hAnsiTheme="majorHAnsi" w:cstheme="majorHAnsi"/>
              </w:rPr>
            </w:pPr>
            <w:r>
              <w:rPr>
                <w:rFonts w:asciiTheme="majorHAnsi" w:hAnsiTheme="majorHAnsi"/>
              </w:rPr>
              <w:t>Gerente de A</w:t>
            </w:r>
            <w:r w:rsidRPr="007C3F7B">
              <w:rPr>
                <w:rFonts w:asciiTheme="majorHAnsi" w:hAnsiTheme="majorHAnsi"/>
              </w:rPr>
              <w:t>dministración</w:t>
            </w:r>
          </w:p>
        </w:tc>
      </w:tr>
      <w:tr w:rsidR="00BB04B0" w:rsidRPr="007C3F7B" w14:paraId="2819AC91"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B21E78" w14:textId="77777777" w:rsidR="00BB04B0" w:rsidRPr="007C3F7B" w:rsidRDefault="00BB04B0" w:rsidP="000402AC">
            <w:pPr>
              <w:rPr>
                <w:rFonts w:asciiTheme="majorHAnsi" w:hAnsiTheme="majorHAnsi"/>
              </w:rPr>
            </w:pPr>
            <w:r w:rsidRPr="007C3F7B">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2647B5E4" w14:textId="13F99AD4" w:rsidR="00BB04B0" w:rsidRPr="007C3F7B" w:rsidRDefault="0016562F" w:rsidP="000402AC">
            <w:pPr>
              <w:rPr>
                <w:rFonts w:asciiTheme="majorHAnsi" w:hAnsiTheme="majorHAnsi"/>
              </w:rPr>
            </w:pPr>
            <w:r>
              <w:rPr>
                <w:rFonts w:asciiTheme="majorHAnsi" w:hAnsiTheme="majorHAnsi"/>
              </w:rPr>
              <w:t>Jefe</w:t>
            </w:r>
            <w:r w:rsidR="00BB04B0" w:rsidRPr="007C3F7B">
              <w:rPr>
                <w:rFonts w:asciiTheme="majorHAnsi" w:hAnsiTheme="majorHAnsi"/>
              </w:rPr>
              <w:t xml:space="preserve"> de </w:t>
            </w:r>
            <w:r w:rsidR="00BB04B0">
              <w:rPr>
                <w:rFonts w:asciiTheme="majorHAnsi" w:hAnsiTheme="majorHAnsi"/>
              </w:rPr>
              <w:t>P</w:t>
            </w:r>
            <w:r w:rsidR="00BB04B0" w:rsidRPr="007C3F7B">
              <w:rPr>
                <w:rFonts w:asciiTheme="majorHAnsi" w:hAnsiTheme="majorHAnsi"/>
              </w:rPr>
              <w:t>agos</w:t>
            </w:r>
            <w:r w:rsidR="00BB04B0">
              <w:rPr>
                <w:rFonts w:asciiTheme="majorHAnsi" w:hAnsiTheme="majorHAnsi"/>
              </w:rPr>
              <w:t xml:space="preserve"> y Cobranzas</w:t>
            </w:r>
          </w:p>
        </w:tc>
      </w:tr>
      <w:tr w:rsidR="00BB04B0" w:rsidRPr="007C3F7B" w14:paraId="733A729B"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FE0E1D" w14:textId="77777777" w:rsidR="00BB04B0" w:rsidRPr="007C3F7B" w:rsidRDefault="00BB04B0" w:rsidP="000402AC">
            <w:pPr>
              <w:rPr>
                <w:rFonts w:asciiTheme="majorHAnsi" w:hAnsiTheme="majorHAnsi"/>
              </w:rPr>
            </w:pPr>
            <w:r w:rsidRPr="007C3F7B">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5C706DC3" w14:textId="43866BF5" w:rsidR="00BB04B0" w:rsidRPr="007C3F7B" w:rsidRDefault="0016562F" w:rsidP="000402AC">
            <w:pPr>
              <w:tabs>
                <w:tab w:val="left" w:pos="720"/>
              </w:tabs>
              <w:spacing w:line="236" w:lineRule="auto"/>
              <w:jc w:val="both"/>
              <w:rPr>
                <w:rFonts w:asciiTheme="majorHAnsi" w:eastAsia="Arial" w:hAnsiTheme="majorHAnsi" w:cstheme="majorHAnsi"/>
              </w:rPr>
            </w:pPr>
            <w:r>
              <w:rPr>
                <w:rFonts w:asciiTheme="majorHAnsi" w:eastAsia="Arial" w:hAnsiTheme="majorHAnsi" w:cstheme="majorHAnsi"/>
              </w:rPr>
              <w:t>Pago a proveedores: Pago dentro de término para evitar recargos</w:t>
            </w:r>
            <w:r w:rsidR="00BB04B0" w:rsidRPr="007C3F7B">
              <w:rPr>
                <w:rFonts w:asciiTheme="majorHAnsi" w:eastAsia="Arial" w:hAnsiTheme="majorHAnsi" w:cstheme="majorHAnsi"/>
              </w:rPr>
              <w:t>.</w:t>
            </w:r>
            <w:r>
              <w:rPr>
                <w:rFonts w:asciiTheme="majorHAnsi" w:eastAsia="Arial" w:hAnsiTheme="majorHAnsi" w:cstheme="majorHAnsi"/>
              </w:rPr>
              <w:t xml:space="preserve"> (Recargos=0)</w:t>
            </w:r>
          </w:p>
          <w:p w14:paraId="2252676F" w14:textId="33EC0A3A" w:rsidR="00BB04B0" w:rsidRDefault="00BB04B0" w:rsidP="000402AC">
            <w:pPr>
              <w:rPr>
                <w:rFonts w:asciiTheme="majorHAnsi" w:eastAsia="Arial" w:hAnsiTheme="majorHAnsi" w:cstheme="majorHAnsi"/>
              </w:rPr>
            </w:pPr>
            <w:r>
              <w:rPr>
                <w:rFonts w:asciiTheme="majorHAnsi" w:eastAsia="Arial" w:hAnsiTheme="majorHAnsi" w:cstheme="majorHAnsi"/>
              </w:rPr>
              <w:t>Comparación de los descuentos concedidos y los reales.</w:t>
            </w:r>
          </w:p>
          <w:p w14:paraId="4E56CE70" w14:textId="7BCAD160" w:rsidR="00BB04B0" w:rsidRPr="007C3F7B" w:rsidRDefault="0016562F" w:rsidP="000402AC">
            <w:pPr>
              <w:rPr>
                <w:rFonts w:asciiTheme="majorHAnsi" w:hAnsiTheme="majorHAnsi"/>
              </w:rPr>
            </w:pPr>
            <w:r>
              <w:rPr>
                <w:rFonts w:asciiTheme="majorHAnsi" w:eastAsia="Arial" w:hAnsiTheme="majorHAnsi" w:cstheme="majorHAnsi"/>
              </w:rPr>
              <w:t>Recaudación, cobro del 90% de las facturas</w:t>
            </w:r>
            <w:r w:rsidR="00BB04B0">
              <w:rPr>
                <w:rFonts w:asciiTheme="majorHAnsi" w:eastAsia="Arial" w:hAnsiTheme="majorHAnsi" w:cstheme="majorHAnsi"/>
              </w:rPr>
              <w:t>.</w:t>
            </w:r>
          </w:p>
        </w:tc>
      </w:tr>
      <w:tr w:rsidR="00BB04B0" w:rsidRPr="007C3F7B" w14:paraId="6B362E16"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4B8EEF" w14:textId="77777777" w:rsidR="00BB04B0" w:rsidRPr="007C3F7B" w:rsidRDefault="00BB04B0" w:rsidP="000402AC">
            <w:pPr>
              <w:rPr>
                <w:rFonts w:asciiTheme="majorHAnsi" w:hAnsiTheme="majorHAnsi"/>
              </w:rPr>
            </w:pPr>
            <w:r>
              <w:rPr>
                <w:rFonts w:asciiTheme="majorHAnsi" w:hAnsiTheme="majorHAnsi"/>
              </w:rPr>
              <w:lastRenderedPageBreak/>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01B72C96" w14:textId="369C0620" w:rsidR="00BB04B0" w:rsidRPr="007C3F7B" w:rsidRDefault="0016562F" w:rsidP="000402AC">
            <w:pPr>
              <w:tabs>
                <w:tab w:val="left" w:pos="720"/>
              </w:tabs>
              <w:spacing w:line="239" w:lineRule="auto"/>
              <w:jc w:val="both"/>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Junio 2020</w:t>
            </w:r>
          </w:p>
        </w:tc>
      </w:tr>
    </w:tbl>
    <w:p w14:paraId="1892F9A8" w14:textId="77777777" w:rsidR="00BB04B0" w:rsidRDefault="00BB04B0" w:rsidP="00BB04B0">
      <w:pPr>
        <w:rPr>
          <w:rFonts w:asciiTheme="majorHAnsi" w:hAnsiTheme="majorHAnsi"/>
        </w:rPr>
      </w:pPr>
    </w:p>
    <w:p w14:paraId="59806F95" w14:textId="77777777" w:rsidR="00BB04B0" w:rsidRDefault="00BB04B0" w:rsidP="00BB04B0">
      <w:pPr>
        <w:rPr>
          <w:rFonts w:asciiTheme="majorHAnsi" w:hAnsiTheme="majorHAnsi"/>
        </w:rPr>
      </w:pPr>
    </w:p>
    <w:p w14:paraId="2F4580E5" w14:textId="77777777" w:rsidR="00BB04B0" w:rsidRDefault="00BB04B0" w:rsidP="00BB04B0">
      <w:pPr>
        <w:rPr>
          <w:rFonts w:asciiTheme="majorHAnsi" w:hAnsiTheme="majorHAnsi"/>
        </w:rPr>
      </w:pPr>
    </w:p>
    <w:p w14:paraId="186E9BE6" w14:textId="77777777" w:rsidR="00BB04B0" w:rsidRDefault="00BB04B0" w:rsidP="00BB04B0">
      <w:pPr>
        <w:rPr>
          <w:rFonts w:asciiTheme="majorHAnsi" w:hAnsiTheme="majorHAnsi"/>
        </w:rPr>
      </w:pPr>
    </w:p>
    <w:p w14:paraId="665F7DB3" w14:textId="77777777" w:rsidR="00BB04B0" w:rsidRDefault="00BB04B0" w:rsidP="00BB04B0">
      <w:pPr>
        <w:rPr>
          <w:rFonts w:asciiTheme="majorHAnsi" w:hAnsiTheme="majorHAnsi"/>
        </w:rPr>
      </w:pPr>
    </w:p>
    <w:p w14:paraId="7866303D" w14:textId="77777777" w:rsidR="00BB04B0" w:rsidRPr="007C3F7B" w:rsidRDefault="00BB04B0" w:rsidP="00BB04B0">
      <w:pPr>
        <w:rPr>
          <w:rFonts w:asciiTheme="majorHAnsi" w:hAnsiTheme="majorHAnsi"/>
        </w:rPr>
      </w:pPr>
    </w:p>
    <w:tbl>
      <w:tblPr>
        <w:tblW w:w="90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7C3F7B" w14:paraId="039437D9"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035589CD" w14:textId="3A2118E6" w:rsidR="00BB04B0" w:rsidRPr="007C3F7B" w:rsidRDefault="000402AC" w:rsidP="000402AC">
            <w:pPr>
              <w:rPr>
                <w:rFonts w:asciiTheme="majorHAnsi" w:hAnsiTheme="majorHAnsi"/>
                <w:b/>
                <w:color w:val="FFFFFF" w:themeColor="background1"/>
              </w:rPr>
            </w:pPr>
            <w:r w:rsidRPr="00BB04B0">
              <w:rPr>
                <w:rFonts w:asciiTheme="majorHAnsi" w:hAnsiTheme="majorHAnsi"/>
                <w:b/>
                <w:color w:val="FFFFFF" w:themeColor="background1"/>
                <w:szCs w:val="22"/>
              </w:rPr>
              <w:t>Desarrollo de planes espec</w:t>
            </w:r>
            <w:r w:rsidRPr="00BB04B0">
              <w:rPr>
                <w:rFonts w:ascii="Cambria" w:hAnsi="Cambria" w:cs="Cambria"/>
                <w:b/>
                <w:color w:val="FFFFFF" w:themeColor="background1"/>
                <w:szCs w:val="22"/>
              </w:rPr>
              <w:t>í</w:t>
            </w:r>
            <w:r w:rsidRPr="00BB04B0">
              <w:rPr>
                <w:rFonts w:asciiTheme="majorHAnsi" w:hAnsiTheme="majorHAnsi"/>
                <w:b/>
                <w:color w:val="FFFFFF" w:themeColor="background1"/>
                <w:szCs w:val="22"/>
              </w:rPr>
              <w:t xml:space="preserve">ficos </w:t>
            </w:r>
            <w:r w:rsidRPr="007C3F7B">
              <w:rPr>
                <w:rFonts w:asciiTheme="majorHAnsi" w:hAnsiTheme="majorHAnsi"/>
                <w:b/>
                <w:color w:val="FFFFFF" w:themeColor="background1"/>
              </w:rPr>
              <w:t xml:space="preserve">de </w:t>
            </w:r>
            <w:r w:rsidR="00BB04B0" w:rsidRPr="007C3F7B">
              <w:rPr>
                <w:rFonts w:asciiTheme="majorHAnsi" w:hAnsiTheme="majorHAnsi"/>
                <w:b/>
                <w:color w:val="FFFFFF" w:themeColor="background1"/>
              </w:rPr>
              <w:t>tercerización de legales y contabilidad</w:t>
            </w:r>
          </w:p>
        </w:tc>
      </w:tr>
      <w:tr w:rsidR="00BB04B0" w:rsidRPr="007C3F7B" w14:paraId="1A05DB01"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2F200D" w14:textId="77777777" w:rsidR="00BB04B0" w:rsidRPr="007C3F7B" w:rsidRDefault="00BB04B0" w:rsidP="000402AC">
            <w:pPr>
              <w:rPr>
                <w:rFonts w:asciiTheme="majorHAnsi" w:hAnsiTheme="majorHAnsi"/>
              </w:rPr>
            </w:pPr>
            <w:r w:rsidRPr="007C3F7B">
              <w:rPr>
                <w:rFonts w:asciiTheme="majorHAnsi" w:hAnsiTheme="majorHAnsi"/>
              </w:rPr>
              <w:t xml:space="preserve">Descripción </w:t>
            </w:r>
          </w:p>
        </w:tc>
        <w:tc>
          <w:tcPr>
            <w:tcW w:w="6913" w:type="dxa"/>
            <w:tcBorders>
              <w:bottom w:val="single" w:sz="8" w:space="0" w:color="000000"/>
              <w:right w:val="single" w:sz="8" w:space="0" w:color="000000"/>
            </w:tcBorders>
            <w:tcMar>
              <w:top w:w="100" w:type="dxa"/>
              <w:left w:w="100" w:type="dxa"/>
              <w:bottom w:w="100" w:type="dxa"/>
              <w:right w:w="100" w:type="dxa"/>
            </w:tcMar>
          </w:tcPr>
          <w:p w14:paraId="72ED709B" w14:textId="7E2BCA16" w:rsidR="00BB04B0" w:rsidRPr="007C3F7B" w:rsidRDefault="0016562F" w:rsidP="0016562F">
            <w:pPr>
              <w:rPr>
                <w:rFonts w:asciiTheme="majorHAnsi" w:hAnsiTheme="majorHAnsi"/>
              </w:rPr>
            </w:pPr>
            <w:r>
              <w:rPr>
                <w:rFonts w:asciiTheme="majorHAnsi" w:hAnsiTheme="majorHAnsi"/>
              </w:rPr>
              <w:t>Definir los procedimientos relacionados con el estudio jurídico, contable y legal contratado</w:t>
            </w:r>
            <w:r w:rsidR="00BB04B0">
              <w:rPr>
                <w:rFonts w:asciiTheme="majorHAnsi" w:hAnsiTheme="majorHAnsi"/>
              </w:rPr>
              <w:t>.</w:t>
            </w:r>
          </w:p>
        </w:tc>
      </w:tr>
      <w:tr w:rsidR="00BB04B0" w:rsidRPr="007C3F7B" w14:paraId="6812A304" w14:textId="77777777" w:rsidTr="000402AC">
        <w:trPr>
          <w:trHeight w:val="15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F7008" w14:textId="77777777" w:rsidR="00BB04B0" w:rsidRDefault="00BB04B0" w:rsidP="000402AC">
            <w:pPr>
              <w:rPr>
                <w:rFonts w:asciiTheme="majorHAnsi" w:hAnsiTheme="majorHAnsi"/>
              </w:rPr>
            </w:pPr>
            <w:r w:rsidRPr="007C3F7B">
              <w:rPr>
                <w:rFonts w:asciiTheme="majorHAnsi" w:hAnsiTheme="majorHAnsi"/>
              </w:rPr>
              <w:t>Tareas</w:t>
            </w:r>
          </w:p>
        </w:tc>
        <w:tc>
          <w:tcPr>
            <w:tcW w:w="6913" w:type="dxa"/>
            <w:tcBorders>
              <w:bottom w:val="single" w:sz="8" w:space="0" w:color="000000"/>
              <w:right w:val="single" w:sz="8" w:space="0" w:color="000000"/>
            </w:tcBorders>
            <w:tcMar>
              <w:top w:w="100" w:type="dxa"/>
              <w:left w:w="100" w:type="dxa"/>
              <w:bottom w:w="100" w:type="dxa"/>
              <w:right w:w="100" w:type="dxa"/>
            </w:tcMar>
          </w:tcPr>
          <w:p w14:paraId="458F4736" w14:textId="77777777" w:rsidR="000402AC" w:rsidRDefault="0016562F" w:rsidP="000402AC">
            <w:pPr>
              <w:rPr>
                <w:rFonts w:asciiTheme="majorHAnsi" w:hAnsiTheme="majorHAnsi"/>
              </w:rPr>
            </w:pPr>
            <w:r>
              <w:rPr>
                <w:rFonts w:asciiTheme="majorHAnsi" w:hAnsiTheme="majorHAnsi"/>
              </w:rPr>
              <w:t>1) Selección y contratación de estudio contable</w:t>
            </w:r>
          </w:p>
          <w:p w14:paraId="3E5B1315" w14:textId="24FF2DE1" w:rsidR="00BB04B0" w:rsidRPr="007C3F7B" w:rsidRDefault="000402AC" w:rsidP="000402AC">
            <w:pPr>
              <w:rPr>
                <w:rFonts w:asciiTheme="majorHAnsi" w:hAnsiTheme="majorHAnsi"/>
              </w:rPr>
            </w:pPr>
            <w:r>
              <w:rPr>
                <w:rFonts w:asciiTheme="majorHAnsi" w:hAnsiTheme="majorHAnsi"/>
              </w:rPr>
              <w:t>2</w:t>
            </w:r>
            <w:r w:rsidR="00BB04B0" w:rsidRPr="007C3F7B">
              <w:rPr>
                <w:rFonts w:asciiTheme="majorHAnsi" w:hAnsiTheme="majorHAnsi"/>
              </w:rPr>
              <w:t xml:space="preserve">) Definir en </w:t>
            </w:r>
            <w:r>
              <w:rPr>
                <w:rFonts w:asciiTheme="majorHAnsi" w:hAnsiTheme="majorHAnsi"/>
              </w:rPr>
              <w:t>las tareas</w:t>
            </w:r>
            <w:r w:rsidR="00BB04B0" w:rsidRPr="007C3F7B">
              <w:rPr>
                <w:rFonts w:asciiTheme="majorHAnsi" w:hAnsiTheme="majorHAnsi"/>
              </w:rPr>
              <w:t xml:space="preserve"> mensuales a cumplir por parte de la empresa como ser:</w:t>
            </w:r>
          </w:p>
          <w:p w14:paraId="46F7DE4D" w14:textId="77777777" w:rsidR="00BB04B0" w:rsidRPr="007C3F7B" w:rsidRDefault="00BB04B0" w:rsidP="00BB04B0">
            <w:pPr>
              <w:pStyle w:val="ListParagraph"/>
              <w:numPr>
                <w:ilvl w:val="0"/>
                <w:numId w:val="39"/>
              </w:numPr>
              <w:tabs>
                <w:tab w:val="left" w:pos="720"/>
              </w:tabs>
              <w:spacing w:line="0" w:lineRule="atLeast"/>
              <w:jc w:val="both"/>
              <w:rPr>
                <w:rFonts w:asciiTheme="majorHAnsi" w:eastAsia="Arial" w:hAnsiTheme="majorHAnsi" w:cstheme="majorHAnsi"/>
                <w:lang w:val="es-AR"/>
              </w:rPr>
            </w:pPr>
            <w:r w:rsidRPr="007C3F7B">
              <w:rPr>
                <w:rFonts w:asciiTheme="majorHAnsi" w:eastAsia="Arial" w:hAnsiTheme="majorHAnsi" w:cstheme="majorHAnsi"/>
                <w:lang w:val="es-AR"/>
              </w:rPr>
              <w:t>Libro mayor</w:t>
            </w:r>
          </w:p>
          <w:p w14:paraId="2E18095D" w14:textId="77777777" w:rsidR="00BB04B0" w:rsidRPr="007C3F7B" w:rsidRDefault="00BB04B0" w:rsidP="00BB04B0">
            <w:pPr>
              <w:pStyle w:val="ListParagraph"/>
              <w:numPr>
                <w:ilvl w:val="0"/>
                <w:numId w:val="39"/>
              </w:numPr>
              <w:tabs>
                <w:tab w:val="left" w:pos="720"/>
              </w:tabs>
              <w:spacing w:line="239" w:lineRule="auto"/>
              <w:jc w:val="both"/>
              <w:rPr>
                <w:rFonts w:asciiTheme="majorHAnsi" w:eastAsia="Arial" w:hAnsiTheme="majorHAnsi" w:cstheme="majorHAnsi"/>
                <w:lang w:val="es-AR"/>
              </w:rPr>
            </w:pPr>
            <w:r w:rsidRPr="007C3F7B">
              <w:rPr>
                <w:rFonts w:asciiTheme="majorHAnsi" w:eastAsia="Arial" w:hAnsiTheme="majorHAnsi" w:cstheme="majorHAnsi"/>
                <w:lang w:val="es-AR"/>
              </w:rPr>
              <w:t>Libro diario</w:t>
            </w:r>
          </w:p>
          <w:p w14:paraId="127C55D8" w14:textId="77777777" w:rsidR="00BB04B0" w:rsidRPr="007C3F7B" w:rsidRDefault="00BB04B0" w:rsidP="00BB04B0">
            <w:pPr>
              <w:pStyle w:val="ListParagraph"/>
              <w:numPr>
                <w:ilvl w:val="0"/>
                <w:numId w:val="39"/>
              </w:numPr>
              <w:tabs>
                <w:tab w:val="left" w:pos="720"/>
              </w:tabs>
              <w:spacing w:line="239" w:lineRule="auto"/>
              <w:jc w:val="both"/>
              <w:rPr>
                <w:rFonts w:asciiTheme="majorHAnsi" w:eastAsia="Arial" w:hAnsiTheme="majorHAnsi" w:cstheme="majorHAnsi"/>
                <w:lang w:val="es-AR"/>
              </w:rPr>
            </w:pPr>
            <w:r w:rsidRPr="007C3F7B">
              <w:rPr>
                <w:rFonts w:asciiTheme="majorHAnsi" w:eastAsia="Arial" w:hAnsiTheme="majorHAnsi" w:cstheme="majorHAnsi"/>
                <w:lang w:val="es-AR"/>
              </w:rPr>
              <w:t>Balances</w:t>
            </w:r>
          </w:p>
          <w:p w14:paraId="46F60B85" w14:textId="77777777" w:rsidR="00BB04B0" w:rsidRPr="007C3F7B" w:rsidRDefault="00BB04B0" w:rsidP="00BB04B0">
            <w:pPr>
              <w:pStyle w:val="ListParagraph"/>
              <w:numPr>
                <w:ilvl w:val="0"/>
                <w:numId w:val="39"/>
              </w:numPr>
              <w:tabs>
                <w:tab w:val="left" w:pos="720"/>
              </w:tabs>
              <w:spacing w:line="0" w:lineRule="atLeast"/>
              <w:jc w:val="both"/>
              <w:rPr>
                <w:rFonts w:asciiTheme="majorHAnsi" w:eastAsia="Arial" w:hAnsiTheme="majorHAnsi" w:cstheme="majorHAnsi"/>
                <w:lang w:val="es-AR"/>
              </w:rPr>
            </w:pPr>
            <w:r w:rsidRPr="007C3F7B">
              <w:rPr>
                <w:rFonts w:asciiTheme="majorHAnsi" w:eastAsia="Arial" w:hAnsiTheme="majorHAnsi" w:cstheme="majorHAnsi"/>
                <w:lang w:val="es-AR"/>
              </w:rPr>
              <w:t>Liquidación de impuestos</w:t>
            </w:r>
          </w:p>
          <w:p w14:paraId="6824D52A" w14:textId="77777777" w:rsidR="00BB04B0" w:rsidRPr="003A2BF6" w:rsidRDefault="00BB04B0" w:rsidP="00BB04B0">
            <w:pPr>
              <w:pStyle w:val="ListParagraph"/>
              <w:numPr>
                <w:ilvl w:val="0"/>
                <w:numId w:val="39"/>
              </w:numPr>
              <w:rPr>
                <w:rFonts w:asciiTheme="majorHAnsi" w:hAnsiTheme="majorHAnsi"/>
              </w:rPr>
            </w:pPr>
            <w:r w:rsidRPr="003A2BF6">
              <w:rPr>
                <w:rFonts w:asciiTheme="majorHAnsi" w:eastAsia="Arial" w:hAnsiTheme="majorHAnsi" w:cstheme="majorHAnsi"/>
                <w:lang w:val="es-AR"/>
              </w:rPr>
              <w:t>Liquidación de sueldos</w:t>
            </w:r>
          </w:p>
        </w:tc>
      </w:tr>
      <w:tr w:rsidR="00BB04B0" w:rsidRPr="007C3F7B" w14:paraId="02F9505C"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04CCD6" w14:textId="77777777" w:rsidR="00BB04B0" w:rsidRPr="007C3F7B" w:rsidRDefault="00BB04B0" w:rsidP="000402AC">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0932F54D" w14:textId="77777777" w:rsidR="00BB04B0" w:rsidRPr="003A2BF6" w:rsidRDefault="00BB04B0" w:rsidP="000402AC">
            <w:pPr>
              <w:tabs>
                <w:tab w:val="left" w:pos="720"/>
              </w:tabs>
              <w:spacing w:line="239" w:lineRule="auto"/>
              <w:jc w:val="both"/>
              <w:rPr>
                <w:rFonts w:asciiTheme="majorHAnsi" w:eastAsia="Arial" w:hAnsiTheme="majorHAnsi" w:cstheme="majorHAnsi"/>
              </w:rPr>
            </w:pPr>
            <w:r w:rsidRPr="003A2BF6">
              <w:rPr>
                <w:rFonts w:asciiTheme="majorHAnsi" w:hAnsiTheme="majorHAnsi"/>
              </w:rPr>
              <w:t>Gerente de Administración</w:t>
            </w:r>
          </w:p>
        </w:tc>
      </w:tr>
      <w:tr w:rsidR="00BB04B0" w:rsidRPr="007C3F7B" w14:paraId="0EDD4350"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8C948B" w14:textId="77777777" w:rsidR="00BB04B0" w:rsidRPr="007C3F7B" w:rsidRDefault="00BB04B0" w:rsidP="000402AC">
            <w:pPr>
              <w:rPr>
                <w:rFonts w:asciiTheme="majorHAnsi" w:hAnsiTheme="majorHAnsi"/>
              </w:rPr>
            </w:pPr>
            <w:r w:rsidRPr="007C3F7B">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792B5809" w14:textId="0A27898B" w:rsidR="00BB04B0" w:rsidRPr="007C3F7B" w:rsidRDefault="00871F2A" w:rsidP="000402AC">
            <w:pPr>
              <w:rPr>
                <w:rFonts w:asciiTheme="majorHAnsi" w:hAnsiTheme="majorHAnsi"/>
              </w:rPr>
            </w:pPr>
            <w:r>
              <w:rPr>
                <w:rFonts w:asciiTheme="majorHAnsi" w:hAnsiTheme="majorHAnsi"/>
              </w:rPr>
              <w:t>Jefe de Compras</w:t>
            </w:r>
          </w:p>
        </w:tc>
      </w:tr>
      <w:tr w:rsidR="00BB04B0" w:rsidRPr="007C3F7B" w14:paraId="34452126"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6C1938" w14:textId="77777777" w:rsidR="00BB04B0" w:rsidRPr="007C3F7B" w:rsidRDefault="00BB04B0" w:rsidP="000402AC">
            <w:pPr>
              <w:rPr>
                <w:rFonts w:asciiTheme="majorHAnsi" w:hAnsiTheme="majorHAnsi"/>
              </w:rPr>
            </w:pPr>
            <w:r w:rsidRPr="007C3F7B">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4816F86C" w14:textId="6DA481F3" w:rsidR="00BB04B0" w:rsidRPr="007C3F7B" w:rsidRDefault="000402AC" w:rsidP="000402AC">
            <w:pPr>
              <w:rPr>
                <w:rFonts w:asciiTheme="majorHAnsi" w:hAnsiTheme="majorHAnsi"/>
              </w:rPr>
            </w:pPr>
            <w:r>
              <w:rPr>
                <w:rFonts w:asciiTheme="majorHAnsi" w:hAnsiTheme="majorHAnsi"/>
              </w:rPr>
              <w:t>Balances, estados contables, estados jurídicos y liquidación de impuestos</w:t>
            </w:r>
          </w:p>
        </w:tc>
      </w:tr>
      <w:tr w:rsidR="00BB04B0" w:rsidRPr="007C3F7B" w14:paraId="0753092E"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158772" w14:textId="77777777" w:rsidR="00BB04B0" w:rsidRPr="007C3F7B" w:rsidRDefault="00BB04B0" w:rsidP="000402AC">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63F9F5AE" w14:textId="2C63B740" w:rsidR="00BB04B0" w:rsidRPr="007C3F7B" w:rsidRDefault="000402AC" w:rsidP="000402AC">
            <w:pPr>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Junio 2020</w:t>
            </w:r>
          </w:p>
        </w:tc>
      </w:tr>
    </w:tbl>
    <w:p w14:paraId="1793CB95" w14:textId="77777777" w:rsidR="00BB04B0" w:rsidRPr="007C3F7B" w:rsidRDefault="00BB04B0" w:rsidP="00BB04B0">
      <w:pPr>
        <w:rPr>
          <w:rFonts w:asciiTheme="majorHAnsi" w:hAnsiTheme="majorHAnsi"/>
        </w:rPr>
      </w:pPr>
    </w:p>
    <w:tbl>
      <w:tblPr>
        <w:tblW w:w="90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0402AC" w:rsidRPr="007C3F7B" w14:paraId="70F32450"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18182293" w14:textId="23AB299B" w:rsidR="000402AC" w:rsidRPr="007C3F7B" w:rsidRDefault="000402AC" w:rsidP="000402AC">
            <w:pPr>
              <w:rPr>
                <w:rFonts w:asciiTheme="majorHAnsi" w:hAnsiTheme="majorHAnsi"/>
                <w:b/>
                <w:color w:val="FFFFFF" w:themeColor="background1"/>
              </w:rPr>
            </w:pPr>
            <w:r w:rsidRPr="00BB04B0">
              <w:rPr>
                <w:rFonts w:asciiTheme="majorHAnsi" w:hAnsiTheme="majorHAnsi"/>
                <w:b/>
                <w:color w:val="FFFFFF" w:themeColor="background1"/>
                <w:szCs w:val="22"/>
              </w:rPr>
              <w:t>Desarrollo de planes espec</w:t>
            </w:r>
            <w:r w:rsidRPr="00BB04B0">
              <w:rPr>
                <w:rFonts w:ascii="Cambria" w:hAnsi="Cambria" w:cs="Cambria"/>
                <w:b/>
                <w:color w:val="FFFFFF" w:themeColor="background1"/>
                <w:szCs w:val="22"/>
              </w:rPr>
              <w:t>í</w:t>
            </w:r>
            <w:r w:rsidRPr="00BB04B0">
              <w:rPr>
                <w:rFonts w:asciiTheme="majorHAnsi" w:hAnsiTheme="majorHAnsi"/>
                <w:b/>
                <w:color w:val="FFFFFF" w:themeColor="background1"/>
                <w:szCs w:val="22"/>
              </w:rPr>
              <w:t xml:space="preserve">ficos </w:t>
            </w:r>
            <w:r w:rsidRPr="007C3F7B">
              <w:rPr>
                <w:rFonts w:asciiTheme="majorHAnsi" w:hAnsiTheme="majorHAnsi"/>
                <w:b/>
                <w:color w:val="FFFFFF" w:themeColor="background1"/>
              </w:rPr>
              <w:t xml:space="preserve">de tercerización de </w:t>
            </w:r>
            <w:r>
              <w:rPr>
                <w:rFonts w:asciiTheme="majorHAnsi" w:hAnsiTheme="majorHAnsi"/>
                <w:b/>
                <w:color w:val="FFFFFF" w:themeColor="background1"/>
              </w:rPr>
              <w:t>gestión RRHH</w:t>
            </w:r>
          </w:p>
        </w:tc>
      </w:tr>
      <w:tr w:rsidR="000402AC" w:rsidRPr="007C3F7B" w14:paraId="5C17F5C3"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C4F2C5" w14:textId="77777777" w:rsidR="000402AC" w:rsidRPr="007C3F7B" w:rsidRDefault="000402AC" w:rsidP="000402AC">
            <w:pPr>
              <w:rPr>
                <w:rFonts w:asciiTheme="majorHAnsi" w:hAnsiTheme="majorHAnsi"/>
              </w:rPr>
            </w:pPr>
            <w:r w:rsidRPr="007C3F7B">
              <w:rPr>
                <w:rFonts w:asciiTheme="majorHAnsi" w:hAnsiTheme="majorHAnsi"/>
              </w:rPr>
              <w:t xml:space="preserve">Descripción </w:t>
            </w:r>
          </w:p>
        </w:tc>
        <w:tc>
          <w:tcPr>
            <w:tcW w:w="6913" w:type="dxa"/>
            <w:tcBorders>
              <w:bottom w:val="single" w:sz="8" w:space="0" w:color="000000"/>
              <w:right w:val="single" w:sz="8" w:space="0" w:color="000000"/>
            </w:tcBorders>
            <w:tcMar>
              <w:top w:w="100" w:type="dxa"/>
              <w:left w:w="100" w:type="dxa"/>
              <w:bottom w:w="100" w:type="dxa"/>
              <w:right w:w="100" w:type="dxa"/>
            </w:tcMar>
          </w:tcPr>
          <w:p w14:paraId="30A24403" w14:textId="484EA7B5" w:rsidR="000402AC" w:rsidRPr="007C3F7B" w:rsidRDefault="000402AC" w:rsidP="000402AC">
            <w:pPr>
              <w:rPr>
                <w:rFonts w:asciiTheme="majorHAnsi" w:hAnsiTheme="majorHAnsi"/>
              </w:rPr>
            </w:pPr>
            <w:r>
              <w:rPr>
                <w:rFonts w:asciiTheme="majorHAnsi" w:hAnsiTheme="majorHAnsi"/>
              </w:rPr>
              <w:t>Definir los procedimientos relacionados con la gestión tercerizada de RRHH.</w:t>
            </w:r>
          </w:p>
        </w:tc>
      </w:tr>
      <w:tr w:rsidR="000402AC" w:rsidRPr="007C3F7B" w14:paraId="040CDFAB" w14:textId="77777777" w:rsidTr="000402AC">
        <w:trPr>
          <w:trHeight w:val="15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3C2F68" w14:textId="77777777" w:rsidR="000402AC" w:rsidRDefault="000402AC" w:rsidP="000402AC">
            <w:pPr>
              <w:rPr>
                <w:rFonts w:asciiTheme="majorHAnsi" w:hAnsiTheme="majorHAnsi"/>
              </w:rPr>
            </w:pPr>
            <w:r w:rsidRPr="007C3F7B">
              <w:rPr>
                <w:rFonts w:asciiTheme="majorHAnsi" w:hAnsiTheme="majorHAnsi"/>
              </w:rPr>
              <w:t>Tareas</w:t>
            </w:r>
          </w:p>
        </w:tc>
        <w:tc>
          <w:tcPr>
            <w:tcW w:w="6913" w:type="dxa"/>
            <w:tcBorders>
              <w:bottom w:val="single" w:sz="8" w:space="0" w:color="000000"/>
              <w:right w:val="single" w:sz="8" w:space="0" w:color="000000"/>
            </w:tcBorders>
            <w:tcMar>
              <w:top w:w="100" w:type="dxa"/>
              <w:left w:w="100" w:type="dxa"/>
              <w:bottom w:w="100" w:type="dxa"/>
              <w:right w:w="100" w:type="dxa"/>
            </w:tcMar>
          </w:tcPr>
          <w:p w14:paraId="641E8209" w14:textId="6FDBDF48" w:rsidR="000402AC" w:rsidRPr="007C3F7B" w:rsidRDefault="000402AC" w:rsidP="000402AC">
            <w:pPr>
              <w:rPr>
                <w:rFonts w:asciiTheme="majorHAnsi" w:hAnsiTheme="majorHAnsi"/>
              </w:rPr>
            </w:pPr>
            <w:r>
              <w:rPr>
                <w:rFonts w:asciiTheme="majorHAnsi" w:hAnsiTheme="majorHAnsi"/>
              </w:rPr>
              <w:t>1) Selección y contratación de consultora externa.</w:t>
            </w:r>
          </w:p>
          <w:p w14:paraId="016F7907" w14:textId="79EA04F5" w:rsidR="000402AC" w:rsidRPr="007C3F7B" w:rsidRDefault="000402AC" w:rsidP="000402AC">
            <w:pPr>
              <w:rPr>
                <w:rFonts w:asciiTheme="majorHAnsi" w:hAnsiTheme="majorHAnsi"/>
              </w:rPr>
            </w:pPr>
            <w:r>
              <w:rPr>
                <w:rFonts w:asciiTheme="majorHAnsi" w:hAnsiTheme="majorHAnsi"/>
              </w:rPr>
              <w:t>2</w:t>
            </w:r>
            <w:r w:rsidRPr="007C3F7B">
              <w:rPr>
                <w:rFonts w:asciiTheme="majorHAnsi" w:hAnsiTheme="majorHAnsi"/>
              </w:rPr>
              <w:t xml:space="preserve">) Definir en </w:t>
            </w:r>
            <w:r>
              <w:rPr>
                <w:rFonts w:asciiTheme="majorHAnsi" w:hAnsiTheme="majorHAnsi"/>
              </w:rPr>
              <w:t>las tareas</w:t>
            </w:r>
            <w:r w:rsidRPr="007C3F7B">
              <w:rPr>
                <w:rFonts w:asciiTheme="majorHAnsi" w:hAnsiTheme="majorHAnsi"/>
              </w:rPr>
              <w:t xml:space="preserve"> mensuales a cumplir por parte de la </w:t>
            </w:r>
            <w:r>
              <w:rPr>
                <w:rFonts w:asciiTheme="majorHAnsi" w:hAnsiTheme="majorHAnsi"/>
              </w:rPr>
              <w:t>consultora</w:t>
            </w:r>
            <w:r w:rsidRPr="007C3F7B">
              <w:rPr>
                <w:rFonts w:asciiTheme="majorHAnsi" w:hAnsiTheme="majorHAnsi"/>
              </w:rPr>
              <w:t xml:space="preserve"> como ser:</w:t>
            </w:r>
          </w:p>
          <w:p w14:paraId="2C82A848" w14:textId="6A3D894C" w:rsidR="000402AC" w:rsidRPr="007C3F7B" w:rsidRDefault="000402AC" w:rsidP="000402AC">
            <w:pPr>
              <w:pStyle w:val="ListParagraph"/>
              <w:numPr>
                <w:ilvl w:val="0"/>
                <w:numId w:val="39"/>
              </w:numPr>
              <w:tabs>
                <w:tab w:val="left" w:pos="720"/>
              </w:tabs>
              <w:spacing w:line="0" w:lineRule="atLeast"/>
              <w:jc w:val="both"/>
              <w:rPr>
                <w:rFonts w:asciiTheme="majorHAnsi" w:eastAsia="Arial" w:hAnsiTheme="majorHAnsi" w:cstheme="majorHAnsi"/>
                <w:lang w:val="es-AR"/>
              </w:rPr>
            </w:pPr>
            <w:r>
              <w:rPr>
                <w:rFonts w:asciiTheme="majorHAnsi" w:eastAsia="Arial" w:hAnsiTheme="majorHAnsi" w:cstheme="majorHAnsi"/>
                <w:lang w:val="es-AR"/>
              </w:rPr>
              <w:t>Búsqueda de candidatos</w:t>
            </w:r>
          </w:p>
          <w:p w14:paraId="2B7EA87A" w14:textId="21889287" w:rsidR="000402AC" w:rsidRPr="007C3F7B" w:rsidRDefault="000402AC" w:rsidP="000402AC">
            <w:pPr>
              <w:pStyle w:val="ListParagraph"/>
              <w:numPr>
                <w:ilvl w:val="0"/>
                <w:numId w:val="39"/>
              </w:numPr>
              <w:tabs>
                <w:tab w:val="left" w:pos="720"/>
              </w:tabs>
              <w:spacing w:line="239" w:lineRule="auto"/>
              <w:jc w:val="both"/>
              <w:rPr>
                <w:rFonts w:asciiTheme="majorHAnsi" w:eastAsia="Arial" w:hAnsiTheme="majorHAnsi" w:cstheme="majorHAnsi"/>
                <w:lang w:val="es-AR"/>
              </w:rPr>
            </w:pPr>
            <w:r>
              <w:rPr>
                <w:rFonts w:asciiTheme="majorHAnsi" w:eastAsia="Arial" w:hAnsiTheme="majorHAnsi" w:cstheme="majorHAnsi"/>
                <w:lang w:val="es-AR"/>
              </w:rPr>
              <w:t>Entrevistas</w:t>
            </w:r>
          </w:p>
          <w:p w14:paraId="351218E4" w14:textId="5AF4B5F7" w:rsidR="000402AC" w:rsidRPr="007C3F7B" w:rsidRDefault="000402AC" w:rsidP="000402AC">
            <w:pPr>
              <w:pStyle w:val="ListParagraph"/>
              <w:numPr>
                <w:ilvl w:val="0"/>
                <w:numId w:val="39"/>
              </w:numPr>
              <w:tabs>
                <w:tab w:val="left" w:pos="720"/>
              </w:tabs>
              <w:spacing w:line="239" w:lineRule="auto"/>
              <w:jc w:val="both"/>
              <w:rPr>
                <w:rFonts w:asciiTheme="majorHAnsi" w:eastAsia="Arial" w:hAnsiTheme="majorHAnsi" w:cstheme="majorHAnsi"/>
                <w:lang w:val="es-AR"/>
              </w:rPr>
            </w:pPr>
            <w:r>
              <w:rPr>
                <w:rFonts w:asciiTheme="majorHAnsi" w:eastAsia="Arial" w:hAnsiTheme="majorHAnsi" w:cstheme="majorHAnsi"/>
                <w:lang w:val="es-AR"/>
              </w:rPr>
              <w:t>Selección</w:t>
            </w:r>
          </w:p>
          <w:p w14:paraId="1251A661" w14:textId="094F0D4C" w:rsidR="000402AC" w:rsidRPr="007C3F7B" w:rsidRDefault="000402AC" w:rsidP="000402AC">
            <w:pPr>
              <w:pStyle w:val="ListParagraph"/>
              <w:numPr>
                <w:ilvl w:val="0"/>
                <w:numId w:val="39"/>
              </w:numPr>
              <w:tabs>
                <w:tab w:val="left" w:pos="720"/>
              </w:tabs>
              <w:spacing w:line="0" w:lineRule="atLeast"/>
              <w:jc w:val="both"/>
              <w:rPr>
                <w:rFonts w:asciiTheme="majorHAnsi" w:eastAsia="Arial" w:hAnsiTheme="majorHAnsi" w:cstheme="majorHAnsi"/>
                <w:lang w:val="es-AR"/>
              </w:rPr>
            </w:pPr>
            <w:r>
              <w:rPr>
                <w:rFonts w:asciiTheme="majorHAnsi" w:eastAsia="Arial" w:hAnsiTheme="majorHAnsi" w:cstheme="majorHAnsi"/>
                <w:lang w:val="es-AR"/>
              </w:rPr>
              <w:t>Presentación a la empresa</w:t>
            </w:r>
          </w:p>
          <w:p w14:paraId="61689444" w14:textId="53C997CB" w:rsidR="000402AC" w:rsidRPr="003A2BF6" w:rsidRDefault="000402AC" w:rsidP="000402AC">
            <w:pPr>
              <w:pStyle w:val="ListParagraph"/>
              <w:numPr>
                <w:ilvl w:val="0"/>
                <w:numId w:val="39"/>
              </w:numPr>
              <w:rPr>
                <w:rFonts w:asciiTheme="majorHAnsi" w:hAnsiTheme="majorHAnsi"/>
              </w:rPr>
            </w:pPr>
            <w:r>
              <w:rPr>
                <w:rFonts w:asciiTheme="majorHAnsi" w:hAnsiTheme="majorHAnsi"/>
              </w:rPr>
              <w:t>Contratación</w:t>
            </w:r>
          </w:p>
        </w:tc>
      </w:tr>
      <w:tr w:rsidR="000402AC" w:rsidRPr="007C3F7B" w14:paraId="26D53DC7"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ED4E93" w14:textId="77777777" w:rsidR="000402AC" w:rsidRPr="007C3F7B" w:rsidRDefault="000402AC" w:rsidP="000402AC">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36EC6B18" w14:textId="77777777" w:rsidR="000402AC" w:rsidRPr="003A2BF6" w:rsidRDefault="000402AC" w:rsidP="000402AC">
            <w:pPr>
              <w:tabs>
                <w:tab w:val="left" w:pos="720"/>
              </w:tabs>
              <w:spacing w:line="239" w:lineRule="auto"/>
              <w:jc w:val="both"/>
              <w:rPr>
                <w:rFonts w:asciiTheme="majorHAnsi" w:eastAsia="Arial" w:hAnsiTheme="majorHAnsi" w:cstheme="majorHAnsi"/>
              </w:rPr>
            </w:pPr>
            <w:r w:rsidRPr="003A2BF6">
              <w:rPr>
                <w:rFonts w:asciiTheme="majorHAnsi" w:hAnsiTheme="majorHAnsi"/>
              </w:rPr>
              <w:t>Gerente de Administración</w:t>
            </w:r>
          </w:p>
        </w:tc>
      </w:tr>
      <w:tr w:rsidR="000402AC" w:rsidRPr="007C3F7B" w14:paraId="4639D5DD"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AFCEC3" w14:textId="77777777" w:rsidR="000402AC" w:rsidRPr="007C3F7B" w:rsidRDefault="000402AC" w:rsidP="000402AC">
            <w:pPr>
              <w:rPr>
                <w:rFonts w:asciiTheme="majorHAnsi" w:hAnsiTheme="majorHAnsi"/>
              </w:rPr>
            </w:pPr>
            <w:r w:rsidRPr="007C3F7B">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3C9BF604" w14:textId="4C08C426" w:rsidR="000402AC" w:rsidRPr="007C3F7B" w:rsidRDefault="00871F2A" w:rsidP="000402AC">
            <w:pPr>
              <w:rPr>
                <w:rFonts w:asciiTheme="majorHAnsi" w:hAnsiTheme="majorHAnsi"/>
              </w:rPr>
            </w:pPr>
            <w:r>
              <w:rPr>
                <w:rFonts w:asciiTheme="majorHAnsi" w:hAnsiTheme="majorHAnsi"/>
              </w:rPr>
              <w:t>Jefe de RRHH</w:t>
            </w:r>
          </w:p>
        </w:tc>
      </w:tr>
      <w:tr w:rsidR="000402AC" w:rsidRPr="007C3F7B" w14:paraId="2ED1066F"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CE5408" w14:textId="77777777" w:rsidR="000402AC" w:rsidRPr="007C3F7B" w:rsidRDefault="000402AC" w:rsidP="000402AC">
            <w:pPr>
              <w:rPr>
                <w:rFonts w:asciiTheme="majorHAnsi" w:hAnsiTheme="majorHAnsi"/>
              </w:rPr>
            </w:pPr>
            <w:r w:rsidRPr="007C3F7B">
              <w:rPr>
                <w:rFonts w:asciiTheme="majorHAnsi" w:hAnsiTheme="majorHAnsi"/>
              </w:rPr>
              <w:lastRenderedPageBreak/>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04DD4F3B" w14:textId="6F99FEED" w:rsidR="000402AC" w:rsidRDefault="000402AC" w:rsidP="000402AC">
            <w:pPr>
              <w:rPr>
                <w:rFonts w:asciiTheme="majorHAnsi" w:hAnsiTheme="majorHAnsi"/>
              </w:rPr>
            </w:pPr>
            <w:r>
              <w:rPr>
                <w:rFonts w:asciiTheme="majorHAnsi" w:hAnsiTheme="majorHAnsi"/>
              </w:rPr>
              <w:t>Búsquedas solicitadas vs ingresos efectivos (80% min)</w:t>
            </w:r>
          </w:p>
          <w:p w14:paraId="01D5C62F" w14:textId="5A66F1DF" w:rsidR="000402AC" w:rsidRDefault="000402AC" w:rsidP="000402AC">
            <w:pPr>
              <w:rPr>
                <w:rFonts w:asciiTheme="majorHAnsi" w:hAnsiTheme="majorHAnsi"/>
              </w:rPr>
            </w:pPr>
            <w:r>
              <w:rPr>
                <w:rFonts w:asciiTheme="majorHAnsi" w:hAnsiTheme="majorHAnsi"/>
              </w:rPr>
              <w:t>Desarrollo de los candidatos reclutados (permanencia mayor a seis meses)</w:t>
            </w:r>
          </w:p>
          <w:p w14:paraId="0D7A7B18" w14:textId="5978A84C" w:rsidR="000402AC" w:rsidRPr="007C3F7B" w:rsidRDefault="000402AC" w:rsidP="000402AC">
            <w:pPr>
              <w:rPr>
                <w:rFonts w:asciiTheme="majorHAnsi" w:hAnsiTheme="majorHAnsi"/>
              </w:rPr>
            </w:pPr>
          </w:p>
        </w:tc>
      </w:tr>
      <w:tr w:rsidR="000402AC" w:rsidRPr="007C3F7B" w14:paraId="556E31FE"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F0AB70" w14:textId="77777777" w:rsidR="000402AC" w:rsidRPr="007C3F7B" w:rsidRDefault="000402AC" w:rsidP="000402AC">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62EDBCBB" w14:textId="77777777" w:rsidR="000402AC" w:rsidRPr="007C3F7B" w:rsidRDefault="000402AC" w:rsidP="000402AC">
            <w:pPr>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Junio 2020</w:t>
            </w:r>
          </w:p>
        </w:tc>
      </w:tr>
    </w:tbl>
    <w:p w14:paraId="1BF5CA81" w14:textId="77777777" w:rsidR="00BB04B0" w:rsidRDefault="00BB04B0" w:rsidP="00BB04B0"/>
    <w:p w14:paraId="3F667341" w14:textId="77777777" w:rsidR="00BB04B0" w:rsidRDefault="00BB04B0" w:rsidP="00BB04B0"/>
    <w:p w14:paraId="58606DE3" w14:textId="77777777" w:rsidR="00BB04B0" w:rsidRDefault="00BB04B0" w:rsidP="00BB04B0">
      <w:pPr>
        <w:rPr>
          <w:sz w:val="2"/>
          <w:szCs w:val="2"/>
        </w:rPr>
      </w:pPr>
    </w:p>
    <w:p w14:paraId="06647F2D" w14:textId="77777777" w:rsidR="00BB04B0" w:rsidRDefault="00BB04B0" w:rsidP="00BB04B0">
      <w:pPr>
        <w:rPr>
          <w:sz w:val="2"/>
          <w:szCs w:val="2"/>
        </w:rPr>
      </w:pPr>
    </w:p>
    <w:p w14:paraId="586F8F6D" w14:textId="77777777" w:rsidR="00BB04B0" w:rsidRDefault="00BB04B0" w:rsidP="00BB04B0">
      <w:pPr>
        <w:rPr>
          <w:sz w:val="2"/>
          <w:szCs w:val="2"/>
        </w:rPr>
      </w:pPr>
    </w:p>
    <w:p w14:paraId="4ADE3DA3" w14:textId="77777777" w:rsidR="00BB04B0" w:rsidRDefault="00BB04B0" w:rsidP="00BB04B0">
      <w:pPr>
        <w:rPr>
          <w:sz w:val="2"/>
          <w:szCs w:val="2"/>
        </w:rPr>
      </w:pPr>
    </w:p>
    <w:p w14:paraId="4AEF656A" w14:textId="77777777" w:rsidR="00BB04B0" w:rsidRDefault="00BB04B0" w:rsidP="00BB04B0">
      <w:pPr>
        <w:rPr>
          <w:sz w:val="2"/>
          <w:szCs w:val="2"/>
        </w:rPr>
      </w:pPr>
    </w:p>
    <w:p w14:paraId="5D126D1F" w14:textId="77777777" w:rsidR="00BB04B0" w:rsidRDefault="00BB04B0" w:rsidP="00BB04B0">
      <w:pPr>
        <w:rPr>
          <w:sz w:val="2"/>
          <w:szCs w:val="2"/>
        </w:rPr>
      </w:pPr>
    </w:p>
    <w:p w14:paraId="26F12165" w14:textId="77777777" w:rsidR="00BB04B0" w:rsidRDefault="00BB04B0" w:rsidP="00BB04B0">
      <w:pPr>
        <w:rPr>
          <w:sz w:val="2"/>
          <w:szCs w:val="2"/>
        </w:rPr>
      </w:pPr>
    </w:p>
    <w:p w14:paraId="0B9ADF16" w14:textId="77777777" w:rsidR="00BB04B0" w:rsidRDefault="00BB04B0" w:rsidP="00BB04B0">
      <w:pPr>
        <w:rPr>
          <w:sz w:val="2"/>
          <w:szCs w:val="2"/>
        </w:rPr>
      </w:pPr>
    </w:p>
    <w:p w14:paraId="4F6CF5BB" w14:textId="77777777" w:rsidR="00BB04B0" w:rsidRDefault="00BB04B0" w:rsidP="00BB04B0">
      <w:pPr>
        <w:rPr>
          <w:sz w:val="2"/>
          <w:szCs w:val="2"/>
        </w:rPr>
      </w:pPr>
    </w:p>
    <w:p w14:paraId="221BDD41" w14:textId="77777777" w:rsidR="00BB04B0" w:rsidRDefault="00BB04B0" w:rsidP="00BB04B0">
      <w:pPr>
        <w:rPr>
          <w:sz w:val="2"/>
          <w:szCs w:val="2"/>
        </w:rPr>
      </w:pPr>
    </w:p>
    <w:p w14:paraId="2203C3AF" w14:textId="77777777" w:rsidR="00BB04B0" w:rsidRDefault="00BB04B0" w:rsidP="00BB04B0">
      <w:pPr>
        <w:rPr>
          <w:sz w:val="2"/>
          <w:szCs w:val="2"/>
        </w:rPr>
      </w:pPr>
    </w:p>
    <w:p w14:paraId="0576C57A" w14:textId="77777777" w:rsidR="00BB04B0" w:rsidRDefault="00BB04B0" w:rsidP="00BB04B0">
      <w:pPr>
        <w:pStyle w:val="Heading2"/>
      </w:pPr>
      <w:bookmarkStart w:id="87" w:name="_Toc360930113"/>
      <w:bookmarkStart w:id="88" w:name="_Toc529994068"/>
      <w:r>
        <w:t>Marketing</w:t>
      </w:r>
      <w:bookmarkEnd w:id="87"/>
      <w:bookmarkEnd w:id="88"/>
    </w:p>
    <w:p w14:paraId="388295F0" w14:textId="77777777" w:rsidR="00BB04B0" w:rsidRDefault="00BB04B0" w:rsidP="00BB04B0"/>
    <w:tbl>
      <w:tblPr>
        <w:tblStyle w:val="TableGrid"/>
        <w:tblW w:w="0" w:type="auto"/>
        <w:tblLook w:val="04A0" w:firstRow="1" w:lastRow="0" w:firstColumn="1" w:lastColumn="0" w:noHBand="0" w:noVBand="1"/>
      </w:tblPr>
      <w:tblGrid>
        <w:gridCol w:w="8494"/>
      </w:tblGrid>
      <w:tr w:rsidR="00BB04B0" w14:paraId="2C0A2BB5" w14:textId="77777777" w:rsidTr="000402AC">
        <w:trPr>
          <w:trHeight w:val="344"/>
        </w:trPr>
        <w:tc>
          <w:tcPr>
            <w:tcW w:w="8638" w:type="dxa"/>
            <w:shd w:val="clear" w:color="auto" w:fill="4F81BD" w:themeFill="accent1"/>
          </w:tcPr>
          <w:p w14:paraId="04BEF002" w14:textId="79266931" w:rsidR="00BB04B0" w:rsidRPr="00720508" w:rsidRDefault="00E24523" w:rsidP="00E24523">
            <w:pPr>
              <w:rPr>
                <w:color w:val="FFFFFF" w:themeColor="background1"/>
              </w:rPr>
            </w:pPr>
            <w:r w:rsidRPr="00BB04B0">
              <w:rPr>
                <w:rFonts w:asciiTheme="majorHAnsi" w:hAnsiTheme="majorHAnsi"/>
                <w:b/>
                <w:color w:val="FFFFFF" w:themeColor="background1"/>
                <w:szCs w:val="22"/>
              </w:rPr>
              <w:t>Desarrollo de planes espec</w:t>
            </w:r>
            <w:r w:rsidRPr="00BB04B0">
              <w:rPr>
                <w:rFonts w:ascii="Cambria" w:hAnsi="Cambria" w:cs="Cambria"/>
                <w:b/>
                <w:color w:val="FFFFFF" w:themeColor="background1"/>
                <w:szCs w:val="22"/>
              </w:rPr>
              <w:t>í</w:t>
            </w:r>
            <w:r w:rsidRPr="00BB04B0">
              <w:rPr>
                <w:rFonts w:asciiTheme="majorHAnsi" w:hAnsiTheme="majorHAnsi"/>
                <w:b/>
                <w:color w:val="FFFFFF" w:themeColor="background1"/>
                <w:szCs w:val="22"/>
              </w:rPr>
              <w:t xml:space="preserve">ficos </w:t>
            </w:r>
            <w:r w:rsidRPr="007C3F7B">
              <w:rPr>
                <w:rFonts w:asciiTheme="majorHAnsi" w:hAnsiTheme="majorHAnsi"/>
                <w:b/>
                <w:color w:val="FFFFFF" w:themeColor="background1"/>
              </w:rPr>
              <w:t xml:space="preserve">de </w:t>
            </w:r>
            <w:r>
              <w:rPr>
                <w:rFonts w:asciiTheme="majorHAnsi" w:hAnsiTheme="majorHAnsi"/>
                <w:b/>
                <w:color w:val="FFFFFF" w:themeColor="background1"/>
                <w:lang w:val="es-AR"/>
              </w:rPr>
              <w:t>servicio</w:t>
            </w:r>
            <w:r w:rsidR="00BB04B0" w:rsidRPr="000A3CE6">
              <w:rPr>
                <w:rFonts w:asciiTheme="majorHAnsi" w:hAnsiTheme="majorHAnsi"/>
                <w:b/>
                <w:color w:val="FFFFFF" w:themeColor="background1"/>
                <w:lang w:val="es-AR"/>
              </w:rPr>
              <w:t>, promoción y precio.</w:t>
            </w:r>
          </w:p>
        </w:tc>
      </w:tr>
      <w:tr w:rsidR="00BB04B0" w14:paraId="20D81B03" w14:textId="77777777" w:rsidTr="000402AC">
        <w:trPr>
          <w:trHeight w:val="1007"/>
        </w:trPr>
        <w:tc>
          <w:tcPr>
            <w:tcW w:w="8638" w:type="dxa"/>
          </w:tcPr>
          <w:p w14:paraId="1D3B9453" w14:textId="3399EB4A" w:rsidR="00BB04B0" w:rsidRPr="00995386" w:rsidRDefault="00BB04B0" w:rsidP="00BB04B0">
            <w:pPr>
              <w:numPr>
                <w:ilvl w:val="0"/>
                <w:numId w:val="38"/>
              </w:numPr>
              <w:spacing w:line="259" w:lineRule="auto"/>
              <w:contextualSpacing/>
              <w:rPr>
                <w:rFonts w:asciiTheme="majorHAnsi" w:hAnsiTheme="majorHAnsi"/>
                <w:szCs w:val="22"/>
              </w:rPr>
            </w:pPr>
            <w:r w:rsidRPr="00995386">
              <w:rPr>
                <w:rFonts w:asciiTheme="majorHAnsi" w:hAnsiTheme="majorHAnsi"/>
                <w:szCs w:val="22"/>
              </w:rPr>
              <w:t>Des</w:t>
            </w:r>
            <w:r>
              <w:rPr>
                <w:rFonts w:asciiTheme="majorHAnsi" w:hAnsiTheme="majorHAnsi"/>
                <w:szCs w:val="22"/>
              </w:rPr>
              <w:t>arrollo de</w:t>
            </w:r>
            <w:r w:rsidRPr="00995386">
              <w:rPr>
                <w:rFonts w:asciiTheme="majorHAnsi" w:hAnsiTheme="majorHAnsi"/>
                <w:szCs w:val="22"/>
              </w:rPr>
              <w:t xml:space="preserve"> </w:t>
            </w:r>
            <w:r w:rsidR="00E24523">
              <w:rPr>
                <w:rFonts w:asciiTheme="majorHAnsi" w:hAnsiTheme="majorHAnsi"/>
                <w:szCs w:val="22"/>
              </w:rPr>
              <w:t xml:space="preserve">planes </w:t>
            </w:r>
            <w:r w:rsidRPr="00995386">
              <w:rPr>
                <w:rFonts w:asciiTheme="majorHAnsi" w:hAnsiTheme="majorHAnsi"/>
                <w:szCs w:val="22"/>
              </w:rPr>
              <w:t>específ</w:t>
            </w:r>
            <w:r w:rsidR="00E24523">
              <w:rPr>
                <w:rFonts w:asciiTheme="majorHAnsi" w:hAnsiTheme="majorHAnsi"/>
                <w:szCs w:val="22"/>
              </w:rPr>
              <w:t>ico</w:t>
            </w:r>
            <w:r w:rsidRPr="00995386">
              <w:rPr>
                <w:rFonts w:asciiTheme="majorHAnsi" w:hAnsiTheme="majorHAnsi"/>
                <w:szCs w:val="22"/>
              </w:rPr>
              <w:t xml:space="preserve">s de </w:t>
            </w:r>
            <w:r w:rsidR="00E24523">
              <w:rPr>
                <w:rFonts w:asciiTheme="majorHAnsi" w:hAnsiTheme="majorHAnsi"/>
                <w:szCs w:val="22"/>
              </w:rPr>
              <w:t>servicio</w:t>
            </w:r>
            <w:r w:rsidRPr="00995386">
              <w:rPr>
                <w:rFonts w:asciiTheme="majorHAnsi" w:hAnsiTheme="majorHAnsi"/>
                <w:szCs w:val="22"/>
              </w:rPr>
              <w:t>.</w:t>
            </w:r>
          </w:p>
          <w:p w14:paraId="11B5F844" w14:textId="5AB662AD" w:rsidR="00BB04B0" w:rsidRPr="00995386" w:rsidRDefault="00E24523" w:rsidP="00BB04B0">
            <w:pPr>
              <w:numPr>
                <w:ilvl w:val="0"/>
                <w:numId w:val="38"/>
              </w:numPr>
              <w:spacing w:line="259" w:lineRule="auto"/>
              <w:contextualSpacing/>
              <w:rPr>
                <w:sz w:val="22"/>
                <w:szCs w:val="22"/>
              </w:rPr>
            </w:pPr>
            <w:r w:rsidRPr="00995386">
              <w:rPr>
                <w:rFonts w:asciiTheme="majorHAnsi" w:hAnsiTheme="majorHAnsi"/>
                <w:szCs w:val="22"/>
              </w:rPr>
              <w:t>Des</w:t>
            </w:r>
            <w:r>
              <w:rPr>
                <w:rFonts w:asciiTheme="majorHAnsi" w:hAnsiTheme="majorHAnsi"/>
                <w:szCs w:val="22"/>
              </w:rPr>
              <w:t>arrollo de</w:t>
            </w:r>
            <w:r w:rsidRPr="00995386">
              <w:rPr>
                <w:rFonts w:asciiTheme="majorHAnsi" w:hAnsiTheme="majorHAnsi"/>
                <w:szCs w:val="22"/>
              </w:rPr>
              <w:t xml:space="preserve"> </w:t>
            </w:r>
            <w:r>
              <w:rPr>
                <w:rFonts w:asciiTheme="majorHAnsi" w:hAnsiTheme="majorHAnsi"/>
                <w:szCs w:val="22"/>
              </w:rPr>
              <w:t xml:space="preserve">planes </w:t>
            </w:r>
            <w:r w:rsidRPr="00995386">
              <w:rPr>
                <w:rFonts w:asciiTheme="majorHAnsi" w:hAnsiTheme="majorHAnsi"/>
                <w:szCs w:val="22"/>
              </w:rPr>
              <w:t>específ</w:t>
            </w:r>
            <w:r>
              <w:rPr>
                <w:rFonts w:asciiTheme="majorHAnsi" w:hAnsiTheme="majorHAnsi"/>
                <w:szCs w:val="22"/>
              </w:rPr>
              <w:t>ico</w:t>
            </w:r>
            <w:r w:rsidRPr="00995386">
              <w:rPr>
                <w:rFonts w:asciiTheme="majorHAnsi" w:hAnsiTheme="majorHAnsi"/>
                <w:szCs w:val="22"/>
              </w:rPr>
              <w:t xml:space="preserve">s </w:t>
            </w:r>
            <w:r w:rsidR="00BB04B0" w:rsidRPr="00995386">
              <w:rPr>
                <w:rFonts w:asciiTheme="majorHAnsi" w:hAnsiTheme="majorHAnsi"/>
                <w:szCs w:val="22"/>
              </w:rPr>
              <w:t>de promoción.</w:t>
            </w:r>
          </w:p>
          <w:p w14:paraId="0D020074" w14:textId="67F3C9E6" w:rsidR="00BB04B0" w:rsidRPr="00995386" w:rsidRDefault="00E24523" w:rsidP="00E24523">
            <w:pPr>
              <w:numPr>
                <w:ilvl w:val="0"/>
                <w:numId w:val="38"/>
              </w:numPr>
              <w:spacing w:line="259" w:lineRule="auto"/>
              <w:contextualSpacing/>
              <w:rPr>
                <w:rFonts w:asciiTheme="majorHAnsi" w:hAnsiTheme="majorHAnsi"/>
                <w:szCs w:val="22"/>
              </w:rPr>
            </w:pPr>
            <w:r w:rsidRPr="00995386">
              <w:rPr>
                <w:rFonts w:asciiTheme="majorHAnsi" w:hAnsiTheme="majorHAnsi"/>
                <w:szCs w:val="22"/>
              </w:rPr>
              <w:t>Des</w:t>
            </w:r>
            <w:r>
              <w:rPr>
                <w:rFonts w:asciiTheme="majorHAnsi" w:hAnsiTheme="majorHAnsi"/>
                <w:szCs w:val="22"/>
              </w:rPr>
              <w:t>arrollo de</w:t>
            </w:r>
            <w:r w:rsidRPr="00995386">
              <w:rPr>
                <w:rFonts w:asciiTheme="majorHAnsi" w:hAnsiTheme="majorHAnsi"/>
                <w:szCs w:val="22"/>
              </w:rPr>
              <w:t xml:space="preserve"> </w:t>
            </w:r>
            <w:r>
              <w:rPr>
                <w:rFonts w:asciiTheme="majorHAnsi" w:hAnsiTheme="majorHAnsi"/>
                <w:szCs w:val="22"/>
              </w:rPr>
              <w:t xml:space="preserve">planes </w:t>
            </w:r>
            <w:r w:rsidRPr="00995386">
              <w:rPr>
                <w:rFonts w:asciiTheme="majorHAnsi" w:hAnsiTheme="majorHAnsi"/>
                <w:szCs w:val="22"/>
              </w:rPr>
              <w:t>específ</w:t>
            </w:r>
            <w:r>
              <w:rPr>
                <w:rFonts w:asciiTheme="majorHAnsi" w:hAnsiTheme="majorHAnsi"/>
                <w:szCs w:val="22"/>
              </w:rPr>
              <w:t>ico</w:t>
            </w:r>
            <w:r w:rsidRPr="00995386">
              <w:rPr>
                <w:rFonts w:asciiTheme="majorHAnsi" w:hAnsiTheme="majorHAnsi"/>
                <w:szCs w:val="22"/>
              </w:rPr>
              <w:t xml:space="preserve">s </w:t>
            </w:r>
            <w:r w:rsidR="00BB04B0" w:rsidRPr="00995386">
              <w:rPr>
                <w:rFonts w:asciiTheme="majorHAnsi" w:hAnsiTheme="majorHAnsi"/>
                <w:szCs w:val="22"/>
              </w:rPr>
              <w:t>de precio.</w:t>
            </w:r>
          </w:p>
        </w:tc>
      </w:tr>
    </w:tbl>
    <w:p w14:paraId="1D9116C3" w14:textId="77777777" w:rsidR="00BB04B0" w:rsidRDefault="00BB04B0" w:rsidP="00BB04B0"/>
    <w:p w14:paraId="6222F40E" w14:textId="77777777" w:rsidR="00BB04B0" w:rsidRDefault="00BB04B0" w:rsidP="00BB04B0"/>
    <w:tbl>
      <w:tblPr>
        <w:tblpPr w:leftFromText="141" w:rightFromText="141" w:vertAnchor="text" w:horzAnchor="margin" w:tblpY="702"/>
        <w:tblW w:w="90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995386" w14:paraId="116D1943"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71F9A648" w14:textId="174F1C9B" w:rsidR="00BB04B0" w:rsidRPr="00C62D85" w:rsidRDefault="00E24523" w:rsidP="00E24523">
            <w:pPr>
              <w:tabs>
                <w:tab w:val="left" w:pos="5940"/>
              </w:tabs>
              <w:rPr>
                <w:rFonts w:asciiTheme="majorHAnsi" w:hAnsiTheme="majorHAnsi"/>
                <w:b/>
                <w:color w:val="FFFFFF" w:themeColor="background1"/>
              </w:rPr>
            </w:pPr>
            <w:r w:rsidRPr="00BB04B0">
              <w:rPr>
                <w:rFonts w:asciiTheme="majorHAnsi" w:hAnsiTheme="majorHAnsi"/>
                <w:b/>
                <w:color w:val="FFFFFF" w:themeColor="background1"/>
                <w:szCs w:val="22"/>
              </w:rPr>
              <w:t>Desarrollo de planes espec</w:t>
            </w:r>
            <w:r w:rsidRPr="00BB04B0">
              <w:rPr>
                <w:rFonts w:ascii="Cambria" w:hAnsi="Cambria" w:cs="Cambria"/>
                <w:b/>
                <w:color w:val="FFFFFF" w:themeColor="background1"/>
                <w:szCs w:val="22"/>
              </w:rPr>
              <w:t>í</w:t>
            </w:r>
            <w:r w:rsidRPr="00BB04B0">
              <w:rPr>
                <w:rFonts w:asciiTheme="majorHAnsi" w:hAnsiTheme="majorHAnsi"/>
                <w:b/>
                <w:color w:val="FFFFFF" w:themeColor="background1"/>
                <w:szCs w:val="22"/>
              </w:rPr>
              <w:t xml:space="preserve">ficos </w:t>
            </w:r>
            <w:r>
              <w:rPr>
                <w:rFonts w:asciiTheme="majorHAnsi" w:hAnsiTheme="majorHAnsi"/>
                <w:b/>
                <w:color w:val="FFFFFF" w:themeColor="background1"/>
              </w:rPr>
              <w:t>de</w:t>
            </w:r>
            <w:r w:rsidR="00BB04B0" w:rsidRPr="00C62D85">
              <w:rPr>
                <w:rFonts w:asciiTheme="majorHAnsi" w:hAnsiTheme="majorHAnsi"/>
                <w:b/>
                <w:color w:val="FFFFFF" w:themeColor="background1"/>
              </w:rPr>
              <w:t xml:space="preserve"> </w:t>
            </w:r>
            <w:r>
              <w:rPr>
                <w:rFonts w:asciiTheme="majorHAnsi" w:hAnsiTheme="majorHAnsi"/>
                <w:b/>
                <w:color w:val="FFFFFF" w:themeColor="background1"/>
              </w:rPr>
              <w:t>servicio</w:t>
            </w:r>
            <w:r w:rsidR="00BB04B0">
              <w:rPr>
                <w:rFonts w:asciiTheme="majorHAnsi" w:hAnsiTheme="majorHAnsi"/>
                <w:b/>
                <w:color w:val="FFFFFF" w:themeColor="background1"/>
              </w:rPr>
              <w:tab/>
            </w:r>
          </w:p>
        </w:tc>
      </w:tr>
      <w:tr w:rsidR="00BB04B0" w:rsidRPr="00995386" w14:paraId="6204C1B8"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6ED19E" w14:textId="77777777" w:rsidR="00BB04B0" w:rsidRPr="00995386" w:rsidRDefault="00BB04B0" w:rsidP="000402AC">
            <w:pPr>
              <w:rPr>
                <w:rFonts w:asciiTheme="majorHAnsi" w:hAnsiTheme="majorHAnsi"/>
              </w:rPr>
            </w:pPr>
            <w:r w:rsidRPr="00995386">
              <w:rPr>
                <w:rFonts w:asciiTheme="majorHAnsi" w:hAnsiTheme="majorHAnsi"/>
              </w:rPr>
              <w:t>Descripción</w:t>
            </w:r>
          </w:p>
        </w:tc>
        <w:tc>
          <w:tcPr>
            <w:tcW w:w="6913" w:type="dxa"/>
            <w:tcBorders>
              <w:bottom w:val="single" w:sz="8" w:space="0" w:color="000000"/>
              <w:right w:val="single" w:sz="8" w:space="0" w:color="000000"/>
            </w:tcBorders>
            <w:tcMar>
              <w:top w:w="100" w:type="dxa"/>
              <w:left w:w="100" w:type="dxa"/>
              <w:bottom w:w="100" w:type="dxa"/>
              <w:right w:w="100" w:type="dxa"/>
            </w:tcMar>
          </w:tcPr>
          <w:p w14:paraId="336C6FAB" w14:textId="6D103248" w:rsidR="00BB04B0" w:rsidRPr="00995386" w:rsidRDefault="00BB04B0" w:rsidP="00E24523">
            <w:pPr>
              <w:rPr>
                <w:rFonts w:asciiTheme="majorHAnsi" w:hAnsiTheme="majorHAnsi" w:cstheme="majorHAnsi"/>
              </w:rPr>
            </w:pPr>
            <w:r w:rsidRPr="00995386">
              <w:rPr>
                <w:rFonts w:asciiTheme="majorHAnsi" w:hAnsiTheme="majorHAnsi" w:cstheme="majorHAnsi"/>
              </w:rPr>
              <w:t xml:space="preserve">Definir </w:t>
            </w:r>
            <w:r w:rsidR="00E24523">
              <w:rPr>
                <w:rFonts w:asciiTheme="majorHAnsi" w:eastAsia="Arial" w:hAnsiTheme="majorHAnsi" w:cstheme="majorHAnsi"/>
              </w:rPr>
              <w:t>tareas relacionadas con los tipos de servicio que se ofrecen</w:t>
            </w:r>
          </w:p>
        </w:tc>
      </w:tr>
      <w:tr w:rsidR="00BB04B0" w:rsidRPr="00995386" w14:paraId="08706E12"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889E70" w14:textId="77777777" w:rsidR="00BB04B0" w:rsidRPr="00995386" w:rsidRDefault="00BB04B0" w:rsidP="000402AC">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73330C6C" w14:textId="77777777" w:rsidR="00BB04B0" w:rsidRPr="00995386" w:rsidRDefault="00BB04B0" w:rsidP="000402AC">
            <w:pPr>
              <w:rPr>
                <w:rFonts w:asciiTheme="majorHAnsi" w:hAnsiTheme="majorHAnsi" w:cstheme="majorHAnsi"/>
              </w:rPr>
            </w:pPr>
            <w:r w:rsidRPr="00995386">
              <w:rPr>
                <w:rFonts w:asciiTheme="majorHAnsi" w:hAnsiTheme="majorHAnsi" w:cstheme="majorHAnsi"/>
              </w:rPr>
              <w:t xml:space="preserve">Gerente de </w:t>
            </w:r>
            <w:r>
              <w:rPr>
                <w:rFonts w:asciiTheme="majorHAnsi" w:hAnsiTheme="majorHAnsi" w:cstheme="majorHAnsi"/>
              </w:rPr>
              <w:t>M</w:t>
            </w:r>
            <w:r w:rsidRPr="00995386">
              <w:rPr>
                <w:rFonts w:asciiTheme="majorHAnsi" w:hAnsiTheme="majorHAnsi" w:cstheme="majorHAnsi"/>
              </w:rPr>
              <w:t>arketing</w:t>
            </w:r>
          </w:p>
        </w:tc>
      </w:tr>
      <w:tr w:rsidR="00BB04B0" w:rsidRPr="00995386" w14:paraId="341DAFBD"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3B4C21" w14:textId="77777777" w:rsidR="00BB04B0" w:rsidRPr="00995386" w:rsidRDefault="00BB04B0" w:rsidP="000402AC">
            <w:pPr>
              <w:rPr>
                <w:rFonts w:asciiTheme="majorHAnsi" w:hAnsiTheme="majorHAnsi"/>
              </w:rPr>
            </w:pPr>
            <w:r w:rsidRPr="00995386">
              <w:rPr>
                <w:rFonts w:asciiTheme="majorHAnsi" w:hAnsiTheme="majorHAnsi"/>
              </w:rPr>
              <w:t>Tareas</w:t>
            </w:r>
          </w:p>
        </w:tc>
        <w:tc>
          <w:tcPr>
            <w:tcW w:w="6913" w:type="dxa"/>
            <w:tcBorders>
              <w:bottom w:val="single" w:sz="8" w:space="0" w:color="000000"/>
              <w:right w:val="single" w:sz="8" w:space="0" w:color="000000"/>
            </w:tcBorders>
            <w:tcMar>
              <w:top w:w="100" w:type="dxa"/>
              <w:left w:w="100" w:type="dxa"/>
              <w:bottom w:w="100" w:type="dxa"/>
              <w:right w:w="100" w:type="dxa"/>
            </w:tcMar>
          </w:tcPr>
          <w:p w14:paraId="69E4728A" w14:textId="4FB4086E" w:rsidR="00BB04B0" w:rsidRPr="00E24523" w:rsidRDefault="00E24523" w:rsidP="00E24523">
            <w:pPr>
              <w:pStyle w:val="ListParagraph"/>
              <w:numPr>
                <w:ilvl w:val="0"/>
                <w:numId w:val="40"/>
              </w:numPr>
              <w:tabs>
                <w:tab w:val="left" w:pos="720"/>
              </w:tabs>
              <w:spacing w:line="0" w:lineRule="atLeast"/>
              <w:jc w:val="both"/>
              <w:rPr>
                <w:rFonts w:asciiTheme="majorHAnsi" w:eastAsia="Arial" w:hAnsiTheme="majorHAnsi" w:cstheme="majorHAnsi"/>
              </w:rPr>
            </w:pPr>
            <w:r w:rsidRPr="00E24523">
              <w:rPr>
                <w:rFonts w:asciiTheme="majorHAnsi" w:eastAsia="Arial" w:hAnsiTheme="majorHAnsi" w:cstheme="majorHAnsi"/>
              </w:rPr>
              <w:t>Definición de servicios</w:t>
            </w:r>
          </w:p>
          <w:p w14:paraId="7C0B0F31" w14:textId="0D51D164" w:rsidR="00BB04B0" w:rsidRDefault="00E24523" w:rsidP="00E24523">
            <w:pPr>
              <w:pStyle w:val="ListParagraph"/>
              <w:numPr>
                <w:ilvl w:val="0"/>
                <w:numId w:val="40"/>
              </w:numPr>
              <w:tabs>
                <w:tab w:val="left" w:pos="720"/>
              </w:tabs>
              <w:spacing w:line="0" w:lineRule="atLeast"/>
              <w:jc w:val="both"/>
              <w:rPr>
                <w:rFonts w:asciiTheme="majorHAnsi" w:eastAsia="Arial" w:hAnsiTheme="majorHAnsi" w:cstheme="majorHAnsi"/>
              </w:rPr>
            </w:pPr>
            <w:r>
              <w:rPr>
                <w:rFonts w:asciiTheme="majorHAnsi" w:eastAsia="Arial" w:hAnsiTheme="majorHAnsi" w:cstheme="majorHAnsi"/>
              </w:rPr>
              <w:t>Definición de nuevos servicios</w:t>
            </w:r>
          </w:p>
          <w:p w14:paraId="16DA99A9" w14:textId="33C71357" w:rsidR="00E24523" w:rsidRPr="00E24523" w:rsidRDefault="00E24523" w:rsidP="00E24523">
            <w:pPr>
              <w:pStyle w:val="ListParagraph"/>
              <w:numPr>
                <w:ilvl w:val="0"/>
                <w:numId w:val="40"/>
              </w:numPr>
              <w:tabs>
                <w:tab w:val="left" w:pos="720"/>
              </w:tabs>
              <w:spacing w:line="0" w:lineRule="atLeast"/>
              <w:jc w:val="both"/>
              <w:rPr>
                <w:rFonts w:asciiTheme="majorHAnsi" w:eastAsia="Arial" w:hAnsiTheme="majorHAnsi" w:cstheme="majorHAnsi"/>
              </w:rPr>
            </w:pPr>
            <w:r>
              <w:rPr>
                <w:rFonts w:asciiTheme="majorHAnsi" w:eastAsia="Arial" w:hAnsiTheme="majorHAnsi" w:cstheme="majorHAnsi"/>
              </w:rPr>
              <w:t>Estrategia de marca</w:t>
            </w:r>
          </w:p>
          <w:p w14:paraId="4F52BCB1" w14:textId="098916BA" w:rsidR="00BB04B0" w:rsidRPr="00995386" w:rsidRDefault="00BB04B0" w:rsidP="00E24523">
            <w:pPr>
              <w:tabs>
                <w:tab w:val="left" w:pos="720"/>
              </w:tabs>
              <w:spacing w:line="239" w:lineRule="auto"/>
              <w:jc w:val="both"/>
              <w:rPr>
                <w:rFonts w:asciiTheme="majorHAnsi" w:eastAsia="Arial" w:hAnsiTheme="majorHAnsi" w:cstheme="majorHAnsi"/>
              </w:rPr>
            </w:pPr>
          </w:p>
        </w:tc>
      </w:tr>
      <w:tr w:rsidR="00BB04B0" w:rsidRPr="00995386" w14:paraId="3938C21D"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EBAC8A" w14:textId="77777777" w:rsidR="00BB04B0" w:rsidRPr="00995386" w:rsidRDefault="00BB04B0" w:rsidP="000402AC">
            <w:pPr>
              <w:rPr>
                <w:rFonts w:asciiTheme="majorHAnsi" w:hAnsiTheme="majorHAnsi"/>
              </w:rPr>
            </w:pPr>
            <w:r w:rsidRPr="00995386">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794723E3" w14:textId="0DABDDFC" w:rsidR="00BB04B0" w:rsidRPr="00995386" w:rsidRDefault="00E24523" w:rsidP="000402AC">
            <w:pPr>
              <w:rPr>
                <w:rFonts w:asciiTheme="majorHAnsi" w:hAnsiTheme="majorHAnsi" w:cstheme="majorHAnsi"/>
              </w:rPr>
            </w:pPr>
            <w:r>
              <w:rPr>
                <w:rFonts w:asciiTheme="majorHAnsi" w:hAnsiTheme="majorHAnsi" w:cstheme="majorHAnsi"/>
              </w:rPr>
              <w:t>Jefe de Marketing</w:t>
            </w:r>
          </w:p>
        </w:tc>
      </w:tr>
      <w:tr w:rsidR="00E24523" w:rsidRPr="00995386" w14:paraId="02C0D946"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7B95BF" w14:textId="167EE1CA" w:rsidR="00E24523" w:rsidRPr="00995386" w:rsidRDefault="00E24523" w:rsidP="00E24523">
            <w:pPr>
              <w:rPr>
                <w:rFonts w:asciiTheme="majorHAnsi" w:hAnsiTheme="majorHAnsi"/>
              </w:rPr>
            </w:pPr>
            <w:r w:rsidRPr="00995386">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12BC8369" w14:textId="4936B5C4" w:rsidR="00E24523" w:rsidRPr="00995386" w:rsidRDefault="00E24523" w:rsidP="00E24523">
            <w:pPr>
              <w:tabs>
                <w:tab w:val="left" w:pos="720"/>
              </w:tabs>
              <w:spacing w:line="236" w:lineRule="auto"/>
              <w:ind w:right="540"/>
              <w:jc w:val="both"/>
              <w:rPr>
                <w:rFonts w:asciiTheme="majorHAnsi" w:eastAsia="Arial" w:hAnsiTheme="majorHAnsi" w:cstheme="majorHAnsi"/>
              </w:rPr>
            </w:pPr>
            <w:r>
              <w:rPr>
                <w:rFonts w:asciiTheme="majorHAnsi" w:eastAsia="Arial" w:hAnsiTheme="majorHAnsi" w:cstheme="majorHAnsi"/>
              </w:rPr>
              <w:t>Éxito de nuevos servicios: Cantidad de nuevos servicios contratados mayor a 5.</w:t>
            </w:r>
          </w:p>
          <w:p w14:paraId="0D2C979B" w14:textId="55E7EA4C" w:rsidR="00E24523" w:rsidRPr="00995386" w:rsidRDefault="00E24523" w:rsidP="00E24523">
            <w:pPr>
              <w:rPr>
                <w:rFonts w:asciiTheme="majorHAnsi" w:hAnsiTheme="majorHAnsi" w:cstheme="majorHAnsi"/>
              </w:rPr>
            </w:pPr>
            <w:r w:rsidRPr="00995386">
              <w:rPr>
                <w:rFonts w:asciiTheme="majorHAnsi" w:eastAsia="Arial" w:hAnsiTheme="majorHAnsi" w:cstheme="majorHAnsi"/>
              </w:rPr>
              <w:t>Ventas</w:t>
            </w:r>
            <w:r>
              <w:rPr>
                <w:rFonts w:asciiTheme="majorHAnsi" w:eastAsia="Arial" w:hAnsiTheme="majorHAnsi" w:cstheme="majorHAnsi"/>
              </w:rPr>
              <w:t xml:space="preserve"> de servicios existentes: Cantidad de ventas de servicios existentes mayor a 20</w:t>
            </w:r>
            <w:r w:rsidRPr="00995386">
              <w:rPr>
                <w:rFonts w:asciiTheme="majorHAnsi" w:eastAsia="Arial" w:hAnsiTheme="majorHAnsi" w:cstheme="majorHAnsi"/>
              </w:rPr>
              <w:t>.</w:t>
            </w:r>
          </w:p>
        </w:tc>
      </w:tr>
      <w:tr w:rsidR="00E24523" w:rsidRPr="00995386" w14:paraId="7BCCA745" w14:textId="77777777" w:rsidTr="00E24523">
        <w:trPr>
          <w:trHeight w:val="474"/>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5BFC3E" w14:textId="365FC40C" w:rsidR="00E24523" w:rsidRPr="00995386" w:rsidRDefault="00E24523" w:rsidP="00E24523">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400E3323" w14:textId="12F0DC99" w:rsidR="00E24523" w:rsidRPr="00995386" w:rsidRDefault="00E24523" w:rsidP="00E24523">
            <w:pPr>
              <w:tabs>
                <w:tab w:val="left" w:pos="720"/>
              </w:tabs>
              <w:spacing w:line="236" w:lineRule="auto"/>
              <w:ind w:right="340"/>
              <w:jc w:val="both"/>
              <w:rPr>
                <w:rFonts w:asciiTheme="majorHAnsi" w:eastAsia="Arial" w:hAnsiTheme="majorHAnsi" w:cstheme="majorHAnsi"/>
              </w:rPr>
            </w:pPr>
            <w:r w:rsidRPr="00B83359">
              <w:rPr>
                <w:rFonts w:asciiTheme="majorHAnsi" w:hAnsiTheme="majorHAnsi"/>
                <w:szCs w:val="22"/>
              </w:rPr>
              <w:t xml:space="preserve">Inicio: </w:t>
            </w:r>
            <w:r>
              <w:rPr>
                <w:rFonts w:asciiTheme="majorHAnsi" w:hAnsiTheme="majorHAnsi"/>
                <w:szCs w:val="22"/>
              </w:rPr>
              <w:t>Junio 2018 - Fin: Junio 2020</w:t>
            </w:r>
          </w:p>
        </w:tc>
      </w:tr>
    </w:tbl>
    <w:p w14:paraId="7539EEEF" w14:textId="77777777" w:rsidR="00BB04B0" w:rsidRPr="00995386" w:rsidRDefault="00BB04B0" w:rsidP="00BB04B0">
      <w:pPr>
        <w:spacing w:line="259" w:lineRule="auto"/>
        <w:contextualSpacing/>
        <w:rPr>
          <w:rFonts w:asciiTheme="majorHAnsi" w:hAnsiTheme="majorHAnsi"/>
        </w:rPr>
      </w:pPr>
    </w:p>
    <w:p w14:paraId="4A90442E" w14:textId="77777777" w:rsidR="00BB04B0" w:rsidRPr="00995386" w:rsidRDefault="00BB04B0" w:rsidP="00BB04B0">
      <w:pPr>
        <w:spacing w:line="259" w:lineRule="auto"/>
        <w:ind w:left="720"/>
        <w:contextualSpacing/>
        <w:rPr>
          <w:rFonts w:asciiTheme="majorHAnsi" w:hAnsiTheme="majorHAnsi"/>
        </w:rPr>
      </w:pPr>
    </w:p>
    <w:p w14:paraId="1B946E35" w14:textId="77777777" w:rsidR="00BB04B0" w:rsidRPr="00995386" w:rsidRDefault="00BB04B0" w:rsidP="00BB04B0">
      <w:pPr>
        <w:spacing w:line="259" w:lineRule="auto"/>
        <w:ind w:left="720"/>
        <w:contextualSpacing/>
        <w:rPr>
          <w:rFonts w:asciiTheme="majorHAnsi" w:hAnsiTheme="majorHAnsi"/>
        </w:rPr>
      </w:pPr>
    </w:p>
    <w:p w14:paraId="2854A466" w14:textId="77777777" w:rsidR="00BB04B0" w:rsidRPr="00995386" w:rsidRDefault="00BB04B0" w:rsidP="00BB04B0">
      <w:pPr>
        <w:spacing w:line="259" w:lineRule="auto"/>
        <w:ind w:left="720"/>
        <w:contextualSpacing/>
        <w:rPr>
          <w:rFonts w:asciiTheme="majorHAnsi" w:hAnsiTheme="majorHAnsi"/>
        </w:rPr>
      </w:pPr>
    </w:p>
    <w:p w14:paraId="523398EC" w14:textId="77777777" w:rsidR="00BB04B0" w:rsidRDefault="00BB04B0" w:rsidP="00BB04B0">
      <w:pPr>
        <w:spacing w:line="259" w:lineRule="auto"/>
        <w:contextualSpacing/>
        <w:rPr>
          <w:rFonts w:asciiTheme="majorHAnsi" w:hAnsiTheme="majorHAnsi"/>
        </w:rPr>
      </w:pPr>
      <w:r>
        <w:rPr>
          <w:rFonts w:asciiTheme="majorHAnsi" w:hAnsiTheme="majorHAnsi"/>
        </w:rPr>
        <w:br w:type="page"/>
      </w:r>
    </w:p>
    <w:p w14:paraId="207E7499" w14:textId="77777777" w:rsidR="00BB04B0" w:rsidRPr="00995386" w:rsidRDefault="00BB04B0" w:rsidP="00BB04B0">
      <w:pPr>
        <w:spacing w:line="259" w:lineRule="auto"/>
        <w:contextualSpacing/>
        <w:rPr>
          <w:rFonts w:asciiTheme="majorHAnsi" w:hAnsiTheme="majorHAnsi"/>
        </w:rPr>
      </w:pPr>
    </w:p>
    <w:tbl>
      <w:tblPr>
        <w:tblpPr w:leftFromText="141" w:rightFromText="141" w:vertAnchor="text" w:horzAnchor="margin" w:tblpY="148"/>
        <w:tblW w:w="90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995386" w14:paraId="2B9464F8"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2E4BC369" w14:textId="719902F4" w:rsidR="00BB04B0" w:rsidRPr="00C62D85" w:rsidRDefault="00E24523" w:rsidP="000402AC">
            <w:pPr>
              <w:rPr>
                <w:rFonts w:asciiTheme="majorHAnsi" w:hAnsiTheme="majorHAnsi"/>
                <w:b/>
                <w:color w:val="FFFFFF" w:themeColor="background1"/>
              </w:rPr>
            </w:pPr>
            <w:r w:rsidRPr="00BB04B0">
              <w:rPr>
                <w:rFonts w:asciiTheme="majorHAnsi" w:hAnsiTheme="majorHAnsi"/>
                <w:b/>
                <w:color w:val="FFFFFF" w:themeColor="background1"/>
                <w:szCs w:val="22"/>
              </w:rPr>
              <w:t>Desarrollo de planes espec</w:t>
            </w:r>
            <w:r w:rsidRPr="00BB04B0">
              <w:rPr>
                <w:rFonts w:ascii="Cambria" w:hAnsi="Cambria" w:cs="Cambria"/>
                <w:b/>
                <w:color w:val="FFFFFF" w:themeColor="background1"/>
                <w:szCs w:val="22"/>
              </w:rPr>
              <w:t>í</w:t>
            </w:r>
            <w:r w:rsidRPr="00BB04B0">
              <w:rPr>
                <w:rFonts w:asciiTheme="majorHAnsi" w:hAnsiTheme="majorHAnsi"/>
                <w:b/>
                <w:color w:val="FFFFFF" w:themeColor="background1"/>
                <w:szCs w:val="22"/>
              </w:rPr>
              <w:t xml:space="preserve">ficos </w:t>
            </w:r>
            <w:r w:rsidR="00BB04B0" w:rsidRPr="00C62D85">
              <w:rPr>
                <w:rFonts w:asciiTheme="majorHAnsi" w:hAnsiTheme="majorHAnsi"/>
                <w:b/>
                <w:color w:val="FFFFFF" w:themeColor="background1"/>
              </w:rPr>
              <w:t>de promoción</w:t>
            </w:r>
          </w:p>
        </w:tc>
      </w:tr>
      <w:tr w:rsidR="00BB04B0" w:rsidRPr="00995386" w14:paraId="6806B6F9" w14:textId="77777777" w:rsidTr="000402AC">
        <w:trPr>
          <w:trHeight w:val="862"/>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F23F0E" w14:textId="77777777" w:rsidR="00BB04B0" w:rsidRPr="00995386" w:rsidRDefault="00BB04B0" w:rsidP="000402AC">
            <w:pPr>
              <w:rPr>
                <w:rFonts w:asciiTheme="majorHAnsi" w:hAnsiTheme="majorHAnsi"/>
              </w:rPr>
            </w:pPr>
            <w:r w:rsidRPr="00995386">
              <w:rPr>
                <w:rFonts w:asciiTheme="majorHAnsi" w:hAnsiTheme="majorHAnsi"/>
              </w:rPr>
              <w:t xml:space="preserve">Descripción </w:t>
            </w:r>
          </w:p>
        </w:tc>
        <w:tc>
          <w:tcPr>
            <w:tcW w:w="6913" w:type="dxa"/>
            <w:tcBorders>
              <w:bottom w:val="single" w:sz="8" w:space="0" w:color="000000"/>
              <w:right w:val="single" w:sz="8" w:space="0" w:color="000000"/>
            </w:tcBorders>
            <w:tcMar>
              <w:top w:w="100" w:type="dxa"/>
              <w:left w:w="100" w:type="dxa"/>
              <w:bottom w:w="100" w:type="dxa"/>
              <w:right w:w="100" w:type="dxa"/>
            </w:tcMar>
          </w:tcPr>
          <w:p w14:paraId="4669E86F" w14:textId="51BCDCED" w:rsidR="00BB04B0" w:rsidRPr="00995386" w:rsidRDefault="00E24523" w:rsidP="00E24523">
            <w:pPr>
              <w:jc w:val="both"/>
              <w:rPr>
                <w:rFonts w:asciiTheme="majorHAnsi" w:hAnsiTheme="majorHAnsi"/>
              </w:rPr>
            </w:pPr>
            <w:r>
              <w:rPr>
                <w:rFonts w:asciiTheme="majorHAnsi" w:hAnsiTheme="majorHAnsi"/>
              </w:rPr>
              <w:t>Difundir los servicios en eventos especializados del nicho</w:t>
            </w:r>
            <w:r w:rsidR="00BB04B0" w:rsidRPr="00995386">
              <w:rPr>
                <w:rFonts w:asciiTheme="majorHAnsi" w:hAnsiTheme="majorHAnsi"/>
              </w:rPr>
              <w:t>.</w:t>
            </w:r>
          </w:p>
        </w:tc>
      </w:tr>
      <w:tr w:rsidR="00BB04B0" w:rsidRPr="00995386" w14:paraId="09B6BCBD"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A667B0" w14:textId="77777777" w:rsidR="00BB04B0" w:rsidRPr="00995386" w:rsidRDefault="00BB04B0" w:rsidP="000402AC">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5EE4C718" w14:textId="77777777" w:rsidR="00BB04B0" w:rsidRPr="00995386" w:rsidRDefault="00BB04B0" w:rsidP="000402AC">
            <w:pPr>
              <w:rPr>
                <w:rFonts w:asciiTheme="majorHAnsi" w:hAnsiTheme="majorHAnsi"/>
              </w:rPr>
            </w:pPr>
            <w:r>
              <w:rPr>
                <w:rFonts w:asciiTheme="majorHAnsi" w:hAnsiTheme="majorHAnsi"/>
              </w:rPr>
              <w:t>Gerente  de M</w:t>
            </w:r>
            <w:r w:rsidRPr="00995386">
              <w:rPr>
                <w:rFonts w:asciiTheme="majorHAnsi" w:hAnsiTheme="majorHAnsi"/>
              </w:rPr>
              <w:t>arketing</w:t>
            </w:r>
          </w:p>
        </w:tc>
      </w:tr>
      <w:tr w:rsidR="00BB04B0" w:rsidRPr="00995386" w14:paraId="2D405863"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734A0B" w14:textId="77777777" w:rsidR="00BB04B0" w:rsidRPr="00995386" w:rsidRDefault="00BB04B0" w:rsidP="000402AC">
            <w:pPr>
              <w:rPr>
                <w:rFonts w:asciiTheme="majorHAnsi" w:hAnsiTheme="majorHAnsi"/>
              </w:rPr>
            </w:pPr>
            <w:r w:rsidRPr="00995386">
              <w:rPr>
                <w:rFonts w:asciiTheme="majorHAnsi" w:hAnsiTheme="majorHAnsi"/>
              </w:rPr>
              <w:t>Tareas</w:t>
            </w:r>
          </w:p>
        </w:tc>
        <w:tc>
          <w:tcPr>
            <w:tcW w:w="6913" w:type="dxa"/>
            <w:tcBorders>
              <w:bottom w:val="single" w:sz="8" w:space="0" w:color="000000"/>
              <w:right w:val="single" w:sz="8" w:space="0" w:color="000000"/>
            </w:tcBorders>
            <w:tcMar>
              <w:top w:w="100" w:type="dxa"/>
              <w:left w:w="100" w:type="dxa"/>
              <w:bottom w:w="100" w:type="dxa"/>
              <w:right w:w="100" w:type="dxa"/>
            </w:tcMar>
          </w:tcPr>
          <w:p w14:paraId="5BEC685A" w14:textId="2B92A415" w:rsidR="00BB04B0" w:rsidRPr="00995386" w:rsidRDefault="00BB04B0" w:rsidP="000402AC">
            <w:pPr>
              <w:rPr>
                <w:rFonts w:asciiTheme="majorHAnsi" w:hAnsiTheme="majorHAnsi"/>
              </w:rPr>
            </w:pPr>
            <w:r w:rsidRPr="00995386">
              <w:rPr>
                <w:rFonts w:asciiTheme="majorHAnsi" w:hAnsiTheme="majorHAnsi"/>
              </w:rPr>
              <w:t xml:space="preserve">1) </w:t>
            </w:r>
            <w:r w:rsidR="00E24523">
              <w:rPr>
                <w:rFonts w:asciiTheme="majorHAnsi" w:hAnsiTheme="majorHAnsi"/>
              </w:rPr>
              <w:t>Relevar eventos relacionados al nicho.</w:t>
            </w:r>
          </w:p>
          <w:p w14:paraId="176C352A" w14:textId="150B7F1F" w:rsidR="00BB04B0" w:rsidRPr="00995386" w:rsidRDefault="00BB04B0" w:rsidP="00E24523">
            <w:pPr>
              <w:rPr>
                <w:rFonts w:asciiTheme="majorHAnsi" w:hAnsiTheme="majorHAnsi"/>
              </w:rPr>
            </w:pPr>
            <w:r w:rsidRPr="00995386">
              <w:rPr>
                <w:rFonts w:asciiTheme="majorHAnsi" w:hAnsiTheme="majorHAnsi"/>
              </w:rPr>
              <w:t xml:space="preserve">2) </w:t>
            </w:r>
            <w:r w:rsidR="00E24523">
              <w:rPr>
                <w:rFonts w:asciiTheme="majorHAnsi" w:hAnsiTheme="majorHAnsi"/>
              </w:rPr>
              <w:t>Concretar ponencias y presentaciones del producto en dichos eventos</w:t>
            </w:r>
            <w:r>
              <w:rPr>
                <w:rFonts w:asciiTheme="majorHAnsi" w:hAnsiTheme="majorHAnsi"/>
              </w:rPr>
              <w:t>.</w:t>
            </w:r>
          </w:p>
        </w:tc>
      </w:tr>
      <w:tr w:rsidR="00BB04B0" w:rsidRPr="00995386" w14:paraId="7F406CFB" w14:textId="77777777" w:rsidTr="000402AC">
        <w:trPr>
          <w:trHeight w:val="139"/>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8B966C" w14:textId="77777777" w:rsidR="00BB04B0" w:rsidRPr="00995386" w:rsidRDefault="00BB04B0" w:rsidP="000402AC">
            <w:pPr>
              <w:rPr>
                <w:rFonts w:asciiTheme="majorHAnsi" w:hAnsiTheme="majorHAnsi"/>
              </w:rPr>
            </w:pPr>
            <w:r w:rsidRPr="00995386">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3E167983" w14:textId="5098D34A" w:rsidR="00BB04B0" w:rsidRPr="00995386" w:rsidRDefault="00871F2A" w:rsidP="00E24523">
            <w:pPr>
              <w:rPr>
                <w:rFonts w:asciiTheme="majorHAnsi" w:hAnsiTheme="majorHAnsi"/>
              </w:rPr>
            </w:pPr>
            <w:r>
              <w:rPr>
                <w:rFonts w:asciiTheme="majorHAnsi" w:hAnsiTheme="majorHAnsi"/>
              </w:rPr>
              <w:t>Jefe</w:t>
            </w:r>
            <w:r w:rsidR="00BB04B0" w:rsidRPr="00995386">
              <w:rPr>
                <w:rFonts w:asciiTheme="majorHAnsi" w:hAnsiTheme="majorHAnsi"/>
              </w:rPr>
              <w:t xml:space="preserve">  </w:t>
            </w:r>
            <w:r w:rsidR="00E24523">
              <w:rPr>
                <w:rFonts w:asciiTheme="majorHAnsi" w:hAnsiTheme="majorHAnsi"/>
              </w:rPr>
              <w:t>de marketing</w:t>
            </w:r>
          </w:p>
        </w:tc>
      </w:tr>
      <w:tr w:rsidR="00E24523" w:rsidRPr="00995386" w14:paraId="6538F46B"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A1C394" w14:textId="2C11422E" w:rsidR="00E24523" w:rsidRPr="00995386" w:rsidRDefault="00E24523" w:rsidP="00E24523">
            <w:pPr>
              <w:rPr>
                <w:rFonts w:asciiTheme="majorHAnsi" w:hAnsiTheme="majorHAnsi"/>
              </w:rPr>
            </w:pPr>
            <w:r w:rsidRPr="00995386">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71BAEE12" w14:textId="5152FBA5" w:rsidR="00E24523" w:rsidRPr="00995386" w:rsidRDefault="00E24523" w:rsidP="00E24523">
            <w:pPr>
              <w:rPr>
                <w:rFonts w:asciiTheme="majorHAnsi" w:hAnsiTheme="majorHAnsi"/>
              </w:rPr>
            </w:pPr>
            <w:r w:rsidRPr="00995386">
              <w:rPr>
                <w:rFonts w:asciiTheme="majorHAnsi" w:hAnsiTheme="majorHAnsi"/>
              </w:rPr>
              <w:t xml:space="preserve">Eficacia: cantidad clientes </w:t>
            </w:r>
            <w:r>
              <w:rPr>
                <w:rFonts w:asciiTheme="majorHAnsi" w:hAnsiTheme="majorHAnsi"/>
              </w:rPr>
              <w:t>reclutados en eventos / cantidad de eventos en los que participamos (&gt; 1 por evento)</w:t>
            </w:r>
          </w:p>
          <w:p w14:paraId="09D90246" w14:textId="59A45770" w:rsidR="00E24523" w:rsidRPr="00995386" w:rsidRDefault="00E24523" w:rsidP="00E24523">
            <w:pPr>
              <w:rPr>
                <w:rFonts w:asciiTheme="majorHAnsi" w:hAnsiTheme="majorHAnsi"/>
              </w:rPr>
            </w:pPr>
            <w:r w:rsidRPr="00995386">
              <w:rPr>
                <w:rFonts w:asciiTheme="majorHAnsi" w:hAnsiTheme="majorHAnsi"/>
              </w:rPr>
              <w:t>Aumento en cantidad de ventas: cantidad de ventas año actual / ca</w:t>
            </w:r>
            <w:r>
              <w:rPr>
                <w:rFonts w:asciiTheme="majorHAnsi" w:hAnsiTheme="majorHAnsi"/>
              </w:rPr>
              <w:t>ntidad ventas año anterior (&gt; 50</w:t>
            </w:r>
            <w:r w:rsidRPr="00995386">
              <w:rPr>
                <w:rFonts w:asciiTheme="majorHAnsi" w:hAnsiTheme="majorHAnsi"/>
              </w:rPr>
              <w:t>% año anterior)</w:t>
            </w:r>
          </w:p>
        </w:tc>
      </w:tr>
      <w:tr w:rsidR="00E24523" w:rsidRPr="00995386" w14:paraId="051A45F8"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05A787" w14:textId="35E11A4D" w:rsidR="00E24523" w:rsidRPr="00995386" w:rsidRDefault="00E24523" w:rsidP="00E24523">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67E2DBE1" w14:textId="74420E66" w:rsidR="00E24523" w:rsidRPr="00995386" w:rsidRDefault="00E24523" w:rsidP="00E24523">
            <w:pPr>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Junio 2020</w:t>
            </w:r>
          </w:p>
        </w:tc>
      </w:tr>
    </w:tbl>
    <w:p w14:paraId="5BFAFEE7" w14:textId="77777777" w:rsidR="00BB04B0" w:rsidRPr="00995386" w:rsidRDefault="00BB04B0" w:rsidP="00BB04B0">
      <w:pPr>
        <w:rPr>
          <w:rFonts w:asciiTheme="majorHAnsi" w:hAnsiTheme="majorHAnsi"/>
        </w:rPr>
      </w:pPr>
    </w:p>
    <w:p w14:paraId="4711CC85" w14:textId="77777777" w:rsidR="00BB04B0" w:rsidRDefault="00BB04B0" w:rsidP="00BB04B0">
      <w:pPr>
        <w:rPr>
          <w:rFonts w:asciiTheme="majorHAnsi" w:hAnsiTheme="majorHAnsi"/>
        </w:rPr>
      </w:pPr>
    </w:p>
    <w:p w14:paraId="75C840A7" w14:textId="7992BB0C" w:rsidR="00BB04B0" w:rsidRPr="00995386" w:rsidRDefault="00BB04B0" w:rsidP="00BB04B0">
      <w:pPr>
        <w:rPr>
          <w:rFonts w:asciiTheme="majorHAnsi" w:hAnsiTheme="majorHAnsi"/>
        </w:rPr>
      </w:pPr>
    </w:p>
    <w:tbl>
      <w:tblPr>
        <w:tblpPr w:leftFromText="141" w:rightFromText="141" w:vertAnchor="text" w:horzAnchor="margin" w:tblpY="49"/>
        <w:tblW w:w="90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995386" w14:paraId="2C2F03D9"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1E653856" w14:textId="7A0B41B7" w:rsidR="00BB04B0" w:rsidRPr="00C62D85" w:rsidRDefault="00BE0F04" w:rsidP="000402AC">
            <w:pPr>
              <w:rPr>
                <w:rFonts w:asciiTheme="majorHAnsi" w:hAnsiTheme="majorHAnsi"/>
                <w:b/>
                <w:color w:val="FFFFFF" w:themeColor="background1"/>
              </w:rPr>
            </w:pPr>
            <w:r w:rsidRPr="00BB04B0">
              <w:rPr>
                <w:rFonts w:asciiTheme="majorHAnsi" w:hAnsiTheme="majorHAnsi"/>
                <w:b/>
                <w:color w:val="FFFFFF" w:themeColor="background1"/>
                <w:szCs w:val="22"/>
              </w:rPr>
              <w:t>Desarrollo de planes espec</w:t>
            </w:r>
            <w:r w:rsidRPr="00BB04B0">
              <w:rPr>
                <w:rFonts w:ascii="Cambria" w:hAnsi="Cambria" w:cs="Cambria"/>
                <w:b/>
                <w:color w:val="FFFFFF" w:themeColor="background1"/>
                <w:szCs w:val="22"/>
              </w:rPr>
              <w:t>í</w:t>
            </w:r>
            <w:r w:rsidRPr="00BB04B0">
              <w:rPr>
                <w:rFonts w:asciiTheme="majorHAnsi" w:hAnsiTheme="majorHAnsi"/>
                <w:b/>
                <w:color w:val="FFFFFF" w:themeColor="background1"/>
                <w:szCs w:val="22"/>
              </w:rPr>
              <w:t xml:space="preserve">ficos </w:t>
            </w:r>
            <w:r>
              <w:rPr>
                <w:rFonts w:asciiTheme="majorHAnsi" w:hAnsiTheme="majorHAnsi"/>
                <w:b/>
                <w:color w:val="FFFFFF" w:themeColor="background1"/>
              </w:rPr>
              <w:t>de</w:t>
            </w:r>
            <w:r w:rsidR="00BB04B0" w:rsidRPr="00C62D85">
              <w:rPr>
                <w:rFonts w:asciiTheme="majorHAnsi" w:hAnsiTheme="majorHAnsi"/>
                <w:b/>
                <w:color w:val="FFFFFF" w:themeColor="background1"/>
              </w:rPr>
              <w:t xml:space="preserve"> precio</w:t>
            </w:r>
          </w:p>
        </w:tc>
      </w:tr>
      <w:tr w:rsidR="00BB04B0" w:rsidRPr="00995386" w14:paraId="614FFE5F"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B3760C" w14:textId="77777777" w:rsidR="00BB04B0" w:rsidRPr="00995386" w:rsidRDefault="00BB04B0" w:rsidP="000402AC">
            <w:pPr>
              <w:rPr>
                <w:rFonts w:asciiTheme="majorHAnsi" w:hAnsiTheme="majorHAnsi"/>
              </w:rPr>
            </w:pPr>
            <w:r w:rsidRPr="00995386">
              <w:rPr>
                <w:rFonts w:asciiTheme="majorHAnsi" w:hAnsiTheme="majorHAnsi"/>
              </w:rPr>
              <w:t>Descripción</w:t>
            </w:r>
          </w:p>
        </w:tc>
        <w:tc>
          <w:tcPr>
            <w:tcW w:w="6913" w:type="dxa"/>
            <w:tcBorders>
              <w:bottom w:val="single" w:sz="8" w:space="0" w:color="000000"/>
              <w:right w:val="single" w:sz="8" w:space="0" w:color="000000"/>
            </w:tcBorders>
            <w:tcMar>
              <w:top w:w="100" w:type="dxa"/>
              <w:left w:w="100" w:type="dxa"/>
              <w:bottom w:w="100" w:type="dxa"/>
              <w:right w:w="100" w:type="dxa"/>
            </w:tcMar>
          </w:tcPr>
          <w:p w14:paraId="59C47882" w14:textId="0BDE15D2" w:rsidR="00BB04B0" w:rsidRPr="00995386" w:rsidRDefault="00E24523" w:rsidP="00E24523">
            <w:pPr>
              <w:rPr>
                <w:rFonts w:asciiTheme="majorHAnsi" w:hAnsiTheme="majorHAnsi"/>
              </w:rPr>
            </w:pPr>
            <w:r>
              <w:rPr>
                <w:rFonts w:asciiTheme="majorHAnsi" w:hAnsiTheme="majorHAnsi"/>
              </w:rPr>
              <w:t>Definir la estrategias de precios más conveniente para nuestro mercado meta</w:t>
            </w:r>
          </w:p>
        </w:tc>
      </w:tr>
      <w:tr w:rsidR="00BB04B0" w:rsidRPr="00995386" w14:paraId="58D183C5"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DE78F9" w14:textId="77777777" w:rsidR="00BB04B0" w:rsidRPr="00995386" w:rsidRDefault="00BB04B0" w:rsidP="000402AC">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75D3C8F6" w14:textId="56BE8F16" w:rsidR="00BB04B0" w:rsidRPr="00995386" w:rsidRDefault="00871F2A" w:rsidP="000402AC">
            <w:pPr>
              <w:rPr>
                <w:rFonts w:asciiTheme="majorHAnsi" w:hAnsiTheme="majorHAnsi"/>
              </w:rPr>
            </w:pPr>
            <w:r>
              <w:rPr>
                <w:rFonts w:asciiTheme="majorHAnsi" w:hAnsiTheme="majorHAnsi"/>
              </w:rPr>
              <w:t>Gerente</w:t>
            </w:r>
            <w:r w:rsidR="00BB04B0">
              <w:rPr>
                <w:rFonts w:asciiTheme="majorHAnsi" w:hAnsiTheme="majorHAnsi"/>
              </w:rPr>
              <w:t xml:space="preserve"> de M</w:t>
            </w:r>
            <w:r w:rsidR="00BB04B0" w:rsidRPr="00995386">
              <w:rPr>
                <w:rFonts w:asciiTheme="majorHAnsi" w:hAnsiTheme="majorHAnsi"/>
              </w:rPr>
              <w:t>arketing</w:t>
            </w:r>
          </w:p>
        </w:tc>
      </w:tr>
      <w:tr w:rsidR="00BB04B0" w:rsidRPr="00995386" w14:paraId="04FCFD27"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06E3" w14:textId="77777777" w:rsidR="00BB04B0" w:rsidRPr="00995386" w:rsidRDefault="00BB04B0" w:rsidP="000402AC">
            <w:pPr>
              <w:rPr>
                <w:rFonts w:asciiTheme="majorHAnsi" w:hAnsiTheme="majorHAnsi"/>
              </w:rPr>
            </w:pPr>
            <w:r w:rsidRPr="00995386">
              <w:rPr>
                <w:rFonts w:asciiTheme="majorHAnsi" w:hAnsiTheme="majorHAnsi"/>
              </w:rPr>
              <w:t>Tareas</w:t>
            </w:r>
          </w:p>
        </w:tc>
        <w:tc>
          <w:tcPr>
            <w:tcW w:w="6913" w:type="dxa"/>
            <w:tcBorders>
              <w:bottom w:val="single" w:sz="8" w:space="0" w:color="000000"/>
              <w:right w:val="single" w:sz="8" w:space="0" w:color="000000"/>
            </w:tcBorders>
            <w:tcMar>
              <w:top w:w="100" w:type="dxa"/>
              <w:left w:w="100" w:type="dxa"/>
              <w:bottom w:w="100" w:type="dxa"/>
              <w:right w:w="100" w:type="dxa"/>
            </w:tcMar>
          </w:tcPr>
          <w:p w14:paraId="6D4A2900" w14:textId="77777777" w:rsidR="00BB04B0" w:rsidRPr="00995386" w:rsidRDefault="00BB04B0" w:rsidP="000402AC">
            <w:pPr>
              <w:tabs>
                <w:tab w:val="left" w:pos="720"/>
              </w:tabs>
              <w:spacing w:line="239" w:lineRule="auto"/>
              <w:jc w:val="both"/>
              <w:rPr>
                <w:rFonts w:asciiTheme="majorHAnsi" w:eastAsia="Arial" w:hAnsiTheme="majorHAnsi" w:cstheme="majorHAnsi"/>
              </w:rPr>
            </w:pPr>
            <w:r w:rsidRPr="00995386">
              <w:rPr>
                <w:rFonts w:asciiTheme="majorHAnsi" w:eastAsia="Arial" w:hAnsiTheme="majorHAnsi" w:cstheme="majorHAnsi"/>
              </w:rPr>
              <w:t>1) Análisis de costos</w:t>
            </w:r>
          </w:p>
          <w:p w14:paraId="7F9DF80D" w14:textId="36DD2D5D" w:rsidR="00BB04B0" w:rsidRDefault="00BB04B0" w:rsidP="000402AC">
            <w:pPr>
              <w:tabs>
                <w:tab w:val="left" w:pos="720"/>
              </w:tabs>
              <w:spacing w:line="239" w:lineRule="auto"/>
              <w:jc w:val="both"/>
              <w:rPr>
                <w:rFonts w:asciiTheme="majorHAnsi" w:eastAsia="Arial" w:hAnsiTheme="majorHAnsi" w:cstheme="majorHAnsi"/>
              </w:rPr>
            </w:pPr>
            <w:r w:rsidRPr="00995386">
              <w:rPr>
                <w:rFonts w:asciiTheme="majorHAnsi" w:eastAsia="Arial" w:hAnsiTheme="majorHAnsi" w:cstheme="majorHAnsi"/>
              </w:rPr>
              <w:t xml:space="preserve">2) Análisis de </w:t>
            </w:r>
            <w:r w:rsidR="00E24523">
              <w:rPr>
                <w:rFonts w:asciiTheme="majorHAnsi" w:eastAsia="Arial" w:hAnsiTheme="majorHAnsi" w:cstheme="majorHAnsi"/>
              </w:rPr>
              <w:t>competidores</w:t>
            </w:r>
          </w:p>
          <w:p w14:paraId="6A421A6F" w14:textId="7FF945E2" w:rsidR="00BB04B0" w:rsidRPr="00E24523" w:rsidRDefault="00E24523" w:rsidP="00E24523">
            <w:pPr>
              <w:tabs>
                <w:tab w:val="left" w:pos="720"/>
              </w:tabs>
              <w:spacing w:line="239" w:lineRule="auto"/>
              <w:jc w:val="both"/>
              <w:rPr>
                <w:rFonts w:asciiTheme="majorHAnsi" w:eastAsia="Arial" w:hAnsiTheme="majorHAnsi" w:cstheme="majorHAnsi"/>
              </w:rPr>
            </w:pPr>
            <w:r>
              <w:rPr>
                <w:rFonts w:asciiTheme="majorHAnsi" w:eastAsia="Arial" w:hAnsiTheme="majorHAnsi" w:cstheme="majorHAnsi"/>
              </w:rPr>
              <w:t>3) Análisis del mercado</w:t>
            </w:r>
          </w:p>
        </w:tc>
      </w:tr>
      <w:tr w:rsidR="00BB04B0" w:rsidRPr="00995386" w14:paraId="616B5B0C"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887910" w14:textId="77777777" w:rsidR="00BB04B0" w:rsidRPr="00995386" w:rsidRDefault="00BB04B0" w:rsidP="000402AC">
            <w:pPr>
              <w:rPr>
                <w:rFonts w:asciiTheme="majorHAnsi" w:hAnsiTheme="majorHAnsi"/>
              </w:rPr>
            </w:pPr>
            <w:r w:rsidRPr="00995386">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269947FC" w14:textId="04A92C7F" w:rsidR="00BB04B0" w:rsidRPr="00995386" w:rsidRDefault="000C1D07" w:rsidP="00E24523">
            <w:pPr>
              <w:rPr>
                <w:rFonts w:asciiTheme="majorHAnsi" w:hAnsiTheme="majorHAnsi"/>
              </w:rPr>
            </w:pPr>
            <w:r>
              <w:rPr>
                <w:rFonts w:asciiTheme="majorHAnsi" w:hAnsiTheme="majorHAnsi"/>
              </w:rPr>
              <w:t>Jefe</w:t>
            </w:r>
            <w:r w:rsidR="00E24523">
              <w:rPr>
                <w:rFonts w:asciiTheme="majorHAnsi" w:hAnsiTheme="majorHAnsi"/>
              </w:rPr>
              <w:t xml:space="preserve">  de marketing</w:t>
            </w:r>
          </w:p>
        </w:tc>
      </w:tr>
      <w:tr w:rsidR="002B3623" w:rsidRPr="00995386" w14:paraId="095CD985"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90C6A7" w14:textId="3A99102A" w:rsidR="002B3623" w:rsidRPr="00995386" w:rsidRDefault="002B3623" w:rsidP="002B3623">
            <w:pPr>
              <w:rPr>
                <w:rFonts w:asciiTheme="majorHAnsi" w:hAnsiTheme="majorHAnsi"/>
              </w:rPr>
            </w:pPr>
            <w:r w:rsidRPr="00995386">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4321F911" w14:textId="1AF47CE5" w:rsidR="002B3623" w:rsidRPr="00995386" w:rsidRDefault="002B3623" w:rsidP="002B3623">
            <w:pPr>
              <w:rPr>
                <w:rFonts w:asciiTheme="majorHAnsi" w:hAnsiTheme="majorHAnsi"/>
              </w:rPr>
            </w:pPr>
            <w:r>
              <w:rPr>
                <w:rFonts w:asciiTheme="majorHAnsi" w:hAnsiTheme="majorHAnsi"/>
              </w:rPr>
              <w:t>ROI:</w:t>
            </w:r>
            <w:r w:rsidRPr="00995386">
              <w:rPr>
                <w:rFonts w:asciiTheme="majorHAnsi" w:hAnsiTheme="majorHAnsi"/>
              </w:rPr>
              <w:t xml:space="preserve"> (beneficio obtenido - inversión) / inversión</w:t>
            </w:r>
          </w:p>
        </w:tc>
      </w:tr>
      <w:tr w:rsidR="002B3623" w:rsidRPr="00995386" w14:paraId="026E5EA1"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17CB6" w14:textId="5F1C2135" w:rsidR="002B3623" w:rsidRPr="00995386" w:rsidRDefault="002B3623" w:rsidP="002B3623">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1BEA3134" w14:textId="5532CCBD" w:rsidR="002B3623" w:rsidRPr="00995386" w:rsidRDefault="002B3623" w:rsidP="002B3623">
            <w:pPr>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Junio 2020</w:t>
            </w:r>
          </w:p>
        </w:tc>
      </w:tr>
    </w:tbl>
    <w:p w14:paraId="5F30E595" w14:textId="77777777" w:rsidR="00BB04B0" w:rsidRDefault="00BB04B0" w:rsidP="00BB04B0"/>
    <w:p w14:paraId="71E46D94" w14:textId="77777777" w:rsidR="00BB04B0" w:rsidRDefault="00BB04B0" w:rsidP="00BB04B0"/>
    <w:p w14:paraId="634CBF8C" w14:textId="77777777" w:rsidR="00BB04B0" w:rsidRDefault="00BB04B0" w:rsidP="00BB04B0">
      <w:pPr>
        <w:pStyle w:val="Heading2"/>
      </w:pPr>
      <w:bookmarkStart w:id="89" w:name="_Toc360930114"/>
      <w:bookmarkStart w:id="90" w:name="_Toc529994069"/>
      <w:r>
        <w:t>Producción</w:t>
      </w:r>
      <w:bookmarkEnd w:id="89"/>
      <w:bookmarkEnd w:id="90"/>
    </w:p>
    <w:p w14:paraId="125D5692" w14:textId="77777777" w:rsidR="00BB04B0" w:rsidRDefault="00BB04B0" w:rsidP="00BB04B0"/>
    <w:tbl>
      <w:tblPr>
        <w:tblStyle w:val="TableGrid"/>
        <w:tblW w:w="0" w:type="auto"/>
        <w:tblLook w:val="04A0" w:firstRow="1" w:lastRow="0" w:firstColumn="1" w:lastColumn="0" w:noHBand="0" w:noVBand="1"/>
      </w:tblPr>
      <w:tblGrid>
        <w:gridCol w:w="8494"/>
      </w:tblGrid>
      <w:tr w:rsidR="00BB04B0" w14:paraId="1A03DA5F" w14:textId="77777777" w:rsidTr="000402AC">
        <w:trPr>
          <w:trHeight w:val="344"/>
        </w:trPr>
        <w:tc>
          <w:tcPr>
            <w:tcW w:w="8638" w:type="dxa"/>
            <w:shd w:val="clear" w:color="auto" w:fill="4F81BD" w:themeFill="accent1"/>
          </w:tcPr>
          <w:p w14:paraId="21CEEA6B" w14:textId="77777777" w:rsidR="00BB04B0" w:rsidRPr="00720508" w:rsidRDefault="00BB04B0" w:rsidP="000402AC">
            <w:pPr>
              <w:rPr>
                <w:color w:val="FFFFFF" w:themeColor="background1"/>
              </w:rPr>
            </w:pPr>
            <w:r>
              <w:rPr>
                <w:rFonts w:asciiTheme="majorHAnsi" w:hAnsiTheme="majorHAnsi"/>
                <w:b/>
                <w:color w:val="FFFFFF" w:themeColor="background1"/>
                <w:szCs w:val="22"/>
              </w:rPr>
              <w:t>Desarrollo de producto</w:t>
            </w:r>
          </w:p>
        </w:tc>
      </w:tr>
      <w:tr w:rsidR="00BB04B0" w14:paraId="5D93285C" w14:textId="77777777" w:rsidTr="000402AC">
        <w:trPr>
          <w:trHeight w:val="1007"/>
        </w:trPr>
        <w:tc>
          <w:tcPr>
            <w:tcW w:w="8638" w:type="dxa"/>
          </w:tcPr>
          <w:p w14:paraId="629268DC" w14:textId="77777777" w:rsidR="00BB04B0" w:rsidRPr="00995386" w:rsidRDefault="00BB04B0" w:rsidP="00BB04B0">
            <w:pPr>
              <w:numPr>
                <w:ilvl w:val="0"/>
                <w:numId w:val="38"/>
              </w:numPr>
              <w:spacing w:line="259" w:lineRule="auto"/>
              <w:contextualSpacing/>
              <w:rPr>
                <w:sz w:val="22"/>
                <w:szCs w:val="22"/>
              </w:rPr>
            </w:pPr>
            <w:r>
              <w:rPr>
                <w:rFonts w:asciiTheme="majorHAnsi" w:hAnsiTheme="majorHAnsi"/>
                <w:szCs w:val="22"/>
              </w:rPr>
              <w:lastRenderedPageBreak/>
              <w:t>Definir procesos y metodologías de desarrollo.</w:t>
            </w:r>
          </w:p>
          <w:p w14:paraId="2EC7FB96" w14:textId="77777777" w:rsidR="00BB04B0" w:rsidRDefault="006A74D0" w:rsidP="006A74D0">
            <w:pPr>
              <w:numPr>
                <w:ilvl w:val="0"/>
                <w:numId w:val="38"/>
              </w:numPr>
              <w:spacing w:line="259" w:lineRule="auto"/>
              <w:contextualSpacing/>
              <w:rPr>
                <w:rFonts w:asciiTheme="majorHAnsi" w:hAnsiTheme="majorHAnsi"/>
                <w:szCs w:val="22"/>
              </w:rPr>
            </w:pPr>
            <w:r>
              <w:rPr>
                <w:rFonts w:asciiTheme="majorHAnsi" w:hAnsiTheme="majorHAnsi"/>
                <w:szCs w:val="22"/>
              </w:rPr>
              <w:t>Desarrollo de la plataforma</w:t>
            </w:r>
          </w:p>
          <w:p w14:paraId="25CDA72D" w14:textId="6BBC52C4" w:rsidR="006A74D0" w:rsidRPr="00995386" w:rsidRDefault="006A74D0" w:rsidP="006A74D0">
            <w:pPr>
              <w:numPr>
                <w:ilvl w:val="0"/>
                <w:numId w:val="38"/>
              </w:numPr>
              <w:spacing w:line="259" w:lineRule="auto"/>
              <w:contextualSpacing/>
              <w:rPr>
                <w:rFonts w:asciiTheme="majorHAnsi" w:hAnsiTheme="majorHAnsi"/>
                <w:szCs w:val="22"/>
              </w:rPr>
            </w:pPr>
            <w:r>
              <w:rPr>
                <w:rFonts w:asciiTheme="majorHAnsi" w:hAnsiTheme="majorHAnsi"/>
                <w:szCs w:val="22"/>
              </w:rPr>
              <w:t>Soporte</w:t>
            </w:r>
          </w:p>
        </w:tc>
      </w:tr>
    </w:tbl>
    <w:p w14:paraId="71804868" w14:textId="77777777" w:rsidR="00BB04B0" w:rsidRDefault="00BB04B0" w:rsidP="00BB04B0"/>
    <w:p w14:paraId="3C084E43" w14:textId="37B14D60" w:rsidR="00BB04B0" w:rsidRDefault="00BB04B0" w:rsidP="00BB04B0">
      <w:bookmarkStart w:id="91" w:name="_qqhu1eakgn6s" w:colFirst="0" w:colLast="0"/>
      <w:bookmarkEnd w:id="91"/>
    </w:p>
    <w:p w14:paraId="25AF456C" w14:textId="77777777" w:rsidR="00BB04B0" w:rsidRPr="00F64F5B" w:rsidRDefault="00BB04B0" w:rsidP="00BB04B0"/>
    <w:tbl>
      <w:tblPr>
        <w:tblpPr w:leftFromText="141" w:rightFromText="141" w:vertAnchor="text" w:tblpY="169"/>
        <w:tblW w:w="90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7C3F7B" w14:paraId="35F13C97"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5006F4FC" w14:textId="77777777" w:rsidR="00BB04B0" w:rsidRPr="007C3F7B" w:rsidRDefault="00BB04B0" w:rsidP="000402AC">
            <w:pPr>
              <w:tabs>
                <w:tab w:val="left" w:pos="7280"/>
              </w:tabs>
              <w:rPr>
                <w:rFonts w:asciiTheme="majorHAnsi" w:hAnsiTheme="majorHAnsi"/>
                <w:b/>
                <w:color w:val="FFFFFF" w:themeColor="background1"/>
              </w:rPr>
            </w:pPr>
            <w:r>
              <w:rPr>
                <w:rFonts w:asciiTheme="majorHAnsi" w:hAnsiTheme="majorHAnsi"/>
                <w:b/>
                <w:color w:val="FFFFFF" w:themeColor="background1"/>
              </w:rPr>
              <w:t>Definir procesos y metodologías de desarrollo</w:t>
            </w:r>
          </w:p>
        </w:tc>
      </w:tr>
      <w:tr w:rsidR="00BB04B0" w:rsidRPr="007C3F7B" w14:paraId="3943C4FC"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AE4CEB" w14:textId="77777777" w:rsidR="00BB04B0" w:rsidRPr="007C3F7B" w:rsidRDefault="00BB04B0" w:rsidP="000402AC">
            <w:pPr>
              <w:rPr>
                <w:rFonts w:asciiTheme="majorHAnsi" w:hAnsiTheme="majorHAnsi"/>
              </w:rPr>
            </w:pPr>
            <w:r w:rsidRPr="007C3F7B">
              <w:rPr>
                <w:rFonts w:asciiTheme="majorHAnsi" w:hAnsiTheme="majorHAnsi"/>
              </w:rPr>
              <w:t xml:space="preserve">Descripción </w:t>
            </w:r>
          </w:p>
        </w:tc>
        <w:tc>
          <w:tcPr>
            <w:tcW w:w="6913" w:type="dxa"/>
            <w:tcBorders>
              <w:bottom w:val="single" w:sz="8" w:space="0" w:color="000000"/>
              <w:right w:val="single" w:sz="8" w:space="0" w:color="000000"/>
            </w:tcBorders>
            <w:tcMar>
              <w:top w:w="100" w:type="dxa"/>
              <w:left w:w="100" w:type="dxa"/>
              <w:bottom w:w="100" w:type="dxa"/>
              <w:right w:w="100" w:type="dxa"/>
            </w:tcMar>
          </w:tcPr>
          <w:p w14:paraId="147DCD90" w14:textId="104D3E26" w:rsidR="00BB04B0" w:rsidRPr="007C3F7B" w:rsidRDefault="006A74D0" w:rsidP="006A74D0">
            <w:pPr>
              <w:rPr>
                <w:rFonts w:asciiTheme="majorHAnsi" w:hAnsiTheme="majorHAnsi"/>
              </w:rPr>
            </w:pPr>
            <w:r>
              <w:rPr>
                <w:rFonts w:asciiTheme="majorHAnsi" w:hAnsiTheme="majorHAnsi"/>
              </w:rPr>
              <w:t>Determinar la metodología de desarrollo de la herramienta</w:t>
            </w:r>
            <w:r w:rsidR="00BB04B0" w:rsidRPr="006B1B2B">
              <w:rPr>
                <w:rFonts w:asciiTheme="majorHAnsi" w:hAnsiTheme="majorHAnsi"/>
              </w:rPr>
              <w:t xml:space="preserve">, </w:t>
            </w:r>
            <w:r>
              <w:rPr>
                <w:rFonts w:asciiTheme="majorHAnsi" w:hAnsiTheme="majorHAnsi"/>
              </w:rPr>
              <w:t>definiendo procesos de mantenimiento preventivo, correctivo y evolutivo</w:t>
            </w:r>
            <w:r w:rsidR="00BB04B0" w:rsidRPr="006B1B2B">
              <w:rPr>
                <w:rFonts w:asciiTheme="majorHAnsi" w:hAnsiTheme="majorHAnsi"/>
              </w:rPr>
              <w:t xml:space="preserve">. </w:t>
            </w:r>
          </w:p>
        </w:tc>
      </w:tr>
      <w:tr w:rsidR="00BB04B0" w:rsidRPr="007C3F7B" w14:paraId="3A9AD4AA" w14:textId="77777777" w:rsidTr="000402AC">
        <w:trPr>
          <w:trHeight w:val="83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E8CFCF" w14:textId="77777777" w:rsidR="00BB04B0" w:rsidRPr="007C3F7B" w:rsidRDefault="00BB04B0" w:rsidP="000402AC">
            <w:pPr>
              <w:rPr>
                <w:rFonts w:asciiTheme="majorHAnsi" w:hAnsiTheme="majorHAnsi"/>
              </w:rPr>
            </w:pPr>
            <w:r w:rsidRPr="007C3F7B">
              <w:rPr>
                <w:rFonts w:asciiTheme="majorHAnsi" w:hAnsiTheme="majorHAnsi"/>
              </w:rPr>
              <w:t>Tareas</w:t>
            </w:r>
          </w:p>
        </w:tc>
        <w:tc>
          <w:tcPr>
            <w:tcW w:w="6913" w:type="dxa"/>
            <w:tcBorders>
              <w:right w:val="single" w:sz="8" w:space="0" w:color="000000"/>
            </w:tcBorders>
            <w:tcMar>
              <w:top w:w="100" w:type="dxa"/>
              <w:left w:w="100" w:type="dxa"/>
              <w:bottom w:w="100" w:type="dxa"/>
              <w:right w:w="100" w:type="dxa"/>
            </w:tcMar>
          </w:tcPr>
          <w:p w14:paraId="3979375A" w14:textId="5C260A7A" w:rsidR="00BB04B0" w:rsidRDefault="00BB04B0" w:rsidP="000402AC">
            <w:pPr>
              <w:tabs>
                <w:tab w:val="left" w:pos="284"/>
              </w:tabs>
              <w:rPr>
                <w:rFonts w:asciiTheme="majorHAnsi" w:hAnsiTheme="majorHAnsi"/>
              </w:rPr>
            </w:pPr>
            <w:r w:rsidRPr="007C3F7B">
              <w:rPr>
                <w:rFonts w:asciiTheme="majorHAnsi" w:hAnsiTheme="majorHAnsi"/>
              </w:rPr>
              <w:t xml:space="preserve">1) </w:t>
            </w:r>
            <w:r w:rsidR="006A74D0">
              <w:rPr>
                <w:rFonts w:asciiTheme="majorHAnsi" w:hAnsiTheme="majorHAnsi"/>
              </w:rPr>
              <w:t>Desarrollo de la metodología en base a mejores prácticas</w:t>
            </w:r>
          </w:p>
          <w:p w14:paraId="7A4D5AF9" w14:textId="6C305244" w:rsidR="00BB04B0" w:rsidRDefault="00BB04B0" w:rsidP="000402AC">
            <w:pPr>
              <w:tabs>
                <w:tab w:val="left" w:pos="284"/>
              </w:tabs>
              <w:rPr>
                <w:rFonts w:asciiTheme="majorHAnsi" w:hAnsiTheme="majorHAnsi"/>
              </w:rPr>
            </w:pPr>
            <w:r>
              <w:rPr>
                <w:rFonts w:asciiTheme="majorHAnsi" w:hAnsiTheme="majorHAnsi"/>
              </w:rPr>
              <w:t xml:space="preserve">2) </w:t>
            </w:r>
            <w:r w:rsidR="006A74D0">
              <w:rPr>
                <w:rFonts w:asciiTheme="majorHAnsi" w:hAnsiTheme="majorHAnsi"/>
              </w:rPr>
              <w:t>Desarrollo de procedimientos de desarrollo y puesta en producción</w:t>
            </w:r>
            <w:r>
              <w:rPr>
                <w:rFonts w:asciiTheme="majorHAnsi" w:hAnsiTheme="majorHAnsi"/>
              </w:rPr>
              <w:t>.</w:t>
            </w:r>
          </w:p>
          <w:p w14:paraId="58616859" w14:textId="7D41D072" w:rsidR="006A74D0" w:rsidRDefault="006A74D0" w:rsidP="006A74D0">
            <w:pPr>
              <w:tabs>
                <w:tab w:val="left" w:pos="284"/>
              </w:tabs>
              <w:rPr>
                <w:rFonts w:asciiTheme="majorHAnsi" w:hAnsiTheme="majorHAnsi"/>
              </w:rPr>
            </w:pPr>
            <w:r>
              <w:rPr>
                <w:rFonts w:asciiTheme="majorHAnsi" w:hAnsiTheme="majorHAnsi"/>
              </w:rPr>
              <w:t>3) Desarrollo de procedimientos de mantenimiento.</w:t>
            </w:r>
          </w:p>
          <w:p w14:paraId="04A7F626" w14:textId="77777777" w:rsidR="00BB04B0" w:rsidRPr="007C3F7B" w:rsidRDefault="00BB04B0" w:rsidP="000402AC">
            <w:pPr>
              <w:tabs>
                <w:tab w:val="left" w:pos="284"/>
              </w:tabs>
              <w:rPr>
                <w:rFonts w:asciiTheme="majorHAnsi" w:hAnsiTheme="majorHAnsi"/>
              </w:rPr>
            </w:pPr>
          </w:p>
        </w:tc>
      </w:tr>
      <w:tr w:rsidR="00BB04B0" w:rsidRPr="007C3F7B" w14:paraId="3543FB0D" w14:textId="77777777" w:rsidTr="000402AC">
        <w:trPr>
          <w:trHeight w:val="255"/>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DD54D3" w14:textId="77777777" w:rsidR="00BB04B0" w:rsidRPr="007C3F7B" w:rsidRDefault="00BB04B0" w:rsidP="000402AC">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260BFF0A" w14:textId="653ED309" w:rsidR="00BB04B0" w:rsidRPr="007C3F7B" w:rsidRDefault="00BB04B0" w:rsidP="002E1F4F">
            <w:pPr>
              <w:tabs>
                <w:tab w:val="left" w:pos="284"/>
              </w:tabs>
              <w:rPr>
                <w:rFonts w:asciiTheme="majorHAnsi" w:hAnsiTheme="majorHAnsi"/>
              </w:rPr>
            </w:pPr>
            <w:r>
              <w:rPr>
                <w:rFonts w:asciiTheme="majorHAnsi" w:hAnsiTheme="majorHAnsi"/>
              </w:rPr>
              <w:t xml:space="preserve">Gerente de </w:t>
            </w:r>
            <w:r w:rsidR="002E1F4F">
              <w:rPr>
                <w:rFonts w:asciiTheme="majorHAnsi" w:hAnsiTheme="majorHAnsi"/>
              </w:rPr>
              <w:t>Producción</w:t>
            </w:r>
          </w:p>
        </w:tc>
      </w:tr>
      <w:tr w:rsidR="00BB04B0" w:rsidRPr="007C3F7B" w14:paraId="02D0BE1D"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02E217" w14:textId="77777777" w:rsidR="00BB04B0" w:rsidRPr="007C3F7B" w:rsidRDefault="00BB04B0" w:rsidP="000402AC">
            <w:pPr>
              <w:rPr>
                <w:rFonts w:asciiTheme="majorHAnsi" w:hAnsiTheme="majorHAnsi"/>
              </w:rPr>
            </w:pPr>
            <w:r w:rsidRPr="007C3F7B">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65A840F4" w14:textId="6DA99E82" w:rsidR="00BB04B0" w:rsidRPr="007C3F7B" w:rsidRDefault="006A74D0" w:rsidP="000402AC">
            <w:pPr>
              <w:rPr>
                <w:rFonts w:asciiTheme="majorHAnsi" w:hAnsiTheme="majorHAnsi"/>
              </w:rPr>
            </w:pPr>
            <w:r>
              <w:rPr>
                <w:rFonts w:asciiTheme="majorHAnsi" w:hAnsiTheme="majorHAnsi"/>
              </w:rPr>
              <w:t>Jefe</w:t>
            </w:r>
            <w:r w:rsidR="00BB04B0">
              <w:rPr>
                <w:rFonts w:asciiTheme="majorHAnsi" w:hAnsiTheme="majorHAnsi"/>
              </w:rPr>
              <w:t xml:space="preserve"> de Desarrollo</w:t>
            </w:r>
          </w:p>
        </w:tc>
      </w:tr>
      <w:tr w:rsidR="00BB04B0" w:rsidRPr="007C3F7B" w14:paraId="10EBD422"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1A2079" w14:textId="77777777" w:rsidR="00BB04B0" w:rsidRPr="007C3F7B" w:rsidRDefault="00BB04B0" w:rsidP="000402AC">
            <w:pPr>
              <w:rPr>
                <w:rFonts w:asciiTheme="majorHAnsi" w:hAnsiTheme="majorHAnsi"/>
              </w:rPr>
            </w:pPr>
            <w:r w:rsidRPr="007C3F7B">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79632E2A" w14:textId="77777777" w:rsidR="00BB04B0" w:rsidRDefault="006A74D0" w:rsidP="000402AC">
            <w:pPr>
              <w:rPr>
                <w:rFonts w:asciiTheme="majorHAnsi" w:hAnsiTheme="majorHAnsi"/>
              </w:rPr>
            </w:pPr>
            <w:r>
              <w:rPr>
                <w:rFonts w:asciiTheme="majorHAnsi" w:hAnsiTheme="majorHAnsi"/>
              </w:rPr>
              <w:t>Casos de pruebas correctos</w:t>
            </w:r>
            <w:r w:rsidR="00BB04B0">
              <w:rPr>
                <w:rFonts w:asciiTheme="majorHAnsi" w:hAnsiTheme="majorHAnsi"/>
              </w:rPr>
              <w:t>.</w:t>
            </w:r>
            <w:r>
              <w:rPr>
                <w:rFonts w:asciiTheme="majorHAnsi" w:hAnsiTheme="majorHAnsi"/>
              </w:rPr>
              <w:t xml:space="preserve"> (100%)</w:t>
            </w:r>
          </w:p>
          <w:p w14:paraId="0E5C95CF" w14:textId="3FB7E395" w:rsidR="006A74D0" w:rsidRPr="007C3F7B" w:rsidRDefault="006A74D0" w:rsidP="000402AC">
            <w:pPr>
              <w:rPr>
                <w:rFonts w:asciiTheme="majorHAnsi" w:hAnsiTheme="majorHAnsi"/>
              </w:rPr>
            </w:pPr>
            <w:r>
              <w:rPr>
                <w:rFonts w:asciiTheme="majorHAnsi" w:hAnsiTheme="majorHAnsi"/>
              </w:rPr>
              <w:t>Incidentes críticos en producción (menos de 3 al año)</w:t>
            </w:r>
          </w:p>
        </w:tc>
      </w:tr>
      <w:tr w:rsidR="00BB04B0" w:rsidRPr="007C3F7B" w14:paraId="7E5F74F9"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35DD17" w14:textId="77777777" w:rsidR="00BB04B0" w:rsidRPr="007C3F7B" w:rsidRDefault="00BB04B0" w:rsidP="000402AC">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276F92CC" w14:textId="74282A94" w:rsidR="00BB04B0" w:rsidRPr="007C3F7B" w:rsidRDefault="006A74D0" w:rsidP="000402AC">
            <w:pPr>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Diciembre 2019</w:t>
            </w:r>
          </w:p>
        </w:tc>
      </w:tr>
    </w:tbl>
    <w:p w14:paraId="2F175EA2" w14:textId="77777777" w:rsidR="00BB04B0" w:rsidRDefault="00BB04B0" w:rsidP="00BB04B0"/>
    <w:p w14:paraId="2E962F2A" w14:textId="77777777" w:rsidR="00BB04B0" w:rsidRDefault="00BB04B0" w:rsidP="00BB04B0"/>
    <w:p w14:paraId="529C2E95" w14:textId="77777777" w:rsidR="00BB04B0" w:rsidRDefault="00BB04B0" w:rsidP="00BB04B0"/>
    <w:tbl>
      <w:tblPr>
        <w:tblpPr w:leftFromText="141" w:rightFromText="141" w:vertAnchor="text" w:tblpY="169"/>
        <w:tblW w:w="90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7C3F7B" w14:paraId="2A9F8564"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4CB3D92E" w14:textId="38CABE6F" w:rsidR="00BB04B0" w:rsidRPr="007C3F7B" w:rsidRDefault="006A74D0" w:rsidP="006A74D0">
            <w:pPr>
              <w:tabs>
                <w:tab w:val="left" w:pos="7780"/>
              </w:tabs>
              <w:rPr>
                <w:rFonts w:asciiTheme="majorHAnsi" w:hAnsiTheme="majorHAnsi"/>
                <w:b/>
                <w:color w:val="FFFFFF" w:themeColor="background1"/>
              </w:rPr>
            </w:pPr>
            <w:r>
              <w:rPr>
                <w:rFonts w:asciiTheme="majorHAnsi" w:hAnsiTheme="majorHAnsi"/>
                <w:b/>
                <w:color w:val="FFFFFF" w:themeColor="background1"/>
              </w:rPr>
              <w:t>Desarrollo de la plataforma</w:t>
            </w:r>
          </w:p>
        </w:tc>
      </w:tr>
      <w:tr w:rsidR="00BB04B0" w:rsidRPr="007C3F7B" w14:paraId="20710F09"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CD1256" w14:textId="77777777" w:rsidR="00BB04B0" w:rsidRPr="007C3F7B" w:rsidRDefault="00BB04B0" w:rsidP="000402AC">
            <w:pPr>
              <w:rPr>
                <w:rFonts w:asciiTheme="majorHAnsi" w:hAnsiTheme="majorHAnsi"/>
              </w:rPr>
            </w:pPr>
            <w:r w:rsidRPr="007C3F7B">
              <w:rPr>
                <w:rFonts w:asciiTheme="majorHAnsi" w:hAnsiTheme="majorHAnsi"/>
              </w:rPr>
              <w:t xml:space="preserve">Descripción </w:t>
            </w:r>
          </w:p>
        </w:tc>
        <w:tc>
          <w:tcPr>
            <w:tcW w:w="6913" w:type="dxa"/>
            <w:tcBorders>
              <w:bottom w:val="single" w:sz="8" w:space="0" w:color="000000"/>
              <w:right w:val="single" w:sz="8" w:space="0" w:color="000000"/>
            </w:tcBorders>
            <w:tcMar>
              <w:top w:w="100" w:type="dxa"/>
              <w:left w:w="100" w:type="dxa"/>
              <w:bottom w:w="100" w:type="dxa"/>
              <w:right w:w="100" w:type="dxa"/>
            </w:tcMar>
          </w:tcPr>
          <w:p w14:paraId="0A455240" w14:textId="77777777" w:rsidR="00BB04B0" w:rsidRPr="007C3F7B" w:rsidRDefault="00BB04B0" w:rsidP="000402AC">
            <w:pPr>
              <w:rPr>
                <w:rFonts w:asciiTheme="majorHAnsi" w:hAnsiTheme="majorHAnsi"/>
              </w:rPr>
            </w:pPr>
            <w:r>
              <w:rPr>
                <w:rFonts w:asciiTheme="majorHAnsi" w:hAnsiTheme="majorHAnsi"/>
              </w:rPr>
              <w:t>Realización de la primera versión del software</w:t>
            </w:r>
          </w:p>
        </w:tc>
      </w:tr>
      <w:tr w:rsidR="00BB04B0" w:rsidRPr="007C3F7B" w14:paraId="2A2E22AC" w14:textId="77777777" w:rsidTr="000402AC">
        <w:trPr>
          <w:trHeight w:val="83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5A7F13" w14:textId="77777777" w:rsidR="00BB04B0" w:rsidRPr="007C3F7B" w:rsidRDefault="00BB04B0" w:rsidP="000402AC">
            <w:pPr>
              <w:rPr>
                <w:rFonts w:asciiTheme="majorHAnsi" w:hAnsiTheme="majorHAnsi"/>
              </w:rPr>
            </w:pPr>
            <w:r w:rsidRPr="007C3F7B">
              <w:rPr>
                <w:rFonts w:asciiTheme="majorHAnsi" w:hAnsiTheme="majorHAnsi"/>
              </w:rPr>
              <w:t>Tareas</w:t>
            </w:r>
          </w:p>
        </w:tc>
        <w:tc>
          <w:tcPr>
            <w:tcW w:w="6913" w:type="dxa"/>
            <w:tcBorders>
              <w:right w:val="single" w:sz="8" w:space="0" w:color="000000"/>
            </w:tcBorders>
            <w:tcMar>
              <w:top w:w="100" w:type="dxa"/>
              <w:left w:w="100" w:type="dxa"/>
              <w:bottom w:w="100" w:type="dxa"/>
              <w:right w:w="100" w:type="dxa"/>
            </w:tcMar>
          </w:tcPr>
          <w:p w14:paraId="26C9B539" w14:textId="36B90317" w:rsidR="00BB04B0" w:rsidRDefault="00BB04B0" w:rsidP="000402AC">
            <w:pPr>
              <w:tabs>
                <w:tab w:val="left" w:pos="284"/>
              </w:tabs>
              <w:rPr>
                <w:rFonts w:asciiTheme="majorHAnsi" w:hAnsiTheme="majorHAnsi"/>
              </w:rPr>
            </w:pPr>
            <w:r w:rsidRPr="007C3F7B">
              <w:rPr>
                <w:rFonts w:asciiTheme="majorHAnsi" w:hAnsiTheme="majorHAnsi"/>
              </w:rPr>
              <w:t xml:space="preserve">1) </w:t>
            </w:r>
            <w:r w:rsidR="00F44943">
              <w:rPr>
                <w:rFonts w:asciiTheme="majorHAnsi" w:hAnsiTheme="majorHAnsi"/>
              </w:rPr>
              <w:t>Relevamiento de requerimientos</w:t>
            </w:r>
          </w:p>
          <w:p w14:paraId="233A23D3" w14:textId="27FFC76A" w:rsidR="00BB04B0" w:rsidRDefault="00BB04B0" w:rsidP="000402AC">
            <w:pPr>
              <w:tabs>
                <w:tab w:val="left" w:pos="284"/>
              </w:tabs>
              <w:rPr>
                <w:rFonts w:asciiTheme="majorHAnsi" w:hAnsiTheme="majorHAnsi"/>
              </w:rPr>
            </w:pPr>
            <w:r>
              <w:rPr>
                <w:rFonts w:asciiTheme="majorHAnsi" w:hAnsiTheme="majorHAnsi"/>
              </w:rPr>
              <w:t xml:space="preserve">2) </w:t>
            </w:r>
            <w:r w:rsidR="00F44943">
              <w:rPr>
                <w:rFonts w:asciiTheme="majorHAnsi" w:hAnsiTheme="majorHAnsi"/>
              </w:rPr>
              <w:t>Diseño de la herramienta</w:t>
            </w:r>
          </w:p>
          <w:p w14:paraId="087D2082" w14:textId="52D0BFB6" w:rsidR="00BB04B0" w:rsidRDefault="00BB04B0" w:rsidP="000402AC">
            <w:pPr>
              <w:tabs>
                <w:tab w:val="left" w:pos="284"/>
              </w:tabs>
              <w:rPr>
                <w:rFonts w:asciiTheme="majorHAnsi" w:hAnsiTheme="majorHAnsi"/>
              </w:rPr>
            </w:pPr>
            <w:r>
              <w:rPr>
                <w:rFonts w:asciiTheme="majorHAnsi" w:hAnsiTheme="majorHAnsi"/>
              </w:rPr>
              <w:t xml:space="preserve">3) </w:t>
            </w:r>
            <w:r w:rsidR="00F44943">
              <w:rPr>
                <w:rFonts w:asciiTheme="majorHAnsi" w:hAnsiTheme="majorHAnsi"/>
              </w:rPr>
              <w:t>Estrategia de pruebas</w:t>
            </w:r>
          </w:p>
          <w:p w14:paraId="6455C29C" w14:textId="77777777" w:rsidR="00BB04B0" w:rsidRDefault="00BB04B0" w:rsidP="00F44943">
            <w:pPr>
              <w:tabs>
                <w:tab w:val="left" w:pos="284"/>
              </w:tabs>
              <w:rPr>
                <w:rFonts w:asciiTheme="majorHAnsi" w:hAnsiTheme="majorHAnsi"/>
              </w:rPr>
            </w:pPr>
            <w:r>
              <w:rPr>
                <w:rFonts w:asciiTheme="majorHAnsi" w:hAnsiTheme="majorHAnsi"/>
              </w:rPr>
              <w:t xml:space="preserve">4) </w:t>
            </w:r>
            <w:r w:rsidR="00F44943">
              <w:rPr>
                <w:rFonts w:asciiTheme="majorHAnsi" w:hAnsiTheme="majorHAnsi"/>
              </w:rPr>
              <w:t>Construcción de la plataforma</w:t>
            </w:r>
          </w:p>
          <w:p w14:paraId="4354E050" w14:textId="11FFC296" w:rsidR="00F44943" w:rsidRPr="007C3F7B" w:rsidRDefault="00F44943" w:rsidP="00F44943">
            <w:pPr>
              <w:tabs>
                <w:tab w:val="left" w:pos="284"/>
              </w:tabs>
              <w:rPr>
                <w:rFonts w:asciiTheme="majorHAnsi" w:hAnsiTheme="majorHAnsi"/>
              </w:rPr>
            </w:pPr>
            <w:r>
              <w:rPr>
                <w:rFonts w:asciiTheme="majorHAnsi" w:hAnsiTheme="majorHAnsi"/>
              </w:rPr>
              <w:t>5) Puesta en producción</w:t>
            </w:r>
          </w:p>
        </w:tc>
      </w:tr>
      <w:tr w:rsidR="00BB04B0" w:rsidRPr="007C3F7B" w14:paraId="5DE12F5D" w14:textId="77777777" w:rsidTr="000402AC">
        <w:trPr>
          <w:trHeight w:val="255"/>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F4F082" w14:textId="77777777" w:rsidR="00BB04B0" w:rsidRPr="007C3F7B" w:rsidRDefault="00BB04B0" w:rsidP="000402AC">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3DBB84C4" w14:textId="1B6CAF58" w:rsidR="00BB04B0" w:rsidRPr="007C3F7B" w:rsidRDefault="00BB04B0" w:rsidP="002E1F4F">
            <w:pPr>
              <w:tabs>
                <w:tab w:val="left" w:pos="284"/>
              </w:tabs>
              <w:rPr>
                <w:rFonts w:asciiTheme="majorHAnsi" w:hAnsiTheme="majorHAnsi"/>
              </w:rPr>
            </w:pPr>
            <w:r>
              <w:rPr>
                <w:rFonts w:asciiTheme="majorHAnsi" w:hAnsiTheme="majorHAnsi"/>
              </w:rPr>
              <w:t xml:space="preserve">Gerente de </w:t>
            </w:r>
            <w:r w:rsidR="002E1F4F">
              <w:rPr>
                <w:rFonts w:asciiTheme="majorHAnsi" w:hAnsiTheme="majorHAnsi"/>
              </w:rPr>
              <w:t>Producción</w:t>
            </w:r>
          </w:p>
        </w:tc>
      </w:tr>
      <w:tr w:rsidR="00BB04B0" w:rsidRPr="007C3F7B" w14:paraId="21126B1A"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E2ECA9" w14:textId="77777777" w:rsidR="00BB04B0" w:rsidRPr="007C3F7B" w:rsidRDefault="00BB04B0" w:rsidP="000402AC">
            <w:pPr>
              <w:rPr>
                <w:rFonts w:asciiTheme="majorHAnsi" w:hAnsiTheme="majorHAnsi"/>
              </w:rPr>
            </w:pPr>
            <w:r w:rsidRPr="007C3F7B">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769DDC1E" w14:textId="4CAF1D54" w:rsidR="00BB04B0" w:rsidRPr="007C3F7B" w:rsidRDefault="00F44943" w:rsidP="000402AC">
            <w:pPr>
              <w:rPr>
                <w:rFonts w:asciiTheme="majorHAnsi" w:hAnsiTheme="majorHAnsi"/>
              </w:rPr>
            </w:pPr>
            <w:r>
              <w:rPr>
                <w:rFonts w:asciiTheme="majorHAnsi" w:hAnsiTheme="majorHAnsi"/>
              </w:rPr>
              <w:t>Jefe de Desarrollo</w:t>
            </w:r>
          </w:p>
        </w:tc>
      </w:tr>
      <w:tr w:rsidR="00BB04B0" w:rsidRPr="007C3F7B" w14:paraId="6D018520"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A39631" w14:textId="77777777" w:rsidR="00BB04B0" w:rsidRPr="007C3F7B" w:rsidRDefault="00BB04B0" w:rsidP="000402AC">
            <w:pPr>
              <w:rPr>
                <w:rFonts w:asciiTheme="majorHAnsi" w:hAnsiTheme="majorHAnsi"/>
              </w:rPr>
            </w:pPr>
            <w:r w:rsidRPr="007C3F7B">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4FD60CC5" w14:textId="77777777" w:rsidR="00F44943" w:rsidRDefault="00F44943" w:rsidP="000402AC">
            <w:pPr>
              <w:rPr>
                <w:rFonts w:asciiTheme="majorHAnsi" w:hAnsiTheme="majorHAnsi"/>
              </w:rPr>
            </w:pPr>
            <w:r>
              <w:rPr>
                <w:rFonts w:asciiTheme="majorHAnsi" w:hAnsiTheme="majorHAnsi"/>
              </w:rPr>
              <w:t>Avance estimado vs avance real</w:t>
            </w:r>
          </w:p>
          <w:p w14:paraId="4BEA0D00" w14:textId="090DFF79" w:rsidR="00F44943" w:rsidRPr="007C3F7B" w:rsidRDefault="00F44943" w:rsidP="000402AC">
            <w:pPr>
              <w:rPr>
                <w:rFonts w:asciiTheme="majorHAnsi" w:hAnsiTheme="majorHAnsi"/>
              </w:rPr>
            </w:pPr>
            <w:r>
              <w:rPr>
                <w:rFonts w:asciiTheme="majorHAnsi" w:hAnsiTheme="majorHAnsi"/>
              </w:rPr>
              <w:t>Incidentes críticos en producción (menos de 3 al año)</w:t>
            </w:r>
          </w:p>
        </w:tc>
      </w:tr>
      <w:tr w:rsidR="00BB04B0" w:rsidRPr="007C3F7B" w14:paraId="71979CA3"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5D0B71" w14:textId="77777777" w:rsidR="00BB04B0" w:rsidRPr="007C3F7B" w:rsidRDefault="00BB04B0" w:rsidP="000402AC">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028CE0C5" w14:textId="12F35596" w:rsidR="00BB04B0" w:rsidRPr="007C3F7B" w:rsidRDefault="00F44943" w:rsidP="000402AC">
            <w:pPr>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Diciembre 2019</w:t>
            </w:r>
          </w:p>
        </w:tc>
      </w:tr>
    </w:tbl>
    <w:p w14:paraId="60610676" w14:textId="77777777" w:rsidR="00BB04B0" w:rsidRDefault="00BB04B0" w:rsidP="00BB04B0"/>
    <w:tbl>
      <w:tblPr>
        <w:tblpPr w:leftFromText="141" w:rightFromText="141" w:vertAnchor="text" w:tblpY="169"/>
        <w:tblW w:w="90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4A5547" w:rsidRPr="007C3F7B" w14:paraId="1513825D" w14:textId="77777777" w:rsidTr="00192BA9">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43A7BD3C" w14:textId="7DCD7671" w:rsidR="004A5547" w:rsidRPr="007C3F7B" w:rsidRDefault="004A5547" w:rsidP="00192BA9">
            <w:pPr>
              <w:tabs>
                <w:tab w:val="left" w:pos="7780"/>
              </w:tabs>
              <w:rPr>
                <w:rFonts w:asciiTheme="majorHAnsi" w:hAnsiTheme="majorHAnsi"/>
                <w:b/>
                <w:color w:val="FFFFFF" w:themeColor="background1"/>
              </w:rPr>
            </w:pPr>
            <w:r>
              <w:rPr>
                <w:rFonts w:asciiTheme="majorHAnsi" w:hAnsiTheme="majorHAnsi"/>
                <w:b/>
                <w:color w:val="FFFFFF" w:themeColor="background1"/>
              </w:rPr>
              <w:lastRenderedPageBreak/>
              <w:t>Soporte</w:t>
            </w:r>
          </w:p>
        </w:tc>
      </w:tr>
      <w:tr w:rsidR="004A5547" w:rsidRPr="007C3F7B" w14:paraId="72424B72" w14:textId="77777777" w:rsidTr="00192BA9">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7CDBEA" w14:textId="77777777" w:rsidR="004A5547" w:rsidRPr="007C3F7B" w:rsidRDefault="004A5547" w:rsidP="00192BA9">
            <w:pPr>
              <w:rPr>
                <w:rFonts w:asciiTheme="majorHAnsi" w:hAnsiTheme="majorHAnsi"/>
              </w:rPr>
            </w:pPr>
            <w:r w:rsidRPr="007C3F7B">
              <w:rPr>
                <w:rFonts w:asciiTheme="majorHAnsi" w:hAnsiTheme="majorHAnsi"/>
              </w:rPr>
              <w:t xml:space="preserve">Descripción </w:t>
            </w:r>
          </w:p>
        </w:tc>
        <w:tc>
          <w:tcPr>
            <w:tcW w:w="6913" w:type="dxa"/>
            <w:tcBorders>
              <w:bottom w:val="single" w:sz="8" w:space="0" w:color="000000"/>
              <w:right w:val="single" w:sz="8" w:space="0" w:color="000000"/>
            </w:tcBorders>
            <w:tcMar>
              <w:top w:w="100" w:type="dxa"/>
              <w:left w:w="100" w:type="dxa"/>
              <w:bottom w:w="100" w:type="dxa"/>
              <w:right w:w="100" w:type="dxa"/>
            </w:tcMar>
          </w:tcPr>
          <w:p w14:paraId="590D6757" w14:textId="33DC45D1" w:rsidR="004A5547" w:rsidRPr="007C3F7B" w:rsidRDefault="004A5547" w:rsidP="00192BA9">
            <w:pPr>
              <w:rPr>
                <w:rFonts w:asciiTheme="majorHAnsi" w:hAnsiTheme="majorHAnsi"/>
              </w:rPr>
            </w:pPr>
            <w:r>
              <w:rPr>
                <w:rFonts w:asciiTheme="majorHAnsi" w:hAnsiTheme="majorHAnsi"/>
              </w:rPr>
              <w:t>Desarrollo de metodología de soporte</w:t>
            </w:r>
            <w:r w:rsidR="002E1F4F">
              <w:rPr>
                <w:rFonts w:asciiTheme="majorHAnsi" w:hAnsiTheme="majorHAnsi"/>
              </w:rPr>
              <w:t xml:space="preserve"> a clientes</w:t>
            </w:r>
          </w:p>
        </w:tc>
      </w:tr>
      <w:tr w:rsidR="004A5547" w:rsidRPr="007C3F7B" w14:paraId="07902305" w14:textId="77777777" w:rsidTr="00192BA9">
        <w:trPr>
          <w:trHeight w:val="830"/>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554242" w14:textId="77777777" w:rsidR="004A5547" w:rsidRPr="007C3F7B" w:rsidRDefault="004A5547" w:rsidP="00192BA9">
            <w:pPr>
              <w:rPr>
                <w:rFonts w:asciiTheme="majorHAnsi" w:hAnsiTheme="majorHAnsi"/>
              </w:rPr>
            </w:pPr>
            <w:r w:rsidRPr="007C3F7B">
              <w:rPr>
                <w:rFonts w:asciiTheme="majorHAnsi" w:hAnsiTheme="majorHAnsi"/>
              </w:rPr>
              <w:t>Tareas</w:t>
            </w:r>
          </w:p>
        </w:tc>
        <w:tc>
          <w:tcPr>
            <w:tcW w:w="6913" w:type="dxa"/>
            <w:tcBorders>
              <w:right w:val="single" w:sz="8" w:space="0" w:color="000000"/>
            </w:tcBorders>
            <w:tcMar>
              <w:top w:w="100" w:type="dxa"/>
              <w:left w:w="100" w:type="dxa"/>
              <w:bottom w:w="100" w:type="dxa"/>
              <w:right w:w="100" w:type="dxa"/>
            </w:tcMar>
          </w:tcPr>
          <w:p w14:paraId="05DBC2E9" w14:textId="757E19E8" w:rsidR="004A5547" w:rsidRDefault="004A5547" w:rsidP="00192BA9">
            <w:pPr>
              <w:tabs>
                <w:tab w:val="left" w:pos="284"/>
              </w:tabs>
              <w:rPr>
                <w:rFonts w:asciiTheme="majorHAnsi" w:hAnsiTheme="majorHAnsi"/>
              </w:rPr>
            </w:pPr>
            <w:r w:rsidRPr="007C3F7B">
              <w:rPr>
                <w:rFonts w:asciiTheme="majorHAnsi" w:hAnsiTheme="majorHAnsi"/>
              </w:rPr>
              <w:t xml:space="preserve">1) </w:t>
            </w:r>
            <w:r>
              <w:rPr>
                <w:rFonts w:asciiTheme="majorHAnsi" w:hAnsiTheme="majorHAnsi"/>
              </w:rPr>
              <w:t>Selección de metodología</w:t>
            </w:r>
          </w:p>
          <w:p w14:paraId="5AD10B88" w14:textId="74871D4D" w:rsidR="004A5547" w:rsidRDefault="004A5547" w:rsidP="00192BA9">
            <w:pPr>
              <w:tabs>
                <w:tab w:val="left" w:pos="284"/>
              </w:tabs>
              <w:rPr>
                <w:rFonts w:asciiTheme="majorHAnsi" w:hAnsiTheme="majorHAnsi"/>
              </w:rPr>
            </w:pPr>
            <w:r>
              <w:rPr>
                <w:rFonts w:asciiTheme="majorHAnsi" w:hAnsiTheme="majorHAnsi"/>
              </w:rPr>
              <w:t>2) Desarrollo de procesos y procedimientos de soporte</w:t>
            </w:r>
          </w:p>
          <w:p w14:paraId="20B444AA" w14:textId="4B12C4AB" w:rsidR="004A5547" w:rsidRDefault="004A5547" w:rsidP="00192BA9">
            <w:pPr>
              <w:tabs>
                <w:tab w:val="left" w:pos="284"/>
              </w:tabs>
              <w:rPr>
                <w:rFonts w:asciiTheme="majorHAnsi" w:hAnsiTheme="majorHAnsi"/>
              </w:rPr>
            </w:pPr>
            <w:r>
              <w:rPr>
                <w:rFonts w:asciiTheme="majorHAnsi" w:hAnsiTheme="majorHAnsi"/>
              </w:rPr>
              <w:t>3) Definición de niveles de soporte</w:t>
            </w:r>
          </w:p>
          <w:p w14:paraId="3EBAE295" w14:textId="47F59484" w:rsidR="004A5547" w:rsidRDefault="004A5547" w:rsidP="00192BA9">
            <w:pPr>
              <w:tabs>
                <w:tab w:val="left" w:pos="284"/>
              </w:tabs>
              <w:rPr>
                <w:rFonts w:asciiTheme="majorHAnsi" w:hAnsiTheme="majorHAnsi"/>
              </w:rPr>
            </w:pPr>
            <w:r>
              <w:rPr>
                <w:rFonts w:asciiTheme="majorHAnsi" w:hAnsiTheme="majorHAnsi"/>
              </w:rPr>
              <w:t>4) Definición de SLA</w:t>
            </w:r>
          </w:p>
          <w:p w14:paraId="22934A25" w14:textId="2CBC8E35" w:rsidR="004A5547" w:rsidRPr="007C3F7B" w:rsidRDefault="004A5547" w:rsidP="004A5547">
            <w:pPr>
              <w:tabs>
                <w:tab w:val="left" w:pos="284"/>
              </w:tabs>
              <w:rPr>
                <w:rFonts w:asciiTheme="majorHAnsi" w:hAnsiTheme="majorHAnsi"/>
              </w:rPr>
            </w:pPr>
            <w:r>
              <w:rPr>
                <w:rFonts w:asciiTheme="majorHAnsi" w:hAnsiTheme="majorHAnsi"/>
              </w:rPr>
              <w:t>5) Monitoreo del soporte</w:t>
            </w:r>
          </w:p>
        </w:tc>
      </w:tr>
      <w:tr w:rsidR="004A5547" w:rsidRPr="007C3F7B" w14:paraId="17BF3DDF" w14:textId="77777777" w:rsidTr="00192BA9">
        <w:trPr>
          <w:trHeight w:val="255"/>
        </w:trPr>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9C256C" w14:textId="77777777" w:rsidR="004A5547" w:rsidRPr="007C3F7B" w:rsidRDefault="004A5547" w:rsidP="00192BA9">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64547952" w14:textId="760F9ECE" w:rsidR="004A5547" w:rsidRPr="007C3F7B" w:rsidRDefault="004A5547" w:rsidP="002E1F4F">
            <w:pPr>
              <w:tabs>
                <w:tab w:val="left" w:pos="284"/>
              </w:tabs>
              <w:rPr>
                <w:rFonts w:asciiTheme="majorHAnsi" w:hAnsiTheme="majorHAnsi"/>
              </w:rPr>
            </w:pPr>
            <w:r>
              <w:rPr>
                <w:rFonts w:asciiTheme="majorHAnsi" w:hAnsiTheme="majorHAnsi"/>
              </w:rPr>
              <w:t xml:space="preserve">Gerente de </w:t>
            </w:r>
            <w:r w:rsidR="002E1F4F">
              <w:rPr>
                <w:rFonts w:asciiTheme="majorHAnsi" w:hAnsiTheme="majorHAnsi"/>
              </w:rPr>
              <w:t>Producción</w:t>
            </w:r>
          </w:p>
        </w:tc>
      </w:tr>
      <w:tr w:rsidR="004A5547" w:rsidRPr="007C3F7B" w14:paraId="58013385" w14:textId="77777777" w:rsidTr="00192BA9">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B549E3" w14:textId="77777777" w:rsidR="004A5547" w:rsidRPr="007C3F7B" w:rsidRDefault="004A5547" w:rsidP="00192BA9">
            <w:pPr>
              <w:rPr>
                <w:rFonts w:asciiTheme="majorHAnsi" w:hAnsiTheme="majorHAnsi"/>
              </w:rPr>
            </w:pPr>
            <w:r w:rsidRPr="007C3F7B">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2BE053F2" w14:textId="08252E49" w:rsidR="004A5547" w:rsidRPr="007C3F7B" w:rsidRDefault="002E1F4F" w:rsidP="002E1F4F">
            <w:pPr>
              <w:rPr>
                <w:rFonts w:asciiTheme="majorHAnsi" w:hAnsiTheme="majorHAnsi"/>
              </w:rPr>
            </w:pPr>
            <w:r>
              <w:rPr>
                <w:rFonts w:asciiTheme="majorHAnsi" w:hAnsiTheme="majorHAnsi"/>
              </w:rPr>
              <w:t>Analista de soporte a clientes</w:t>
            </w:r>
          </w:p>
        </w:tc>
      </w:tr>
      <w:tr w:rsidR="004A5547" w:rsidRPr="007C3F7B" w14:paraId="18259866" w14:textId="77777777" w:rsidTr="00192BA9">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224F88" w14:textId="77777777" w:rsidR="004A5547" w:rsidRPr="007C3F7B" w:rsidRDefault="004A5547" w:rsidP="00192BA9">
            <w:pPr>
              <w:rPr>
                <w:rFonts w:asciiTheme="majorHAnsi" w:hAnsiTheme="majorHAnsi"/>
              </w:rPr>
            </w:pPr>
            <w:r w:rsidRPr="007C3F7B">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024AB5BD" w14:textId="77777777" w:rsidR="004A5547" w:rsidRDefault="004A5547" w:rsidP="00192BA9">
            <w:pPr>
              <w:rPr>
                <w:rFonts w:asciiTheme="majorHAnsi" w:hAnsiTheme="majorHAnsi"/>
              </w:rPr>
            </w:pPr>
            <w:r>
              <w:rPr>
                <w:rFonts w:asciiTheme="majorHAnsi" w:hAnsiTheme="majorHAnsi"/>
              </w:rPr>
              <w:t>SLA cumplido</w:t>
            </w:r>
          </w:p>
          <w:p w14:paraId="4C6D4CBC" w14:textId="3DA32412" w:rsidR="004A5547" w:rsidRPr="007C3F7B" w:rsidRDefault="004A5547" w:rsidP="00192BA9">
            <w:pPr>
              <w:rPr>
                <w:rFonts w:asciiTheme="majorHAnsi" w:hAnsiTheme="majorHAnsi"/>
              </w:rPr>
            </w:pPr>
            <w:r>
              <w:rPr>
                <w:rFonts w:asciiTheme="majorHAnsi" w:hAnsiTheme="majorHAnsi"/>
              </w:rPr>
              <w:t>Mejora en la atención (30% más rápida cada año)</w:t>
            </w:r>
          </w:p>
        </w:tc>
      </w:tr>
      <w:tr w:rsidR="004A5547" w:rsidRPr="007C3F7B" w14:paraId="4FAD0400" w14:textId="77777777" w:rsidTr="00192BA9">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543B32" w14:textId="77777777" w:rsidR="004A5547" w:rsidRPr="007C3F7B" w:rsidRDefault="004A5547" w:rsidP="004A5547">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3B6FEB92" w14:textId="5F593AEE" w:rsidR="004A5547" w:rsidRPr="007C3F7B" w:rsidRDefault="004A5547" w:rsidP="004A5547">
            <w:pPr>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Junio 2020</w:t>
            </w:r>
          </w:p>
        </w:tc>
      </w:tr>
    </w:tbl>
    <w:p w14:paraId="0541C758" w14:textId="77777777" w:rsidR="00BB04B0" w:rsidRDefault="00BB04B0" w:rsidP="00BB04B0">
      <w:pPr>
        <w:pStyle w:val="Heading2"/>
      </w:pPr>
      <w:r>
        <w:br w:type="page"/>
      </w:r>
    </w:p>
    <w:p w14:paraId="478932B7" w14:textId="77777777" w:rsidR="00BB04B0" w:rsidRDefault="00BB04B0" w:rsidP="00BB04B0">
      <w:pPr>
        <w:pStyle w:val="Heading2"/>
      </w:pPr>
      <w:bookmarkStart w:id="92" w:name="_Toc360930115"/>
      <w:bookmarkStart w:id="93" w:name="_Toc529994070"/>
      <w:r>
        <w:lastRenderedPageBreak/>
        <w:t>Comercial</w:t>
      </w:r>
      <w:bookmarkEnd w:id="92"/>
      <w:bookmarkEnd w:id="93"/>
    </w:p>
    <w:p w14:paraId="756B75B6" w14:textId="77777777" w:rsidR="00BB04B0" w:rsidRDefault="00BB04B0" w:rsidP="00BB04B0"/>
    <w:tbl>
      <w:tblPr>
        <w:tblStyle w:val="TableGrid"/>
        <w:tblW w:w="0" w:type="auto"/>
        <w:tblLook w:val="04A0" w:firstRow="1" w:lastRow="0" w:firstColumn="1" w:lastColumn="0" w:noHBand="0" w:noVBand="1"/>
      </w:tblPr>
      <w:tblGrid>
        <w:gridCol w:w="8494"/>
      </w:tblGrid>
      <w:tr w:rsidR="00BB04B0" w14:paraId="44180F89" w14:textId="77777777" w:rsidTr="000402AC">
        <w:trPr>
          <w:trHeight w:val="344"/>
        </w:trPr>
        <w:tc>
          <w:tcPr>
            <w:tcW w:w="8638" w:type="dxa"/>
            <w:shd w:val="clear" w:color="auto" w:fill="4F81BD" w:themeFill="accent1"/>
          </w:tcPr>
          <w:p w14:paraId="368FC226" w14:textId="77777777" w:rsidR="00BB04B0" w:rsidRPr="00720508" w:rsidRDefault="00BB04B0" w:rsidP="000402AC">
            <w:pPr>
              <w:rPr>
                <w:color w:val="FFFFFF" w:themeColor="background1"/>
              </w:rPr>
            </w:pPr>
            <w:r>
              <w:rPr>
                <w:rFonts w:asciiTheme="majorHAnsi" w:hAnsiTheme="majorHAnsi"/>
                <w:b/>
                <w:color w:val="FFFFFF" w:themeColor="background1"/>
                <w:szCs w:val="22"/>
              </w:rPr>
              <w:t>Desarrollo de ventas y post ventas</w:t>
            </w:r>
          </w:p>
        </w:tc>
      </w:tr>
      <w:tr w:rsidR="00BB04B0" w14:paraId="05669A98" w14:textId="77777777" w:rsidTr="000402AC">
        <w:trPr>
          <w:trHeight w:val="724"/>
        </w:trPr>
        <w:tc>
          <w:tcPr>
            <w:tcW w:w="8638" w:type="dxa"/>
          </w:tcPr>
          <w:p w14:paraId="6A18CB8A" w14:textId="10A4AB7D" w:rsidR="00BB04B0" w:rsidRDefault="00A944A1" w:rsidP="00BB04B0">
            <w:pPr>
              <w:numPr>
                <w:ilvl w:val="0"/>
                <w:numId w:val="38"/>
              </w:numPr>
              <w:spacing w:line="259" w:lineRule="auto"/>
              <w:contextualSpacing/>
              <w:rPr>
                <w:rFonts w:asciiTheme="majorHAnsi" w:hAnsiTheme="majorHAnsi"/>
                <w:szCs w:val="22"/>
              </w:rPr>
            </w:pPr>
            <w:r>
              <w:rPr>
                <w:rFonts w:asciiTheme="majorHAnsi" w:hAnsiTheme="majorHAnsi"/>
                <w:szCs w:val="22"/>
              </w:rPr>
              <w:t>Desarrollo de estrategia de</w:t>
            </w:r>
            <w:r w:rsidR="00BB04B0">
              <w:rPr>
                <w:rFonts w:asciiTheme="majorHAnsi" w:hAnsiTheme="majorHAnsi"/>
                <w:szCs w:val="22"/>
              </w:rPr>
              <w:t xml:space="preserve"> venta</w:t>
            </w:r>
            <w:r>
              <w:rPr>
                <w:rFonts w:asciiTheme="majorHAnsi" w:hAnsiTheme="majorHAnsi"/>
                <w:szCs w:val="22"/>
              </w:rPr>
              <w:t>s</w:t>
            </w:r>
          </w:p>
          <w:p w14:paraId="544565FE" w14:textId="0745E47C" w:rsidR="00BB04B0" w:rsidRPr="00995386" w:rsidRDefault="00BB04B0" w:rsidP="00BB04B0">
            <w:pPr>
              <w:numPr>
                <w:ilvl w:val="0"/>
                <w:numId w:val="38"/>
              </w:numPr>
              <w:spacing w:line="259" w:lineRule="auto"/>
              <w:contextualSpacing/>
              <w:rPr>
                <w:rFonts w:asciiTheme="majorHAnsi" w:hAnsiTheme="majorHAnsi"/>
                <w:szCs w:val="22"/>
              </w:rPr>
            </w:pPr>
            <w:r>
              <w:rPr>
                <w:rFonts w:asciiTheme="majorHAnsi" w:hAnsiTheme="majorHAnsi"/>
                <w:szCs w:val="22"/>
              </w:rPr>
              <w:t>Desarrollo de estrategia de post venta</w:t>
            </w:r>
          </w:p>
        </w:tc>
      </w:tr>
    </w:tbl>
    <w:p w14:paraId="4C455A1D" w14:textId="77777777" w:rsidR="00BB04B0" w:rsidRDefault="00BB04B0" w:rsidP="00BB04B0"/>
    <w:p w14:paraId="1B9EDA69" w14:textId="77777777" w:rsidR="00BB04B0" w:rsidRDefault="00BB04B0" w:rsidP="00BB04B0"/>
    <w:p w14:paraId="382DB9BF" w14:textId="77777777" w:rsidR="00BB04B0" w:rsidRDefault="00BB04B0" w:rsidP="00BB04B0">
      <w:pPr>
        <w:spacing w:line="259" w:lineRule="auto"/>
        <w:contextualSpacing/>
        <w:rPr>
          <w:rFonts w:asciiTheme="majorHAnsi" w:hAnsiTheme="majorHAnsi"/>
        </w:rPr>
      </w:pPr>
    </w:p>
    <w:tbl>
      <w:tblPr>
        <w:tblW w:w="90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0E0F8C" w14:paraId="072D0683"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4D3BB8CA" w14:textId="6A3AD497" w:rsidR="00BB04B0" w:rsidRPr="00EC41F3" w:rsidRDefault="00BE0F04" w:rsidP="000402AC">
            <w:pPr>
              <w:rPr>
                <w:rFonts w:asciiTheme="majorHAnsi" w:hAnsiTheme="majorHAnsi"/>
                <w:b/>
                <w:color w:val="FFFFFF" w:themeColor="background1"/>
                <w:szCs w:val="22"/>
              </w:rPr>
            </w:pPr>
            <w:r w:rsidRPr="00BB04B0">
              <w:rPr>
                <w:rFonts w:asciiTheme="majorHAnsi" w:hAnsiTheme="majorHAnsi"/>
                <w:b/>
                <w:color w:val="FFFFFF" w:themeColor="background1"/>
                <w:szCs w:val="22"/>
              </w:rPr>
              <w:t>Desarrollo de planes espec</w:t>
            </w:r>
            <w:r w:rsidRPr="00BB04B0">
              <w:rPr>
                <w:rFonts w:ascii="Cambria" w:hAnsi="Cambria" w:cs="Cambria"/>
                <w:b/>
                <w:color w:val="FFFFFF" w:themeColor="background1"/>
                <w:szCs w:val="22"/>
              </w:rPr>
              <w:t>í</w:t>
            </w:r>
            <w:r w:rsidRPr="00BB04B0">
              <w:rPr>
                <w:rFonts w:asciiTheme="majorHAnsi" w:hAnsiTheme="majorHAnsi"/>
                <w:b/>
                <w:color w:val="FFFFFF" w:themeColor="background1"/>
                <w:szCs w:val="22"/>
              </w:rPr>
              <w:t xml:space="preserve">ficos </w:t>
            </w:r>
            <w:r w:rsidR="00BB04B0" w:rsidRPr="00EC41F3">
              <w:rPr>
                <w:rFonts w:asciiTheme="majorHAnsi" w:hAnsiTheme="majorHAnsi"/>
                <w:b/>
                <w:color w:val="FFFFFF" w:themeColor="background1"/>
                <w:szCs w:val="22"/>
              </w:rPr>
              <w:t>de</w:t>
            </w:r>
            <w:r w:rsidR="00A944A1">
              <w:rPr>
                <w:rFonts w:asciiTheme="majorHAnsi" w:hAnsiTheme="majorHAnsi"/>
                <w:b/>
                <w:color w:val="FFFFFF" w:themeColor="background1"/>
                <w:szCs w:val="22"/>
              </w:rPr>
              <w:t xml:space="preserve"> estrategia de</w:t>
            </w:r>
            <w:r w:rsidR="00BB04B0" w:rsidRPr="00EC41F3">
              <w:rPr>
                <w:rFonts w:asciiTheme="majorHAnsi" w:hAnsiTheme="majorHAnsi"/>
                <w:b/>
                <w:color w:val="FFFFFF" w:themeColor="background1"/>
                <w:szCs w:val="22"/>
              </w:rPr>
              <w:t xml:space="preserve"> venta</w:t>
            </w:r>
            <w:r w:rsidR="00A944A1">
              <w:rPr>
                <w:rFonts w:asciiTheme="majorHAnsi" w:hAnsiTheme="majorHAnsi"/>
                <w:b/>
                <w:color w:val="FFFFFF" w:themeColor="background1"/>
                <w:szCs w:val="22"/>
              </w:rPr>
              <w:t>s</w:t>
            </w:r>
          </w:p>
        </w:tc>
      </w:tr>
      <w:tr w:rsidR="00BB04B0" w:rsidRPr="000E0F8C" w14:paraId="2BFD8114"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5F7CFF" w14:textId="77777777" w:rsidR="00BB04B0" w:rsidRPr="000E0F8C" w:rsidRDefault="00BB04B0" w:rsidP="000402AC">
            <w:pPr>
              <w:rPr>
                <w:rFonts w:asciiTheme="majorHAnsi" w:hAnsiTheme="majorHAnsi"/>
                <w:szCs w:val="22"/>
              </w:rPr>
            </w:pPr>
            <w:r w:rsidRPr="000E0F8C">
              <w:rPr>
                <w:rFonts w:asciiTheme="majorHAnsi" w:hAnsiTheme="majorHAnsi"/>
                <w:szCs w:val="22"/>
              </w:rPr>
              <w:t>Descripción</w:t>
            </w:r>
          </w:p>
        </w:tc>
        <w:tc>
          <w:tcPr>
            <w:tcW w:w="6913" w:type="dxa"/>
            <w:tcBorders>
              <w:bottom w:val="single" w:sz="8" w:space="0" w:color="000000"/>
              <w:right w:val="single" w:sz="8" w:space="0" w:color="000000"/>
            </w:tcBorders>
            <w:tcMar>
              <w:top w:w="100" w:type="dxa"/>
              <w:left w:w="100" w:type="dxa"/>
              <w:bottom w:w="100" w:type="dxa"/>
              <w:right w:w="100" w:type="dxa"/>
            </w:tcMar>
          </w:tcPr>
          <w:p w14:paraId="1B4B1F53" w14:textId="50D7EC5B" w:rsidR="00BB04B0" w:rsidRPr="000E0F8C" w:rsidRDefault="00BB04B0" w:rsidP="00BE0F04">
            <w:pPr>
              <w:rPr>
                <w:rFonts w:asciiTheme="majorHAnsi" w:hAnsiTheme="majorHAnsi"/>
                <w:szCs w:val="22"/>
              </w:rPr>
            </w:pPr>
            <w:r w:rsidRPr="000E0F8C">
              <w:rPr>
                <w:rFonts w:asciiTheme="majorHAnsi" w:hAnsiTheme="majorHAnsi"/>
                <w:szCs w:val="22"/>
              </w:rPr>
              <w:t xml:space="preserve">En este programa se llevaran adelante las tareas relacionadas al desarrollo de ventas y </w:t>
            </w:r>
            <w:r w:rsidR="00BE0F04">
              <w:rPr>
                <w:rFonts w:asciiTheme="majorHAnsi" w:hAnsiTheme="majorHAnsi"/>
                <w:szCs w:val="22"/>
              </w:rPr>
              <w:t>prestación de los servicios</w:t>
            </w:r>
            <w:r w:rsidRPr="000E0F8C">
              <w:rPr>
                <w:rFonts w:asciiTheme="majorHAnsi" w:hAnsiTheme="majorHAnsi"/>
                <w:szCs w:val="22"/>
              </w:rPr>
              <w:t>.</w:t>
            </w:r>
          </w:p>
        </w:tc>
      </w:tr>
      <w:tr w:rsidR="00BB04B0" w:rsidRPr="000E0F8C" w14:paraId="593B9C52"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4DB282" w14:textId="77777777" w:rsidR="00BB04B0" w:rsidRPr="000E0F8C" w:rsidRDefault="00BB04B0" w:rsidP="000402AC">
            <w:pPr>
              <w:rPr>
                <w:rFonts w:asciiTheme="majorHAnsi" w:hAnsiTheme="majorHAnsi"/>
                <w:szCs w:val="22"/>
              </w:rPr>
            </w:pPr>
            <w:r>
              <w:rPr>
                <w:rFonts w:asciiTheme="majorHAnsi" w:hAnsiTheme="majorHAnsi"/>
                <w:szCs w:val="22"/>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3AC601B0" w14:textId="77777777" w:rsidR="00BB04B0" w:rsidRPr="000E0F8C" w:rsidRDefault="00BB04B0" w:rsidP="000402AC">
            <w:pPr>
              <w:rPr>
                <w:rFonts w:asciiTheme="majorHAnsi" w:hAnsiTheme="majorHAnsi"/>
                <w:szCs w:val="22"/>
              </w:rPr>
            </w:pPr>
            <w:r w:rsidRPr="000E0F8C">
              <w:rPr>
                <w:rFonts w:asciiTheme="majorHAnsi" w:hAnsiTheme="majorHAnsi"/>
                <w:szCs w:val="22"/>
              </w:rPr>
              <w:t xml:space="preserve">Gerente de </w:t>
            </w:r>
            <w:r>
              <w:rPr>
                <w:rFonts w:asciiTheme="majorHAnsi" w:hAnsiTheme="majorHAnsi"/>
                <w:szCs w:val="22"/>
              </w:rPr>
              <w:t>Ventas</w:t>
            </w:r>
          </w:p>
        </w:tc>
      </w:tr>
      <w:tr w:rsidR="00BB04B0" w:rsidRPr="000E0F8C" w14:paraId="2C120650"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E8D865" w14:textId="77777777" w:rsidR="00BB04B0" w:rsidRPr="000E0F8C" w:rsidRDefault="00BB04B0" w:rsidP="000402AC">
            <w:pPr>
              <w:rPr>
                <w:rFonts w:asciiTheme="majorHAnsi" w:hAnsiTheme="majorHAnsi"/>
                <w:szCs w:val="22"/>
              </w:rPr>
            </w:pPr>
            <w:r w:rsidRPr="000E0F8C">
              <w:rPr>
                <w:rFonts w:asciiTheme="majorHAnsi" w:hAnsiTheme="majorHAnsi"/>
                <w:szCs w:val="22"/>
              </w:rPr>
              <w:t>Tareas</w:t>
            </w:r>
          </w:p>
        </w:tc>
        <w:tc>
          <w:tcPr>
            <w:tcW w:w="6913" w:type="dxa"/>
            <w:tcBorders>
              <w:bottom w:val="single" w:sz="8" w:space="0" w:color="000000"/>
              <w:right w:val="single" w:sz="8" w:space="0" w:color="000000"/>
            </w:tcBorders>
            <w:tcMar>
              <w:top w:w="100" w:type="dxa"/>
              <w:left w:w="100" w:type="dxa"/>
              <w:bottom w:w="100" w:type="dxa"/>
              <w:right w:w="100" w:type="dxa"/>
            </w:tcMar>
          </w:tcPr>
          <w:p w14:paraId="25C27608" w14:textId="29AED60F" w:rsidR="00BB04B0" w:rsidRPr="000E0F8C" w:rsidRDefault="00BB04B0" w:rsidP="000402AC">
            <w:pPr>
              <w:tabs>
                <w:tab w:val="left" w:pos="720"/>
              </w:tabs>
              <w:spacing w:line="239" w:lineRule="auto"/>
              <w:jc w:val="both"/>
              <w:rPr>
                <w:rFonts w:asciiTheme="majorHAnsi" w:eastAsia="Arial" w:hAnsiTheme="majorHAnsi" w:cstheme="majorHAnsi"/>
              </w:rPr>
            </w:pPr>
            <w:r w:rsidRPr="000E0F8C">
              <w:rPr>
                <w:rFonts w:asciiTheme="majorHAnsi" w:hAnsiTheme="majorHAnsi" w:cstheme="majorHAnsi"/>
                <w:szCs w:val="22"/>
              </w:rPr>
              <w:t xml:space="preserve">1) </w:t>
            </w:r>
            <w:r w:rsidR="00BE0F04">
              <w:rPr>
                <w:rFonts w:asciiTheme="majorHAnsi" w:eastAsia="Arial" w:hAnsiTheme="majorHAnsi" w:cstheme="majorHAnsi"/>
              </w:rPr>
              <w:t>Visitas a clientes</w:t>
            </w:r>
          </w:p>
          <w:p w14:paraId="3036D47E" w14:textId="283F19B5" w:rsidR="00BB04B0" w:rsidRPr="000E0F8C" w:rsidRDefault="00BB04B0" w:rsidP="000402AC">
            <w:pPr>
              <w:tabs>
                <w:tab w:val="left" w:pos="720"/>
              </w:tabs>
              <w:spacing w:line="239" w:lineRule="auto"/>
              <w:jc w:val="both"/>
              <w:rPr>
                <w:rFonts w:asciiTheme="majorHAnsi" w:eastAsia="Arial" w:hAnsiTheme="majorHAnsi" w:cstheme="majorHAnsi"/>
              </w:rPr>
            </w:pPr>
            <w:r w:rsidRPr="000E0F8C">
              <w:rPr>
                <w:rFonts w:asciiTheme="majorHAnsi" w:hAnsiTheme="majorHAnsi" w:cstheme="majorHAnsi"/>
                <w:szCs w:val="22"/>
              </w:rPr>
              <w:t>2)</w:t>
            </w:r>
            <w:r w:rsidRPr="000E0F8C">
              <w:rPr>
                <w:rFonts w:asciiTheme="majorHAnsi" w:eastAsia="Arial" w:hAnsiTheme="majorHAnsi" w:cstheme="majorHAnsi"/>
              </w:rPr>
              <w:t xml:space="preserve"> </w:t>
            </w:r>
            <w:r w:rsidR="00BE0F04">
              <w:rPr>
                <w:rFonts w:asciiTheme="majorHAnsi" w:eastAsia="Arial" w:hAnsiTheme="majorHAnsi" w:cstheme="majorHAnsi"/>
              </w:rPr>
              <w:t>Relevamiento de clientes</w:t>
            </w:r>
          </w:p>
          <w:p w14:paraId="4282B978" w14:textId="4A17E8ED" w:rsidR="00BB04B0" w:rsidRPr="000E0F8C" w:rsidRDefault="00BB04B0" w:rsidP="00BE0F04">
            <w:pPr>
              <w:tabs>
                <w:tab w:val="left" w:pos="720"/>
              </w:tabs>
              <w:spacing w:line="239" w:lineRule="auto"/>
              <w:jc w:val="both"/>
              <w:rPr>
                <w:rFonts w:asciiTheme="majorHAnsi" w:eastAsia="Arial" w:hAnsiTheme="majorHAnsi"/>
              </w:rPr>
            </w:pPr>
            <w:r>
              <w:rPr>
                <w:rFonts w:asciiTheme="majorHAnsi" w:eastAsia="Arial" w:hAnsiTheme="majorHAnsi" w:cstheme="majorHAnsi"/>
              </w:rPr>
              <w:t xml:space="preserve">3) </w:t>
            </w:r>
            <w:r w:rsidR="00BE0F04">
              <w:rPr>
                <w:rFonts w:asciiTheme="majorHAnsi" w:eastAsia="Arial" w:hAnsiTheme="majorHAnsi" w:cstheme="majorHAnsi"/>
              </w:rPr>
              <w:t>Seguimiento de clientes</w:t>
            </w:r>
          </w:p>
        </w:tc>
      </w:tr>
      <w:tr w:rsidR="00BB04B0" w:rsidRPr="000E0F8C" w14:paraId="62C5EC9D"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88FD1C" w14:textId="77777777" w:rsidR="00BB04B0" w:rsidRPr="000E0F8C" w:rsidRDefault="00BB04B0" w:rsidP="000402AC">
            <w:pPr>
              <w:rPr>
                <w:rFonts w:asciiTheme="majorHAnsi" w:hAnsiTheme="majorHAnsi"/>
                <w:szCs w:val="22"/>
              </w:rPr>
            </w:pPr>
            <w:r w:rsidRPr="000E0F8C">
              <w:rPr>
                <w:rFonts w:asciiTheme="majorHAnsi" w:hAnsiTheme="majorHAnsi"/>
                <w:szCs w:val="22"/>
              </w:rPr>
              <w:t>Equipo</w:t>
            </w:r>
            <w:r>
              <w:rPr>
                <w:rFonts w:asciiTheme="majorHAnsi" w:hAnsiTheme="majorHAnsi"/>
                <w:szCs w:val="22"/>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0462F10B" w14:textId="118D4C59" w:rsidR="00BB04B0" w:rsidRPr="000E0F8C" w:rsidRDefault="00BE0F04" w:rsidP="000402AC">
            <w:pPr>
              <w:rPr>
                <w:rFonts w:asciiTheme="majorHAnsi" w:hAnsiTheme="majorHAnsi"/>
                <w:szCs w:val="22"/>
              </w:rPr>
            </w:pPr>
            <w:r>
              <w:rPr>
                <w:rFonts w:asciiTheme="majorHAnsi" w:hAnsiTheme="majorHAnsi"/>
                <w:szCs w:val="22"/>
              </w:rPr>
              <w:t>Vendedor</w:t>
            </w:r>
          </w:p>
        </w:tc>
      </w:tr>
      <w:tr w:rsidR="00BE0F04" w:rsidRPr="000E0F8C" w14:paraId="1045F498"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133706" w14:textId="0AE5A692" w:rsidR="00BE0F04" w:rsidRPr="000E0F8C" w:rsidRDefault="00BE0F04" w:rsidP="00BE0F04">
            <w:pPr>
              <w:rPr>
                <w:rFonts w:asciiTheme="majorHAnsi" w:hAnsiTheme="majorHAnsi"/>
                <w:szCs w:val="22"/>
              </w:rPr>
            </w:pPr>
            <w:r w:rsidRPr="000E0F8C">
              <w:rPr>
                <w:rFonts w:asciiTheme="majorHAnsi" w:hAnsiTheme="majorHAnsi"/>
                <w:szCs w:val="22"/>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2232C1EA" w14:textId="2550F697" w:rsidR="00BE0F04" w:rsidRPr="000E0F8C" w:rsidRDefault="00BE0F04" w:rsidP="00BE0F04">
            <w:pPr>
              <w:rPr>
                <w:rFonts w:asciiTheme="majorHAnsi" w:hAnsiTheme="majorHAnsi"/>
                <w:szCs w:val="22"/>
              </w:rPr>
            </w:pPr>
            <w:r>
              <w:rPr>
                <w:rFonts w:asciiTheme="majorHAnsi" w:eastAsia="Arial" w:hAnsiTheme="majorHAnsi" w:cstheme="majorHAnsi"/>
              </w:rPr>
              <w:t>Ventas reales vs ventas estimadas</w:t>
            </w:r>
          </w:p>
        </w:tc>
      </w:tr>
      <w:tr w:rsidR="00BE0F04" w:rsidRPr="000E0F8C" w14:paraId="31EB66BB"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C522BD" w14:textId="4365EED8" w:rsidR="00BE0F04" w:rsidRPr="000E0F8C" w:rsidRDefault="00BE0F04" w:rsidP="00BE0F04">
            <w:pPr>
              <w:rPr>
                <w:rFonts w:asciiTheme="majorHAnsi" w:hAnsiTheme="majorHAnsi"/>
                <w:szCs w:val="22"/>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33D29D5A" w14:textId="3888B62D" w:rsidR="00BE0F04" w:rsidRPr="000E0F8C" w:rsidRDefault="00BE0F04" w:rsidP="00BE0F04">
            <w:pPr>
              <w:rPr>
                <w:rFonts w:asciiTheme="majorHAnsi" w:hAnsiTheme="majorHAnsi"/>
                <w:szCs w:val="22"/>
              </w:rPr>
            </w:pPr>
            <w:r w:rsidRPr="00B83359">
              <w:rPr>
                <w:rFonts w:asciiTheme="majorHAnsi" w:hAnsiTheme="majorHAnsi"/>
                <w:szCs w:val="22"/>
              </w:rPr>
              <w:t xml:space="preserve">Inicio: </w:t>
            </w:r>
            <w:r>
              <w:rPr>
                <w:rFonts w:asciiTheme="majorHAnsi" w:hAnsiTheme="majorHAnsi"/>
                <w:szCs w:val="22"/>
              </w:rPr>
              <w:t>Junio 2018 - Fin: Junio 2020</w:t>
            </w:r>
          </w:p>
        </w:tc>
      </w:tr>
    </w:tbl>
    <w:p w14:paraId="2ED0D007" w14:textId="77777777" w:rsidR="00BB04B0" w:rsidRPr="000E0F8C" w:rsidRDefault="00BB04B0" w:rsidP="00BB04B0">
      <w:pPr>
        <w:spacing w:line="259" w:lineRule="auto"/>
        <w:contextualSpacing/>
        <w:rPr>
          <w:rFonts w:asciiTheme="majorHAnsi" w:hAnsiTheme="majorHAnsi"/>
          <w:sz w:val="28"/>
        </w:rPr>
      </w:pPr>
    </w:p>
    <w:p w14:paraId="1BC969F2" w14:textId="77777777" w:rsidR="00BB04B0" w:rsidRPr="000E0F8C" w:rsidRDefault="00BB04B0" w:rsidP="00BB04B0">
      <w:pPr>
        <w:spacing w:line="259" w:lineRule="auto"/>
        <w:contextualSpacing/>
        <w:rPr>
          <w:rFonts w:asciiTheme="majorHAnsi" w:hAnsiTheme="majorHAnsi"/>
          <w:sz w:val="28"/>
        </w:rPr>
      </w:pPr>
    </w:p>
    <w:p w14:paraId="18F234BF" w14:textId="77777777" w:rsidR="00BB04B0" w:rsidRPr="000E0F8C" w:rsidRDefault="00BB04B0" w:rsidP="00BB04B0">
      <w:pPr>
        <w:spacing w:line="259" w:lineRule="auto"/>
        <w:contextualSpacing/>
        <w:rPr>
          <w:rFonts w:asciiTheme="majorHAnsi" w:hAnsiTheme="majorHAnsi"/>
          <w:sz w:val="28"/>
        </w:rPr>
      </w:pPr>
    </w:p>
    <w:tbl>
      <w:tblPr>
        <w:tblW w:w="90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0E0F8C" w14:paraId="4CE319DB"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1EDE2FF9" w14:textId="38454FB9" w:rsidR="00BB04B0" w:rsidRPr="00EC41F3" w:rsidRDefault="00BB04B0" w:rsidP="000402AC">
            <w:pPr>
              <w:tabs>
                <w:tab w:val="left" w:pos="7060"/>
              </w:tabs>
              <w:rPr>
                <w:rFonts w:asciiTheme="majorHAnsi" w:hAnsiTheme="majorHAnsi"/>
                <w:b/>
                <w:color w:val="FFFFFF" w:themeColor="background1"/>
                <w:szCs w:val="22"/>
              </w:rPr>
            </w:pPr>
            <w:r w:rsidRPr="00EC41F3">
              <w:rPr>
                <w:rFonts w:asciiTheme="majorHAnsi" w:hAnsiTheme="majorHAnsi"/>
                <w:color w:val="FFFFFF" w:themeColor="background1"/>
                <w:sz w:val="28"/>
              </w:rPr>
              <w:br w:type="page"/>
            </w:r>
            <w:r w:rsidR="00BE0F04" w:rsidRPr="00BB04B0">
              <w:rPr>
                <w:rFonts w:asciiTheme="majorHAnsi" w:hAnsiTheme="majorHAnsi"/>
                <w:b/>
                <w:color w:val="FFFFFF" w:themeColor="background1"/>
                <w:szCs w:val="22"/>
              </w:rPr>
              <w:t>Desarrollo de planes espec</w:t>
            </w:r>
            <w:r w:rsidR="00BE0F04" w:rsidRPr="00BB04B0">
              <w:rPr>
                <w:rFonts w:ascii="Cambria" w:hAnsi="Cambria" w:cs="Cambria"/>
                <w:b/>
                <w:color w:val="FFFFFF" w:themeColor="background1"/>
                <w:szCs w:val="22"/>
              </w:rPr>
              <w:t>í</w:t>
            </w:r>
            <w:r w:rsidR="00BE0F04" w:rsidRPr="00BB04B0">
              <w:rPr>
                <w:rFonts w:asciiTheme="majorHAnsi" w:hAnsiTheme="majorHAnsi"/>
                <w:b/>
                <w:color w:val="FFFFFF" w:themeColor="background1"/>
                <w:szCs w:val="22"/>
              </w:rPr>
              <w:t xml:space="preserve">ficos </w:t>
            </w:r>
            <w:r w:rsidR="00BE0F04" w:rsidRPr="00C62D85">
              <w:rPr>
                <w:rFonts w:asciiTheme="majorHAnsi" w:hAnsiTheme="majorHAnsi"/>
                <w:b/>
                <w:color w:val="FFFFFF" w:themeColor="background1"/>
              </w:rPr>
              <w:t xml:space="preserve">de </w:t>
            </w:r>
            <w:r>
              <w:rPr>
                <w:rFonts w:asciiTheme="majorHAnsi" w:hAnsiTheme="majorHAnsi"/>
                <w:b/>
                <w:color w:val="FFFFFF" w:themeColor="background1"/>
                <w:szCs w:val="22"/>
              </w:rPr>
              <w:t xml:space="preserve">post </w:t>
            </w:r>
            <w:r w:rsidRPr="00EC41F3">
              <w:rPr>
                <w:rFonts w:asciiTheme="majorHAnsi" w:hAnsiTheme="majorHAnsi"/>
                <w:b/>
                <w:color w:val="FFFFFF" w:themeColor="background1"/>
                <w:szCs w:val="22"/>
              </w:rPr>
              <w:t>venta</w:t>
            </w:r>
            <w:r>
              <w:rPr>
                <w:rFonts w:asciiTheme="majorHAnsi" w:hAnsiTheme="majorHAnsi"/>
                <w:b/>
                <w:color w:val="FFFFFF" w:themeColor="background1"/>
                <w:szCs w:val="22"/>
              </w:rPr>
              <w:tab/>
            </w:r>
          </w:p>
        </w:tc>
      </w:tr>
      <w:tr w:rsidR="00BB04B0" w:rsidRPr="000E0F8C" w14:paraId="5C249E2D"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63BB74" w14:textId="77777777" w:rsidR="00BB04B0" w:rsidRPr="000E0F8C" w:rsidRDefault="00BB04B0" w:rsidP="000402AC">
            <w:pPr>
              <w:rPr>
                <w:rFonts w:asciiTheme="majorHAnsi" w:hAnsiTheme="majorHAnsi"/>
                <w:szCs w:val="22"/>
              </w:rPr>
            </w:pPr>
            <w:r w:rsidRPr="000E0F8C">
              <w:rPr>
                <w:rFonts w:asciiTheme="majorHAnsi" w:hAnsiTheme="majorHAnsi"/>
                <w:szCs w:val="22"/>
              </w:rPr>
              <w:t>Descripción</w:t>
            </w:r>
          </w:p>
        </w:tc>
        <w:tc>
          <w:tcPr>
            <w:tcW w:w="6913" w:type="dxa"/>
            <w:tcBorders>
              <w:bottom w:val="single" w:sz="8" w:space="0" w:color="000000"/>
              <w:right w:val="single" w:sz="8" w:space="0" w:color="000000"/>
            </w:tcBorders>
            <w:tcMar>
              <w:top w:w="100" w:type="dxa"/>
              <w:left w:w="100" w:type="dxa"/>
              <w:bottom w:w="100" w:type="dxa"/>
              <w:right w:w="100" w:type="dxa"/>
            </w:tcMar>
          </w:tcPr>
          <w:p w14:paraId="701B2342" w14:textId="7ED07A06" w:rsidR="00BB04B0" w:rsidRPr="000E0F8C" w:rsidRDefault="00BE0F04" w:rsidP="000402AC">
            <w:pPr>
              <w:rPr>
                <w:rFonts w:asciiTheme="majorHAnsi" w:hAnsiTheme="majorHAnsi"/>
                <w:szCs w:val="22"/>
              </w:rPr>
            </w:pPr>
            <w:r>
              <w:rPr>
                <w:rFonts w:asciiTheme="majorHAnsi" w:hAnsiTheme="majorHAnsi"/>
                <w:szCs w:val="22"/>
              </w:rPr>
              <w:t>Se define el seguimiento a las ventas ya efectuadas, posibilitando el seguimiento de clientes y la concreción de nuevas oportunidades</w:t>
            </w:r>
            <w:r w:rsidR="00BB04B0">
              <w:rPr>
                <w:rFonts w:asciiTheme="majorHAnsi" w:hAnsiTheme="majorHAnsi"/>
                <w:szCs w:val="22"/>
              </w:rPr>
              <w:t>.</w:t>
            </w:r>
          </w:p>
        </w:tc>
      </w:tr>
      <w:tr w:rsidR="00BB04B0" w:rsidRPr="000E0F8C" w14:paraId="3D3D2580"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D5004A" w14:textId="77777777" w:rsidR="00BB04B0" w:rsidRPr="000E0F8C" w:rsidRDefault="00BB04B0" w:rsidP="000402AC">
            <w:pPr>
              <w:rPr>
                <w:rFonts w:asciiTheme="majorHAnsi" w:hAnsiTheme="majorHAnsi"/>
                <w:szCs w:val="22"/>
              </w:rPr>
            </w:pPr>
            <w:r>
              <w:rPr>
                <w:rFonts w:asciiTheme="majorHAnsi" w:hAnsiTheme="majorHAnsi"/>
                <w:szCs w:val="22"/>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1D78C57E" w14:textId="77777777" w:rsidR="00BB04B0" w:rsidRPr="000E0F8C" w:rsidRDefault="00BB04B0" w:rsidP="000402AC">
            <w:pPr>
              <w:rPr>
                <w:rFonts w:asciiTheme="majorHAnsi" w:hAnsiTheme="majorHAnsi"/>
                <w:szCs w:val="22"/>
              </w:rPr>
            </w:pPr>
            <w:r w:rsidRPr="000E0F8C">
              <w:rPr>
                <w:rFonts w:asciiTheme="majorHAnsi" w:hAnsiTheme="majorHAnsi"/>
                <w:szCs w:val="22"/>
              </w:rPr>
              <w:t xml:space="preserve">Gerente de </w:t>
            </w:r>
            <w:r>
              <w:rPr>
                <w:rFonts w:asciiTheme="majorHAnsi" w:hAnsiTheme="majorHAnsi"/>
                <w:szCs w:val="22"/>
              </w:rPr>
              <w:t>Ventas</w:t>
            </w:r>
          </w:p>
        </w:tc>
      </w:tr>
      <w:tr w:rsidR="00BB04B0" w:rsidRPr="000E0F8C" w14:paraId="50D72B15"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D47836" w14:textId="77777777" w:rsidR="00BB04B0" w:rsidRPr="000E0F8C" w:rsidRDefault="00BB04B0" w:rsidP="000402AC">
            <w:pPr>
              <w:rPr>
                <w:rFonts w:asciiTheme="majorHAnsi" w:hAnsiTheme="majorHAnsi"/>
                <w:szCs w:val="22"/>
              </w:rPr>
            </w:pPr>
            <w:r w:rsidRPr="000E0F8C">
              <w:rPr>
                <w:rFonts w:asciiTheme="majorHAnsi" w:hAnsiTheme="majorHAnsi"/>
                <w:szCs w:val="22"/>
              </w:rPr>
              <w:t>Tareas</w:t>
            </w:r>
          </w:p>
        </w:tc>
        <w:tc>
          <w:tcPr>
            <w:tcW w:w="6913" w:type="dxa"/>
            <w:tcBorders>
              <w:bottom w:val="single" w:sz="8" w:space="0" w:color="000000"/>
              <w:right w:val="single" w:sz="8" w:space="0" w:color="000000"/>
            </w:tcBorders>
            <w:tcMar>
              <w:top w:w="100" w:type="dxa"/>
              <w:left w:w="100" w:type="dxa"/>
              <w:bottom w:w="100" w:type="dxa"/>
              <w:right w:w="100" w:type="dxa"/>
            </w:tcMar>
          </w:tcPr>
          <w:p w14:paraId="0B14B239" w14:textId="77777777" w:rsidR="00BB04B0" w:rsidRPr="000E0F8C" w:rsidRDefault="00BB04B0" w:rsidP="000402AC">
            <w:pPr>
              <w:rPr>
                <w:rFonts w:asciiTheme="majorHAnsi" w:hAnsiTheme="majorHAnsi"/>
                <w:szCs w:val="22"/>
              </w:rPr>
            </w:pPr>
            <w:r w:rsidRPr="000E0F8C">
              <w:rPr>
                <w:rFonts w:asciiTheme="majorHAnsi" w:hAnsiTheme="majorHAnsi"/>
                <w:szCs w:val="22"/>
              </w:rPr>
              <w:t>1) Manejo de consultas.</w:t>
            </w:r>
          </w:p>
          <w:p w14:paraId="3405D8E6" w14:textId="77777777" w:rsidR="00BB04B0" w:rsidRDefault="00BB04B0" w:rsidP="000402AC">
            <w:pPr>
              <w:rPr>
                <w:rFonts w:asciiTheme="majorHAnsi" w:hAnsiTheme="majorHAnsi"/>
                <w:szCs w:val="22"/>
              </w:rPr>
            </w:pPr>
            <w:r w:rsidRPr="000E0F8C">
              <w:rPr>
                <w:rFonts w:asciiTheme="majorHAnsi" w:hAnsiTheme="majorHAnsi"/>
                <w:szCs w:val="22"/>
              </w:rPr>
              <w:t>2) Manejo de quejas.</w:t>
            </w:r>
          </w:p>
          <w:p w14:paraId="5F5EBF20" w14:textId="0F995AD1" w:rsidR="00BB04B0" w:rsidRPr="000E0F8C" w:rsidRDefault="00BB04B0" w:rsidP="00BE0F04">
            <w:pPr>
              <w:rPr>
                <w:rFonts w:asciiTheme="majorHAnsi" w:hAnsiTheme="majorHAnsi"/>
                <w:szCs w:val="22"/>
              </w:rPr>
            </w:pPr>
            <w:r>
              <w:rPr>
                <w:rFonts w:asciiTheme="majorHAnsi" w:hAnsiTheme="majorHAnsi"/>
                <w:szCs w:val="22"/>
              </w:rPr>
              <w:t xml:space="preserve">3) </w:t>
            </w:r>
            <w:r w:rsidR="00BE0F04">
              <w:rPr>
                <w:rFonts w:asciiTheme="majorHAnsi" w:hAnsiTheme="majorHAnsi"/>
                <w:szCs w:val="22"/>
              </w:rPr>
              <w:t>Identificación de nuevas oportunidades</w:t>
            </w:r>
            <w:r>
              <w:rPr>
                <w:rFonts w:asciiTheme="majorHAnsi" w:hAnsiTheme="majorHAnsi"/>
                <w:szCs w:val="22"/>
              </w:rPr>
              <w:t>.</w:t>
            </w:r>
          </w:p>
        </w:tc>
      </w:tr>
      <w:tr w:rsidR="00BB04B0" w:rsidRPr="000E0F8C" w14:paraId="6ACB1B9A"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9C9327" w14:textId="77777777" w:rsidR="00BB04B0" w:rsidRPr="000E0F8C" w:rsidRDefault="00BB04B0" w:rsidP="000402AC">
            <w:pPr>
              <w:rPr>
                <w:rFonts w:asciiTheme="majorHAnsi" w:hAnsiTheme="majorHAnsi"/>
                <w:szCs w:val="22"/>
              </w:rPr>
            </w:pPr>
            <w:r w:rsidRPr="000E0F8C">
              <w:rPr>
                <w:rFonts w:asciiTheme="majorHAnsi" w:hAnsiTheme="majorHAnsi"/>
                <w:szCs w:val="22"/>
              </w:rPr>
              <w:t>Equipo</w:t>
            </w:r>
            <w:r>
              <w:rPr>
                <w:rFonts w:asciiTheme="majorHAnsi" w:hAnsiTheme="majorHAnsi"/>
                <w:szCs w:val="22"/>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36C626CB" w14:textId="4C507268" w:rsidR="00BB04B0" w:rsidRPr="000E0F8C" w:rsidRDefault="00BE0F04" w:rsidP="000402AC">
            <w:pPr>
              <w:rPr>
                <w:rFonts w:asciiTheme="majorHAnsi" w:hAnsiTheme="majorHAnsi"/>
                <w:szCs w:val="22"/>
              </w:rPr>
            </w:pPr>
            <w:r>
              <w:rPr>
                <w:rFonts w:asciiTheme="majorHAnsi" w:hAnsiTheme="majorHAnsi"/>
                <w:szCs w:val="22"/>
              </w:rPr>
              <w:t>Vendedor</w:t>
            </w:r>
            <w:r w:rsidR="00BB04B0">
              <w:rPr>
                <w:rFonts w:asciiTheme="majorHAnsi" w:hAnsiTheme="majorHAnsi"/>
                <w:szCs w:val="22"/>
              </w:rPr>
              <w:t>.</w:t>
            </w:r>
          </w:p>
        </w:tc>
      </w:tr>
      <w:tr w:rsidR="00BB04B0" w:rsidRPr="000E0F8C" w14:paraId="20FC3319"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EEC554" w14:textId="77777777" w:rsidR="00BB04B0" w:rsidRPr="000E0F8C" w:rsidRDefault="00BB04B0" w:rsidP="000402AC">
            <w:pPr>
              <w:rPr>
                <w:rFonts w:asciiTheme="majorHAnsi" w:hAnsiTheme="majorHAnsi"/>
                <w:szCs w:val="22"/>
              </w:rPr>
            </w:pPr>
            <w:r>
              <w:rPr>
                <w:rFonts w:asciiTheme="majorHAnsi" w:hAnsiTheme="majorHAnsi"/>
                <w:szCs w:val="22"/>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3F14EE06" w14:textId="2CD3586C" w:rsidR="00BB04B0" w:rsidRPr="000E0F8C" w:rsidRDefault="00BE0F04" w:rsidP="000402AC">
            <w:pPr>
              <w:rPr>
                <w:rFonts w:asciiTheme="majorHAnsi" w:hAnsiTheme="majorHAnsi"/>
                <w:szCs w:val="22"/>
              </w:rPr>
            </w:pPr>
            <w:r w:rsidRPr="00B83359">
              <w:rPr>
                <w:rFonts w:asciiTheme="majorHAnsi" w:hAnsiTheme="majorHAnsi"/>
                <w:szCs w:val="22"/>
              </w:rPr>
              <w:t xml:space="preserve">Inicio: </w:t>
            </w:r>
            <w:r>
              <w:rPr>
                <w:rFonts w:asciiTheme="majorHAnsi" w:hAnsiTheme="majorHAnsi"/>
                <w:szCs w:val="22"/>
              </w:rPr>
              <w:t>Junio 2018 - Fin: Junio 2020</w:t>
            </w:r>
          </w:p>
        </w:tc>
      </w:tr>
      <w:tr w:rsidR="00BB04B0" w:rsidRPr="000E0F8C" w14:paraId="13577249"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411489" w14:textId="77777777" w:rsidR="00BB04B0" w:rsidRPr="000E0F8C" w:rsidRDefault="00BB04B0" w:rsidP="000402AC">
            <w:pPr>
              <w:rPr>
                <w:rFonts w:asciiTheme="majorHAnsi" w:hAnsiTheme="majorHAnsi"/>
                <w:szCs w:val="22"/>
              </w:rPr>
            </w:pPr>
            <w:r w:rsidRPr="000E0F8C">
              <w:rPr>
                <w:rFonts w:asciiTheme="majorHAnsi" w:hAnsiTheme="majorHAnsi"/>
                <w:szCs w:val="22"/>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46CCF9CA" w14:textId="0BAEE2C6" w:rsidR="00BB04B0" w:rsidRDefault="00BE0F04" w:rsidP="000402AC">
            <w:pPr>
              <w:rPr>
                <w:rFonts w:asciiTheme="majorHAnsi" w:hAnsiTheme="majorHAnsi"/>
                <w:szCs w:val="22"/>
              </w:rPr>
            </w:pPr>
            <w:r>
              <w:rPr>
                <w:rFonts w:asciiTheme="majorHAnsi" w:hAnsiTheme="majorHAnsi"/>
                <w:szCs w:val="22"/>
              </w:rPr>
              <w:t>Cantidad de ventas efectuadas en clientes existentes</w:t>
            </w:r>
            <w:r w:rsidR="00BB04B0" w:rsidRPr="000E0F8C">
              <w:rPr>
                <w:rFonts w:asciiTheme="majorHAnsi" w:hAnsiTheme="majorHAnsi"/>
                <w:szCs w:val="22"/>
              </w:rPr>
              <w:t>.</w:t>
            </w:r>
          </w:p>
          <w:p w14:paraId="40979C64" w14:textId="00BCD525" w:rsidR="00BB04B0" w:rsidRPr="000E0F8C" w:rsidRDefault="00BB04B0" w:rsidP="000402AC">
            <w:pPr>
              <w:rPr>
                <w:rFonts w:asciiTheme="majorHAnsi" w:hAnsiTheme="majorHAnsi"/>
                <w:szCs w:val="22"/>
              </w:rPr>
            </w:pPr>
            <w:r>
              <w:rPr>
                <w:rFonts w:asciiTheme="majorHAnsi" w:hAnsiTheme="majorHAnsi"/>
                <w:szCs w:val="22"/>
              </w:rPr>
              <w:t>Índice de sa</w:t>
            </w:r>
            <w:r w:rsidR="00BE0F04">
              <w:rPr>
                <w:rFonts w:asciiTheme="majorHAnsi" w:hAnsiTheme="majorHAnsi"/>
                <w:szCs w:val="22"/>
              </w:rPr>
              <w:t>tisfacción del cliente &gt; 8</w:t>
            </w:r>
            <w:r>
              <w:rPr>
                <w:rFonts w:asciiTheme="majorHAnsi" w:hAnsiTheme="majorHAnsi"/>
                <w:szCs w:val="22"/>
              </w:rPr>
              <w:t>0 %.</w:t>
            </w:r>
          </w:p>
        </w:tc>
      </w:tr>
    </w:tbl>
    <w:p w14:paraId="1CC818B6" w14:textId="77777777" w:rsidR="00BB04B0" w:rsidRDefault="00BB04B0" w:rsidP="00BB04B0">
      <w:pPr>
        <w:pStyle w:val="Heading2"/>
      </w:pPr>
      <w:r>
        <w:br w:type="page"/>
      </w:r>
    </w:p>
    <w:p w14:paraId="4368CED1" w14:textId="77777777" w:rsidR="00BB04B0" w:rsidRDefault="00BB04B0" w:rsidP="00BB04B0">
      <w:pPr>
        <w:pStyle w:val="Heading2"/>
      </w:pPr>
      <w:bookmarkStart w:id="94" w:name="_Toc360930116"/>
      <w:bookmarkStart w:id="95" w:name="_Toc529994071"/>
      <w:r>
        <w:lastRenderedPageBreak/>
        <w:t>Tecnología</w:t>
      </w:r>
      <w:bookmarkEnd w:id="94"/>
      <w:bookmarkEnd w:id="95"/>
    </w:p>
    <w:p w14:paraId="26D2F375" w14:textId="77777777" w:rsidR="00BB04B0" w:rsidRDefault="00BB04B0" w:rsidP="00BB04B0"/>
    <w:tbl>
      <w:tblPr>
        <w:tblStyle w:val="TableGrid"/>
        <w:tblW w:w="0" w:type="auto"/>
        <w:tblLook w:val="04A0" w:firstRow="1" w:lastRow="0" w:firstColumn="1" w:lastColumn="0" w:noHBand="0" w:noVBand="1"/>
      </w:tblPr>
      <w:tblGrid>
        <w:gridCol w:w="8494"/>
      </w:tblGrid>
      <w:tr w:rsidR="00BB04B0" w14:paraId="7881A2A5" w14:textId="77777777" w:rsidTr="000402AC">
        <w:trPr>
          <w:trHeight w:val="344"/>
        </w:trPr>
        <w:tc>
          <w:tcPr>
            <w:tcW w:w="8638" w:type="dxa"/>
            <w:shd w:val="clear" w:color="auto" w:fill="4F81BD" w:themeFill="accent1"/>
          </w:tcPr>
          <w:p w14:paraId="05D28695" w14:textId="04EB881A" w:rsidR="00BB04B0" w:rsidRPr="00720508" w:rsidRDefault="00BE0F04" w:rsidP="000402AC">
            <w:pPr>
              <w:rPr>
                <w:color w:val="FFFFFF" w:themeColor="background1"/>
              </w:rPr>
            </w:pPr>
            <w:r w:rsidRPr="00BB04B0">
              <w:rPr>
                <w:rFonts w:asciiTheme="majorHAnsi" w:hAnsiTheme="majorHAnsi"/>
                <w:b/>
                <w:color w:val="FFFFFF" w:themeColor="background1"/>
                <w:szCs w:val="22"/>
              </w:rPr>
              <w:t>Desarrollo de planes espec</w:t>
            </w:r>
            <w:r w:rsidRPr="00BB04B0">
              <w:rPr>
                <w:rFonts w:ascii="Cambria" w:hAnsi="Cambria" w:cs="Cambria"/>
                <w:b/>
                <w:color w:val="FFFFFF" w:themeColor="background1"/>
                <w:szCs w:val="22"/>
              </w:rPr>
              <w:t>í</w:t>
            </w:r>
            <w:r w:rsidRPr="00BB04B0">
              <w:rPr>
                <w:rFonts w:asciiTheme="majorHAnsi" w:hAnsiTheme="majorHAnsi"/>
                <w:b/>
                <w:color w:val="FFFFFF" w:themeColor="background1"/>
                <w:szCs w:val="22"/>
              </w:rPr>
              <w:t xml:space="preserve">ficos </w:t>
            </w:r>
            <w:r>
              <w:rPr>
                <w:rFonts w:asciiTheme="majorHAnsi" w:hAnsiTheme="majorHAnsi"/>
                <w:b/>
                <w:color w:val="FFFFFF" w:themeColor="background1"/>
                <w:szCs w:val="22"/>
              </w:rPr>
              <w:t xml:space="preserve"> de </w:t>
            </w:r>
            <w:r w:rsidR="00BB04B0">
              <w:rPr>
                <w:rFonts w:asciiTheme="majorHAnsi" w:hAnsiTheme="majorHAnsi"/>
                <w:b/>
                <w:color w:val="FFFFFF" w:themeColor="background1"/>
                <w:szCs w:val="22"/>
              </w:rPr>
              <w:t>Hardware y Software</w:t>
            </w:r>
          </w:p>
        </w:tc>
      </w:tr>
      <w:tr w:rsidR="00BB04B0" w14:paraId="1C7C80C7" w14:textId="77777777" w:rsidTr="000402AC">
        <w:trPr>
          <w:trHeight w:val="724"/>
        </w:trPr>
        <w:tc>
          <w:tcPr>
            <w:tcW w:w="8638" w:type="dxa"/>
          </w:tcPr>
          <w:p w14:paraId="20498DB4" w14:textId="77777777" w:rsidR="00BB04B0" w:rsidRDefault="00BB04B0" w:rsidP="00BB04B0">
            <w:pPr>
              <w:numPr>
                <w:ilvl w:val="0"/>
                <w:numId w:val="38"/>
              </w:numPr>
              <w:spacing w:line="259" w:lineRule="auto"/>
              <w:contextualSpacing/>
              <w:rPr>
                <w:rFonts w:asciiTheme="majorHAnsi" w:hAnsiTheme="majorHAnsi"/>
                <w:szCs w:val="22"/>
              </w:rPr>
            </w:pPr>
            <w:r>
              <w:rPr>
                <w:rFonts w:asciiTheme="majorHAnsi" w:hAnsiTheme="majorHAnsi"/>
                <w:szCs w:val="22"/>
              </w:rPr>
              <w:t>Estrategia de Hardware</w:t>
            </w:r>
          </w:p>
          <w:p w14:paraId="40CDEC4F" w14:textId="77777777" w:rsidR="00BB04B0" w:rsidRDefault="00BB04B0" w:rsidP="00BB04B0">
            <w:pPr>
              <w:numPr>
                <w:ilvl w:val="0"/>
                <w:numId w:val="38"/>
              </w:numPr>
              <w:spacing w:line="259" w:lineRule="auto"/>
              <w:contextualSpacing/>
              <w:rPr>
                <w:rFonts w:asciiTheme="majorHAnsi" w:hAnsiTheme="majorHAnsi"/>
                <w:szCs w:val="22"/>
              </w:rPr>
            </w:pPr>
            <w:r>
              <w:rPr>
                <w:rFonts w:asciiTheme="majorHAnsi" w:hAnsiTheme="majorHAnsi"/>
                <w:szCs w:val="22"/>
              </w:rPr>
              <w:t>Estrategia de Software</w:t>
            </w:r>
          </w:p>
          <w:p w14:paraId="36EF7C33" w14:textId="77777777" w:rsidR="00BB04B0" w:rsidRPr="00995386" w:rsidRDefault="00BB04B0" w:rsidP="00BB04B0">
            <w:pPr>
              <w:numPr>
                <w:ilvl w:val="0"/>
                <w:numId w:val="38"/>
              </w:numPr>
              <w:spacing w:line="259" w:lineRule="auto"/>
              <w:contextualSpacing/>
              <w:rPr>
                <w:rFonts w:asciiTheme="majorHAnsi" w:hAnsiTheme="majorHAnsi"/>
                <w:szCs w:val="22"/>
              </w:rPr>
            </w:pPr>
            <w:r>
              <w:rPr>
                <w:rFonts w:asciiTheme="majorHAnsi" w:hAnsiTheme="majorHAnsi"/>
                <w:szCs w:val="22"/>
              </w:rPr>
              <w:t>Estrategia de Telecomunicaciones</w:t>
            </w:r>
          </w:p>
        </w:tc>
      </w:tr>
    </w:tbl>
    <w:p w14:paraId="6F651A5F" w14:textId="77777777" w:rsidR="00BB04B0" w:rsidRDefault="00BB04B0" w:rsidP="00BB04B0"/>
    <w:p w14:paraId="14B1A4AD" w14:textId="77777777" w:rsidR="00BB04B0" w:rsidRDefault="00BB04B0" w:rsidP="00BB04B0">
      <w:pPr>
        <w:spacing w:after="160" w:line="259" w:lineRule="auto"/>
        <w:ind w:left="720"/>
        <w:contextualSpacing/>
      </w:pPr>
    </w:p>
    <w:tbl>
      <w:tblPr>
        <w:tblW w:w="90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6B77D0" w14:paraId="78044813"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7E07458E" w14:textId="22C979C5" w:rsidR="00BB04B0" w:rsidRPr="00170A29" w:rsidRDefault="00BE0F04" w:rsidP="000402AC">
            <w:pPr>
              <w:rPr>
                <w:rFonts w:asciiTheme="majorHAnsi" w:hAnsiTheme="majorHAnsi"/>
                <w:b/>
                <w:color w:val="FFFFFF" w:themeColor="background1"/>
              </w:rPr>
            </w:pPr>
            <w:r>
              <w:rPr>
                <w:rFonts w:asciiTheme="majorHAnsi" w:hAnsiTheme="majorHAnsi"/>
                <w:b/>
                <w:color w:val="FFFFFF" w:themeColor="background1"/>
                <w:szCs w:val="22"/>
              </w:rPr>
              <w:t>Desarrollo de plan</w:t>
            </w:r>
            <w:r w:rsidRPr="00BB04B0">
              <w:rPr>
                <w:rFonts w:asciiTheme="majorHAnsi" w:hAnsiTheme="majorHAnsi"/>
                <w:b/>
                <w:color w:val="FFFFFF" w:themeColor="background1"/>
                <w:szCs w:val="22"/>
              </w:rPr>
              <w:t xml:space="preserve"> espec</w:t>
            </w:r>
            <w:r w:rsidRPr="00BB04B0">
              <w:rPr>
                <w:rFonts w:ascii="Cambria" w:hAnsi="Cambria" w:cs="Cambria"/>
                <w:b/>
                <w:color w:val="FFFFFF" w:themeColor="background1"/>
                <w:szCs w:val="22"/>
              </w:rPr>
              <w:t>í</w:t>
            </w:r>
            <w:r>
              <w:rPr>
                <w:rFonts w:asciiTheme="majorHAnsi" w:hAnsiTheme="majorHAnsi"/>
                <w:b/>
                <w:color w:val="FFFFFF" w:themeColor="background1"/>
                <w:szCs w:val="22"/>
              </w:rPr>
              <w:t>fico de</w:t>
            </w:r>
            <w:r w:rsidRPr="00BB04B0">
              <w:rPr>
                <w:rFonts w:asciiTheme="majorHAnsi" w:hAnsiTheme="majorHAnsi"/>
                <w:b/>
                <w:color w:val="FFFFFF" w:themeColor="background1"/>
                <w:szCs w:val="22"/>
              </w:rPr>
              <w:t xml:space="preserve"> </w:t>
            </w:r>
            <w:r w:rsidR="00BB04B0">
              <w:rPr>
                <w:rFonts w:asciiTheme="majorHAnsi" w:hAnsiTheme="majorHAnsi"/>
                <w:b/>
                <w:color w:val="FFFFFF" w:themeColor="background1"/>
              </w:rPr>
              <w:t>Hardware</w:t>
            </w:r>
          </w:p>
        </w:tc>
      </w:tr>
      <w:tr w:rsidR="00BB04B0" w:rsidRPr="006B77D0" w14:paraId="5AA7CA33"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4E0BE5" w14:textId="77777777" w:rsidR="00BB04B0" w:rsidRPr="006B77D0" w:rsidRDefault="00BB04B0" w:rsidP="000402AC">
            <w:pPr>
              <w:rPr>
                <w:rFonts w:asciiTheme="majorHAnsi" w:hAnsiTheme="majorHAnsi"/>
              </w:rPr>
            </w:pPr>
            <w:r w:rsidRPr="006B77D0">
              <w:rPr>
                <w:rFonts w:asciiTheme="majorHAnsi" w:hAnsiTheme="majorHAnsi"/>
              </w:rPr>
              <w:t>Descripción</w:t>
            </w:r>
          </w:p>
        </w:tc>
        <w:tc>
          <w:tcPr>
            <w:tcW w:w="6913" w:type="dxa"/>
            <w:tcBorders>
              <w:bottom w:val="single" w:sz="8" w:space="0" w:color="000000"/>
              <w:right w:val="single" w:sz="8" w:space="0" w:color="000000"/>
            </w:tcBorders>
            <w:tcMar>
              <w:top w:w="100" w:type="dxa"/>
              <w:left w:w="100" w:type="dxa"/>
              <w:bottom w:w="100" w:type="dxa"/>
              <w:right w:w="100" w:type="dxa"/>
            </w:tcMar>
          </w:tcPr>
          <w:p w14:paraId="682B27EE" w14:textId="6C3DFDBB" w:rsidR="00BB04B0" w:rsidRPr="006B77D0" w:rsidRDefault="00BE0F04" w:rsidP="000402AC">
            <w:pPr>
              <w:rPr>
                <w:rFonts w:asciiTheme="majorHAnsi" w:hAnsiTheme="majorHAnsi"/>
              </w:rPr>
            </w:pPr>
            <w:r>
              <w:rPr>
                <w:rFonts w:asciiTheme="majorHAnsi" w:hAnsiTheme="majorHAnsi"/>
              </w:rPr>
              <w:t>Seleccionar e implementar los equipos necesarios para soportar la operatorio del negocio</w:t>
            </w:r>
            <w:r w:rsidR="00BB04B0">
              <w:rPr>
                <w:rFonts w:asciiTheme="majorHAnsi" w:hAnsiTheme="majorHAnsi"/>
              </w:rPr>
              <w:t>.</w:t>
            </w:r>
          </w:p>
        </w:tc>
      </w:tr>
      <w:tr w:rsidR="00BB04B0" w:rsidRPr="006B77D0" w14:paraId="54E348E5"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04E037" w14:textId="77777777" w:rsidR="00BB04B0" w:rsidRPr="006B77D0" w:rsidRDefault="00BB04B0" w:rsidP="000402AC">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401A8814" w14:textId="77777777" w:rsidR="00BB04B0" w:rsidRPr="006B77D0" w:rsidRDefault="00BB04B0" w:rsidP="000402AC">
            <w:pPr>
              <w:rPr>
                <w:rFonts w:asciiTheme="majorHAnsi" w:hAnsiTheme="majorHAnsi"/>
              </w:rPr>
            </w:pPr>
            <w:r w:rsidRPr="006B77D0">
              <w:rPr>
                <w:rFonts w:asciiTheme="majorHAnsi" w:hAnsiTheme="majorHAnsi"/>
              </w:rPr>
              <w:t xml:space="preserve">Gerente de </w:t>
            </w:r>
            <w:r>
              <w:rPr>
                <w:rFonts w:asciiTheme="majorHAnsi" w:hAnsiTheme="majorHAnsi"/>
              </w:rPr>
              <w:t>T</w:t>
            </w:r>
            <w:r w:rsidRPr="006B77D0">
              <w:rPr>
                <w:rFonts w:asciiTheme="majorHAnsi" w:hAnsiTheme="majorHAnsi"/>
              </w:rPr>
              <w:t>ecnología</w:t>
            </w:r>
          </w:p>
        </w:tc>
      </w:tr>
      <w:tr w:rsidR="00BB04B0" w:rsidRPr="006B77D0" w14:paraId="5C743D45"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706D08" w14:textId="77777777" w:rsidR="00BB04B0" w:rsidRPr="006B77D0" w:rsidRDefault="00BB04B0" w:rsidP="000402AC">
            <w:pPr>
              <w:rPr>
                <w:rFonts w:asciiTheme="majorHAnsi" w:hAnsiTheme="majorHAnsi"/>
              </w:rPr>
            </w:pPr>
            <w:r w:rsidRPr="006B77D0">
              <w:rPr>
                <w:rFonts w:asciiTheme="majorHAnsi" w:hAnsiTheme="majorHAnsi"/>
              </w:rPr>
              <w:t>Tareas</w:t>
            </w:r>
          </w:p>
        </w:tc>
        <w:tc>
          <w:tcPr>
            <w:tcW w:w="6913" w:type="dxa"/>
            <w:tcBorders>
              <w:bottom w:val="single" w:sz="8" w:space="0" w:color="000000"/>
              <w:right w:val="single" w:sz="8" w:space="0" w:color="000000"/>
            </w:tcBorders>
            <w:tcMar>
              <w:top w:w="100" w:type="dxa"/>
              <w:left w:w="100" w:type="dxa"/>
              <w:bottom w:w="100" w:type="dxa"/>
              <w:right w:w="100" w:type="dxa"/>
            </w:tcMar>
          </w:tcPr>
          <w:p w14:paraId="2A139EB4" w14:textId="77777777" w:rsidR="00BB04B0" w:rsidRPr="006B77D0" w:rsidRDefault="00BB04B0" w:rsidP="000402AC">
            <w:pPr>
              <w:rPr>
                <w:rFonts w:asciiTheme="majorHAnsi" w:hAnsiTheme="majorHAnsi"/>
              </w:rPr>
            </w:pPr>
            <w:r w:rsidRPr="006B77D0">
              <w:rPr>
                <w:rFonts w:asciiTheme="majorHAnsi" w:hAnsiTheme="majorHAnsi"/>
              </w:rPr>
              <w:t>1) Definir e implementar los equipos y hardware necesario para todo el personal</w:t>
            </w:r>
            <w:r>
              <w:rPr>
                <w:rFonts w:asciiTheme="majorHAnsi" w:hAnsiTheme="majorHAnsi"/>
              </w:rPr>
              <w:t>.</w:t>
            </w:r>
          </w:p>
          <w:p w14:paraId="4DBC2E37" w14:textId="37706D5F" w:rsidR="00BB04B0" w:rsidRPr="006B77D0" w:rsidRDefault="00BB04B0" w:rsidP="000402AC">
            <w:pPr>
              <w:rPr>
                <w:rFonts w:asciiTheme="majorHAnsi" w:eastAsia="Arial" w:hAnsiTheme="majorHAnsi" w:cstheme="minorHAnsi"/>
              </w:rPr>
            </w:pPr>
            <w:r w:rsidRPr="006B77D0">
              <w:rPr>
                <w:rFonts w:asciiTheme="majorHAnsi" w:hAnsiTheme="majorHAnsi" w:cstheme="minorHAnsi"/>
              </w:rPr>
              <w:t xml:space="preserve">2) </w:t>
            </w:r>
            <w:r w:rsidR="00BE0F04">
              <w:rPr>
                <w:rFonts w:asciiTheme="majorHAnsi" w:eastAsia="Arial" w:hAnsiTheme="majorHAnsi" w:cstheme="minorHAnsi"/>
              </w:rPr>
              <w:t>Mantener el inventario de hardware.</w:t>
            </w:r>
          </w:p>
          <w:p w14:paraId="4745D11E" w14:textId="6E60846F" w:rsidR="00BB04B0" w:rsidRPr="006B77D0" w:rsidRDefault="00BB04B0" w:rsidP="000402AC">
            <w:pPr>
              <w:rPr>
                <w:rFonts w:asciiTheme="majorHAnsi" w:hAnsiTheme="majorHAnsi" w:cstheme="minorHAnsi"/>
              </w:rPr>
            </w:pPr>
            <w:r w:rsidRPr="006B77D0">
              <w:rPr>
                <w:rFonts w:asciiTheme="majorHAnsi" w:eastAsia="Arial" w:hAnsiTheme="majorHAnsi" w:cstheme="minorHAnsi"/>
              </w:rPr>
              <w:t>3) Mantenimiento</w:t>
            </w:r>
            <w:r w:rsidR="00BE0F04">
              <w:rPr>
                <w:rFonts w:asciiTheme="majorHAnsi" w:eastAsia="Arial" w:hAnsiTheme="majorHAnsi" w:cstheme="minorHAnsi"/>
              </w:rPr>
              <w:t xml:space="preserve"> preventivo y correctivo</w:t>
            </w:r>
            <w:r w:rsidRPr="006B77D0">
              <w:rPr>
                <w:rFonts w:asciiTheme="majorHAnsi" w:eastAsia="Arial" w:hAnsiTheme="majorHAnsi" w:cstheme="minorHAnsi"/>
              </w:rPr>
              <w:t xml:space="preserve"> de los equipos.</w:t>
            </w:r>
          </w:p>
        </w:tc>
      </w:tr>
      <w:tr w:rsidR="00BB04B0" w:rsidRPr="006B77D0" w14:paraId="5D05D961"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5F63F1" w14:textId="77777777" w:rsidR="00BB04B0" w:rsidRPr="006B77D0" w:rsidRDefault="00BB04B0" w:rsidP="000402AC">
            <w:pPr>
              <w:rPr>
                <w:rFonts w:asciiTheme="majorHAnsi" w:hAnsiTheme="majorHAnsi"/>
              </w:rPr>
            </w:pPr>
            <w:r w:rsidRPr="006B77D0">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508A199F" w14:textId="26DE36BC" w:rsidR="00BB04B0" w:rsidRPr="006B77D0" w:rsidRDefault="00BE0F04" w:rsidP="000402AC">
            <w:pPr>
              <w:rPr>
                <w:rFonts w:asciiTheme="majorHAnsi" w:hAnsiTheme="majorHAnsi"/>
              </w:rPr>
            </w:pPr>
            <w:r>
              <w:rPr>
                <w:rFonts w:asciiTheme="majorHAnsi" w:hAnsiTheme="majorHAnsi"/>
              </w:rPr>
              <w:t>Analista de soporte</w:t>
            </w:r>
          </w:p>
        </w:tc>
      </w:tr>
      <w:tr w:rsidR="00BB04B0" w:rsidRPr="006B77D0" w14:paraId="2EDF9640"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71384D" w14:textId="77777777" w:rsidR="00BB04B0" w:rsidRPr="006B77D0" w:rsidRDefault="00BB04B0" w:rsidP="000402AC">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4689C88D" w14:textId="1DEBA755" w:rsidR="00BB04B0" w:rsidRPr="006B77D0" w:rsidRDefault="00BE0F04" w:rsidP="000402AC">
            <w:pPr>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Junio 2020</w:t>
            </w:r>
          </w:p>
        </w:tc>
      </w:tr>
      <w:tr w:rsidR="00BB04B0" w:rsidRPr="006B77D0" w14:paraId="06B6F9D2"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93E499" w14:textId="77777777" w:rsidR="00BB04B0" w:rsidRPr="006B77D0" w:rsidRDefault="00BB04B0" w:rsidP="000402AC">
            <w:pPr>
              <w:rPr>
                <w:rFonts w:asciiTheme="majorHAnsi" w:hAnsiTheme="majorHAnsi"/>
              </w:rPr>
            </w:pPr>
            <w:r w:rsidRPr="006B77D0">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0EB5A923" w14:textId="374F04F4" w:rsidR="00BB04B0" w:rsidRPr="006B77D0" w:rsidRDefault="00BE0F04" w:rsidP="000402AC">
            <w:pPr>
              <w:rPr>
                <w:rFonts w:asciiTheme="majorHAnsi" w:hAnsiTheme="majorHAnsi"/>
              </w:rPr>
            </w:pPr>
            <w:r>
              <w:rPr>
                <w:rFonts w:asciiTheme="majorHAnsi" w:hAnsiTheme="majorHAnsi"/>
              </w:rPr>
              <w:t>Equipos funcionando</w:t>
            </w:r>
            <w:r w:rsidR="00BB04B0">
              <w:rPr>
                <w:rFonts w:asciiTheme="majorHAnsi" w:hAnsiTheme="majorHAnsi"/>
              </w:rPr>
              <w:t xml:space="preserve"> (&gt; 98</w:t>
            </w:r>
            <w:r w:rsidR="00BB04B0" w:rsidRPr="006B77D0">
              <w:rPr>
                <w:rFonts w:asciiTheme="majorHAnsi" w:hAnsiTheme="majorHAnsi"/>
              </w:rPr>
              <w:t>%)</w:t>
            </w:r>
          </w:p>
          <w:p w14:paraId="5C1402A9" w14:textId="75FC3F43" w:rsidR="00BB04B0" w:rsidRPr="006B77D0" w:rsidRDefault="00BB04B0" w:rsidP="000402AC">
            <w:pPr>
              <w:rPr>
                <w:rFonts w:asciiTheme="majorHAnsi" w:hAnsiTheme="majorHAnsi"/>
              </w:rPr>
            </w:pPr>
            <w:r w:rsidRPr="006B77D0">
              <w:rPr>
                <w:rFonts w:asciiTheme="majorHAnsi" w:hAnsiTheme="majorHAnsi"/>
              </w:rPr>
              <w:t xml:space="preserve">Disponibilidad de servidores (&gt; </w:t>
            </w:r>
            <w:r>
              <w:rPr>
                <w:rFonts w:asciiTheme="majorHAnsi" w:hAnsiTheme="majorHAnsi"/>
              </w:rPr>
              <w:t>99</w:t>
            </w:r>
            <w:r w:rsidR="00BE0F04">
              <w:rPr>
                <w:rFonts w:asciiTheme="majorHAnsi" w:hAnsiTheme="majorHAnsi"/>
              </w:rPr>
              <w:t>%)</w:t>
            </w:r>
          </w:p>
        </w:tc>
      </w:tr>
    </w:tbl>
    <w:p w14:paraId="349A9A66" w14:textId="77777777" w:rsidR="00BB04B0" w:rsidRPr="006B77D0" w:rsidRDefault="00BB04B0" w:rsidP="00BB04B0">
      <w:pPr>
        <w:rPr>
          <w:rFonts w:asciiTheme="majorHAnsi" w:hAnsiTheme="majorHAnsi"/>
        </w:rPr>
      </w:pPr>
    </w:p>
    <w:p w14:paraId="2A21FBDF" w14:textId="77777777" w:rsidR="00BB04B0" w:rsidRPr="006B77D0" w:rsidRDefault="00BB04B0" w:rsidP="00BB04B0">
      <w:pPr>
        <w:rPr>
          <w:rFonts w:asciiTheme="majorHAnsi" w:hAnsiTheme="majorHAnsi"/>
        </w:rPr>
      </w:pPr>
      <w:r w:rsidRPr="006B77D0">
        <w:rPr>
          <w:rFonts w:asciiTheme="majorHAnsi" w:hAnsiTheme="majorHAnsi"/>
        </w:rPr>
        <w:br w:type="page"/>
      </w:r>
    </w:p>
    <w:tbl>
      <w:tblPr>
        <w:tblW w:w="90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7"/>
        <w:gridCol w:w="6913"/>
      </w:tblGrid>
      <w:tr w:rsidR="00BB04B0" w:rsidRPr="006B77D0" w14:paraId="4400DE31" w14:textId="77777777" w:rsidTr="000402AC">
        <w:tc>
          <w:tcPr>
            <w:tcW w:w="9070" w:type="dxa"/>
            <w:gridSpan w:val="2"/>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74C8520E" w14:textId="4C77A5B5" w:rsidR="00BB04B0" w:rsidRPr="00170A29" w:rsidRDefault="00BE0F04" w:rsidP="000402AC">
            <w:pPr>
              <w:tabs>
                <w:tab w:val="left" w:pos="7040"/>
              </w:tabs>
              <w:rPr>
                <w:rFonts w:asciiTheme="majorHAnsi" w:hAnsiTheme="majorHAnsi"/>
                <w:b/>
                <w:color w:val="FFFFFF" w:themeColor="background1"/>
              </w:rPr>
            </w:pPr>
            <w:r>
              <w:rPr>
                <w:rFonts w:asciiTheme="majorHAnsi" w:hAnsiTheme="majorHAnsi"/>
                <w:b/>
                <w:color w:val="FFFFFF" w:themeColor="background1"/>
                <w:szCs w:val="22"/>
              </w:rPr>
              <w:lastRenderedPageBreak/>
              <w:t>Desarrollo de plan</w:t>
            </w:r>
            <w:r w:rsidRPr="00BB04B0">
              <w:rPr>
                <w:rFonts w:asciiTheme="majorHAnsi" w:hAnsiTheme="majorHAnsi"/>
                <w:b/>
                <w:color w:val="FFFFFF" w:themeColor="background1"/>
                <w:szCs w:val="22"/>
              </w:rPr>
              <w:t xml:space="preserve"> espec</w:t>
            </w:r>
            <w:r w:rsidRPr="00BB04B0">
              <w:rPr>
                <w:rFonts w:ascii="Cambria" w:hAnsi="Cambria" w:cs="Cambria"/>
                <w:b/>
                <w:color w:val="FFFFFF" w:themeColor="background1"/>
                <w:szCs w:val="22"/>
              </w:rPr>
              <w:t>í</w:t>
            </w:r>
            <w:r>
              <w:rPr>
                <w:rFonts w:asciiTheme="majorHAnsi" w:hAnsiTheme="majorHAnsi"/>
                <w:b/>
                <w:color w:val="FFFFFF" w:themeColor="background1"/>
                <w:szCs w:val="22"/>
              </w:rPr>
              <w:t>fico de</w:t>
            </w:r>
            <w:r w:rsidRPr="00BB04B0">
              <w:rPr>
                <w:rFonts w:asciiTheme="majorHAnsi" w:hAnsiTheme="majorHAnsi"/>
                <w:b/>
                <w:color w:val="FFFFFF" w:themeColor="background1"/>
                <w:szCs w:val="22"/>
              </w:rPr>
              <w:t xml:space="preserve"> </w:t>
            </w:r>
            <w:r w:rsidR="00BB04B0">
              <w:rPr>
                <w:rFonts w:asciiTheme="majorHAnsi" w:hAnsiTheme="majorHAnsi"/>
                <w:b/>
                <w:color w:val="FFFFFF" w:themeColor="background1"/>
              </w:rPr>
              <w:t>Software</w:t>
            </w:r>
            <w:r w:rsidR="00BB04B0">
              <w:rPr>
                <w:rFonts w:asciiTheme="majorHAnsi" w:hAnsiTheme="majorHAnsi"/>
                <w:b/>
                <w:color w:val="FFFFFF" w:themeColor="background1"/>
              </w:rPr>
              <w:tab/>
            </w:r>
          </w:p>
        </w:tc>
      </w:tr>
      <w:tr w:rsidR="00BB04B0" w:rsidRPr="006B77D0" w14:paraId="37C2984C"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58E86C" w14:textId="77777777" w:rsidR="00BB04B0" w:rsidRPr="006B77D0" w:rsidRDefault="00BB04B0" w:rsidP="000402AC">
            <w:pPr>
              <w:rPr>
                <w:rFonts w:asciiTheme="majorHAnsi" w:hAnsiTheme="majorHAnsi"/>
              </w:rPr>
            </w:pPr>
            <w:r w:rsidRPr="006B77D0">
              <w:rPr>
                <w:rFonts w:asciiTheme="majorHAnsi" w:hAnsiTheme="majorHAnsi"/>
              </w:rPr>
              <w:t xml:space="preserve">Descripción </w:t>
            </w:r>
          </w:p>
        </w:tc>
        <w:tc>
          <w:tcPr>
            <w:tcW w:w="6913" w:type="dxa"/>
            <w:tcBorders>
              <w:bottom w:val="single" w:sz="8" w:space="0" w:color="000000"/>
              <w:right w:val="single" w:sz="8" w:space="0" w:color="000000"/>
            </w:tcBorders>
            <w:tcMar>
              <w:top w:w="100" w:type="dxa"/>
              <w:left w:w="100" w:type="dxa"/>
              <w:bottom w:w="100" w:type="dxa"/>
              <w:right w:w="100" w:type="dxa"/>
            </w:tcMar>
          </w:tcPr>
          <w:p w14:paraId="1DD96349" w14:textId="3B4D551D" w:rsidR="00BB04B0" w:rsidRPr="006B77D0" w:rsidRDefault="00BE0F04" w:rsidP="000402AC">
            <w:pPr>
              <w:rPr>
                <w:rFonts w:asciiTheme="majorHAnsi" w:hAnsiTheme="majorHAnsi"/>
              </w:rPr>
            </w:pPr>
            <w:r>
              <w:rPr>
                <w:rFonts w:asciiTheme="majorHAnsi" w:hAnsiTheme="majorHAnsi"/>
              </w:rPr>
              <w:t>Implementar las herramientas de software que den soporte al negocio.</w:t>
            </w:r>
          </w:p>
        </w:tc>
      </w:tr>
      <w:tr w:rsidR="00BB04B0" w:rsidRPr="006B77D0" w14:paraId="33833348"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597EF7" w14:textId="77777777" w:rsidR="00BB04B0" w:rsidRPr="006B77D0" w:rsidRDefault="00BB04B0" w:rsidP="000402AC">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67689E06" w14:textId="77777777" w:rsidR="00BB04B0" w:rsidRPr="006B77D0" w:rsidRDefault="00BB04B0" w:rsidP="000402AC">
            <w:pPr>
              <w:rPr>
                <w:rFonts w:asciiTheme="majorHAnsi" w:hAnsiTheme="majorHAnsi"/>
              </w:rPr>
            </w:pPr>
            <w:r w:rsidRPr="006B77D0">
              <w:rPr>
                <w:rFonts w:asciiTheme="majorHAnsi" w:hAnsiTheme="majorHAnsi"/>
              </w:rPr>
              <w:t xml:space="preserve">Gerente de </w:t>
            </w:r>
            <w:r>
              <w:rPr>
                <w:rFonts w:asciiTheme="majorHAnsi" w:hAnsiTheme="majorHAnsi"/>
              </w:rPr>
              <w:t>T</w:t>
            </w:r>
            <w:r w:rsidRPr="006B77D0">
              <w:rPr>
                <w:rFonts w:asciiTheme="majorHAnsi" w:hAnsiTheme="majorHAnsi"/>
              </w:rPr>
              <w:t>ecnología</w:t>
            </w:r>
          </w:p>
        </w:tc>
      </w:tr>
      <w:tr w:rsidR="00BB04B0" w:rsidRPr="006B77D0" w14:paraId="08CC1614"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532899" w14:textId="77777777" w:rsidR="00BB04B0" w:rsidRPr="006B77D0" w:rsidRDefault="00BB04B0" w:rsidP="000402AC">
            <w:pPr>
              <w:rPr>
                <w:rFonts w:asciiTheme="majorHAnsi" w:hAnsiTheme="majorHAnsi"/>
              </w:rPr>
            </w:pPr>
            <w:r w:rsidRPr="006B77D0">
              <w:rPr>
                <w:rFonts w:asciiTheme="majorHAnsi" w:hAnsiTheme="majorHAnsi"/>
              </w:rPr>
              <w:t>Tareas</w:t>
            </w:r>
          </w:p>
        </w:tc>
        <w:tc>
          <w:tcPr>
            <w:tcW w:w="6913" w:type="dxa"/>
            <w:tcBorders>
              <w:bottom w:val="single" w:sz="8" w:space="0" w:color="000000"/>
              <w:right w:val="single" w:sz="8" w:space="0" w:color="000000"/>
            </w:tcBorders>
            <w:tcMar>
              <w:top w:w="100" w:type="dxa"/>
              <w:left w:w="100" w:type="dxa"/>
              <w:bottom w:w="100" w:type="dxa"/>
              <w:right w:w="100" w:type="dxa"/>
            </w:tcMar>
          </w:tcPr>
          <w:p w14:paraId="50494E72" w14:textId="332AAAF5" w:rsidR="00BB04B0" w:rsidRPr="006B77D0" w:rsidRDefault="00BE0F04" w:rsidP="000402AC">
            <w:pPr>
              <w:rPr>
                <w:rFonts w:asciiTheme="majorHAnsi" w:hAnsiTheme="majorHAnsi"/>
              </w:rPr>
            </w:pPr>
            <w:r>
              <w:rPr>
                <w:rFonts w:asciiTheme="majorHAnsi" w:hAnsiTheme="majorHAnsi"/>
              </w:rPr>
              <w:t>1) Relevar requerimientos de software para la gestión.</w:t>
            </w:r>
          </w:p>
          <w:p w14:paraId="27535597" w14:textId="0FA9985C" w:rsidR="00BB04B0" w:rsidRPr="006B77D0" w:rsidRDefault="00BB04B0" w:rsidP="000402AC">
            <w:pPr>
              <w:rPr>
                <w:rFonts w:asciiTheme="majorHAnsi" w:hAnsiTheme="majorHAnsi"/>
              </w:rPr>
            </w:pPr>
            <w:r w:rsidRPr="006B77D0">
              <w:rPr>
                <w:rFonts w:asciiTheme="majorHAnsi" w:hAnsiTheme="majorHAnsi"/>
              </w:rPr>
              <w:t xml:space="preserve">2) </w:t>
            </w:r>
            <w:r w:rsidR="00BE0F04">
              <w:rPr>
                <w:rFonts w:asciiTheme="majorHAnsi" w:hAnsiTheme="majorHAnsi"/>
              </w:rPr>
              <w:t>Definición de arquitecturas de software y seguridad cloud para la organización</w:t>
            </w:r>
          </w:p>
          <w:p w14:paraId="43074418" w14:textId="5F22F4C8" w:rsidR="00BB04B0" w:rsidRPr="006B77D0" w:rsidRDefault="00BB04B0" w:rsidP="00BE0F04">
            <w:pPr>
              <w:rPr>
                <w:rFonts w:asciiTheme="majorHAnsi" w:hAnsiTheme="majorHAnsi"/>
              </w:rPr>
            </w:pPr>
            <w:r w:rsidRPr="006B77D0">
              <w:rPr>
                <w:rFonts w:asciiTheme="majorHAnsi" w:hAnsiTheme="majorHAnsi"/>
              </w:rPr>
              <w:t xml:space="preserve">3) </w:t>
            </w:r>
            <w:r w:rsidR="00BE0F04">
              <w:rPr>
                <w:rFonts w:asciiTheme="majorHAnsi" w:eastAsia="Arial" w:hAnsiTheme="majorHAnsi" w:cstheme="majorHAnsi"/>
              </w:rPr>
              <w:t>Gestión de licencias de software</w:t>
            </w:r>
          </w:p>
        </w:tc>
      </w:tr>
      <w:tr w:rsidR="00BB04B0" w:rsidRPr="006B77D0" w14:paraId="2691C7C9"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7AA13" w14:textId="77777777" w:rsidR="00BB04B0" w:rsidRPr="006B77D0" w:rsidRDefault="00BB04B0" w:rsidP="000402AC">
            <w:pPr>
              <w:rPr>
                <w:rFonts w:asciiTheme="majorHAnsi" w:hAnsiTheme="majorHAnsi"/>
              </w:rPr>
            </w:pPr>
            <w:r w:rsidRPr="006B77D0">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41C46635" w14:textId="3DE68219" w:rsidR="00BB04B0" w:rsidRPr="006B77D0" w:rsidRDefault="00BE0F04" w:rsidP="000402AC">
            <w:pPr>
              <w:rPr>
                <w:rFonts w:asciiTheme="majorHAnsi" w:hAnsiTheme="majorHAnsi"/>
              </w:rPr>
            </w:pPr>
            <w:r>
              <w:rPr>
                <w:rFonts w:asciiTheme="majorHAnsi" w:hAnsiTheme="majorHAnsi"/>
              </w:rPr>
              <w:t>Analista de soporte</w:t>
            </w:r>
          </w:p>
        </w:tc>
      </w:tr>
      <w:tr w:rsidR="001C558A" w:rsidRPr="006B77D0" w14:paraId="2654FC28"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B7C487" w14:textId="358E7DCD" w:rsidR="001C558A" w:rsidRDefault="001C558A" w:rsidP="001C558A">
            <w:pPr>
              <w:rPr>
                <w:rFonts w:asciiTheme="majorHAnsi" w:hAnsiTheme="majorHAnsi"/>
              </w:rPr>
            </w:pPr>
            <w:r w:rsidRPr="006B77D0">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76FB6B6C" w14:textId="367D01AE" w:rsidR="001C558A" w:rsidRPr="00B83359" w:rsidRDefault="001C558A" w:rsidP="001C558A">
            <w:pPr>
              <w:rPr>
                <w:rFonts w:asciiTheme="majorHAnsi" w:hAnsiTheme="majorHAnsi"/>
                <w:szCs w:val="22"/>
              </w:rPr>
            </w:pPr>
            <w:r>
              <w:rPr>
                <w:rFonts w:asciiTheme="majorHAnsi" w:hAnsiTheme="majorHAnsi"/>
              </w:rPr>
              <w:t>Requerimientos cumplidos en forma satisfactoria vs requerimientos relevados (&gt;80%)</w:t>
            </w:r>
          </w:p>
        </w:tc>
      </w:tr>
      <w:tr w:rsidR="001C558A" w:rsidRPr="006B77D0" w14:paraId="1D8CDA3B"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AA3D44" w14:textId="77777777" w:rsidR="001C558A" w:rsidRPr="006B77D0" w:rsidRDefault="001C558A" w:rsidP="001C558A">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3AFD2BFA" w14:textId="10D29CEE" w:rsidR="001C558A" w:rsidRPr="006B77D0" w:rsidRDefault="001C558A" w:rsidP="001C558A">
            <w:pPr>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Junio 2020</w:t>
            </w:r>
          </w:p>
        </w:tc>
      </w:tr>
      <w:tr w:rsidR="001C558A" w:rsidRPr="006B77D0" w14:paraId="1B7AE75C" w14:textId="77777777" w:rsidTr="000402AC">
        <w:tc>
          <w:tcPr>
            <w:tcW w:w="2157" w:type="dxa"/>
            <w:tcBorders>
              <w:top w:val="single" w:sz="4" w:space="0" w:color="auto"/>
              <w:left w:val="nil"/>
              <w:bottom w:val="single" w:sz="4" w:space="0" w:color="auto"/>
              <w:right w:val="nil"/>
            </w:tcBorders>
            <w:tcMar>
              <w:top w:w="100" w:type="dxa"/>
              <w:left w:w="100" w:type="dxa"/>
              <w:bottom w:w="100" w:type="dxa"/>
              <w:right w:w="100" w:type="dxa"/>
            </w:tcMar>
          </w:tcPr>
          <w:p w14:paraId="2EC05B4A" w14:textId="77777777" w:rsidR="001C558A" w:rsidRPr="006B77D0" w:rsidRDefault="001C558A" w:rsidP="001C558A">
            <w:pPr>
              <w:rPr>
                <w:rFonts w:asciiTheme="majorHAnsi" w:hAnsiTheme="majorHAnsi"/>
              </w:rPr>
            </w:pPr>
          </w:p>
        </w:tc>
        <w:tc>
          <w:tcPr>
            <w:tcW w:w="6913" w:type="dxa"/>
            <w:tcBorders>
              <w:top w:val="single" w:sz="4" w:space="0" w:color="auto"/>
              <w:left w:val="nil"/>
              <w:bottom w:val="single" w:sz="4" w:space="0" w:color="auto"/>
              <w:right w:val="nil"/>
            </w:tcBorders>
            <w:tcMar>
              <w:top w:w="100" w:type="dxa"/>
              <w:left w:w="100" w:type="dxa"/>
              <w:bottom w:w="100" w:type="dxa"/>
              <w:right w:w="100" w:type="dxa"/>
            </w:tcMar>
          </w:tcPr>
          <w:p w14:paraId="247AF0F7" w14:textId="77777777" w:rsidR="001C558A" w:rsidRPr="006B77D0" w:rsidRDefault="001C558A" w:rsidP="001C558A">
            <w:pPr>
              <w:rPr>
                <w:rFonts w:asciiTheme="majorHAnsi" w:hAnsiTheme="majorHAnsi"/>
              </w:rPr>
            </w:pPr>
          </w:p>
        </w:tc>
      </w:tr>
      <w:tr w:rsidR="001C558A" w:rsidRPr="006B77D0" w14:paraId="0C1E0A46" w14:textId="77777777" w:rsidTr="000402AC">
        <w:tc>
          <w:tcPr>
            <w:tcW w:w="9070" w:type="dxa"/>
            <w:gridSpan w:val="2"/>
            <w:tcBorders>
              <w:top w:val="single" w:sz="4" w:space="0" w:color="auto"/>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tcPr>
          <w:p w14:paraId="550A6DAB" w14:textId="4B959A65" w:rsidR="001C558A" w:rsidRPr="00170A29" w:rsidRDefault="001C558A" w:rsidP="001C558A">
            <w:pPr>
              <w:rPr>
                <w:rFonts w:asciiTheme="majorHAnsi" w:hAnsiTheme="majorHAnsi"/>
                <w:b/>
                <w:color w:val="FFFFFF" w:themeColor="background1"/>
              </w:rPr>
            </w:pPr>
            <w:bookmarkStart w:id="96" w:name="_tiz99xy2rvpm" w:colFirst="0" w:colLast="0"/>
            <w:bookmarkEnd w:id="96"/>
            <w:r>
              <w:rPr>
                <w:rFonts w:asciiTheme="majorHAnsi" w:hAnsiTheme="majorHAnsi"/>
                <w:b/>
                <w:color w:val="FFFFFF" w:themeColor="background1"/>
                <w:szCs w:val="22"/>
              </w:rPr>
              <w:t>Desarrollo de plan</w:t>
            </w:r>
            <w:r w:rsidRPr="00BB04B0">
              <w:rPr>
                <w:rFonts w:asciiTheme="majorHAnsi" w:hAnsiTheme="majorHAnsi"/>
                <w:b/>
                <w:color w:val="FFFFFF" w:themeColor="background1"/>
                <w:szCs w:val="22"/>
              </w:rPr>
              <w:t xml:space="preserve"> espec</w:t>
            </w:r>
            <w:r w:rsidRPr="00BB04B0">
              <w:rPr>
                <w:rFonts w:ascii="Cambria" w:hAnsi="Cambria" w:cs="Cambria"/>
                <w:b/>
                <w:color w:val="FFFFFF" w:themeColor="background1"/>
                <w:szCs w:val="22"/>
              </w:rPr>
              <w:t>í</w:t>
            </w:r>
            <w:r>
              <w:rPr>
                <w:rFonts w:asciiTheme="majorHAnsi" w:hAnsiTheme="majorHAnsi"/>
                <w:b/>
                <w:color w:val="FFFFFF" w:themeColor="background1"/>
                <w:szCs w:val="22"/>
              </w:rPr>
              <w:t>fico de</w:t>
            </w:r>
            <w:r w:rsidRPr="00BB04B0">
              <w:rPr>
                <w:rFonts w:asciiTheme="majorHAnsi" w:hAnsiTheme="majorHAnsi"/>
                <w:b/>
                <w:color w:val="FFFFFF" w:themeColor="background1"/>
                <w:szCs w:val="22"/>
              </w:rPr>
              <w:t xml:space="preserve"> </w:t>
            </w:r>
            <w:r>
              <w:rPr>
                <w:rFonts w:asciiTheme="majorHAnsi" w:hAnsiTheme="majorHAnsi"/>
                <w:b/>
                <w:color w:val="FFFFFF" w:themeColor="background1"/>
              </w:rPr>
              <w:t>Telecomunicaciones</w:t>
            </w:r>
          </w:p>
        </w:tc>
      </w:tr>
      <w:tr w:rsidR="001C558A" w:rsidRPr="006B77D0" w14:paraId="3BC172F6"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7CC80A" w14:textId="77777777" w:rsidR="001C558A" w:rsidRPr="006B77D0" w:rsidRDefault="001C558A" w:rsidP="001C558A">
            <w:pPr>
              <w:rPr>
                <w:rFonts w:asciiTheme="majorHAnsi" w:hAnsiTheme="majorHAnsi"/>
              </w:rPr>
            </w:pPr>
            <w:r w:rsidRPr="006B77D0">
              <w:rPr>
                <w:rFonts w:asciiTheme="majorHAnsi" w:hAnsiTheme="majorHAnsi"/>
              </w:rPr>
              <w:t xml:space="preserve">Descripción </w:t>
            </w:r>
          </w:p>
        </w:tc>
        <w:tc>
          <w:tcPr>
            <w:tcW w:w="6913" w:type="dxa"/>
            <w:tcBorders>
              <w:bottom w:val="single" w:sz="8" w:space="0" w:color="000000"/>
              <w:right w:val="single" w:sz="8" w:space="0" w:color="000000"/>
            </w:tcBorders>
            <w:tcMar>
              <w:top w:w="100" w:type="dxa"/>
              <w:left w:w="100" w:type="dxa"/>
              <w:bottom w:w="100" w:type="dxa"/>
              <w:right w:w="100" w:type="dxa"/>
            </w:tcMar>
          </w:tcPr>
          <w:p w14:paraId="091312B6" w14:textId="5F49FD5E" w:rsidR="001C558A" w:rsidRPr="006B77D0" w:rsidRDefault="001C558A" w:rsidP="001C558A">
            <w:pPr>
              <w:rPr>
                <w:rFonts w:asciiTheme="majorHAnsi" w:hAnsiTheme="majorHAnsi"/>
              </w:rPr>
            </w:pPr>
            <w:r>
              <w:rPr>
                <w:rFonts w:asciiTheme="majorHAnsi" w:hAnsiTheme="majorHAnsi"/>
              </w:rPr>
              <w:t>Gestionar las redes y conectividad de la empresa</w:t>
            </w:r>
          </w:p>
        </w:tc>
      </w:tr>
      <w:tr w:rsidR="001C558A" w:rsidRPr="006B77D0" w14:paraId="69DE008D"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640C9B" w14:textId="77777777" w:rsidR="001C558A" w:rsidRPr="006B77D0" w:rsidRDefault="001C558A" w:rsidP="001C558A">
            <w:pPr>
              <w:rPr>
                <w:rFonts w:asciiTheme="majorHAnsi" w:hAnsiTheme="majorHAnsi"/>
              </w:rPr>
            </w:pPr>
            <w:r>
              <w:rPr>
                <w:rFonts w:asciiTheme="majorHAnsi" w:hAnsiTheme="majorHAnsi"/>
              </w:rPr>
              <w:t>Responsable</w:t>
            </w:r>
          </w:p>
        </w:tc>
        <w:tc>
          <w:tcPr>
            <w:tcW w:w="6913" w:type="dxa"/>
            <w:tcBorders>
              <w:bottom w:val="single" w:sz="8" w:space="0" w:color="000000"/>
              <w:right w:val="single" w:sz="8" w:space="0" w:color="000000"/>
            </w:tcBorders>
            <w:tcMar>
              <w:top w:w="100" w:type="dxa"/>
              <w:left w:w="100" w:type="dxa"/>
              <w:bottom w:w="100" w:type="dxa"/>
              <w:right w:w="100" w:type="dxa"/>
            </w:tcMar>
          </w:tcPr>
          <w:p w14:paraId="2444437E" w14:textId="77777777" w:rsidR="001C558A" w:rsidRPr="006B77D0" w:rsidRDefault="001C558A" w:rsidP="001C558A">
            <w:pPr>
              <w:rPr>
                <w:rFonts w:asciiTheme="majorHAnsi" w:hAnsiTheme="majorHAnsi"/>
              </w:rPr>
            </w:pPr>
            <w:r>
              <w:rPr>
                <w:rFonts w:asciiTheme="majorHAnsi" w:hAnsiTheme="majorHAnsi"/>
              </w:rPr>
              <w:t>Gerente de Tecnología</w:t>
            </w:r>
          </w:p>
        </w:tc>
      </w:tr>
      <w:tr w:rsidR="001C558A" w:rsidRPr="006B77D0" w14:paraId="04D3EBF3"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821E1" w14:textId="77777777" w:rsidR="001C558A" w:rsidRPr="006B77D0" w:rsidRDefault="001C558A" w:rsidP="001C558A">
            <w:pPr>
              <w:rPr>
                <w:rFonts w:asciiTheme="majorHAnsi" w:hAnsiTheme="majorHAnsi"/>
              </w:rPr>
            </w:pPr>
            <w:r w:rsidRPr="006B77D0">
              <w:rPr>
                <w:rFonts w:asciiTheme="majorHAnsi" w:hAnsiTheme="majorHAnsi"/>
              </w:rPr>
              <w:t>Tareas</w:t>
            </w:r>
          </w:p>
        </w:tc>
        <w:tc>
          <w:tcPr>
            <w:tcW w:w="6913" w:type="dxa"/>
            <w:tcBorders>
              <w:bottom w:val="single" w:sz="8" w:space="0" w:color="000000"/>
              <w:right w:val="single" w:sz="8" w:space="0" w:color="000000"/>
            </w:tcBorders>
            <w:tcMar>
              <w:top w:w="100" w:type="dxa"/>
              <w:left w:w="100" w:type="dxa"/>
              <w:bottom w:w="100" w:type="dxa"/>
              <w:right w:w="100" w:type="dxa"/>
            </w:tcMar>
          </w:tcPr>
          <w:p w14:paraId="0CC8637F" w14:textId="1C77D53D" w:rsidR="001C558A" w:rsidRPr="006B77D0" w:rsidRDefault="001C558A" w:rsidP="001C558A">
            <w:pPr>
              <w:contextualSpacing/>
              <w:rPr>
                <w:rFonts w:asciiTheme="majorHAnsi" w:hAnsiTheme="majorHAnsi"/>
              </w:rPr>
            </w:pPr>
            <w:r w:rsidRPr="006B77D0">
              <w:rPr>
                <w:rFonts w:asciiTheme="majorHAnsi" w:hAnsiTheme="majorHAnsi"/>
              </w:rPr>
              <w:t xml:space="preserve">1) </w:t>
            </w:r>
            <w:r>
              <w:rPr>
                <w:rFonts w:asciiTheme="majorHAnsi" w:hAnsiTheme="majorHAnsi"/>
              </w:rPr>
              <w:t>Relevar e implementar las redes y comunicaciones necesarias para soportar el negocio</w:t>
            </w:r>
          </w:p>
          <w:p w14:paraId="5F6D52D2" w14:textId="77777777" w:rsidR="001C558A" w:rsidRDefault="001C558A" w:rsidP="001C558A">
            <w:pPr>
              <w:rPr>
                <w:rFonts w:asciiTheme="majorHAnsi" w:hAnsiTheme="majorHAnsi"/>
              </w:rPr>
            </w:pPr>
            <w:r w:rsidRPr="006B77D0">
              <w:rPr>
                <w:rFonts w:asciiTheme="majorHAnsi" w:hAnsiTheme="majorHAnsi"/>
              </w:rPr>
              <w:t xml:space="preserve">2) Definir e implementar </w:t>
            </w:r>
            <w:r>
              <w:rPr>
                <w:rFonts w:asciiTheme="majorHAnsi" w:hAnsiTheme="majorHAnsi"/>
              </w:rPr>
              <w:t>soluciones de seguridad informática y control de accesos.</w:t>
            </w:r>
          </w:p>
          <w:p w14:paraId="7E9DBFCC" w14:textId="37569EC6" w:rsidR="001C558A" w:rsidRPr="006B77D0" w:rsidRDefault="001C558A" w:rsidP="001C558A">
            <w:pPr>
              <w:rPr>
                <w:rFonts w:asciiTheme="majorHAnsi" w:hAnsiTheme="majorHAnsi"/>
              </w:rPr>
            </w:pPr>
            <w:r>
              <w:rPr>
                <w:rFonts w:asciiTheme="majorHAnsi" w:hAnsiTheme="majorHAnsi"/>
              </w:rPr>
              <w:t>3) Gestionar la plataforma cloud que da soporte al negocio</w:t>
            </w:r>
          </w:p>
        </w:tc>
      </w:tr>
      <w:tr w:rsidR="001C558A" w:rsidRPr="006B77D0" w14:paraId="37313099"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0F800D" w14:textId="77777777" w:rsidR="001C558A" w:rsidRPr="006B77D0" w:rsidRDefault="001C558A" w:rsidP="001C558A">
            <w:pPr>
              <w:rPr>
                <w:rFonts w:asciiTheme="majorHAnsi" w:hAnsiTheme="majorHAnsi"/>
              </w:rPr>
            </w:pPr>
            <w:r w:rsidRPr="006B77D0">
              <w:rPr>
                <w:rFonts w:asciiTheme="majorHAnsi" w:hAnsiTheme="majorHAnsi"/>
              </w:rPr>
              <w:t>Equipo</w:t>
            </w:r>
            <w:r>
              <w:rPr>
                <w:rFonts w:asciiTheme="majorHAnsi" w:hAnsiTheme="majorHAnsi"/>
              </w:rPr>
              <w:t xml:space="preserve"> de trabajo</w:t>
            </w:r>
          </w:p>
        </w:tc>
        <w:tc>
          <w:tcPr>
            <w:tcW w:w="6913" w:type="dxa"/>
            <w:tcBorders>
              <w:bottom w:val="single" w:sz="8" w:space="0" w:color="000000"/>
              <w:right w:val="single" w:sz="8" w:space="0" w:color="000000"/>
            </w:tcBorders>
            <w:tcMar>
              <w:top w:w="100" w:type="dxa"/>
              <w:left w:w="100" w:type="dxa"/>
              <w:bottom w:w="100" w:type="dxa"/>
              <w:right w:w="100" w:type="dxa"/>
            </w:tcMar>
          </w:tcPr>
          <w:p w14:paraId="5AB04418" w14:textId="41FEA903" w:rsidR="001C558A" w:rsidRPr="006B77D0" w:rsidRDefault="001C558A" w:rsidP="001C558A">
            <w:pPr>
              <w:rPr>
                <w:rFonts w:asciiTheme="majorHAnsi" w:hAnsiTheme="majorHAnsi"/>
              </w:rPr>
            </w:pPr>
            <w:r>
              <w:rPr>
                <w:rFonts w:asciiTheme="majorHAnsi" w:hAnsiTheme="majorHAnsi"/>
              </w:rPr>
              <w:t>Especialista en redes</w:t>
            </w:r>
          </w:p>
        </w:tc>
      </w:tr>
      <w:tr w:rsidR="001C558A" w:rsidRPr="006B77D0" w14:paraId="1976F35B"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56545C" w14:textId="297E5D59" w:rsidR="001C558A" w:rsidRPr="006B77D0" w:rsidRDefault="001C558A" w:rsidP="001C558A">
            <w:pPr>
              <w:rPr>
                <w:rFonts w:asciiTheme="majorHAnsi" w:hAnsiTheme="majorHAnsi"/>
              </w:rPr>
            </w:pPr>
            <w:r>
              <w:rPr>
                <w:rFonts w:asciiTheme="majorHAnsi" w:hAnsiTheme="majorHAnsi"/>
              </w:rPr>
              <w:t>Fecha Inicio / Fin</w:t>
            </w:r>
          </w:p>
        </w:tc>
        <w:tc>
          <w:tcPr>
            <w:tcW w:w="6913" w:type="dxa"/>
            <w:tcBorders>
              <w:bottom w:val="single" w:sz="8" w:space="0" w:color="000000"/>
              <w:right w:val="single" w:sz="8" w:space="0" w:color="000000"/>
            </w:tcBorders>
            <w:tcMar>
              <w:top w:w="100" w:type="dxa"/>
              <w:left w:w="100" w:type="dxa"/>
              <w:bottom w:w="100" w:type="dxa"/>
              <w:right w:w="100" w:type="dxa"/>
            </w:tcMar>
          </w:tcPr>
          <w:p w14:paraId="5EEF32A6" w14:textId="6FCFE144" w:rsidR="001C558A" w:rsidRDefault="001C558A" w:rsidP="001C558A">
            <w:pPr>
              <w:rPr>
                <w:rFonts w:asciiTheme="majorHAnsi" w:hAnsiTheme="majorHAnsi"/>
              </w:rPr>
            </w:pPr>
            <w:r w:rsidRPr="00B83359">
              <w:rPr>
                <w:rFonts w:asciiTheme="majorHAnsi" w:hAnsiTheme="majorHAnsi"/>
                <w:szCs w:val="22"/>
              </w:rPr>
              <w:t xml:space="preserve">Inicio: </w:t>
            </w:r>
            <w:r>
              <w:rPr>
                <w:rFonts w:asciiTheme="majorHAnsi" w:hAnsiTheme="majorHAnsi"/>
                <w:szCs w:val="22"/>
              </w:rPr>
              <w:t>Junio 2018 - Fin: Junio 2020</w:t>
            </w:r>
          </w:p>
        </w:tc>
      </w:tr>
      <w:tr w:rsidR="001C558A" w:rsidRPr="006B77D0" w14:paraId="0611AFA5" w14:textId="77777777" w:rsidTr="000402AC">
        <w:tc>
          <w:tcPr>
            <w:tcW w:w="21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223C4A" w14:textId="0652DC76" w:rsidR="001C558A" w:rsidRPr="006B77D0" w:rsidRDefault="001C558A" w:rsidP="001C558A">
            <w:pPr>
              <w:rPr>
                <w:rFonts w:asciiTheme="majorHAnsi" w:hAnsiTheme="majorHAnsi"/>
              </w:rPr>
            </w:pPr>
            <w:r w:rsidRPr="006B77D0">
              <w:rPr>
                <w:rFonts w:asciiTheme="majorHAnsi" w:hAnsiTheme="majorHAnsi"/>
              </w:rPr>
              <w:t>Indicadores de gestión</w:t>
            </w:r>
          </w:p>
        </w:tc>
        <w:tc>
          <w:tcPr>
            <w:tcW w:w="6913" w:type="dxa"/>
            <w:tcBorders>
              <w:bottom w:val="single" w:sz="8" w:space="0" w:color="000000"/>
              <w:right w:val="single" w:sz="8" w:space="0" w:color="000000"/>
            </w:tcBorders>
            <w:tcMar>
              <w:top w:w="100" w:type="dxa"/>
              <w:left w:w="100" w:type="dxa"/>
              <w:bottom w:w="100" w:type="dxa"/>
              <w:right w:w="100" w:type="dxa"/>
            </w:tcMar>
          </w:tcPr>
          <w:p w14:paraId="3D6FD380" w14:textId="62CCFE72" w:rsidR="001C558A" w:rsidRPr="006B77D0" w:rsidRDefault="001C558A" w:rsidP="001C558A">
            <w:pPr>
              <w:rPr>
                <w:rFonts w:asciiTheme="majorHAnsi" w:hAnsiTheme="majorHAnsi"/>
              </w:rPr>
            </w:pPr>
            <w:r>
              <w:rPr>
                <w:rFonts w:asciiTheme="majorHAnsi" w:hAnsiTheme="majorHAnsi"/>
              </w:rPr>
              <w:t>Disponibilidad de la red (&gt;90%)</w:t>
            </w:r>
          </w:p>
        </w:tc>
      </w:tr>
    </w:tbl>
    <w:p w14:paraId="3523E639" w14:textId="7942E5E4" w:rsidR="001C558A" w:rsidRDefault="001C558A" w:rsidP="001C558A"/>
    <w:p w14:paraId="79CBE8F7" w14:textId="5902911A" w:rsidR="00214D70" w:rsidRDefault="00214D70" w:rsidP="001C558A"/>
    <w:p w14:paraId="52856EAE" w14:textId="602A34F1" w:rsidR="00214D70" w:rsidRDefault="00214D70" w:rsidP="001C558A"/>
    <w:p w14:paraId="4E3DDE3D" w14:textId="1F6065D6" w:rsidR="00192BA9" w:rsidRDefault="00192BA9" w:rsidP="001C558A"/>
    <w:p w14:paraId="502F88B9" w14:textId="13FA849E" w:rsidR="00192BA9" w:rsidRDefault="00192BA9" w:rsidP="001C558A"/>
    <w:p w14:paraId="0CBE545A" w14:textId="3E701EFA" w:rsidR="00192BA9" w:rsidRDefault="00192BA9" w:rsidP="001C558A"/>
    <w:p w14:paraId="7C854FE2" w14:textId="4FD7D57D" w:rsidR="00192BA9" w:rsidRDefault="00192BA9" w:rsidP="00192BA9">
      <w:pPr>
        <w:pStyle w:val="Heading1"/>
        <w:numPr>
          <w:ilvl w:val="0"/>
          <w:numId w:val="1"/>
        </w:numPr>
      </w:pPr>
      <w:bookmarkStart w:id="97" w:name="_Toc529994072"/>
      <w:r>
        <w:lastRenderedPageBreak/>
        <w:t>Estrategia de marketing</w:t>
      </w:r>
      <w:bookmarkEnd w:id="97"/>
    </w:p>
    <w:p w14:paraId="58FCEA4A" w14:textId="02C3F7A1" w:rsidR="00192BA9" w:rsidRDefault="00192BA9" w:rsidP="00192BA9">
      <w:pPr>
        <w:pStyle w:val="Heading1"/>
        <w:numPr>
          <w:ilvl w:val="1"/>
          <w:numId w:val="1"/>
        </w:numPr>
      </w:pPr>
      <w:bookmarkStart w:id="98" w:name="_Toc529994073"/>
      <w:r>
        <w:t>Estrategia de servicios</w:t>
      </w:r>
      <w:bookmarkEnd w:id="98"/>
    </w:p>
    <w:p w14:paraId="3EED8627" w14:textId="67A4A780" w:rsidR="00192BA9" w:rsidRDefault="00192BA9" w:rsidP="00192BA9">
      <w:pPr>
        <w:pStyle w:val="Heading1"/>
        <w:numPr>
          <w:ilvl w:val="2"/>
          <w:numId w:val="1"/>
        </w:numPr>
      </w:pPr>
      <w:bookmarkStart w:id="99" w:name="_Toc529994074"/>
      <w:r>
        <w:t>Descripción del servicio</w:t>
      </w:r>
      <w:bookmarkEnd w:id="99"/>
    </w:p>
    <w:p w14:paraId="4DE43E43" w14:textId="2EE151D2" w:rsidR="00192BA9" w:rsidRPr="00192BA9" w:rsidRDefault="00192BA9" w:rsidP="00192BA9"/>
    <w:p w14:paraId="5175C0E4" w14:textId="79A4FFF2" w:rsidR="00192BA9" w:rsidRDefault="00192BA9" w:rsidP="00192BA9">
      <w:r>
        <w:t>Identity S.A. es un servicio que permitirá a las entidades de la industria financiera gestionar las identidades digitales relacionadas con el negocio (empleados, contratados y socios de negocio) en forma eficiente, confiable, segura y simple. Para ello se ofrece una plataforma web con disponibilidad 7x24, soporte especializado, capacitación, mejoras continuas y atención personalizada.</w:t>
      </w:r>
    </w:p>
    <w:p w14:paraId="4FD10EC5" w14:textId="04A0CAEA" w:rsidR="00192BA9" w:rsidRDefault="00192BA9" w:rsidP="00192BA9"/>
    <w:p w14:paraId="27951780" w14:textId="4C410E7F" w:rsidR="00192BA9" w:rsidRDefault="002769FE" w:rsidP="00192BA9">
      <w:r>
        <w:t>Entre los beneficios que obtendrán nuest</w:t>
      </w:r>
      <w:r w:rsidR="0011144E">
        <w:t>r</w:t>
      </w:r>
      <w:r>
        <w:t xml:space="preserve">os clientes, a </w:t>
      </w:r>
      <w:r w:rsidR="0011144E">
        <w:t>continuación,</w:t>
      </w:r>
      <w:r>
        <w:t xml:space="preserve"> enumeramos los principales:</w:t>
      </w:r>
    </w:p>
    <w:p w14:paraId="1CDD82C8" w14:textId="70E83A11" w:rsidR="002769FE" w:rsidRDefault="002769FE" w:rsidP="00192BA9"/>
    <w:p w14:paraId="18087FBC" w14:textId="5F4A2E27" w:rsidR="002769FE" w:rsidRDefault="0011144E" w:rsidP="002769FE">
      <w:pPr>
        <w:pStyle w:val="ListParagraph"/>
        <w:numPr>
          <w:ilvl w:val="0"/>
          <w:numId w:val="41"/>
        </w:numPr>
      </w:pPr>
      <w:r>
        <w:t>Gestión eficiente de las identidades digitales</w:t>
      </w:r>
    </w:p>
    <w:p w14:paraId="3BD980BC" w14:textId="55689E02" w:rsidR="0011144E" w:rsidRDefault="0011144E" w:rsidP="002769FE">
      <w:pPr>
        <w:pStyle w:val="ListParagraph"/>
        <w:numPr>
          <w:ilvl w:val="0"/>
          <w:numId w:val="41"/>
        </w:numPr>
      </w:pPr>
      <w:r>
        <w:t>Mejora en los procesos de gestión de RRHH</w:t>
      </w:r>
    </w:p>
    <w:p w14:paraId="29828C1E" w14:textId="59809968" w:rsidR="0011144E" w:rsidRDefault="0011144E" w:rsidP="002769FE">
      <w:pPr>
        <w:pStyle w:val="ListParagraph"/>
        <w:numPr>
          <w:ilvl w:val="0"/>
          <w:numId w:val="41"/>
        </w:numPr>
      </w:pPr>
      <w:r>
        <w:t>Cumplimiento de los requerimientos de las entidades que regulan la industria</w:t>
      </w:r>
    </w:p>
    <w:p w14:paraId="358A1CC0" w14:textId="245E3668" w:rsidR="0011144E" w:rsidRDefault="0011144E" w:rsidP="002769FE">
      <w:pPr>
        <w:pStyle w:val="ListParagraph"/>
        <w:numPr>
          <w:ilvl w:val="0"/>
          <w:numId w:val="41"/>
        </w:numPr>
      </w:pPr>
      <w:r>
        <w:t>Mejora en los procesos de gestión de accesos lógicos</w:t>
      </w:r>
    </w:p>
    <w:p w14:paraId="4D5A047B" w14:textId="6DB1DBF2" w:rsidR="0011144E" w:rsidRDefault="0011144E" w:rsidP="002769FE">
      <w:pPr>
        <w:pStyle w:val="ListParagraph"/>
        <w:numPr>
          <w:ilvl w:val="0"/>
          <w:numId w:val="41"/>
        </w:numPr>
      </w:pPr>
      <w:r>
        <w:t>Reducción de los tiempos ociosos de los RRHH</w:t>
      </w:r>
    </w:p>
    <w:p w14:paraId="5B4FBD63" w14:textId="0289E442" w:rsidR="0011144E" w:rsidRDefault="0011144E" w:rsidP="002769FE">
      <w:pPr>
        <w:pStyle w:val="ListParagraph"/>
        <w:numPr>
          <w:ilvl w:val="0"/>
          <w:numId w:val="41"/>
        </w:numPr>
      </w:pPr>
      <w:r>
        <w:t>Gestión eficiente del depto</w:t>
      </w:r>
      <w:r w:rsidR="00DC3FA8">
        <w:t>.</w:t>
      </w:r>
      <w:r>
        <w:t xml:space="preserve"> de Seguridad de la Información</w:t>
      </w:r>
    </w:p>
    <w:p w14:paraId="7617D240" w14:textId="7069CCE6" w:rsidR="0011144E" w:rsidRDefault="0011144E" w:rsidP="002769FE">
      <w:pPr>
        <w:pStyle w:val="ListParagraph"/>
        <w:numPr>
          <w:ilvl w:val="0"/>
          <w:numId w:val="41"/>
        </w:numPr>
      </w:pPr>
      <w:r>
        <w:t>Centralización de la gestión y operación de los accesos lógicos en los sistemas</w:t>
      </w:r>
    </w:p>
    <w:p w14:paraId="25E67E41" w14:textId="79F11E7C" w:rsidR="0011144E" w:rsidRDefault="0011144E" w:rsidP="0011144E"/>
    <w:p w14:paraId="322B73AF" w14:textId="13C2B445" w:rsidR="0011144E" w:rsidRDefault="0071086E" w:rsidP="0011144E">
      <w:r>
        <w:t xml:space="preserve">En el mercado local no </w:t>
      </w:r>
      <w:r w:rsidR="003A72B4">
        <w:t>existe un servicio de similares características, por ello y ante la detección de las necesidades de los clientes decidimos lanzar este sistema para facilitar la operatoria diaria.</w:t>
      </w:r>
    </w:p>
    <w:p w14:paraId="2F8A894B" w14:textId="7EE28145" w:rsidR="003A72B4" w:rsidRDefault="003A72B4" w:rsidP="0011144E"/>
    <w:p w14:paraId="7A50E8BA" w14:textId="32515D9C" w:rsidR="003A72B4" w:rsidRDefault="003A72B4" w:rsidP="003A72B4">
      <w:pPr>
        <w:pStyle w:val="Heading1"/>
        <w:numPr>
          <w:ilvl w:val="2"/>
          <w:numId w:val="1"/>
        </w:numPr>
      </w:pPr>
      <w:bookmarkStart w:id="100" w:name="_Toc529994075"/>
      <w:r>
        <w:t>Tipos de servicio</w:t>
      </w:r>
      <w:bookmarkEnd w:id="100"/>
    </w:p>
    <w:p w14:paraId="52862356" w14:textId="77777777" w:rsidR="003A72B4" w:rsidRPr="00192BA9" w:rsidRDefault="003A72B4" w:rsidP="0011144E"/>
    <w:p w14:paraId="48F303B4" w14:textId="3B7D7D33" w:rsidR="005C6DD1" w:rsidRDefault="005C6DD1" w:rsidP="00192BA9">
      <w:r>
        <w:t>Identity es una empresa orientada a clientes del rubro empresarial, por lo que consideramos fundamental brindar un servicio distintivo, que se identifique por ser:</w:t>
      </w:r>
    </w:p>
    <w:p w14:paraId="5838ED0F" w14:textId="55283DA6" w:rsidR="005C6DD1" w:rsidRDefault="005C6DD1" w:rsidP="00192BA9"/>
    <w:p w14:paraId="03D1EDCA" w14:textId="27101DBE" w:rsidR="005C6DD1" w:rsidRDefault="005C6DD1" w:rsidP="00192BA9">
      <w:r>
        <w:t>Inseprabale: Consideramos el servicio como un todo, desde la experiencia del usuario hasta la disponibilidad de la plataforma son importantes para medir nuestra calidad.</w:t>
      </w:r>
    </w:p>
    <w:p w14:paraId="3051C5FC" w14:textId="610E6B65" w:rsidR="005C6DD1" w:rsidRDefault="005C6DD1" w:rsidP="00192BA9"/>
    <w:p w14:paraId="013AF682" w14:textId="22377B07" w:rsidR="005C6DD1" w:rsidRDefault="005C6DD1" w:rsidP="00192BA9">
      <w:r>
        <w:t>Heterogeneo: Apuntamos a brindar calidad y aportar valor a una amplia gama de sectores dentro de las organizaciones, permitiendo agregar valor al conjunto.</w:t>
      </w:r>
    </w:p>
    <w:p w14:paraId="4577863F" w14:textId="39493A9D" w:rsidR="005C6DD1" w:rsidRDefault="005C6DD1" w:rsidP="00192BA9"/>
    <w:p w14:paraId="495A70B3" w14:textId="5A2F02CD" w:rsidR="005C6DD1" w:rsidRDefault="005C6DD1" w:rsidP="00192BA9">
      <w:r>
        <w:t>Perecedero: Nuestro servicio se extiente por el plazo del contrato</w:t>
      </w:r>
    </w:p>
    <w:p w14:paraId="588B62B7" w14:textId="1B1170F7" w:rsidR="005C6DD1" w:rsidRDefault="005C6DD1" w:rsidP="00192BA9"/>
    <w:p w14:paraId="07277170" w14:textId="5BFEF1B2" w:rsidR="005C6DD1" w:rsidRDefault="005C6DD1" w:rsidP="00192BA9">
      <w:r>
        <w:t>Intangible: Es un servicio que aporta valor sin ser un producto tangible, pero si medible en base a indicadores previamente establecidos.</w:t>
      </w:r>
    </w:p>
    <w:p w14:paraId="5E8B264F" w14:textId="4AF538DD" w:rsidR="005C6DD1" w:rsidRDefault="005C6DD1" w:rsidP="00192BA9"/>
    <w:p w14:paraId="3C935C90" w14:textId="3C5ECC6F" w:rsidR="005C6DD1" w:rsidRDefault="005C6DD1" w:rsidP="00192BA9">
      <w:r>
        <w:t>Además, pondremos énfasis en los factores que hacen a la calidad del servicio, a saber:</w:t>
      </w:r>
    </w:p>
    <w:p w14:paraId="1BD59731" w14:textId="496ED62E" w:rsidR="005C6DD1" w:rsidRDefault="005C6DD1" w:rsidP="00192BA9"/>
    <w:p w14:paraId="3C1B8910" w14:textId="2D00570B" w:rsidR="005C6DD1" w:rsidRPr="005C6DD1" w:rsidRDefault="005C6DD1" w:rsidP="00192BA9">
      <w:pPr>
        <w:rPr>
          <w:lang w:val="es-AR"/>
        </w:rPr>
      </w:pPr>
      <w:r>
        <w:rPr>
          <w:b/>
        </w:rPr>
        <w:lastRenderedPageBreak/>
        <w:t>Confiabilidad:</w:t>
      </w:r>
      <w:r w:rsidRPr="005C6DD1">
        <w:t xml:space="preserve"> se logrará a través de la capacidad de ofrecer nuestro servicio de manera segura, precisa y uniforme. Es decir, intentar realizar el servicio</w:t>
      </w:r>
      <w:r>
        <w:t xml:space="preserve"> </w:t>
      </w:r>
      <w:r w:rsidRPr="005C6DD1">
        <w:t>desde la primera vez, desde el momento en que se contacta con el cliente para contratar el servicio.</w:t>
      </w:r>
    </w:p>
    <w:p w14:paraId="76FD7244" w14:textId="77777777" w:rsidR="00192BA9" w:rsidRPr="00192BA9" w:rsidRDefault="00192BA9" w:rsidP="00192BA9"/>
    <w:p w14:paraId="4D7020A4" w14:textId="77777777" w:rsidR="005C6DD1" w:rsidRDefault="005C6DD1" w:rsidP="005C6DD1">
      <w:r w:rsidRPr="005C6DD1">
        <w:rPr>
          <w:b/>
        </w:rPr>
        <w:t>Sensibilidad:</w:t>
      </w:r>
      <w:r>
        <w:t xml:space="preserve"> se logrará satisfacer este componente intentando brindar un servicio puntal, respondiendo rápidamente, no solo a la realización del servicio, sino también a responder las llamadas telefónicas o consultas enviadas a través del correo electrónico.</w:t>
      </w:r>
    </w:p>
    <w:p w14:paraId="3B7E3ADF" w14:textId="664743BF" w:rsidR="005C6DD1" w:rsidRDefault="005C6DD1" w:rsidP="005C6DD1">
      <w:r>
        <w:t xml:space="preserve"> </w:t>
      </w:r>
    </w:p>
    <w:p w14:paraId="61A1144F" w14:textId="14CDF009" w:rsidR="005C6DD1" w:rsidRDefault="005C6DD1" w:rsidP="005C6DD1">
      <w:r w:rsidRPr="005C6DD1">
        <w:rPr>
          <w:b/>
        </w:rPr>
        <w:t>Seguridad:</w:t>
      </w:r>
      <w:r>
        <w:t xml:space="preserve"> se intentará a través de los conocimientos de nuestros empleados; tratar con cortesía a los clientes y trasmitirle seguridad sobre el servicio que brindamos.</w:t>
      </w:r>
    </w:p>
    <w:p w14:paraId="223B79A5" w14:textId="77777777" w:rsidR="005C6DD1" w:rsidRDefault="005C6DD1" w:rsidP="005C6DD1">
      <w:pPr>
        <w:rPr>
          <w:b/>
        </w:rPr>
      </w:pPr>
    </w:p>
    <w:p w14:paraId="7B9507A4" w14:textId="47946034" w:rsidR="005C6DD1" w:rsidRPr="005C6DD1" w:rsidRDefault="005C6DD1" w:rsidP="005C6DD1">
      <w:pPr>
        <w:rPr>
          <w:b/>
        </w:rPr>
      </w:pPr>
      <w:r w:rsidRPr="005C6DD1">
        <w:rPr>
          <w:b/>
        </w:rPr>
        <w:t>Empatía:</w:t>
      </w:r>
      <w:r>
        <w:t xml:space="preserve"> se intentará realizar una atención personalizada y cuidadosa a nuestros clientes.</w:t>
      </w:r>
    </w:p>
    <w:p w14:paraId="64C8A10D" w14:textId="77777777" w:rsidR="005C6DD1" w:rsidRDefault="005C6DD1" w:rsidP="005C6DD1"/>
    <w:p w14:paraId="1F5322D4" w14:textId="16E52FE2" w:rsidR="005C6DD1" w:rsidRDefault="005C6DD1" w:rsidP="005C6DD1">
      <w:r w:rsidRPr="005C6DD1">
        <w:rPr>
          <w:b/>
        </w:rPr>
        <w:t>Tangibles:</w:t>
      </w:r>
      <w:r>
        <w:t xml:space="preserve"> se hará hincapié en los aspectos físicos del servicio, como ser; instalaciones, herramientas y equipos de trabajo, como así también la apariencia del personal.</w:t>
      </w:r>
    </w:p>
    <w:p w14:paraId="716AC192" w14:textId="77777777" w:rsidR="005C6DD1" w:rsidRDefault="005C6DD1" w:rsidP="005C6DD1"/>
    <w:p w14:paraId="3EA75A92" w14:textId="767843ED" w:rsidR="00BE135E" w:rsidRDefault="00BE135E" w:rsidP="00BE135E">
      <w:pPr>
        <w:pStyle w:val="Heading1"/>
        <w:numPr>
          <w:ilvl w:val="2"/>
          <w:numId w:val="1"/>
        </w:numPr>
      </w:pPr>
      <w:bookmarkStart w:id="101" w:name="_Toc529994076"/>
      <w:r>
        <w:t>Línea de servicio</w:t>
      </w:r>
      <w:bookmarkEnd w:id="101"/>
    </w:p>
    <w:p w14:paraId="6E612499" w14:textId="49D4B527" w:rsidR="00192BA9" w:rsidRDefault="00192BA9" w:rsidP="005C6DD1"/>
    <w:tbl>
      <w:tblPr>
        <w:tblW w:w="8421"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9"/>
        <w:gridCol w:w="5862"/>
      </w:tblGrid>
      <w:tr w:rsidR="00BE135E" w:rsidRPr="00194C68" w14:paraId="53432490" w14:textId="77777777" w:rsidTr="00BD1D91">
        <w:trPr>
          <w:trHeight w:val="155"/>
        </w:trPr>
        <w:tc>
          <w:tcPr>
            <w:tcW w:w="2559" w:type="dxa"/>
            <w:vMerge w:val="restart"/>
            <w:tcBorders>
              <w:top w:val="single" w:sz="4" w:space="0" w:color="FFFFFF"/>
              <w:left w:val="single" w:sz="4" w:space="0" w:color="FFFFFF"/>
            </w:tcBorders>
          </w:tcPr>
          <w:p w14:paraId="7D0AAF94" w14:textId="77777777" w:rsidR="00BE135E" w:rsidRPr="00194C68" w:rsidRDefault="00BE135E" w:rsidP="00BD1D91">
            <w:pPr>
              <w:pStyle w:val="Normal1"/>
              <w:spacing w:after="0" w:line="240" w:lineRule="auto"/>
              <w:rPr>
                <w:rFonts w:asciiTheme="majorHAnsi" w:hAnsiTheme="majorHAnsi"/>
              </w:rPr>
            </w:pPr>
          </w:p>
        </w:tc>
        <w:tc>
          <w:tcPr>
            <w:tcW w:w="5862"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DFECE75" w14:textId="77777777" w:rsidR="00BE135E" w:rsidRPr="00194C68" w:rsidRDefault="00BE135E" w:rsidP="00BD1D91">
            <w:pPr>
              <w:pStyle w:val="Normal1"/>
              <w:spacing w:after="0" w:line="240" w:lineRule="auto"/>
              <w:jc w:val="center"/>
              <w:rPr>
                <w:rFonts w:asciiTheme="majorHAnsi" w:hAnsiTheme="majorHAnsi"/>
                <w:b/>
              </w:rPr>
            </w:pPr>
            <w:r w:rsidRPr="00194C68">
              <w:rPr>
                <w:rFonts w:asciiTheme="majorHAnsi" w:hAnsiTheme="majorHAnsi"/>
                <w:b/>
              </w:rPr>
              <w:t>AMPLITUD</w:t>
            </w:r>
          </w:p>
        </w:tc>
      </w:tr>
      <w:tr w:rsidR="00BE135E" w:rsidRPr="00194C68" w14:paraId="24575FCA" w14:textId="77777777" w:rsidTr="00BD1D91">
        <w:trPr>
          <w:trHeight w:val="155"/>
        </w:trPr>
        <w:tc>
          <w:tcPr>
            <w:tcW w:w="2559" w:type="dxa"/>
            <w:vMerge/>
            <w:tcBorders>
              <w:left w:val="single" w:sz="4" w:space="0" w:color="FFFFFF"/>
            </w:tcBorders>
          </w:tcPr>
          <w:p w14:paraId="51DE7BC8" w14:textId="77777777" w:rsidR="00BE135E" w:rsidRPr="00194C68" w:rsidRDefault="00BE135E" w:rsidP="00BD1D91">
            <w:pPr>
              <w:pStyle w:val="Normal1"/>
              <w:spacing w:after="0" w:line="240" w:lineRule="auto"/>
              <w:rPr>
                <w:rFonts w:asciiTheme="majorHAnsi" w:hAnsiTheme="majorHAnsi"/>
              </w:rPr>
            </w:pPr>
          </w:p>
        </w:tc>
        <w:tc>
          <w:tcPr>
            <w:tcW w:w="5862"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F3F8ED5" w14:textId="27D8681A" w:rsidR="00BE135E" w:rsidRPr="00194C68" w:rsidRDefault="00BE135E" w:rsidP="00BD1D91">
            <w:pPr>
              <w:pStyle w:val="Normal1"/>
              <w:spacing w:after="0" w:line="240" w:lineRule="auto"/>
              <w:rPr>
                <w:rFonts w:asciiTheme="majorHAnsi" w:hAnsiTheme="majorHAnsi"/>
                <w:b/>
              </w:rPr>
            </w:pPr>
            <w:r>
              <w:rPr>
                <w:rFonts w:asciiTheme="majorHAnsi" w:hAnsiTheme="majorHAnsi"/>
                <w:b/>
              </w:rPr>
              <w:t>Identity</w:t>
            </w:r>
          </w:p>
        </w:tc>
      </w:tr>
      <w:tr w:rsidR="00BE135E" w:rsidRPr="00194C68" w14:paraId="637CE010" w14:textId="77777777" w:rsidTr="00BD1D91">
        <w:trPr>
          <w:trHeight w:val="232"/>
        </w:trPr>
        <w:tc>
          <w:tcPr>
            <w:tcW w:w="2559" w:type="dxa"/>
            <w:vMerge w:val="restart"/>
            <w:tcBorders>
              <w:right w:val="single" w:sz="8" w:space="0" w:color="000000"/>
            </w:tcBorders>
            <w:shd w:val="clear" w:color="auto" w:fill="9FC5E8"/>
            <w:vAlign w:val="center"/>
          </w:tcPr>
          <w:p w14:paraId="47029D20" w14:textId="77777777" w:rsidR="00BE135E" w:rsidRPr="007B16E4" w:rsidRDefault="00BE135E" w:rsidP="00BD1D91">
            <w:pPr>
              <w:pStyle w:val="Normal1"/>
              <w:jc w:val="center"/>
              <w:rPr>
                <w:rFonts w:asciiTheme="majorHAnsi" w:hAnsiTheme="majorHAnsi"/>
                <w:b/>
              </w:rPr>
            </w:pPr>
            <w:r w:rsidRPr="00FF5E18">
              <w:rPr>
                <w:rFonts w:asciiTheme="majorHAnsi" w:hAnsiTheme="majorHAnsi"/>
                <w:b/>
              </w:rPr>
              <w:t>PROFUNDIDAD</w:t>
            </w:r>
          </w:p>
        </w:tc>
        <w:tc>
          <w:tcPr>
            <w:tcW w:w="5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2BF2C" w14:textId="08B5FD49" w:rsidR="00BE135E" w:rsidRPr="00194C68" w:rsidRDefault="00BE135E" w:rsidP="00BE135E">
            <w:pPr>
              <w:pStyle w:val="Normal1"/>
              <w:spacing w:after="0" w:line="240" w:lineRule="auto"/>
              <w:rPr>
                <w:rFonts w:asciiTheme="majorHAnsi" w:hAnsiTheme="majorHAnsi"/>
              </w:rPr>
            </w:pPr>
            <w:r>
              <w:rPr>
                <w:rFonts w:asciiTheme="majorHAnsi" w:hAnsiTheme="majorHAnsi"/>
              </w:rPr>
              <w:t>Plan Bronce</w:t>
            </w:r>
          </w:p>
        </w:tc>
      </w:tr>
      <w:tr w:rsidR="00BE135E" w:rsidRPr="00194C68" w14:paraId="0A823A24" w14:textId="77777777" w:rsidTr="00BD1D91">
        <w:trPr>
          <w:trHeight w:val="232"/>
        </w:trPr>
        <w:tc>
          <w:tcPr>
            <w:tcW w:w="2559" w:type="dxa"/>
            <w:vMerge/>
            <w:tcBorders>
              <w:right w:val="single" w:sz="8" w:space="0" w:color="000000"/>
            </w:tcBorders>
            <w:shd w:val="clear" w:color="auto" w:fill="9FC5E8"/>
          </w:tcPr>
          <w:p w14:paraId="48ACA0ED" w14:textId="77777777" w:rsidR="00BE135E" w:rsidRPr="00FF5E18" w:rsidRDefault="00BE135E" w:rsidP="00BD1D91">
            <w:pPr>
              <w:pStyle w:val="Normal1"/>
              <w:spacing w:after="0" w:line="240" w:lineRule="auto"/>
              <w:rPr>
                <w:rFonts w:asciiTheme="majorHAnsi" w:hAnsiTheme="majorHAnsi"/>
                <w:b/>
              </w:rPr>
            </w:pPr>
          </w:p>
        </w:tc>
        <w:tc>
          <w:tcPr>
            <w:tcW w:w="586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A67925" w14:textId="33E47747" w:rsidR="00BE135E" w:rsidRPr="00194C68" w:rsidRDefault="00BE135E" w:rsidP="00BE135E">
            <w:pPr>
              <w:pStyle w:val="Normal1"/>
              <w:spacing w:after="0" w:line="240" w:lineRule="auto"/>
              <w:rPr>
                <w:rFonts w:asciiTheme="majorHAnsi" w:hAnsiTheme="majorHAnsi"/>
              </w:rPr>
            </w:pPr>
            <w:r>
              <w:rPr>
                <w:rFonts w:asciiTheme="majorHAnsi" w:hAnsiTheme="majorHAnsi"/>
              </w:rPr>
              <w:t>Plan Plata</w:t>
            </w:r>
          </w:p>
        </w:tc>
      </w:tr>
      <w:tr w:rsidR="00BE135E" w:rsidRPr="00194C68" w14:paraId="23B6D806" w14:textId="77777777" w:rsidTr="00BD1D91">
        <w:trPr>
          <w:trHeight w:val="232"/>
        </w:trPr>
        <w:tc>
          <w:tcPr>
            <w:tcW w:w="2559" w:type="dxa"/>
            <w:vMerge/>
            <w:tcBorders>
              <w:right w:val="single" w:sz="8" w:space="0" w:color="000000"/>
            </w:tcBorders>
            <w:shd w:val="clear" w:color="auto" w:fill="9FC5E8"/>
          </w:tcPr>
          <w:p w14:paraId="40FD254F" w14:textId="77777777" w:rsidR="00BE135E" w:rsidRPr="00194C68" w:rsidRDefault="00BE135E" w:rsidP="00BD1D91">
            <w:pPr>
              <w:pStyle w:val="Normal1"/>
              <w:spacing w:after="0" w:line="240" w:lineRule="auto"/>
              <w:rPr>
                <w:rFonts w:asciiTheme="majorHAnsi" w:hAnsiTheme="majorHAnsi"/>
              </w:rPr>
            </w:pPr>
          </w:p>
        </w:tc>
        <w:tc>
          <w:tcPr>
            <w:tcW w:w="5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D244F" w14:textId="3A312F61" w:rsidR="00BE135E" w:rsidRPr="00194C68" w:rsidRDefault="00BE135E" w:rsidP="00BD1D91">
            <w:pPr>
              <w:pStyle w:val="Normal1"/>
              <w:spacing w:after="0" w:line="240" w:lineRule="auto"/>
              <w:rPr>
                <w:rFonts w:asciiTheme="majorHAnsi" w:hAnsiTheme="majorHAnsi"/>
              </w:rPr>
            </w:pPr>
            <w:r>
              <w:rPr>
                <w:rFonts w:asciiTheme="majorHAnsi" w:hAnsiTheme="majorHAnsi"/>
              </w:rPr>
              <w:t>Plan Oro</w:t>
            </w:r>
          </w:p>
        </w:tc>
      </w:tr>
    </w:tbl>
    <w:p w14:paraId="77657B80" w14:textId="3C0C98F9" w:rsidR="00D42E6E" w:rsidRDefault="00D42E6E" w:rsidP="00D42E6E">
      <w:pPr>
        <w:pStyle w:val="Heading1"/>
      </w:pPr>
    </w:p>
    <w:p w14:paraId="128E687D" w14:textId="038DF10F" w:rsidR="00BE135E" w:rsidRDefault="00BE135E" w:rsidP="00BE135E">
      <w:pPr>
        <w:pStyle w:val="Heading1"/>
        <w:numPr>
          <w:ilvl w:val="3"/>
          <w:numId w:val="1"/>
        </w:numPr>
      </w:pPr>
      <w:bookmarkStart w:id="102" w:name="_Toc529994077"/>
      <w:r>
        <w:t>Características de los planes</w:t>
      </w:r>
      <w:bookmarkEnd w:id="102"/>
    </w:p>
    <w:p w14:paraId="59828AB3" w14:textId="71BDEB45" w:rsidR="00BE135E" w:rsidRDefault="00BE135E" w:rsidP="00BE135E">
      <w:pPr>
        <w:pStyle w:val="Heading1"/>
      </w:pPr>
      <w:bookmarkStart w:id="103" w:name="_Toc529994078"/>
      <w:r>
        <w:t>Características de los planes</w:t>
      </w:r>
      <w:bookmarkEnd w:id="103"/>
    </w:p>
    <w:p w14:paraId="003683CC" w14:textId="6EA437F7" w:rsidR="00BE135E" w:rsidRDefault="00BE135E" w:rsidP="005C6DD1"/>
    <w:tbl>
      <w:tblPr>
        <w:tblW w:w="910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345"/>
      </w:tblGrid>
      <w:tr w:rsidR="00BE135E" w14:paraId="7F3CFC1E" w14:textId="77777777" w:rsidTr="00BD1D91">
        <w:tc>
          <w:tcPr>
            <w:tcW w:w="2760" w:type="dxa"/>
            <w:shd w:val="clear" w:color="auto" w:fill="9FC5E8"/>
            <w:tcMar>
              <w:top w:w="100" w:type="dxa"/>
              <w:left w:w="100" w:type="dxa"/>
              <w:bottom w:w="100" w:type="dxa"/>
              <w:right w:w="100" w:type="dxa"/>
            </w:tcMar>
          </w:tcPr>
          <w:p w14:paraId="7AD18271" w14:textId="2E7394BB" w:rsidR="00BE135E" w:rsidRPr="004C385D" w:rsidRDefault="00BE135E" w:rsidP="00BD1D91">
            <w:pPr>
              <w:pStyle w:val="Normal1"/>
              <w:spacing w:after="0" w:line="240" w:lineRule="auto"/>
              <w:jc w:val="center"/>
              <w:rPr>
                <w:b/>
              </w:rPr>
            </w:pPr>
            <w:r>
              <w:rPr>
                <w:b/>
              </w:rPr>
              <w:t>Servicio</w:t>
            </w:r>
          </w:p>
        </w:tc>
        <w:tc>
          <w:tcPr>
            <w:tcW w:w="6345" w:type="dxa"/>
            <w:shd w:val="clear" w:color="auto" w:fill="9FC5E8"/>
            <w:tcMar>
              <w:top w:w="100" w:type="dxa"/>
              <w:left w:w="100" w:type="dxa"/>
              <w:bottom w:w="100" w:type="dxa"/>
              <w:right w:w="100" w:type="dxa"/>
            </w:tcMar>
          </w:tcPr>
          <w:p w14:paraId="528624C2" w14:textId="77777777" w:rsidR="00BE135E" w:rsidRPr="004C385D" w:rsidRDefault="00BE135E" w:rsidP="00BD1D91">
            <w:pPr>
              <w:pStyle w:val="Normal1"/>
              <w:spacing w:after="0" w:line="240" w:lineRule="auto"/>
              <w:jc w:val="center"/>
              <w:rPr>
                <w:b/>
              </w:rPr>
            </w:pPr>
            <w:r w:rsidRPr="004C385D">
              <w:rPr>
                <w:b/>
              </w:rPr>
              <w:t>DESCRIPCIÓN / DETALLE</w:t>
            </w:r>
          </w:p>
        </w:tc>
      </w:tr>
      <w:tr w:rsidR="00BE135E" w14:paraId="220172D3" w14:textId="77777777" w:rsidTr="00BD1D91">
        <w:tc>
          <w:tcPr>
            <w:tcW w:w="2760" w:type="dxa"/>
            <w:tcMar>
              <w:top w:w="100" w:type="dxa"/>
              <w:left w:w="100" w:type="dxa"/>
              <w:bottom w:w="100" w:type="dxa"/>
              <w:right w:w="100" w:type="dxa"/>
            </w:tcMar>
          </w:tcPr>
          <w:p w14:paraId="61A0FC57" w14:textId="7672DB86" w:rsidR="00BE135E" w:rsidRPr="00FC59B2" w:rsidRDefault="00BE135E" w:rsidP="00BE135E">
            <w:pPr>
              <w:pStyle w:val="Normal1"/>
              <w:spacing w:after="0" w:line="240" w:lineRule="auto"/>
              <w:rPr>
                <w:b/>
              </w:rPr>
            </w:pPr>
            <w:r w:rsidRPr="00FC59B2">
              <w:rPr>
                <w:b/>
              </w:rPr>
              <w:t xml:space="preserve">Plan </w:t>
            </w:r>
            <w:r>
              <w:rPr>
                <w:b/>
              </w:rPr>
              <w:t>Bronce</w:t>
            </w:r>
          </w:p>
        </w:tc>
        <w:tc>
          <w:tcPr>
            <w:tcW w:w="6345" w:type="dxa"/>
            <w:tcMar>
              <w:top w:w="100" w:type="dxa"/>
              <w:left w:w="100" w:type="dxa"/>
              <w:bottom w:w="100" w:type="dxa"/>
              <w:right w:w="100" w:type="dxa"/>
            </w:tcMar>
          </w:tcPr>
          <w:p w14:paraId="33139712" w14:textId="277EE7A1" w:rsidR="00BE135E" w:rsidRDefault="00BE135E" w:rsidP="00BE135E">
            <w:pPr>
              <w:jc w:val="both"/>
              <w:rPr>
                <w:rFonts w:asciiTheme="majorHAnsi" w:hAnsiTheme="majorHAnsi"/>
              </w:rPr>
            </w:pPr>
            <w:r>
              <w:rPr>
                <w:rFonts w:asciiTheme="majorHAnsi" w:hAnsiTheme="majorHAnsi"/>
              </w:rPr>
              <w:t>El plan bronce permite una gestión básica pero eficiente eficiente de las identidades digitales</w:t>
            </w:r>
            <w:r w:rsidR="00CD7A55">
              <w:rPr>
                <w:rFonts w:asciiTheme="majorHAnsi" w:hAnsiTheme="majorHAnsi"/>
              </w:rPr>
              <w:t>, contemplando la posibilidad de utilizar los siguientes módulos:</w:t>
            </w:r>
          </w:p>
          <w:p w14:paraId="5D2D99FB" w14:textId="77777777" w:rsidR="00CD7A55" w:rsidRPr="00F53C90" w:rsidRDefault="00CD7A55" w:rsidP="00CD7A55">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Gestión integral de las identidades digitales y sus accesos</w:t>
            </w:r>
          </w:p>
          <w:p w14:paraId="397907C1" w14:textId="77777777" w:rsidR="00CD7A55" w:rsidRPr="00F53C90" w:rsidRDefault="00CD7A55" w:rsidP="00CD7A55">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lastRenderedPageBreak/>
              <w:t>Posibilidad de autogestión de datos de los empleados</w:t>
            </w:r>
          </w:p>
          <w:p w14:paraId="228C8976" w14:textId="77777777" w:rsidR="00CD7A55" w:rsidRDefault="00CD7A55" w:rsidP="00BE135E">
            <w:pPr>
              <w:jc w:val="both"/>
              <w:rPr>
                <w:rFonts w:asciiTheme="majorHAnsi" w:hAnsiTheme="majorHAnsi"/>
              </w:rPr>
            </w:pPr>
          </w:p>
          <w:p w14:paraId="0D702328" w14:textId="42E6926F" w:rsidR="00CD7A55" w:rsidRDefault="00CD7A55" w:rsidP="00BE135E">
            <w:pPr>
              <w:jc w:val="both"/>
            </w:pPr>
          </w:p>
        </w:tc>
      </w:tr>
      <w:tr w:rsidR="00BE135E" w14:paraId="3E60E254" w14:textId="77777777" w:rsidTr="00BD1D91">
        <w:tc>
          <w:tcPr>
            <w:tcW w:w="2760" w:type="dxa"/>
            <w:tcMar>
              <w:top w:w="100" w:type="dxa"/>
              <w:left w:w="100" w:type="dxa"/>
              <w:bottom w:w="100" w:type="dxa"/>
              <w:right w:w="100" w:type="dxa"/>
            </w:tcMar>
          </w:tcPr>
          <w:p w14:paraId="2C9ED275" w14:textId="4204603E" w:rsidR="00BE135E" w:rsidRPr="00FC59B2" w:rsidRDefault="00CD7A55" w:rsidP="00BD1D91">
            <w:pPr>
              <w:pStyle w:val="Normal1"/>
              <w:spacing w:after="0" w:line="240" w:lineRule="auto"/>
              <w:rPr>
                <w:b/>
              </w:rPr>
            </w:pPr>
            <w:r>
              <w:rPr>
                <w:b/>
              </w:rPr>
              <w:lastRenderedPageBreak/>
              <w:t>Plan Plata</w:t>
            </w:r>
          </w:p>
        </w:tc>
        <w:tc>
          <w:tcPr>
            <w:tcW w:w="6345" w:type="dxa"/>
            <w:tcMar>
              <w:top w:w="100" w:type="dxa"/>
              <w:left w:w="100" w:type="dxa"/>
              <w:bottom w:w="100" w:type="dxa"/>
              <w:right w:w="100" w:type="dxa"/>
            </w:tcMar>
          </w:tcPr>
          <w:p w14:paraId="3890C1A4" w14:textId="0EE27A4D" w:rsidR="00BE135E" w:rsidRDefault="00BE135E" w:rsidP="00CD7A55">
            <w:pPr>
              <w:jc w:val="both"/>
            </w:pPr>
            <w:r>
              <w:t xml:space="preserve">El </w:t>
            </w:r>
            <w:r w:rsidR="00CD7A55">
              <w:t>plan plata permitirá hacer una gestión más completa de las identidades digitales, incluyendo la generación de métricas, reportes, indicadores de riesgo y de nivel de servicio. A lo ofrecido en el plan bronce se agregan:</w:t>
            </w:r>
          </w:p>
          <w:p w14:paraId="59957218" w14:textId="77777777" w:rsidR="00CD7A55" w:rsidRDefault="00CD7A55" w:rsidP="00CD7A55">
            <w:pPr>
              <w:jc w:val="both"/>
            </w:pPr>
          </w:p>
          <w:p w14:paraId="61331D3E" w14:textId="1BA313AF" w:rsidR="00CD7A55" w:rsidRPr="00F53C90" w:rsidRDefault="00CD7A55" w:rsidP="00CD7A55">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Métricas específicas de los empleados y sus accesos</w:t>
            </w:r>
            <w:r>
              <w:rPr>
                <w:rFonts w:ascii="Times New Roman" w:hAnsi="Times New Roman" w:cs="Times New Roman"/>
                <w:sz w:val="24"/>
                <w:lang w:val="es-ES" w:eastAsia="es-ES"/>
              </w:rPr>
              <w:t>, reportes e indicadores</w:t>
            </w:r>
          </w:p>
          <w:p w14:paraId="65B72705" w14:textId="177AB599" w:rsidR="00CD7A55" w:rsidRDefault="00CD7A55" w:rsidP="00CD7A55">
            <w:pPr>
              <w:pStyle w:val="DTTBodytext"/>
              <w:ind w:left="1440"/>
              <w:jc w:val="left"/>
            </w:pPr>
          </w:p>
        </w:tc>
      </w:tr>
      <w:tr w:rsidR="00BE135E" w14:paraId="0527E158" w14:textId="77777777" w:rsidTr="00BD1D91">
        <w:tc>
          <w:tcPr>
            <w:tcW w:w="2760" w:type="dxa"/>
            <w:tcMar>
              <w:top w:w="100" w:type="dxa"/>
              <w:left w:w="100" w:type="dxa"/>
              <w:bottom w:w="100" w:type="dxa"/>
              <w:right w:w="100" w:type="dxa"/>
            </w:tcMar>
          </w:tcPr>
          <w:p w14:paraId="25D77F7E" w14:textId="571E3083" w:rsidR="00BE135E" w:rsidRPr="00FC59B2" w:rsidRDefault="00BE135E" w:rsidP="00D42E6E">
            <w:pPr>
              <w:pStyle w:val="Normal1"/>
              <w:spacing w:after="0" w:line="240" w:lineRule="auto"/>
              <w:rPr>
                <w:b/>
              </w:rPr>
            </w:pPr>
            <w:r w:rsidRPr="00FC59B2">
              <w:rPr>
                <w:b/>
              </w:rPr>
              <w:t xml:space="preserve">Plan </w:t>
            </w:r>
            <w:r w:rsidR="00D42E6E">
              <w:rPr>
                <w:b/>
              </w:rPr>
              <w:t>Oro</w:t>
            </w:r>
          </w:p>
        </w:tc>
        <w:tc>
          <w:tcPr>
            <w:tcW w:w="6345" w:type="dxa"/>
            <w:tcMar>
              <w:top w:w="100" w:type="dxa"/>
              <w:left w:w="100" w:type="dxa"/>
              <w:bottom w:w="100" w:type="dxa"/>
              <w:right w:w="100" w:type="dxa"/>
            </w:tcMar>
          </w:tcPr>
          <w:p w14:paraId="5FA59A96" w14:textId="77777777" w:rsidR="00BE135E" w:rsidRDefault="00D42E6E" w:rsidP="00D42E6E">
            <w:pPr>
              <w:pStyle w:val="Normal1"/>
              <w:spacing w:after="0" w:line="240" w:lineRule="auto"/>
              <w:jc w:val="both"/>
            </w:pPr>
            <w:r>
              <w:t xml:space="preserve">El plan oro es el plan más completo, permitirá gestionar las identidades digitales de la forma más completa y eficiente, centralizando las tareas de asignación de accesos en una sola plataforma que permitirá un control específico de los riesgos que implican los accesos a información confidencial y el cumplimiento asegurado de la normativa vigente. </w:t>
            </w:r>
          </w:p>
          <w:p w14:paraId="3F9971C1" w14:textId="77777777" w:rsidR="00D42E6E" w:rsidRDefault="00D42E6E" w:rsidP="00D42E6E">
            <w:pPr>
              <w:pStyle w:val="Normal1"/>
              <w:spacing w:after="0" w:line="240" w:lineRule="auto"/>
              <w:jc w:val="both"/>
            </w:pPr>
          </w:p>
          <w:p w14:paraId="0AA9A42C" w14:textId="7B5A317F" w:rsidR="00D42E6E" w:rsidRDefault="00D42E6E" w:rsidP="00D42E6E">
            <w:pPr>
              <w:pStyle w:val="Normal1"/>
              <w:spacing w:after="0" w:line="240" w:lineRule="auto"/>
              <w:jc w:val="both"/>
            </w:pPr>
            <w:r>
              <w:t>Para ello ofrece las características del plan plata a las que se suman:</w:t>
            </w:r>
          </w:p>
          <w:p w14:paraId="03C4CDE3" w14:textId="77777777" w:rsidR="00D42E6E" w:rsidRDefault="00D42E6E" w:rsidP="00D42E6E">
            <w:pPr>
              <w:pStyle w:val="Normal1"/>
              <w:spacing w:after="0" w:line="240" w:lineRule="auto"/>
              <w:jc w:val="both"/>
            </w:pPr>
          </w:p>
          <w:p w14:paraId="1EA04529" w14:textId="77777777" w:rsidR="00D42E6E" w:rsidRPr="00F53C90" w:rsidRDefault="00D42E6E" w:rsidP="00D42E6E">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Workflows de aprobación para seguridad de los accesos</w:t>
            </w:r>
          </w:p>
          <w:p w14:paraId="02BF2DD4" w14:textId="24321D97" w:rsidR="00D42E6E" w:rsidRPr="00D42E6E" w:rsidRDefault="00D42E6E" w:rsidP="00D42E6E">
            <w:pPr>
              <w:pStyle w:val="DTTBodytext"/>
              <w:numPr>
                <w:ilvl w:val="0"/>
                <w:numId w:val="20"/>
              </w:numPr>
              <w:jc w:val="left"/>
              <w:rPr>
                <w:rFonts w:ascii="Times New Roman" w:hAnsi="Times New Roman" w:cs="Times New Roman"/>
                <w:sz w:val="24"/>
                <w:lang w:val="es-ES" w:eastAsia="es-ES"/>
              </w:rPr>
            </w:pPr>
            <w:r w:rsidRPr="00F53C90">
              <w:rPr>
                <w:rFonts w:ascii="Times New Roman" w:hAnsi="Times New Roman" w:cs="Times New Roman"/>
                <w:sz w:val="24"/>
                <w:lang w:val="es-ES" w:eastAsia="es-ES"/>
              </w:rPr>
              <w:t>Notificación de tareas a implementadores y segu</w:t>
            </w:r>
            <w:r>
              <w:rPr>
                <w:rFonts w:ascii="Times New Roman" w:hAnsi="Times New Roman" w:cs="Times New Roman"/>
                <w:sz w:val="24"/>
                <w:lang w:val="es-ES" w:eastAsia="es-ES"/>
              </w:rPr>
              <w:t>i</w:t>
            </w:r>
            <w:r w:rsidRPr="00F53C90">
              <w:rPr>
                <w:rFonts w:ascii="Times New Roman" w:hAnsi="Times New Roman" w:cs="Times New Roman"/>
                <w:sz w:val="24"/>
                <w:lang w:val="es-ES" w:eastAsia="es-ES"/>
              </w:rPr>
              <w:t>miento de las mismas</w:t>
            </w:r>
          </w:p>
          <w:p w14:paraId="4D6E933C" w14:textId="77777777" w:rsidR="00D42E6E" w:rsidRDefault="00D42E6E" w:rsidP="00D42E6E">
            <w:pPr>
              <w:pStyle w:val="Normal1"/>
              <w:spacing w:after="0" w:line="240" w:lineRule="auto"/>
              <w:jc w:val="both"/>
              <w:rPr>
                <w:lang w:val="es-ES"/>
              </w:rPr>
            </w:pPr>
          </w:p>
          <w:p w14:paraId="06C315CC" w14:textId="4E2CE8EE" w:rsidR="00B24712" w:rsidRPr="00D42E6E" w:rsidRDefault="00B24712" w:rsidP="00D42E6E">
            <w:pPr>
              <w:pStyle w:val="Normal1"/>
              <w:spacing w:after="0" w:line="240" w:lineRule="auto"/>
              <w:jc w:val="both"/>
              <w:rPr>
                <w:lang w:val="es-ES"/>
              </w:rPr>
            </w:pPr>
            <w:r>
              <w:rPr>
                <w:lang w:val="es-ES"/>
              </w:rPr>
              <w:t xml:space="preserve">Además, cuenta con atención personalizada y soporte </w:t>
            </w:r>
            <w:r w:rsidR="001E4A81">
              <w:rPr>
                <w:lang w:val="es-ES"/>
              </w:rPr>
              <w:t>Premium.</w:t>
            </w:r>
          </w:p>
        </w:tc>
      </w:tr>
    </w:tbl>
    <w:p w14:paraId="2D03EC47" w14:textId="7706CB02" w:rsidR="00BE135E" w:rsidRDefault="00BE135E" w:rsidP="005C6DD1"/>
    <w:p w14:paraId="032417CF" w14:textId="0DE5ED12" w:rsidR="001E4A81" w:rsidRDefault="001E4A81" w:rsidP="001E4A81">
      <w:pPr>
        <w:pStyle w:val="Heading1"/>
        <w:numPr>
          <w:ilvl w:val="2"/>
          <w:numId w:val="1"/>
        </w:numPr>
      </w:pPr>
      <w:bookmarkStart w:id="104" w:name="_Toc529994079"/>
      <w:r>
        <w:t>Ciclo de vida</w:t>
      </w:r>
      <w:bookmarkEnd w:id="104"/>
    </w:p>
    <w:p w14:paraId="48C4817D" w14:textId="4869262E" w:rsidR="001E4A81" w:rsidRDefault="001E4A81" w:rsidP="001E4A81"/>
    <w:p w14:paraId="04EA89EE" w14:textId="459467E6" w:rsidR="001E4A81" w:rsidRDefault="001E4A81" w:rsidP="001E4A81">
      <w:r>
        <w:t>Ciclo de vida un servicio en el mercado</w:t>
      </w:r>
    </w:p>
    <w:p w14:paraId="6962C04A" w14:textId="6533A23F" w:rsidR="001E4A81" w:rsidRDefault="001E4A81" w:rsidP="001E4A81"/>
    <w:p w14:paraId="63945E5A" w14:textId="3A348498" w:rsidR="001E4A81" w:rsidRDefault="001E4A81" w:rsidP="001E4A81">
      <w:r>
        <w:rPr>
          <w:noProof/>
          <w:lang w:val="es-AR" w:eastAsia="es-AR"/>
        </w:rPr>
        <w:lastRenderedPageBreak/>
        <w:drawing>
          <wp:inline distT="0" distB="0" distL="0" distR="0" wp14:anchorId="03FA2FE0" wp14:editId="1AB6D7F3">
            <wp:extent cx="5400040" cy="2983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2983865"/>
                    </a:xfrm>
                    <a:prstGeom prst="rect">
                      <a:avLst/>
                    </a:prstGeom>
                  </pic:spPr>
                </pic:pic>
              </a:graphicData>
            </a:graphic>
          </wp:inline>
        </w:drawing>
      </w:r>
      <w:r w:rsidRPr="001E4A81">
        <w:t xml:space="preserve"> </w:t>
      </w:r>
    </w:p>
    <w:p w14:paraId="08E448FF" w14:textId="75C89C29" w:rsidR="001E4A81" w:rsidRDefault="001E4A81" w:rsidP="001E4A81">
      <w:r>
        <w:t>Basándonos en la etapa del ciclo de vida que nos encontramos se aplicarán las siguientes estrategias genéricas.</w:t>
      </w:r>
    </w:p>
    <w:p w14:paraId="2C1BC629" w14:textId="4F30255A" w:rsidR="001E4A81" w:rsidRDefault="001E4A81" w:rsidP="001E4A81"/>
    <w:tbl>
      <w:tblPr>
        <w:tblStyle w:val="MediumGrid3-Accent1"/>
        <w:tblW w:w="0" w:type="auto"/>
        <w:tblLook w:val="04A0" w:firstRow="1" w:lastRow="0" w:firstColumn="1" w:lastColumn="0" w:noHBand="0" w:noVBand="1"/>
      </w:tblPr>
      <w:tblGrid>
        <w:gridCol w:w="1704"/>
        <w:gridCol w:w="1710"/>
        <w:gridCol w:w="1603"/>
        <w:gridCol w:w="2072"/>
        <w:gridCol w:w="1395"/>
      </w:tblGrid>
      <w:tr w:rsidR="001E4A81" w14:paraId="18473252" w14:textId="77777777" w:rsidTr="00BD1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363FEB51" w14:textId="77777777" w:rsidR="001E4A81" w:rsidRDefault="001E4A81" w:rsidP="00BD1D91"/>
        </w:tc>
        <w:tc>
          <w:tcPr>
            <w:tcW w:w="1727" w:type="dxa"/>
          </w:tcPr>
          <w:p w14:paraId="4D334E7A" w14:textId="77777777" w:rsidR="001E4A81" w:rsidRDefault="001E4A81" w:rsidP="00BD1D91">
            <w:pPr>
              <w:cnfStyle w:val="100000000000" w:firstRow="1" w:lastRow="0" w:firstColumn="0" w:lastColumn="0" w:oddVBand="0" w:evenVBand="0" w:oddHBand="0" w:evenHBand="0" w:firstRowFirstColumn="0" w:firstRowLastColumn="0" w:lastRowFirstColumn="0" w:lastRowLastColumn="0"/>
            </w:pPr>
            <w:r>
              <w:t>Introducción</w:t>
            </w:r>
          </w:p>
        </w:tc>
        <w:tc>
          <w:tcPr>
            <w:tcW w:w="1616" w:type="dxa"/>
          </w:tcPr>
          <w:p w14:paraId="4456862C" w14:textId="77777777" w:rsidR="001E4A81" w:rsidRDefault="001E4A81" w:rsidP="00BD1D91">
            <w:pPr>
              <w:cnfStyle w:val="100000000000" w:firstRow="1" w:lastRow="0" w:firstColumn="0" w:lastColumn="0" w:oddVBand="0" w:evenVBand="0" w:oddHBand="0" w:evenHBand="0" w:firstRowFirstColumn="0" w:firstRowLastColumn="0" w:lastRowFirstColumn="0" w:lastRowLastColumn="0"/>
            </w:pPr>
            <w:r>
              <w:t>Crecimiento</w:t>
            </w:r>
          </w:p>
        </w:tc>
        <w:tc>
          <w:tcPr>
            <w:tcW w:w="2126" w:type="dxa"/>
          </w:tcPr>
          <w:p w14:paraId="46661662" w14:textId="77777777" w:rsidR="001E4A81" w:rsidRDefault="001E4A81" w:rsidP="00BD1D91">
            <w:pPr>
              <w:cnfStyle w:val="100000000000" w:firstRow="1" w:lastRow="0" w:firstColumn="0" w:lastColumn="0" w:oddVBand="0" w:evenVBand="0" w:oddHBand="0" w:evenHBand="0" w:firstRowFirstColumn="0" w:firstRowLastColumn="0" w:lastRowFirstColumn="0" w:lastRowLastColumn="0"/>
            </w:pPr>
            <w:r>
              <w:t>Madurez</w:t>
            </w:r>
          </w:p>
        </w:tc>
        <w:tc>
          <w:tcPr>
            <w:tcW w:w="1442" w:type="dxa"/>
          </w:tcPr>
          <w:p w14:paraId="5575839E" w14:textId="77777777" w:rsidR="001E4A81" w:rsidRDefault="001E4A81" w:rsidP="00BD1D91">
            <w:pPr>
              <w:cnfStyle w:val="100000000000" w:firstRow="1" w:lastRow="0" w:firstColumn="0" w:lastColumn="0" w:oddVBand="0" w:evenVBand="0" w:oddHBand="0" w:evenHBand="0" w:firstRowFirstColumn="0" w:firstRowLastColumn="0" w:lastRowFirstColumn="0" w:lastRowLastColumn="0"/>
            </w:pPr>
            <w:r>
              <w:t>Declive</w:t>
            </w:r>
          </w:p>
        </w:tc>
      </w:tr>
      <w:tr w:rsidR="001E4A81" w14:paraId="020D05CE" w14:textId="77777777" w:rsidTr="00BD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7E62392B" w14:textId="77777777" w:rsidR="001E4A81" w:rsidRDefault="001E4A81" w:rsidP="00BD1D91">
            <w:r>
              <w:t>Estrategia de Precio</w:t>
            </w:r>
          </w:p>
        </w:tc>
        <w:tc>
          <w:tcPr>
            <w:tcW w:w="1727" w:type="dxa"/>
          </w:tcPr>
          <w:p w14:paraId="19382E78" w14:textId="77777777" w:rsidR="001E4A81" w:rsidRDefault="001E4A81" w:rsidP="00BD1D91">
            <w:pPr>
              <w:cnfStyle w:val="000000100000" w:firstRow="0" w:lastRow="0" w:firstColumn="0" w:lastColumn="0" w:oddVBand="0" w:evenVBand="0" w:oddHBand="1" w:evenHBand="0" w:firstRowFirstColumn="0" w:firstRowLastColumn="0" w:lastRowFirstColumn="0" w:lastRowLastColumn="0"/>
            </w:pPr>
          </w:p>
        </w:tc>
        <w:tc>
          <w:tcPr>
            <w:tcW w:w="1616" w:type="dxa"/>
          </w:tcPr>
          <w:p w14:paraId="1B5B7136" w14:textId="77777777" w:rsidR="001E4A81" w:rsidRDefault="001E4A81" w:rsidP="00BD1D91">
            <w:pPr>
              <w:cnfStyle w:val="000000100000" w:firstRow="0" w:lastRow="0" w:firstColumn="0" w:lastColumn="0" w:oddVBand="0" w:evenVBand="0" w:oddHBand="1" w:evenHBand="0" w:firstRowFirstColumn="0" w:firstRowLastColumn="0" w:lastRowFirstColumn="0" w:lastRowLastColumn="0"/>
            </w:pPr>
          </w:p>
        </w:tc>
        <w:tc>
          <w:tcPr>
            <w:tcW w:w="2126" w:type="dxa"/>
          </w:tcPr>
          <w:p w14:paraId="1E12E043" w14:textId="77777777" w:rsidR="001E4A81" w:rsidRDefault="001E4A81" w:rsidP="00BD1D91">
            <w:pPr>
              <w:cnfStyle w:val="000000100000" w:firstRow="0" w:lastRow="0" w:firstColumn="0" w:lastColumn="0" w:oddVBand="0" w:evenVBand="0" w:oddHBand="1" w:evenHBand="0" w:firstRowFirstColumn="0" w:firstRowLastColumn="0" w:lastRowFirstColumn="0" w:lastRowLastColumn="0"/>
            </w:pPr>
            <w:r w:rsidRPr="00773395">
              <w:t xml:space="preserve">Se fijan precios acordes a la calidad de los productos que se ofrecidos, ofreceremos precios inferiores a los de la competencia. </w:t>
            </w:r>
          </w:p>
        </w:tc>
        <w:tc>
          <w:tcPr>
            <w:tcW w:w="1442" w:type="dxa"/>
          </w:tcPr>
          <w:p w14:paraId="5532344B" w14:textId="77777777" w:rsidR="001E4A81" w:rsidRDefault="001E4A81" w:rsidP="00BD1D91">
            <w:pPr>
              <w:cnfStyle w:val="000000100000" w:firstRow="0" w:lastRow="0" w:firstColumn="0" w:lastColumn="0" w:oddVBand="0" w:evenVBand="0" w:oddHBand="1" w:evenHBand="0" w:firstRowFirstColumn="0" w:firstRowLastColumn="0" w:lastRowFirstColumn="0" w:lastRowLastColumn="0"/>
            </w:pPr>
          </w:p>
        </w:tc>
      </w:tr>
      <w:tr w:rsidR="001E4A81" w14:paraId="1AA2F1BC" w14:textId="77777777" w:rsidTr="00BD1D91">
        <w:tc>
          <w:tcPr>
            <w:cnfStyle w:val="001000000000" w:firstRow="0" w:lastRow="0" w:firstColumn="1" w:lastColumn="0" w:oddVBand="0" w:evenVBand="0" w:oddHBand="0" w:evenHBand="0" w:firstRowFirstColumn="0" w:firstRowLastColumn="0" w:lastRowFirstColumn="0" w:lastRowLastColumn="0"/>
            <w:tcW w:w="1727" w:type="dxa"/>
          </w:tcPr>
          <w:p w14:paraId="48A45A2C" w14:textId="77777777" w:rsidR="001E4A81" w:rsidRDefault="001E4A81" w:rsidP="00BD1D91">
            <w:r>
              <w:t>Estrategia de Producto</w:t>
            </w:r>
          </w:p>
        </w:tc>
        <w:tc>
          <w:tcPr>
            <w:tcW w:w="1727" w:type="dxa"/>
          </w:tcPr>
          <w:p w14:paraId="64241583" w14:textId="77777777" w:rsidR="001E4A81" w:rsidRDefault="001E4A81" w:rsidP="00BD1D91">
            <w:pPr>
              <w:cnfStyle w:val="000000000000" w:firstRow="0" w:lastRow="0" w:firstColumn="0" w:lastColumn="0" w:oddVBand="0" w:evenVBand="0" w:oddHBand="0" w:evenHBand="0" w:firstRowFirstColumn="0" w:firstRowLastColumn="0" w:lastRowFirstColumn="0" w:lastRowLastColumn="0"/>
            </w:pPr>
          </w:p>
        </w:tc>
        <w:tc>
          <w:tcPr>
            <w:tcW w:w="1616" w:type="dxa"/>
          </w:tcPr>
          <w:p w14:paraId="575A3707" w14:textId="77777777" w:rsidR="001E4A81" w:rsidRDefault="001E4A81" w:rsidP="00BD1D91">
            <w:pPr>
              <w:cnfStyle w:val="000000000000" w:firstRow="0" w:lastRow="0" w:firstColumn="0" w:lastColumn="0" w:oddVBand="0" w:evenVBand="0" w:oddHBand="0" w:evenHBand="0" w:firstRowFirstColumn="0" w:firstRowLastColumn="0" w:lastRowFirstColumn="0" w:lastRowLastColumn="0"/>
            </w:pPr>
          </w:p>
        </w:tc>
        <w:tc>
          <w:tcPr>
            <w:tcW w:w="2126" w:type="dxa"/>
            <w:vAlign w:val="center"/>
          </w:tcPr>
          <w:p w14:paraId="3AFDEBB9" w14:textId="77777777" w:rsidR="001E4A81" w:rsidRDefault="001E4A81" w:rsidP="00BD1D91">
            <w:pPr>
              <w:cnfStyle w:val="000000000000" w:firstRow="0" w:lastRow="0" w:firstColumn="0" w:lastColumn="0" w:oddVBand="0" w:evenVBand="0" w:oddHBand="0" w:evenHBand="0" w:firstRowFirstColumn="0" w:firstRowLastColumn="0" w:lastRowFirstColumn="0" w:lastRowLastColumn="0"/>
            </w:pPr>
            <w:r w:rsidRPr="00773395">
              <w:t>Amplia variedad de productos tanto en lo amplio de las líneas como en lo profundo, mejora la calidad y las características de los productos.</w:t>
            </w:r>
          </w:p>
        </w:tc>
        <w:tc>
          <w:tcPr>
            <w:tcW w:w="1442" w:type="dxa"/>
          </w:tcPr>
          <w:p w14:paraId="3A48EC6D" w14:textId="77777777" w:rsidR="001E4A81" w:rsidRDefault="001E4A81" w:rsidP="00BD1D91">
            <w:pPr>
              <w:cnfStyle w:val="000000000000" w:firstRow="0" w:lastRow="0" w:firstColumn="0" w:lastColumn="0" w:oddVBand="0" w:evenVBand="0" w:oddHBand="0" w:evenHBand="0" w:firstRowFirstColumn="0" w:firstRowLastColumn="0" w:lastRowFirstColumn="0" w:lastRowLastColumn="0"/>
            </w:pPr>
          </w:p>
        </w:tc>
      </w:tr>
      <w:tr w:rsidR="001E4A81" w14:paraId="1C52635D" w14:textId="77777777" w:rsidTr="00BD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78206E7E" w14:textId="77777777" w:rsidR="001E4A81" w:rsidRDefault="001E4A81" w:rsidP="00BD1D91">
            <w:r>
              <w:t>Estrategia de Promoción</w:t>
            </w:r>
          </w:p>
        </w:tc>
        <w:tc>
          <w:tcPr>
            <w:tcW w:w="1727" w:type="dxa"/>
          </w:tcPr>
          <w:p w14:paraId="0F3BD6A1" w14:textId="77777777" w:rsidR="001E4A81" w:rsidRDefault="001E4A81" w:rsidP="00BD1D91">
            <w:pPr>
              <w:cnfStyle w:val="000000100000" w:firstRow="0" w:lastRow="0" w:firstColumn="0" w:lastColumn="0" w:oddVBand="0" w:evenVBand="0" w:oddHBand="1" w:evenHBand="0" w:firstRowFirstColumn="0" w:firstRowLastColumn="0" w:lastRowFirstColumn="0" w:lastRowLastColumn="0"/>
            </w:pPr>
          </w:p>
        </w:tc>
        <w:tc>
          <w:tcPr>
            <w:tcW w:w="1616" w:type="dxa"/>
          </w:tcPr>
          <w:p w14:paraId="05A5A5E6" w14:textId="77777777" w:rsidR="001E4A81" w:rsidRDefault="001E4A81" w:rsidP="00BD1D91">
            <w:pPr>
              <w:cnfStyle w:val="000000100000" w:firstRow="0" w:lastRow="0" w:firstColumn="0" w:lastColumn="0" w:oddVBand="0" w:evenVBand="0" w:oddHBand="1" w:evenHBand="0" w:firstRowFirstColumn="0" w:firstRowLastColumn="0" w:lastRowFirstColumn="0" w:lastRowLastColumn="0"/>
            </w:pPr>
          </w:p>
        </w:tc>
        <w:tc>
          <w:tcPr>
            <w:tcW w:w="2126" w:type="dxa"/>
          </w:tcPr>
          <w:p w14:paraId="3EDA2001" w14:textId="77777777" w:rsidR="001E4A81" w:rsidRDefault="001E4A81" w:rsidP="00BD1D91">
            <w:pPr>
              <w:cnfStyle w:val="000000100000" w:firstRow="0" w:lastRow="0" w:firstColumn="0" w:lastColumn="0" w:oddVBand="0" w:evenVBand="0" w:oddHBand="1" w:evenHBand="0" w:firstRowFirstColumn="0" w:firstRowLastColumn="0" w:lastRowFirstColumn="0" w:lastRowLastColumn="0"/>
            </w:pPr>
            <w:r>
              <w:t>Aplicaremos promociones para fidelizar y ganar lealtad en nuestros clientes.</w:t>
            </w:r>
          </w:p>
        </w:tc>
        <w:tc>
          <w:tcPr>
            <w:tcW w:w="1442" w:type="dxa"/>
          </w:tcPr>
          <w:p w14:paraId="510A89B9" w14:textId="77777777" w:rsidR="001E4A81" w:rsidRDefault="001E4A81" w:rsidP="00BD1D91">
            <w:pPr>
              <w:cnfStyle w:val="000000100000" w:firstRow="0" w:lastRow="0" w:firstColumn="0" w:lastColumn="0" w:oddVBand="0" w:evenVBand="0" w:oddHBand="1" w:evenHBand="0" w:firstRowFirstColumn="0" w:firstRowLastColumn="0" w:lastRowFirstColumn="0" w:lastRowLastColumn="0"/>
            </w:pPr>
          </w:p>
        </w:tc>
      </w:tr>
      <w:tr w:rsidR="001E4A81" w14:paraId="3EE0B8D1" w14:textId="77777777" w:rsidTr="00BD1D91">
        <w:tc>
          <w:tcPr>
            <w:cnfStyle w:val="001000000000" w:firstRow="0" w:lastRow="0" w:firstColumn="1" w:lastColumn="0" w:oddVBand="0" w:evenVBand="0" w:oddHBand="0" w:evenHBand="0" w:firstRowFirstColumn="0" w:firstRowLastColumn="0" w:lastRowFirstColumn="0" w:lastRowLastColumn="0"/>
            <w:tcW w:w="1727" w:type="dxa"/>
          </w:tcPr>
          <w:p w14:paraId="1FBAA281" w14:textId="77777777" w:rsidR="001E4A81" w:rsidRDefault="001E4A81" w:rsidP="00BD1D91">
            <w:r>
              <w:t>Estrategia de Distribución</w:t>
            </w:r>
          </w:p>
        </w:tc>
        <w:tc>
          <w:tcPr>
            <w:tcW w:w="1727" w:type="dxa"/>
          </w:tcPr>
          <w:p w14:paraId="55F8FFC9" w14:textId="77777777" w:rsidR="001E4A81" w:rsidRDefault="001E4A81" w:rsidP="00BD1D91">
            <w:pPr>
              <w:cnfStyle w:val="000000000000" w:firstRow="0" w:lastRow="0" w:firstColumn="0" w:lastColumn="0" w:oddVBand="0" w:evenVBand="0" w:oddHBand="0" w:evenHBand="0" w:firstRowFirstColumn="0" w:firstRowLastColumn="0" w:lastRowFirstColumn="0" w:lastRowLastColumn="0"/>
            </w:pPr>
          </w:p>
        </w:tc>
        <w:tc>
          <w:tcPr>
            <w:tcW w:w="1616" w:type="dxa"/>
          </w:tcPr>
          <w:p w14:paraId="4C79A274" w14:textId="77777777" w:rsidR="001E4A81" w:rsidRDefault="001E4A81" w:rsidP="00BD1D91">
            <w:pPr>
              <w:cnfStyle w:val="000000000000" w:firstRow="0" w:lastRow="0" w:firstColumn="0" w:lastColumn="0" w:oddVBand="0" w:evenVBand="0" w:oddHBand="0" w:evenHBand="0" w:firstRowFirstColumn="0" w:firstRowLastColumn="0" w:lastRowFirstColumn="0" w:lastRowLastColumn="0"/>
            </w:pPr>
          </w:p>
        </w:tc>
        <w:tc>
          <w:tcPr>
            <w:tcW w:w="2126" w:type="dxa"/>
          </w:tcPr>
          <w:p w14:paraId="715A0D36" w14:textId="77777777" w:rsidR="001E4A81" w:rsidRDefault="001E4A81" w:rsidP="00BD1D91">
            <w:pPr>
              <w:cnfStyle w:val="000000000000" w:firstRow="0" w:lastRow="0" w:firstColumn="0" w:lastColumn="0" w:oddVBand="0" w:evenVBand="0" w:oddHBand="0" w:evenHBand="0" w:firstRowFirstColumn="0" w:firstRowLastColumn="0" w:lastRowFirstColumn="0" w:lastRowLastColumn="0"/>
            </w:pPr>
            <w:r>
              <w:t>Pondremos el foco en agrandar nuestro alcance y mejorar los tiempos de distribución.</w:t>
            </w:r>
          </w:p>
        </w:tc>
        <w:tc>
          <w:tcPr>
            <w:tcW w:w="1442" w:type="dxa"/>
          </w:tcPr>
          <w:p w14:paraId="26B9BEFD" w14:textId="77777777" w:rsidR="001E4A81" w:rsidRDefault="001E4A81" w:rsidP="00BD1D91">
            <w:pPr>
              <w:cnfStyle w:val="000000000000" w:firstRow="0" w:lastRow="0" w:firstColumn="0" w:lastColumn="0" w:oddVBand="0" w:evenVBand="0" w:oddHBand="0" w:evenHBand="0" w:firstRowFirstColumn="0" w:firstRowLastColumn="0" w:lastRowFirstColumn="0" w:lastRowLastColumn="0"/>
            </w:pPr>
          </w:p>
        </w:tc>
      </w:tr>
    </w:tbl>
    <w:p w14:paraId="0515CFEE" w14:textId="77777777" w:rsidR="001E4A81" w:rsidRPr="001E4A81" w:rsidRDefault="001E4A81" w:rsidP="001E4A81"/>
    <w:p w14:paraId="5AA6F91F" w14:textId="6848B959" w:rsidR="001E4A81" w:rsidRDefault="001E4A81" w:rsidP="005C6DD1"/>
    <w:p w14:paraId="40919D90" w14:textId="002C81E2" w:rsidR="00773395" w:rsidRDefault="00773395" w:rsidP="00773395">
      <w:pPr>
        <w:pStyle w:val="Heading1"/>
        <w:numPr>
          <w:ilvl w:val="2"/>
          <w:numId w:val="1"/>
        </w:numPr>
      </w:pPr>
      <w:bookmarkStart w:id="105" w:name="_Toc529994080"/>
      <w:r>
        <w:t>Estrategia de marketing</w:t>
      </w:r>
      <w:bookmarkEnd w:id="105"/>
    </w:p>
    <w:p w14:paraId="467F5FE4" w14:textId="7FC4DB9C" w:rsidR="00773395" w:rsidRDefault="00773395" w:rsidP="00773395"/>
    <w:p w14:paraId="3E29F1E6" w14:textId="60E164FA" w:rsidR="00773395" w:rsidRPr="00773395" w:rsidRDefault="00773395" w:rsidP="00773395">
      <w:r w:rsidRPr="00773395">
        <w:t xml:space="preserve">Utilizaremos una estrategia de marca de familia, la línea entera de productos se llama como el propio producto </w:t>
      </w:r>
      <w:r>
        <w:t>Identity</w:t>
      </w:r>
      <w:r w:rsidRPr="00773395">
        <w:t>.</w:t>
      </w:r>
    </w:p>
    <w:p w14:paraId="48FB85C4" w14:textId="43C4531D" w:rsidR="001E4A81" w:rsidRDefault="001E4A81" w:rsidP="005C6DD1"/>
    <w:p w14:paraId="1728DB65" w14:textId="7F300F87" w:rsidR="00773395" w:rsidRDefault="00773395" w:rsidP="00773395">
      <w:pPr>
        <w:pStyle w:val="Heading1"/>
        <w:numPr>
          <w:ilvl w:val="3"/>
          <w:numId w:val="1"/>
        </w:numPr>
      </w:pPr>
      <w:bookmarkStart w:id="106" w:name="_Toc529994081"/>
      <w:r>
        <w:t>Características de la marca</w:t>
      </w:r>
      <w:bookmarkEnd w:id="106"/>
    </w:p>
    <w:p w14:paraId="71D0AC4B" w14:textId="5C0B48A7" w:rsidR="00773395" w:rsidRDefault="00773395" w:rsidP="00773395"/>
    <w:p w14:paraId="09884277" w14:textId="0465E32A" w:rsidR="00773395" w:rsidRDefault="00773395" w:rsidP="00773395">
      <w:pPr>
        <w:jc w:val="both"/>
      </w:pPr>
      <w:r>
        <w:t>Nuestra marca identificará a todos los productos que brindamos.</w:t>
      </w:r>
    </w:p>
    <w:p w14:paraId="4B6A92F7" w14:textId="460A3946" w:rsidR="00773395" w:rsidRDefault="00773395" w:rsidP="00773395">
      <w:pPr>
        <w:jc w:val="both"/>
      </w:pPr>
      <w:r>
        <w:t>S</w:t>
      </w:r>
      <w:r w:rsidRPr="007E59A7">
        <w:t>e buscó una combinación de distintos asp</w:t>
      </w:r>
      <w:r>
        <w:t>ectos (nombre y símbolo</w:t>
      </w:r>
      <w:r w:rsidRPr="007E59A7">
        <w:t>)</w:t>
      </w:r>
      <w:r>
        <w:t xml:space="preserve"> para poder exponer nuestros beneficios y diferenciarnos de nuestros competidores.</w:t>
      </w:r>
    </w:p>
    <w:p w14:paraId="5294EF5C" w14:textId="77777777" w:rsidR="00773395" w:rsidRDefault="00773395" w:rsidP="00773395">
      <w:pPr>
        <w:jc w:val="both"/>
      </w:pPr>
    </w:p>
    <w:p w14:paraId="10545508" w14:textId="0D63380C" w:rsidR="00773395" w:rsidRDefault="00773395" w:rsidP="00773395">
      <w:pPr>
        <w:jc w:val="both"/>
      </w:pPr>
      <w:r>
        <w:rPr>
          <w:b/>
        </w:rPr>
        <w:t>Identity</w:t>
      </w:r>
      <w:r>
        <w:t xml:space="preserve"> es una marca fácil de pronunciar y recordar, distintiva y singular, y hace referencia directamente a la finalidad del servicio. Es un nombre corto y con un tono moderno que refleja la innovación con la que se encara este emprendimiento.</w:t>
      </w:r>
    </w:p>
    <w:p w14:paraId="79242F5D" w14:textId="77777777" w:rsidR="00773395" w:rsidRDefault="00773395" w:rsidP="00773395">
      <w:pPr>
        <w:jc w:val="both"/>
      </w:pPr>
    </w:p>
    <w:p w14:paraId="4F4814FB" w14:textId="2D372E95" w:rsidR="00773395" w:rsidRDefault="00773395" w:rsidP="00773395">
      <w:pPr>
        <w:pStyle w:val="Heading1"/>
        <w:numPr>
          <w:ilvl w:val="3"/>
          <w:numId w:val="1"/>
        </w:numPr>
      </w:pPr>
      <w:bookmarkStart w:id="107" w:name="_Toc529994082"/>
      <w:r>
        <w:t>Logo</w:t>
      </w:r>
      <w:bookmarkEnd w:id="107"/>
    </w:p>
    <w:p w14:paraId="37EF1FA9" w14:textId="77777777" w:rsidR="00773395" w:rsidRPr="00773395" w:rsidRDefault="00773395" w:rsidP="00773395"/>
    <w:p w14:paraId="5DB56A9B" w14:textId="7284320C" w:rsidR="00773395" w:rsidRDefault="008F22CC" w:rsidP="005C6DD1">
      <w:r>
        <w:rPr>
          <w:noProof/>
          <w:lang w:val="es-AR" w:eastAsia="es-AR"/>
        </w:rPr>
        <w:drawing>
          <wp:inline distT="0" distB="0" distL="0" distR="0" wp14:anchorId="5FE9FB18" wp14:editId="029D18A6">
            <wp:extent cx="1733550" cy="1300163"/>
            <wp:effectExtent l="0" t="0" r="0" b="0"/>
            <wp:docPr id="6" name="Picture 6" descr="Resultado de imagen para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dentity"/>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38809" cy="1304107"/>
                    </a:xfrm>
                    <a:prstGeom prst="rect">
                      <a:avLst/>
                    </a:prstGeom>
                    <a:noFill/>
                    <a:ln>
                      <a:noFill/>
                    </a:ln>
                  </pic:spPr>
                </pic:pic>
              </a:graphicData>
            </a:graphic>
          </wp:inline>
        </w:drawing>
      </w:r>
    </w:p>
    <w:p w14:paraId="5F8B6A59" w14:textId="485CEFD4" w:rsidR="008F22CC" w:rsidRDefault="008F22CC" w:rsidP="005C6DD1"/>
    <w:p w14:paraId="30696A83" w14:textId="565C3E50" w:rsidR="008F22CC" w:rsidRDefault="008F22CC" w:rsidP="005C6DD1"/>
    <w:p w14:paraId="2BCF600D" w14:textId="21CB3912" w:rsidR="008F22CC" w:rsidRDefault="008F22CC" w:rsidP="005C6DD1">
      <w:r>
        <w:t>Nuestro logo busca reflejar la innovación, la incursión en la modernidad digital y la modernidad de nuestro producto.</w:t>
      </w:r>
    </w:p>
    <w:p w14:paraId="0C591938" w14:textId="04FE8BD2" w:rsidR="008F22CC" w:rsidRDefault="008F22CC" w:rsidP="005C6DD1"/>
    <w:p w14:paraId="3FB9CF62" w14:textId="266F8DEE" w:rsidR="008F22CC" w:rsidRDefault="008F22CC" w:rsidP="008F22CC">
      <w:pPr>
        <w:pStyle w:val="Heading1"/>
        <w:numPr>
          <w:ilvl w:val="3"/>
          <w:numId w:val="1"/>
        </w:numPr>
      </w:pPr>
      <w:bookmarkStart w:id="108" w:name="_Toc529994083"/>
      <w:r>
        <w:t>Registro de marca</w:t>
      </w:r>
      <w:bookmarkEnd w:id="108"/>
    </w:p>
    <w:p w14:paraId="20A4B882" w14:textId="7CD89210" w:rsidR="008F22CC" w:rsidRDefault="008F22CC" w:rsidP="008F22CC"/>
    <w:p w14:paraId="01F95357" w14:textId="77777777" w:rsidR="008F22CC" w:rsidRDefault="008F22CC" w:rsidP="008F22CC">
      <w:pPr>
        <w:jc w:val="both"/>
      </w:pPr>
      <w:r>
        <w:t>El registro de marca se lleva a cabo a través del INPI (Instituto Nacional de la Propiedad Industrial). El mismo se encarga de regular la protección de los derechos de propiedad industrial, a través del otorgamiento de títulos y/o efectuando los registros establecidos en la Legislación Nacional para tal fin.</w:t>
      </w:r>
    </w:p>
    <w:p w14:paraId="1B685D49" w14:textId="77777777" w:rsidR="008F22CC" w:rsidRPr="008F22CC" w:rsidRDefault="008F22CC" w:rsidP="008F22CC"/>
    <w:p w14:paraId="1A60CC93" w14:textId="44DED008" w:rsidR="00A03A9A" w:rsidRDefault="00A03A9A" w:rsidP="00A03A9A">
      <w:pPr>
        <w:pStyle w:val="Heading1"/>
        <w:numPr>
          <w:ilvl w:val="3"/>
          <w:numId w:val="1"/>
        </w:numPr>
      </w:pPr>
      <w:bookmarkStart w:id="109" w:name="_Toc529994084"/>
      <w:r>
        <w:t>Dominio de internet</w:t>
      </w:r>
      <w:bookmarkEnd w:id="109"/>
    </w:p>
    <w:p w14:paraId="32DF8BF6" w14:textId="26F10F33" w:rsidR="00A03A9A" w:rsidRDefault="00A03A9A" w:rsidP="00A03A9A"/>
    <w:p w14:paraId="49EB1D26" w14:textId="66EC7DD8" w:rsidR="00A03A9A" w:rsidRDefault="00A03A9A" w:rsidP="00A03A9A">
      <w:r>
        <w:lastRenderedPageBreak/>
        <w:t>El dominio www.identitymanager.com.ar se encuentra disponible para ser registrado.</w:t>
      </w:r>
    </w:p>
    <w:p w14:paraId="20DC1EEC" w14:textId="6F82CF55" w:rsidR="00A03A9A" w:rsidRDefault="00A03A9A" w:rsidP="00A03A9A">
      <w:r>
        <w:t xml:space="preserve">El registro se debe realizar a través del sitio de gestión de dominios de la Republica Argentina </w:t>
      </w:r>
      <w:hyperlink r:id="rId43" w:history="1">
        <w:r w:rsidRPr="002A7389">
          <w:rPr>
            <w:rStyle w:val="Hyperlink"/>
          </w:rPr>
          <w:t>www.nic.ar</w:t>
        </w:r>
      </w:hyperlink>
    </w:p>
    <w:p w14:paraId="0858EC6A" w14:textId="2C60E47E" w:rsidR="00A03A9A" w:rsidRDefault="00A03A9A" w:rsidP="00A03A9A"/>
    <w:p w14:paraId="1C2A84C0" w14:textId="3734ECCD" w:rsidR="00A03A9A" w:rsidRDefault="00A03A9A" w:rsidP="00A03A9A">
      <w:r>
        <w:rPr>
          <w:noProof/>
          <w:lang w:val="es-AR" w:eastAsia="es-AR"/>
        </w:rPr>
        <w:drawing>
          <wp:inline distT="0" distB="0" distL="0" distR="0" wp14:anchorId="046D4A58" wp14:editId="4AC6D774">
            <wp:extent cx="5400040" cy="2683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683510"/>
                    </a:xfrm>
                    <a:prstGeom prst="rect">
                      <a:avLst/>
                    </a:prstGeom>
                  </pic:spPr>
                </pic:pic>
              </a:graphicData>
            </a:graphic>
          </wp:inline>
        </w:drawing>
      </w:r>
    </w:p>
    <w:p w14:paraId="34469ACE" w14:textId="543022A4" w:rsidR="008F22CC" w:rsidRDefault="008F22CC" w:rsidP="005C6DD1"/>
    <w:p w14:paraId="3E2B374F" w14:textId="5533FBDA" w:rsidR="00DE5804" w:rsidRDefault="00DE5804" w:rsidP="00DE5804">
      <w:pPr>
        <w:pStyle w:val="Heading1"/>
        <w:numPr>
          <w:ilvl w:val="1"/>
          <w:numId w:val="1"/>
        </w:numPr>
      </w:pPr>
      <w:bookmarkStart w:id="110" w:name="_Toc529994085"/>
      <w:r>
        <w:t>Estrategia de precios</w:t>
      </w:r>
      <w:bookmarkEnd w:id="110"/>
    </w:p>
    <w:p w14:paraId="4651CB1D" w14:textId="2109E4A7" w:rsidR="00DE5804" w:rsidRDefault="00DE5804" w:rsidP="00DE5804"/>
    <w:p w14:paraId="01D244F7" w14:textId="33B9D232" w:rsidR="00DE5804" w:rsidRDefault="00DE5804" w:rsidP="00DE5804">
      <w:pPr>
        <w:pStyle w:val="Heading1"/>
        <w:numPr>
          <w:ilvl w:val="2"/>
          <w:numId w:val="1"/>
        </w:numPr>
      </w:pPr>
      <w:bookmarkStart w:id="111" w:name="_Toc529994086"/>
      <w:r>
        <w:t>Análisis de precios</w:t>
      </w:r>
      <w:bookmarkEnd w:id="111"/>
    </w:p>
    <w:p w14:paraId="7AC1A42C" w14:textId="6D93B584" w:rsidR="00DE5804" w:rsidRDefault="00DE5804" w:rsidP="00DE5804"/>
    <w:p w14:paraId="56A76FFA" w14:textId="4E3AB58F" w:rsidR="00DE5804" w:rsidRDefault="003C5273" w:rsidP="00DE5804">
      <w:r>
        <w:t>Para realizar el análisis de precios debemos definir una estrategia conjunta que contemple todos los factores que inciden en el mismo, desde la conjunción de costos fijos y variables, hasta la sensibilidad de nuestro mercado meta, pasando por en análisis de precios de competidores y la toma de decisiones estratégicas.</w:t>
      </w:r>
    </w:p>
    <w:p w14:paraId="3D540C16" w14:textId="4F582CA4" w:rsidR="009A517D" w:rsidRDefault="009A517D" w:rsidP="00DE5804"/>
    <w:p w14:paraId="78459F5B" w14:textId="3798AC63" w:rsidR="009A517D" w:rsidRDefault="009A517D" w:rsidP="009A517D">
      <w:pPr>
        <w:pStyle w:val="Heading1"/>
        <w:numPr>
          <w:ilvl w:val="3"/>
          <w:numId w:val="1"/>
        </w:numPr>
      </w:pPr>
      <w:bookmarkStart w:id="112" w:name="_Toc529994087"/>
      <w:r>
        <w:t>Costos</w:t>
      </w:r>
      <w:bookmarkEnd w:id="112"/>
    </w:p>
    <w:p w14:paraId="04B56E4B" w14:textId="77777777" w:rsidR="009A517D" w:rsidRDefault="009A517D" w:rsidP="00DE5804"/>
    <w:p w14:paraId="2A1EAB76" w14:textId="310907B6" w:rsidR="003C5273" w:rsidRDefault="003C5273" w:rsidP="00DE5804"/>
    <w:tbl>
      <w:tblPr>
        <w:tblStyle w:val="TableGrid"/>
        <w:tblW w:w="0" w:type="auto"/>
        <w:tblLook w:val="04A0" w:firstRow="1" w:lastRow="0" w:firstColumn="1" w:lastColumn="0" w:noHBand="0" w:noVBand="1"/>
      </w:tblPr>
      <w:tblGrid>
        <w:gridCol w:w="2209"/>
        <w:gridCol w:w="6285"/>
      </w:tblGrid>
      <w:tr w:rsidR="009A517D" w14:paraId="050DFC7A" w14:textId="77777777" w:rsidTr="009A517D">
        <w:tc>
          <w:tcPr>
            <w:tcW w:w="2209" w:type="dxa"/>
            <w:vMerge w:val="restart"/>
            <w:vAlign w:val="center"/>
          </w:tcPr>
          <w:p w14:paraId="728353C3" w14:textId="77777777" w:rsidR="009A517D" w:rsidRPr="001C6E88" w:rsidRDefault="009A517D" w:rsidP="00BD1D91">
            <w:pPr>
              <w:jc w:val="center"/>
              <w:rPr>
                <w:b/>
              </w:rPr>
            </w:pPr>
            <w:r w:rsidRPr="001C6E88">
              <w:rPr>
                <w:b/>
              </w:rPr>
              <w:t>Costos Fijos</w:t>
            </w:r>
          </w:p>
        </w:tc>
        <w:tc>
          <w:tcPr>
            <w:tcW w:w="6285" w:type="dxa"/>
          </w:tcPr>
          <w:p w14:paraId="33314AC3" w14:textId="77777777" w:rsidR="009A517D" w:rsidRDefault="009A517D" w:rsidP="00BD1D91">
            <w:r>
              <w:t>Alquiler oficina + Expensas</w:t>
            </w:r>
          </w:p>
        </w:tc>
      </w:tr>
      <w:tr w:rsidR="009A517D" w14:paraId="01058817" w14:textId="77777777" w:rsidTr="009A517D">
        <w:tc>
          <w:tcPr>
            <w:tcW w:w="2209" w:type="dxa"/>
            <w:vMerge/>
          </w:tcPr>
          <w:p w14:paraId="049B7B70" w14:textId="77777777" w:rsidR="009A517D" w:rsidRDefault="009A517D" w:rsidP="00BD1D91"/>
        </w:tc>
        <w:tc>
          <w:tcPr>
            <w:tcW w:w="6285" w:type="dxa"/>
          </w:tcPr>
          <w:p w14:paraId="5BDB241E" w14:textId="77777777" w:rsidR="009A517D" w:rsidRDefault="009A517D" w:rsidP="00BD1D91">
            <w:r>
              <w:t>Internet y Telefonía</w:t>
            </w:r>
          </w:p>
        </w:tc>
      </w:tr>
      <w:tr w:rsidR="009A517D" w14:paraId="47D168C4" w14:textId="77777777" w:rsidTr="009A517D">
        <w:tc>
          <w:tcPr>
            <w:tcW w:w="2209" w:type="dxa"/>
            <w:vMerge/>
          </w:tcPr>
          <w:p w14:paraId="4C429121" w14:textId="77777777" w:rsidR="009A517D" w:rsidRDefault="009A517D" w:rsidP="00BD1D91"/>
        </w:tc>
        <w:tc>
          <w:tcPr>
            <w:tcW w:w="6285" w:type="dxa"/>
          </w:tcPr>
          <w:p w14:paraId="30C6705D" w14:textId="1B634463" w:rsidR="009A517D" w:rsidRDefault="009A517D" w:rsidP="003C5273">
            <w:r>
              <w:t>Servicios Públicos(Agua, Luz, Gas, ABL)</w:t>
            </w:r>
          </w:p>
        </w:tc>
      </w:tr>
      <w:tr w:rsidR="009A517D" w14:paraId="3D171E1A" w14:textId="77777777" w:rsidTr="009A517D">
        <w:tc>
          <w:tcPr>
            <w:tcW w:w="2209" w:type="dxa"/>
            <w:vMerge/>
          </w:tcPr>
          <w:p w14:paraId="47ACFDE5" w14:textId="77777777" w:rsidR="009A517D" w:rsidRDefault="009A517D" w:rsidP="00BD1D91"/>
        </w:tc>
        <w:tc>
          <w:tcPr>
            <w:tcW w:w="6285" w:type="dxa"/>
          </w:tcPr>
          <w:p w14:paraId="52951A19" w14:textId="66CBB973" w:rsidR="009A517D" w:rsidRDefault="009A517D" w:rsidP="009A517D">
            <w:r>
              <w:t>Gestión Estudio Integral (Legal y Contable)</w:t>
            </w:r>
          </w:p>
        </w:tc>
      </w:tr>
      <w:tr w:rsidR="009A517D" w14:paraId="64FD061E" w14:textId="77777777" w:rsidTr="009A517D">
        <w:tc>
          <w:tcPr>
            <w:tcW w:w="2209" w:type="dxa"/>
            <w:vMerge/>
          </w:tcPr>
          <w:p w14:paraId="3AEAB04D" w14:textId="77777777" w:rsidR="009A517D" w:rsidRDefault="009A517D" w:rsidP="00BD1D91"/>
        </w:tc>
        <w:tc>
          <w:tcPr>
            <w:tcW w:w="6285" w:type="dxa"/>
          </w:tcPr>
          <w:p w14:paraId="587A402E" w14:textId="77777777" w:rsidR="009A517D" w:rsidRDefault="009A517D" w:rsidP="00BD1D91">
            <w:r>
              <w:t>Remuneraciones empleados, cargas sociales y SAC.</w:t>
            </w:r>
          </w:p>
        </w:tc>
      </w:tr>
      <w:tr w:rsidR="009A517D" w14:paraId="2D4F00D6" w14:textId="77777777" w:rsidTr="009A517D">
        <w:tc>
          <w:tcPr>
            <w:tcW w:w="2209" w:type="dxa"/>
            <w:vMerge/>
          </w:tcPr>
          <w:p w14:paraId="59E08BD5" w14:textId="77777777" w:rsidR="009A517D" w:rsidRDefault="009A517D" w:rsidP="00BD1D91"/>
        </w:tc>
        <w:tc>
          <w:tcPr>
            <w:tcW w:w="6285" w:type="dxa"/>
          </w:tcPr>
          <w:p w14:paraId="1661498A" w14:textId="77777777" w:rsidR="009A517D" w:rsidRDefault="009A517D" w:rsidP="00BD1D91">
            <w:r>
              <w:t>Publicidad</w:t>
            </w:r>
          </w:p>
        </w:tc>
      </w:tr>
      <w:tr w:rsidR="009A517D" w14:paraId="2F476E3F" w14:textId="77777777" w:rsidTr="009A517D">
        <w:tc>
          <w:tcPr>
            <w:tcW w:w="2209" w:type="dxa"/>
            <w:vMerge/>
          </w:tcPr>
          <w:p w14:paraId="576188BE" w14:textId="77777777" w:rsidR="009A517D" w:rsidRDefault="009A517D" w:rsidP="00BD1D91"/>
        </w:tc>
        <w:tc>
          <w:tcPr>
            <w:tcW w:w="6285" w:type="dxa"/>
          </w:tcPr>
          <w:p w14:paraId="53C7B3BE" w14:textId="4DD9C9A4" w:rsidR="009A517D" w:rsidRDefault="009A517D" w:rsidP="00BD1D91">
            <w:r>
              <w:t>Gestión Estudio RRHH</w:t>
            </w:r>
          </w:p>
        </w:tc>
      </w:tr>
      <w:tr w:rsidR="009A517D" w14:paraId="7A14DD16" w14:textId="77777777" w:rsidTr="009A517D">
        <w:tc>
          <w:tcPr>
            <w:tcW w:w="2209" w:type="dxa"/>
            <w:vMerge/>
          </w:tcPr>
          <w:p w14:paraId="4C35F682" w14:textId="77777777" w:rsidR="009A517D" w:rsidRDefault="009A517D" w:rsidP="00BD1D91"/>
        </w:tc>
        <w:tc>
          <w:tcPr>
            <w:tcW w:w="6285" w:type="dxa"/>
          </w:tcPr>
          <w:p w14:paraId="4D3EB790" w14:textId="00286942" w:rsidR="009A517D" w:rsidRDefault="009A517D" w:rsidP="00BD1D91">
            <w:r>
              <w:t>Costos de hosting de la solución cloud</w:t>
            </w:r>
          </w:p>
        </w:tc>
      </w:tr>
      <w:tr w:rsidR="003C5273" w14:paraId="41CB439E" w14:textId="77777777" w:rsidTr="009A517D">
        <w:tc>
          <w:tcPr>
            <w:tcW w:w="2209" w:type="dxa"/>
            <w:vAlign w:val="center"/>
          </w:tcPr>
          <w:p w14:paraId="4ADFD314" w14:textId="77777777" w:rsidR="003C5273" w:rsidRPr="001C6E88" w:rsidRDefault="003C5273" w:rsidP="00BD1D91">
            <w:pPr>
              <w:jc w:val="center"/>
              <w:rPr>
                <w:b/>
              </w:rPr>
            </w:pPr>
            <w:r w:rsidRPr="001C6E88">
              <w:rPr>
                <w:b/>
              </w:rPr>
              <w:t>Costos Variables</w:t>
            </w:r>
          </w:p>
        </w:tc>
        <w:tc>
          <w:tcPr>
            <w:tcW w:w="6285" w:type="dxa"/>
          </w:tcPr>
          <w:p w14:paraId="07B18F18" w14:textId="77777777" w:rsidR="003C5273" w:rsidRDefault="003C5273" w:rsidP="00BD1D91">
            <w:r>
              <w:t>Gastos de oficina (Productos de limpieza, Productos alimenticios)</w:t>
            </w:r>
          </w:p>
        </w:tc>
      </w:tr>
    </w:tbl>
    <w:p w14:paraId="4279A8A2" w14:textId="77777777" w:rsidR="003C5273" w:rsidRPr="00DE5804" w:rsidRDefault="003C5273" w:rsidP="00DE5804"/>
    <w:p w14:paraId="080DAD9B" w14:textId="43802262" w:rsidR="009A517D" w:rsidRDefault="004926F9" w:rsidP="009A517D">
      <w:pPr>
        <w:pStyle w:val="Heading1"/>
        <w:numPr>
          <w:ilvl w:val="3"/>
          <w:numId w:val="1"/>
        </w:numPr>
      </w:pPr>
      <w:bookmarkStart w:id="113" w:name="_Toc529994088"/>
      <w:r>
        <w:lastRenderedPageBreak/>
        <w:t>Precios de competidores</w:t>
      </w:r>
      <w:bookmarkEnd w:id="113"/>
    </w:p>
    <w:p w14:paraId="25B3D967" w14:textId="270C990C" w:rsidR="004926F9" w:rsidRDefault="004926F9" w:rsidP="004926F9"/>
    <w:p w14:paraId="29582D0A" w14:textId="77777777" w:rsidR="004926F9" w:rsidRPr="004926F9" w:rsidRDefault="004926F9" w:rsidP="004926F9"/>
    <w:p w14:paraId="55ADD640" w14:textId="12972837" w:rsidR="00A03A9A" w:rsidRDefault="009510BE" w:rsidP="005C6DD1">
      <w:r>
        <w:t xml:space="preserve">Los competidores relevados en el punto </w:t>
      </w:r>
      <w:r w:rsidR="00380C0F">
        <w:t>2.3.1 ofrecen los siguientes precios de lista:</w:t>
      </w:r>
    </w:p>
    <w:p w14:paraId="4BEE8705" w14:textId="143DE10A" w:rsidR="00380C0F" w:rsidRDefault="00380C0F" w:rsidP="005C6DD1"/>
    <w:tbl>
      <w:tblPr>
        <w:tblW w:w="4895" w:type="dxa"/>
        <w:jc w:val="center"/>
        <w:tblCellMar>
          <w:left w:w="70" w:type="dxa"/>
          <w:right w:w="70" w:type="dxa"/>
        </w:tblCellMar>
        <w:tblLook w:val="04A0" w:firstRow="1" w:lastRow="0" w:firstColumn="1" w:lastColumn="0" w:noHBand="0" w:noVBand="1"/>
      </w:tblPr>
      <w:tblGrid>
        <w:gridCol w:w="1464"/>
        <w:gridCol w:w="1588"/>
        <w:gridCol w:w="1843"/>
      </w:tblGrid>
      <w:tr w:rsidR="00380C0F" w:rsidRPr="00261C41" w14:paraId="596A64B1" w14:textId="77777777" w:rsidTr="00BD1D91">
        <w:trPr>
          <w:trHeight w:val="320"/>
          <w:jc w:val="center"/>
        </w:trPr>
        <w:tc>
          <w:tcPr>
            <w:tcW w:w="1464" w:type="dxa"/>
            <w:tcBorders>
              <w:top w:val="nil"/>
              <w:left w:val="nil"/>
              <w:bottom w:val="nil"/>
              <w:right w:val="nil"/>
            </w:tcBorders>
            <w:shd w:val="clear" w:color="auto" w:fill="auto"/>
            <w:noWrap/>
            <w:vAlign w:val="bottom"/>
            <w:hideMark/>
          </w:tcPr>
          <w:p w14:paraId="5DD62A6A" w14:textId="77777777" w:rsidR="00380C0F" w:rsidRPr="00261C41" w:rsidRDefault="00380C0F" w:rsidP="00BD1D91">
            <w:pPr>
              <w:jc w:val="center"/>
              <w:rPr>
                <w:rFonts w:asciiTheme="majorHAnsi" w:hAnsiTheme="majorHAnsi"/>
                <w:szCs w:val="22"/>
              </w:rPr>
            </w:pPr>
          </w:p>
        </w:tc>
        <w:tc>
          <w:tcPr>
            <w:tcW w:w="3431" w:type="dxa"/>
            <w:gridSpan w:val="2"/>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7C2603BD" w14:textId="77777777" w:rsidR="00380C0F" w:rsidRPr="00261C41" w:rsidRDefault="00380C0F" w:rsidP="00BD1D91">
            <w:pPr>
              <w:jc w:val="center"/>
              <w:rPr>
                <w:rFonts w:asciiTheme="majorHAnsi" w:hAnsiTheme="majorHAnsi"/>
                <w:b/>
                <w:bCs/>
                <w:szCs w:val="22"/>
              </w:rPr>
            </w:pPr>
            <w:r w:rsidRPr="00261C41">
              <w:rPr>
                <w:rFonts w:asciiTheme="majorHAnsi" w:hAnsiTheme="majorHAnsi"/>
                <w:b/>
                <w:bCs/>
                <w:szCs w:val="22"/>
              </w:rPr>
              <w:t>COMPATATIVA ($ Mensual)</w:t>
            </w:r>
          </w:p>
        </w:tc>
      </w:tr>
      <w:tr w:rsidR="00380C0F" w:rsidRPr="00261C41" w14:paraId="102B3B12" w14:textId="77777777" w:rsidTr="00BD1D91">
        <w:trPr>
          <w:trHeight w:val="320"/>
          <w:jc w:val="center"/>
        </w:trPr>
        <w:tc>
          <w:tcPr>
            <w:tcW w:w="1464"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1A5BE07" w14:textId="0789FAEA" w:rsidR="00380C0F" w:rsidRPr="00261C41" w:rsidRDefault="00380C0F" w:rsidP="00BD1D91">
            <w:pPr>
              <w:jc w:val="center"/>
              <w:rPr>
                <w:rFonts w:asciiTheme="majorHAnsi" w:hAnsiTheme="majorHAnsi"/>
                <w:b/>
                <w:bCs/>
                <w:szCs w:val="22"/>
              </w:rPr>
            </w:pPr>
            <w:r>
              <w:rPr>
                <w:rFonts w:asciiTheme="majorHAnsi" w:hAnsiTheme="majorHAnsi"/>
                <w:b/>
                <w:bCs/>
                <w:szCs w:val="22"/>
              </w:rPr>
              <w:t>SERVICIO</w:t>
            </w:r>
          </w:p>
        </w:tc>
        <w:tc>
          <w:tcPr>
            <w:tcW w:w="1588" w:type="dxa"/>
            <w:tcBorders>
              <w:top w:val="nil"/>
              <w:left w:val="nil"/>
              <w:bottom w:val="single" w:sz="4" w:space="0" w:color="auto"/>
              <w:right w:val="single" w:sz="4" w:space="0" w:color="auto"/>
            </w:tcBorders>
            <w:shd w:val="clear" w:color="000000" w:fill="C5D9F1"/>
            <w:noWrap/>
            <w:vAlign w:val="center"/>
            <w:hideMark/>
          </w:tcPr>
          <w:p w14:paraId="2E7809AE" w14:textId="1E0E6A52" w:rsidR="00380C0F" w:rsidRPr="00261C41" w:rsidRDefault="00380C0F" w:rsidP="00BD1D91">
            <w:pPr>
              <w:jc w:val="center"/>
              <w:rPr>
                <w:rFonts w:asciiTheme="majorHAnsi" w:hAnsiTheme="majorHAnsi"/>
                <w:b/>
                <w:bCs/>
                <w:szCs w:val="22"/>
              </w:rPr>
            </w:pPr>
            <w:r>
              <w:rPr>
                <w:rFonts w:asciiTheme="majorHAnsi" w:hAnsiTheme="majorHAnsi"/>
                <w:b/>
                <w:bCs/>
                <w:szCs w:val="22"/>
              </w:rPr>
              <w:t>Identicum</w:t>
            </w:r>
          </w:p>
        </w:tc>
        <w:tc>
          <w:tcPr>
            <w:tcW w:w="1843" w:type="dxa"/>
            <w:tcBorders>
              <w:top w:val="nil"/>
              <w:left w:val="nil"/>
              <w:bottom w:val="single" w:sz="4" w:space="0" w:color="auto"/>
              <w:right w:val="single" w:sz="4" w:space="0" w:color="auto"/>
            </w:tcBorders>
            <w:shd w:val="clear" w:color="000000" w:fill="C5D9F1"/>
            <w:noWrap/>
            <w:vAlign w:val="center"/>
            <w:hideMark/>
          </w:tcPr>
          <w:p w14:paraId="4E182AB5" w14:textId="37E1B92A" w:rsidR="00380C0F" w:rsidRPr="00261C41" w:rsidRDefault="00380C0F" w:rsidP="00BD1D91">
            <w:pPr>
              <w:jc w:val="center"/>
              <w:rPr>
                <w:rFonts w:asciiTheme="majorHAnsi" w:hAnsiTheme="majorHAnsi"/>
                <w:b/>
                <w:bCs/>
                <w:szCs w:val="22"/>
              </w:rPr>
            </w:pPr>
            <w:r>
              <w:rPr>
                <w:rFonts w:asciiTheme="majorHAnsi" w:hAnsiTheme="majorHAnsi"/>
                <w:b/>
                <w:bCs/>
                <w:szCs w:val="26"/>
                <w:lang w:eastAsia="en-US"/>
              </w:rPr>
              <w:t>Venkizmet</w:t>
            </w:r>
          </w:p>
        </w:tc>
      </w:tr>
      <w:tr w:rsidR="00380C0F" w:rsidRPr="00261C41" w14:paraId="09343A36" w14:textId="77777777" w:rsidTr="00BD1D91">
        <w:trPr>
          <w:trHeight w:val="320"/>
          <w:jc w:val="center"/>
        </w:trPr>
        <w:tc>
          <w:tcPr>
            <w:tcW w:w="1464" w:type="dxa"/>
            <w:tcBorders>
              <w:top w:val="nil"/>
              <w:left w:val="single" w:sz="4" w:space="0" w:color="auto"/>
              <w:bottom w:val="single" w:sz="4" w:space="0" w:color="auto"/>
              <w:right w:val="single" w:sz="4" w:space="0" w:color="auto"/>
            </w:tcBorders>
            <w:shd w:val="clear" w:color="000000" w:fill="C5D9F1"/>
            <w:noWrap/>
            <w:vAlign w:val="center"/>
            <w:hideMark/>
          </w:tcPr>
          <w:p w14:paraId="6585E8CB" w14:textId="77777777" w:rsidR="00380C0F" w:rsidRPr="00261C41" w:rsidRDefault="00380C0F" w:rsidP="00BD1D91">
            <w:pPr>
              <w:rPr>
                <w:rFonts w:asciiTheme="majorHAnsi" w:hAnsiTheme="majorHAnsi"/>
                <w:b/>
                <w:bCs/>
                <w:szCs w:val="22"/>
              </w:rPr>
            </w:pPr>
            <w:r w:rsidRPr="00261C41">
              <w:rPr>
                <w:rFonts w:asciiTheme="majorHAnsi" w:hAnsiTheme="majorHAnsi"/>
                <w:b/>
                <w:bCs/>
                <w:szCs w:val="22"/>
              </w:rPr>
              <w:t>Plan Básico</w:t>
            </w:r>
          </w:p>
        </w:tc>
        <w:tc>
          <w:tcPr>
            <w:tcW w:w="1588" w:type="dxa"/>
            <w:tcBorders>
              <w:top w:val="nil"/>
              <w:left w:val="nil"/>
              <w:bottom w:val="single" w:sz="4" w:space="0" w:color="auto"/>
              <w:right w:val="single" w:sz="4" w:space="0" w:color="auto"/>
            </w:tcBorders>
            <w:shd w:val="clear" w:color="auto" w:fill="auto"/>
            <w:noWrap/>
            <w:vAlign w:val="bottom"/>
            <w:hideMark/>
          </w:tcPr>
          <w:p w14:paraId="5D40A9FB" w14:textId="7C303B01" w:rsidR="00380C0F" w:rsidRPr="00261C41" w:rsidRDefault="00380C0F" w:rsidP="00BD1D91">
            <w:pPr>
              <w:jc w:val="center"/>
              <w:rPr>
                <w:rFonts w:asciiTheme="majorHAnsi" w:hAnsiTheme="majorHAnsi"/>
                <w:szCs w:val="22"/>
              </w:rPr>
            </w:pPr>
            <w:r>
              <w:rPr>
                <w:rFonts w:asciiTheme="majorHAnsi" w:hAnsiTheme="majorHAnsi"/>
                <w:szCs w:val="22"/>
              </w:rPr>
              <w:t>$230 por usuario</w:t>
            </w:r>
          </w:p>
        </w:tc>
        <w:tc>
          <w:tcPr>
            <w:tcW w:w="1843" w:type="dxa"/>
            <w:tcBorders>
              <w:top w:val="nil"/>
              <w:left w:val="nil"/>
              <w:bottom w:val="single" w:sz="4" w:space="0" w:color="auto"/>
              <w:right w:val="single" w:sz="4" w:space="0" w:color="auto"/>
            </w:tcBorders>
            <w:shd w:val="clear" w:color="auto" w:fill="auto"/>
            <w:noWrap/>
            <w:vAlign w:val="bottom"/>
            <w:hideMark/>
          </w:tcPr>
          <w:p w14:paraId="14C5F427" w14:textId="3044676B" w:rsidR="00380C0F" w:rsidRPr="00261C41" w:rsidRDefault="00380C0F" w:rsidP="00BD1D91">
            <w:pPr>
              <w:jc w:val="center"/>
              <w:rPr>
                <w:rFonts w:asciiTheme="majorHAnsi" w:hAnsiTheme="majorHAnsi"/>
                <w:szCs w:val="22"/>
              </w:rPr>
            </w:pPr>
            <w:r>
              <w:rPr>
                <w:rFonts w:asciiTheme="majorHAnsi" w:hAnsiTheme="majorHAnsi"/>
                <w:szCs w:val="22"/>
              </w:rPr>
              <w:t>$200 por usuario</w:t>
            </w:r>
          </w:p>
        </w:tc>
      </w:tr>
      <w:tr w:rsidR="00380C0F" w:rsidRPr="00261C41" w14:paraId="08D13670" w14:textId="77777777" w:rsidTr="00BD1D91">
        <w:trPr>
          <w:trHeight w:val="320"/>
          <w:jc w:val="center"/>
        </w:trPr>
        <w:tc>
          <w:tcPr>
            <w:tcW w:w="1464" w:type="dxa"/>
            <w:tcBorders>
              <w:top w:val="nil"/>
              <w:left w:val="single" w:sz="4" w:space="0" w:color="auto"/>
              <w:bottom w:val="single" w:sz="4" w:space="0" w:color="auto"/>
              <w:right w:val="single" w:sz="4" w:space="0" w:color="auto"/>
            </w:tcBorders>
            <w:shd w:val="clear" w:color="000000" w:fill="C5D9F1"/>
            <w:noWrap/>
            <w:vAlign w:val="center"/>
            <w:hideMark/>
          </w:tcPr>
          <w:p w14:paraId="33A9EC61" w14:textId="21C9D85C" w:rsidR="00380C0F" w:rsidRPr="00261C41" w:rsidRDefault="00380C0F" w:rsidP="00380C0F">
            <w:pPr>
              <w:rPr>
                <w:rFonts w:asciiTheme="majorHAnsi" w:hAnsiTheme="majorHAnsi"/>
                <w:b/>
                <w:bCs/>
                <w:szCs w:val="22"/>
              </w:rPr>
            </w:pPr>
            <w:r w:rsidRPr="00261C41">
              <w:rPr>
                <w:rFonts w:asciiTheme="majorHAnsi" w:hAnsiTheme="majorHAnsi"/>
                <w:b/>
                <w:bCs/>
                <w:szCs w:val="22"/>
              </w:rPr>
              <w:t xml:space="preserve">Plan </w:t>
            </w:r>
            <w:r>
              <w:rPr>
                <w:rFonts w:asciiTheme="majorHAnsi" w:hAnsiTheme="majorHAnsi"/>
                <w:b/>
                <w:bCs/>
                <w:szCs w:val="22"/>
              </w:rPr>
              <w:t>Avanzado</w:t>
            </w:r>
          </w:p>
        </w:tc>
        <w:tc>
          <w:tcPr>
            <w:tcW w:w="1588" w:type="dxa"/>
            <w:tcBorders>
              <w:top w:val="nil"/>
              <w:left w:val="nil"/>
              <w:bottom w:val="single" w:sz="4" w:space="0" w:color="auto"/>
              <w:right w:val="single" w:sz="4" w:space="0" w:color="auto"/>
            </w:tcBorders>
            <w:shd w:val="clear" w:color="auto" w:fill="auto"/>
            <w:noWrap/>
            <w:vAlign w:val="bottom"/>
            <w:hideMark/>
          </w:tcPr>
          <w:p w14:paraId="18DE1903" w14:textId="0D41C4A2" w:rsidR="00380C0F" w:rsidRPr="00261C41" w:rsidRDefault="00380C0F" w:rsidP="00BD1D91">
            <w:pPr>
              <w:jc w:val="center"/>
              <w:rPr>
                <w:rFonts w:asciiTheme="majorHAnsi" w:hAnsiTheme="majorHAnsi"/>
                <w:szCs w:val="22"/>
              </w:rPr>
            </w:pPr>
            <w:r w:rsidRPr="00261C41">
              <w:rPr>
                <w:rFonts w:asciiTheme="majorHAnsi" w:hAnsiTheme="majorHAnsi"/>
                <w:szCs w:val="22"/>
              </w:rPr>
              <w:t>$</w:t>
            </w:r>
            <w:r>
              <w:rPr>
                <w:rFonts w:asciiTheme="majorHAnsi" w:hAnsiTheme="majorHAnsi"/>
                <w:szCs w:val="22"/>
              </w:rPr>
              <w:t>300 por usuario</w:t>
            </w:r>
          </w:p>
        </w:tc>
        <w:tc>
          <w:tcPr>
            <w:tcW w:w="1843" w:type="dxa"/>
            <w:tcBorders>
              <w:top w:val="nil"/>
              <w:left w:val="nil"/>
              <w:bottom w:val="single" w:sz="4" w:space="0" w:color="auto"/>
              <w:right w:val="single" w:sz="4" w:space="0" w:color="auto"/>
            </w:tcBorders>
            <w:shd w:val="clear" w:color="auto" w:fill="auto"/>
            <w:noWrap/>
            <w:vAlign w:val="bottom"/>
            <w:hideMark/>
          </w:tcPr>
          <w:p w14:paraId="1B723E6A" w14:textId="0142F45E" w:rsidR="00380C0F" w:rsidRPr="00261C41" w:rsidRDefault="00380C0F" w:rsidP="00380C0F">
            <w:pPr>
              <w:jc w:val="center"/>
              <w:rPr>
                <w:rFonts w:asciiTheme="majorHAnsi" w:hAnsiTheme="majorHAnsi"/>
                <w:szCs w:val="22"/>
              </w:rPr>
            </w:pPr>
            <w:r w:rsidRPr="00261C41">
              <w:rPr>
                <w:rFonts w:asciiTheme="majorHAnsi" w:hAnsiTheme="majorHAnsi"/>
                <w:szCs w:val="22"/>
              </w:rPr>
              <w:t>$</w:t>
            </w:r>
            <w:r>
              <w:rPr>
                <w:rFonts w:asciiTheme="majorHAnsi" w:hAnsiTheme="majorHAnsi"/>
                <w:szCs w:val="22"/>
              </w:rPr>
              <w:t>250 por usuario</w:t>
            </w:r>
          </w:p>
        </w:tc>
      </w:tr>
    </w:tbl>
    <w:p w14:paraId="24EEF940" w14:textId="2DFFF590" w:rsidR="00380C0F" w:rsidRDefault="00380C0F" w:rsidP="005C6DD1"/>
    <w:p w14:paraId="090296C1" w14:textId="43D763D7" w:rsidR="00AE6B23" w:rsidRDefault="00AE6B23" w:rsidP="00AE6B23">
      <w:pPr>
        <w:pStyle w:val="Heading1"/>
        <w:numPr>
          <w:ilvl w:val="3"/>
          <w:numId w:val="1"/>
        </w:numPr>
      </w:pPr>
      <w:bookmarkStart w:id="114" w:name="_Toc529994089"/>
      <w:r>
        <w:t>Sensibilidad de clientes</w:t>
      </w:r>
      <w:bookmarkEnd w:id="114"/>
    </w:p>
    <w:p w14:paraId="391E1888" w14:textId="1A5DF614" w:rsidR="00AE6B23" w:rsidRDefault="00AE6B23" w:rsidP="00AE6B23"/>
    <w:p w14:paraId="20F541A6" w14:textId="77777777" w:rsidR="00AE6B23" w:rsidRDefault="00AE6B23" w:rsidP="00AE6B23">
      <w:pPr>
        <w:jc w:val="both"/>
      </w:pPr>
    </w:p>
    <w:p w14:paraId="61996ABF" w14:textId="5305C890" w:rsidR="00AE6B23" w:rsidRDefault="00AE6B23" w:rsidP="00AE6B23">
      <w:pPr>
        <w:jc w:val="both"/>
      </w:pPr>
      <w:r>
        <w:t>Estos son los efectos que se evalúa que afectan el comportamiento del consumidor:</w:t>
      </w:r>
    </w:p>
    <w:p w14:paraId="55A0FD79" w14:textId="77777777" w:rsidR="00AE6B23" w:rsidRDefault="00AE6B23" w:rsidP="00AE6B23">
      <w:pPr>
        <w:jc w:val="both"/>
      </w:pPr>
    </w:p>
    <w:p w14:paraId="1C28EDDD" w14:textId="3390B3DD" w:rsidR="00AE6B23" w:rsidRDefault="00AE6B23" w:rsidP="00AE6B23">
      <w:pPr>
        <w:pStyle w:val="ListParagraph"/>
        <w:numPr>
          <w:ilvl w:val="0"/>
          <w:numId w:val="43"/>
        </w:numPr>
        <w:jc w:val="both"/>
      </w:pPr>
      <w:r w:rsidRPr="0040438D">
        <w:rPr>
          <w:b/>
        </w:rPr>
        <w:t>Efecto de comparación</w:t>
      </w:r>
      <w:r>
        <w:t xml:space="preserve">: El concepto de valor económico supone que los consumidores conocen las alternativas, y las pueden evaluar con precisión y facilidad. Los consumidores son menos sensibles al precio de un servicio conocido o de marca reconocida cuando tienen dificultad de compararlo con las alternativas potenciales. </w:t>
      </w:r>
    </w:p>
    <w:p w14:paraId="693A0821" w14:textId="77777777" w:rsidR="00AE6B23" w:rsidRDefault="00AE6B23" w:rsidP="00AE6B23">
      <w:pPr>
        <w:pStyle w:val="ListParagraph"/>
        <w:jc w:val="both"/>
        <w:rPr>
          <w:b/>
          <w:i/>
        </w:rPr>
      </w:pPr>
    </w:p>
    <w:p w14:paraId="7256D9D0" w14:textId="69857B6E" w:rsidR="00AE6B23" w:rsidRDefault="00AE6B23" w:rsidP="00AE6B23">
      <w:pPr>
        <w:pStyle w:val="ListParagraph"/>
        <w:jc w:val="both"/>
      </w:pPr>
      <w:r>
        <w:t>Desde Identity promovemos la libre posibilidad de contraer la mejor opción dentro de los productos ofrecidos. Esto contribuirá a disminuir la sensibilidad.</w:t>
      </w:r>
    </w:p>
    <w:p w14:paraId="08EEFC1F" w14:textId="77777777" w:rsidR="00AE6B23" w:rsidRDefault="00AE6B23" w:rsidP="00AE6B23">
      <w:pPr>
        <w:pStyle w:val="ListParagraph"/>
        <w:jc w:val="both"/>
      </w:pPr>
    </w:p>
    <w:p w14:paraId="534AF8F8" w14:textId="59744790" w:rsidR="00AE6B23" w:rsidRDefault="00AE6B23" w:rsidP="00AE6B23">
      <w:pPr>
        <w:pStyle w:val="ListParagraph"/>
        <w:numPr>
          <w:ilvl w:val="0"/>
          <w:numId w:val="43"/>
        </w:numPr>
        <w:jc w:val="both"/>
      </w:pPr>
      <w:r w:rsidRPr="0040438D">
        <w:rPr>
          <w:b/>
        </w:rPr>
        <w:t>Efecto precio calidad</w:t>
      </w:r>
      <w:r>
        <w:t xml:space="preserve">: La percepción de mayor calidad a mayor precio reduce la sensibilidad al precio, incluso cuando los consumidores no busquen prestigio ni exclusividad. </w:t>
      </w:r>
    </w:p>
    <w:p w14:paraId="7E3E1569" w14:textId="77777777" w:rsidR="00AE6B23" w:rsidRDefault="00AE6B23" w:rsidP="00AE6B23">
      <w:pPr>
        <w:pStyle w:val="ListParagraph"/>
        <w:jc w:val="both"/>
        <w:rPr>
          <w:b/>
          <w:i/>
        </w:rPr>
      </w:pPr>
    </w:p>
    <w:p w14:paraId="2EC85CC0" w14:textId="3F587919" w:rsidR="00AE6B23" w:rsidRDefault="00AE6B23" w:rsidP="00AE6B23">
      <w:pPr>
        <w:pStyle w:val="ListParagraph"/>
        <w:jc w:val="both"/>
        <w:rPr>
          <w:b/>
        </w:rPr>
      </w:pPr>
      <w:r>
        <w:t xml:space="preserve">En </w:t>
      </w:r>
      <w:r w:rsidR="00CA2179">
        <w:t>Identity ofrecemos un</w:t>
      </w:r>
      <w:r>
        <w:t xml:space="preserve"> </w:t>
      </w:r>
      <w:r w:rsidR="00CA2179">
        <w:t>servicio</w:t>
      </w:r>
      <w:r>
        <w:t xml:space="preserve"> de alta </w:t>
      </w:r>
      <w:r w:rsidR="00CA2179">
        <w:t>calidad</w:t>
      </w:r>
      <w:r>
        <w:t xml:space="preserve">. </w:t>
      </w:r>
      <w:r w:rsidR="00CA2179">
        <w:t>Esto contribuirá a disminuir la sensibilidad.</w:t>
      </w:r>
    </w:p>
    <w:p w14:paraId="579AF21D" w14:textId="77777777" w:rsidR="00AE6B23" w:rsidRDefault="00AE6B23" w:rsidP="00AE6B23">
      <w:pPr>
        <w:pStyle w:val="ListParagraph"/>
        <w:jc w:val="both"/>
      </w:pPr>
    </w:p>
    <w:p w14:paraId="6E471D7F" w14:textId="61C37D2C" w:rsidR="00AE6B23" w:rsidRDefault="00AE6B23" w:rsidP="00AE6B23">
      <w:pPr>
        <w:pStyle w:val="ListParagraph"/>
        <w:numPr>
          <w:ilvl w:val="0"/>
          <w:numId w:val="43"/>
        </w:numPr>
        <w:jc w:val="both"/>
      </w:pPr>
      <w:r w:rsidRPr="0040438D">
        <w:rPr>
          <w:b/>
        </w:rPr>
        <w:t>Efecto precio total</w:t>
      </w:r>
      <w:r>
        <w:t xml:space="preserve">: Cuanto mayor sea el gasto o su relación porcentual con el ingreso de los clientes, mayor es su sensibilidad al precio. A mayor gasto, mayor es la ganancia de evaluar con cuidado </w:t>
      </w:r>
      <w:r w:rsidR="008C2164">
        <w:t>el mismo</w:t>
      </w:r>
      <w:r>
        <w:t xml:space="preserve">, y encontrar otras alternativas. </w:t>
      </w:r>
    </w:p>
    <w:p w14:paraId="39437E9C" w14:textId="77777777" w:rsidR="00AE6B23" w:rsidRDefault="00AE6B23" w:rsidP="00AE6B23">
      <w:pPr>
        <w:pStyle w:val="ListParagraph"/>
        <w:jc w:val="both"/>
        <w:rPr>
          <w:b/>
        </w:rPr>
      </w:pPr>
    </w:p>
    <w:p w14:paraId="6D5CE8AE" w14:textId="403B2AB7" w:rsidR="00AE6B23" w:rsidRDefault="00AE6B23" w:rsidP="00AE6B23">
      <w:pPr>
        <w:pStyle w:val="ListParagraph"/>
        <w:jc w:val="both"/>
      </w:pPr>
      <w:r>
        <w:t xml:space="preserve">En </w:t>
      </w:r>
      <w:r w:rsidR="008C2164">
        <w:t>Identity</w:t>
      </w:r>
      <w:r>
        <w:t xml:space="preserve"> presentamos diferentes alternativas según las características que desea obtener el cliente en su producto para ajustarse a sus necesidades. Esto contribuirá a que la sensibilidad sea menor.</w:t>
      </w:r>
    </w:p>
    <w:p w14:paraId="20575C64" w14:textId="77777777" w:rsidR="00AE6B23" w:rsidRDefault="00AE6B23" w:rsidP="00AE6B23">
      <w:pPr>
        <w:pStyle w:val="ListParagraph"/>
        <w:jc w:val="both"/>
      </w:pPr>
    </w:p>
    <w:p w14:paraId="5280217F" w14:textId="77777777" w:rsidR="00AE6B23" w:rsidRDefault="00AE6B23" w:rsidP="00AE6B23">
      <w:pPr>
        <w:pStyle w:val="ListParagraph"/>
        <w:numPr>
          <w:ilvl w:val="0"/>
          <w:numId w:val="43"/>
        </w:numPr>
        <w:jc w:val="both"/>
      </w:pPr>
      <w:r w:rsidRPr="0040438D">
        <w:rPr>
          <w:b/>
        </w:rPr>
        <w:t>Efecto costo compartido</w:t>
      </w:r>
      <w:r>
        <w:t xml:space="preserve">: Cuando el consumidor compra un producto, puede ser que lo pague totalmente, o comparta el pago con otro. Cuanto mayor sea la proporción del precio que paga el propio consumidor, mayor será la sensibilidad al precio. </w:t>
      </w:r>
    </w:p>
    <w:p w14:paraId="1891F5AF" w14:textId="77777777" w:rsidR="00AE6B23" w:rsidRDefault="00AE6B23" w:rsidP="00AE6B23">
      <w:pPr>
        <w:pStyle w:val="ListParagraph"/>
        <w:jc w:val="both"/>
        <w:rPr>
          <w:b/>
        </w:rPr>
      </w:pPr>
    </w:p>
    <w:p w14:paraId="328AE74F" w14:textId="0F5AF181" w:rsidR="00AE6B23" w:rsidRDefault="00AE6B23" w:rsidP="00AE6B23">
      <w:pPr>
        <w:pStyle w:val="ListParagraph"/>
        <w:jc w:val="both"/>
      </w:pPr>
      <w:r>
        <w:t xml:space="preserve">En </w:t>
      </w:r>
      <w:r w:rsidR="008C2164">
        <w:t>Identity no ofrecemos pago compartido, por lo que la sensibilidad será alta</w:t>
      </w:r>
      <w:r>
        <w:t>.</w:t>
      </w:r>
    </w:p>
    <w:p w14:paraId="15D88609" w14:textId="77777777" w:rsidR="00AE6B23" w:rsidRDefault="00AE6B23" w:rsidP="00AE6B23">
      <w:pPr>
        <w:pStyle w:val="ListParagraph"/>
        <w:jc w:val="both"/>
      </w:pPr>
    </w:p>
    <w:p w14:paraId="2E9AD3EC" w14:textId="77777777" w:rsidR="00AE6B23" w:rsidRDefault="00AE6B23" w:rsidP="00AE6B23">
      <w:pPr>
        <w:pStyle w:val="ListParagraph"/>
        <w:numPr>
          <w:ilvl w:val="0"/>
          <w:numId w:val="43"/>
        </w:numPr>
        <w:jc w:val="both"/>
      </w:pPr>
      <w:r w:rsidRPr="0040438D">
        <w:rPr>
          <w:b/>
        </w:rPr>
        <w:t>Efecto pérdida percibida</w:t>
      </w:r>
      <w:r>
        <w:t xml:space="preserve">: En la teoría de la perspectiva se enuncia que las personas enmarcan sus decisiones de compra como un conjunto de pérdidas y ganancias, dándole mayor importancia a las pérdidas que a las ganancias. Los clientes son más sensibles al precio cuando perciben que el precio es una pérdida, más que una ganancia. </w:t>
      </w:r>
    </w:p>
    <w:p w14:paraId="04C0D79C" w14:textId="77777777" w:rsidR="00AE6B23" w:rsidRDefault="00AE6B23" w:rsidP="00AE6B23">
      <w:pPr>
        <w:pStyle w:val="ListParagraph"/>
        <w:jc w:val="both"/>
      </w:pPr>
    </w:p>
    <w:p w14:paraId="751C2B19" w14:textId="1C998DEA" w:rsidR="00AE6B23" w:rsidRDefault="008C2164" w:rsidP="00AE6B23">
      <w:pPr>
        <w:pStyle w:val="ListParagraph"/>
        <w:jc w:val="both"/>
      </w:pPr>
      <w:r>
        <w:t>Identity ofrecerá al negocio programas de reducción de costos y mejor de eficiencia de tiempos por lo que será percibido con una sensibilidad baja.</w:t>
      </w:r>
    </w:p>
    <w:p w14:paraId="21B625B9" w14:textId="657E30EE" w:rsidR="00AE6B23" w:rsidRDefault="00AE6B23" w:rsidP="00AE6B23"/>
    <w:p w14:paraId="35280BE7" w14:textId="24844AA0" w:rsidR="00392138" w:rsidRDefault="00392138" w:rsidP="00AE6B23">
      <w:r>
        <w:t>Considerando estos factores, concluimos que los más relevantes respecto de la sensibilidad de nuestro mercado meta a la estrategia de precios son:</w:t>
      </w:r>
    </w:p>
    <w:p w14:paraId="022FA33C" w14:textId="75CE8107" w:rsidR="00392138" w:rsidRDefault="00392138" w:rsidP="00AE6B23"/>
    <w:p w14:paraId="0E38E960" w14:textId="6DDCE823" w:rsidR="00392138" w:rsidRDefault="00392138" w:rsidP="00392138">
      <w:pPr>
        <w:pStyle w:val="ListParagraph"/>
        <w:numPr>
          <w:ilvl w:val="0"/>
          <w:numId w:val="48"/>
        </w:numPr>
      </w:pPr>
      <w:r>
        <w:t>Efecto de comparación: Somos la opción mejor valuada con respecto al mercado y esto es fácilmente comparable.</w:t>
      </w:r>
    </w:p>
    <w:p w14:paraId="01770767" w14:textId="29E0A0EA" w:rsidR="00392138" w:rsidRPr="00AE6B23" w:rsidRDefault="00392138" w:rsidP="00392138">
      <w:pPr>
        <w:pStyle w:val="ListParagraph"/>
        <w:numPr>
          <w:ilvl w:val="0"/>
          <w:numId w:val="48"/>
        </w:numPr>
      </w:pPr>
      <w:r>
        <w:t>Efecto costo total: Al ser un servicio no requerimos infraestructura propia de los clientes, y nuestras prestaciones permiten reducir los costos operativos, por lo que cuando se analiza el precio total se baja mucho la sensibilidad de los clientes.</w:t>
      </w:r>
    </w:p>
    <w:p w14:paraId="4EC26D24" w14:textId="7FB13BDB" w:rsidR="00392138" w:rsidRDefault="00392138" w:rsidP="00392138">
      <w:pPr>
        <w:pStyle w:val="ListParagraph"/>
      </w:pPr>
    </w:p>
    <w:p w14:paraId="4D524029" w14:textId="06B96598" w:rsidR="00A35F73" w:rsidRDefault="00A35F73" w:rsidP="00392138">
      <w:pPr>
        <w:pStyle w:val="ListParagraph"/>
      </w:pPr>
    </w:p>
    <w:p w14:paraId="117B319E" w14:textId="396D504B" w:rsidR="00A35F73" w:rsidRDefault="00A35F73" w:rsidP="00392138">
      <w:pPr>
        <w:pStyle w:val="ListParagraph"/>
      </w:pPr>
    </w:p>
    <w:p w14:paraId="31AE2849" w14:textId="77577630" w:rsidR="00A35F73" w:rsidRDefault="00A35F73" w:rsidP="00392138">
      <w:pPr>
        <w:pStyle w:val="ListParagraph"/>
      </w:pPr>
    </w:p>
    <w:p w14:paraId="715E15DB" w14:textId="610D890F" w:rsidR="00A35F73" w:rsidRDefault="00A35F73" w:rsidP="00392138">
      <w:pPr>
        <w:pStyle w:val="ListParagraph"/>
      </w:pPr>
    </w:p>
    <w:p w14:paraId="5F4FE5DB" w14:textId="3C45C572" w:rsidR="00A35F73" w:rsidRDefault="00A35F73" w:rsidP="00392138">
      <w:pPr>
        <w:pStyle w:val="ListParagraph"/>
      </w:pPr>
    </w:p>
    <w:p w14:paraId="5BB4796F" w14:textId="488BFE18" w:rsidR="00A35F73" w:rsidRDefault="00A35F73" w:rsidP="00392138">
      <w:pPr>
        <w:pStyle w:val="ListParagraph"/>
      </w:pPr>
    </w:p>
    <w:p w14:paraId="3D9FB4BD" w14:textId="7A22B630" w:rsidR="00A35F73" w:rsidRDefault="00A35F73" w:rsidP="00392138">
      <w:pPr>
        <w:pStyle w:val="ListParagraph"/>
      </w:pPr>
    </w:p>
    <w:p w14:paraId="20B43AAA" w14:textId="74706CE1" w:rsidR="00A35F73" w:rsidRDefault="00A35F73" w:rsidP="00392138">
      <w:pPr>
        <w:pStyle w:val="ListParagraph"/>
      </w:pPr>
    </w:p>
    <w:p w14:paraId="180DDBF7" w14:textId="77777777" w:rsidR="00A35F73" w:rsidRPr="00AE6B23" w:rsidRDefault="00A35F73" w:rsidP="00392138">
      <w:pPr>
        <w:pStyle w:val="ListParagraph"/>
      </w:pPr>
    </w:p>
    <w:p w14:paraId="1C3C1BE7" w14:textId="201BF49D" w:rsidR="008C2164" w:rsidRDefault="008C2164" w:rsidP="008C2164">
      <w:pPr>
        <w:pStyle w:val="Heading1"/>
        <w:numPr>
          <w:ilvl w:val="2"/>
          <w:numId w:val="1"/>
        </w:numPr>
      </w:pPr>
      <w:bookmarkStart w:id="115" w:name="_Toc529994090"/>
      <w:r>
        <w:t>Estrategia de precios</w:t>
      </w:r>
      <w:bookmarkEnd w:id="115"/>
    </w:p>
    <w:p w14:paraId="4F7C58F9" w14:textId="5C8F9304" w:rsidR="00AE6B23" w:rsidRDefault="00AE6B23" w:rsidP="005C6DD1"/>
    <w:p w14:paraId="7BC0F9EF" w14:textId="2AC7611E" w:rsidR="008C2164" w:rsidRDefault="008C2164" w:rsidP="008C2164">
      <w:pPr>
        <w:pStyle w:val="Heading1"/>
        <w:numPr>
          <w:ilvl w:val="3"/>
          <w:numId w:val="1"/>
        </w:numPr>
      </w:pPr>
      <w:bookmarkStart w:id="116" w:name="_Toc529994091"/>
      <w:r>
        <w:t>Lista de precios</w:t>
      </w:r>
      <w:bookmarkEnd w:id="116"/>
    </w:p>
    <w:p w14:paraId="3DE57E5C" w14:textId="26F88ABD" w:rsidR="008C2164" w:rsidRDefault="008C2164" w:rsidP="008C2164"/>
    <w:tbl>
      <w:tblPr>
        <w:tblW w:w="3495" w:type="dxa"/>
        <w:jc w:val="center"/>
        <w:tblCellMar>
          <w:left w:w="70" w:type="dxa"/>
          <w:right w:w="70" w:type="dxa"/>
        </w:tblCellMar>
        <w:tblLook w:val="04A0" w:firstRow="1" w:lastRow="0" w:firstColumn="1" w:lastColumn="0" w:noHBand="0" w:noVBand="1"/>
      </w:tblPr>
      <w:tblGrid>
        <w:gridCol w:w="1464"/>
        <w:gridCol w:w="2031"/>
      </w:tblGrid>
      <w:tr w:rsidR="008C2164" w:rsidRPr="00261C41" w14:paraId="24D57ECD" w14:textId="77777777" w:rsidTr="00BD1D91">
        <w:trPr>
          <w:trHeight w:val="320"/>
          <w:jc w:val="center"/>
        </w:trPr>
        <w:tc>
          <w:tcPr>
            <w:tcW w:w="1464" w:type="dxa"/>
            <w:tcBorders>
              <w:top w:val="nil"/>
              <w:left w:val="nil"/>
              <w:bottom w:val="nil"/>
              <w:right w:val="nil"/>
            </w:tcBorders>
            <w:shd w:val="clear" w:color="auto" w:fill="auto"/>
            <w:noWrap/>
            <w:vAlign w:val="bottom"/>
            <w:hideMark/>
          </w:tcPr>
          <w:p w14:paraId="7E519DD2" w14:textId="77777777" w:rsidR="008C2164" w:rsidRPr="00261C41" w:rsidRDefault="008C2164" w:rsidP="00BD1D91">
            <w:pPr>
              <w:jc w:val="center"/>
              <w:rPr>
                <w:rFonts w:asciiTheme="majorHAnsi" w:hAnsiTheme="majorHAnsi"/>
                <w:szCs w:val="22"/>
              </w:rPr>
            </w:pPr>
          </w:p>
        </w:tc>
        <w:tc>
          <w:tcPr>
            <w:tcW w:w="2031"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1C20792D" w14:textId="77777777" w:rsidR="008C2164" w:rsidRPr="00261C41" w:rsidRDefault="008C2164" w:rsidP="00BD1D91">
            <w:pPr>
              <w:jc w:val="center"/>
              <w:rPr>
                <w:rFonts w:asciiTheme="majorHAnsi" w:hAnsiTheme="majorHAnsi"/>
                <w:b/>
                <w:bCs/>
                <w:szCs w:val="22"/>
              </w:rPr>
            </w:pPr>
            <w:r>
              <w:rPr>
                <w:rFonts w:asciiTheme="majorHAnsi" w:hAnsiTheme="majorHAnsi"/>
                <w:b/>
                <w:bCs/>
                <w:szCs w:val="22"/>
              </w:rPr>
              <w:t>LISTA DE PRECIOS ( $ Mensual )</w:t>
            </w:r>
          </w:p>
        </w:tc>
      </w:tr>
      <w:tr w:rsidR="008C2164" w:rsidRPr="00261C41" w14:paraId="09FA569C" w14:textId="77777777" w:rsidTr="00BD1D91">
        <w:trPr>
          <w:trHeight w:val="320"/>
          <w:jc w:val="center"/>
        </w:trPr>
        <w:tc>
          <w:tcPr>
            <w:tcW w:w="1464"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2D6E54F1" w14:textId="00CF9BFD" w:rsidR="008C2164" w:rsidRPr="00261C41" w:rsidRDefault="008C2164" w:rsidP="00BD1D91">
            <w:pPr>
              <w:jc w:val="center"/>
              <w:rPr>
                <w:rFonts w:asciiTheme="majorHAnsi" w:hAnsiTheme="majorHAnsi"/>
                <w:b/>
                <w:bCs/>
                <w:szCs w:val="22"/>
              </w:rPr>
            </w:pPr>
            <w:r>
              <w:rPr>
                <w:rFonts w:asciiTheme="majorHAnsi" w:hAnsiTheme="majorHAnsi"/>
                <w:b/>
                <w:bCs/>
                <w:szCs w:val="22"/>
              </w:rPr>
              <w:t>Servicio</w:t>
            </w:r>
          </w:p>
        </w:tc>
        <w:tc>
          <w:tcPr>
            <w:tcW w:w="2031" w:type="dxa"/>
            <w:tcBorders>
              <w:top w:val="nil"/>
              <w:left w:val="nil"/>
              <w:bottom w:val="single" w:sz="4" w:space="0" w:color="auto"/>
              <w:right w:val="single" w:sz="4" w:space="0" w:color="auto"/>
            </w:tcBorders>
            <w:shd w:val="clear" w:color="000000" w:fill="C5D9F1"/>
            <w:noWrap/>
            <w:vAlign w:val="center"/>
            <w:hideMark/>
          </w:tcPr>
          <w:p w14:paraId="7CBD6C8D" w14:textId="1664D505" w:rsidR="008C2164" w:rsidRPr="00261C41" w:rsidRDefault="0075007D" w:rsidP="00BD1D91">
            <w:pPr>
              <w:jc w:val="center"/>
              <w:rPr>
                <w:rFonts w:asciiTheme="majorHAnsi" w:hAnsiTheme="majorHAnsi"/>
                <w:b/>
                <w:bCs/>
                <w:szCs w:val="22"/>
              </w:rPr>
            </w:pPr>
            <w:r>
              <w:rPr>
                <w:rFonts w:asciiTheme="majorHAnsi" w:hAnsiTheme="majorHAnsi"/>
                <w:b/>
                <w:bCs/>
                <w:szCs w:val="22"/>
              </w:rPr>
              <w:t>Identity</w:t>
            </w:r>
          </w:p>
        </w:tc>
      </w:tr>
      <w:tr w:rsidR="008C2164" w:rsidRPr="00261C41" w14:paraId="11C4B448" w14:textId="77777777" w:rsidTr="00BD1D91">
        <w:trPr>
          <w:trHeight w:val="320"/>
          <w:jc w:val="center"/>
        </w:trPr>
        <w:tc>
          <w:tcPr>
            <w:tcW w:w="1464" w:type="dxa"/>
            <w:tcBorders>
              <w:top w:val="nil"/>
              <w:left w:val="single" w:sz="4" w:space="0" w:color="auto"/>
              <w:bottom w:val="single" w:sz="4" w:space="0" w:color="auto"/>
              <w:right w:val="single" w:sz="4" w:space="0" w:color="auto"/>
            </w:tcBorders>
            <w:shd w:val="clear" w:color="000000" w:fill="C5D9F1"/>
            <w:noWrap/>
            <w:vAlign w:val="center"/>
            <w:hideMark/>
          </w:tcPr>
          <w:p w14:paraId="63D95C09" w14:textId="478F504A" w:rsidR="008C2164" w:rsidRPr="00261C41" w:rsidRDefault="008C2164" w:rsidP="008C2164">
            <w:pPr>
              <w:rPr>
                <w:rFonts w:asciiTheme="majorHAnsi" w:hAnsiTheme="majorHAnsi"/>
                <w:b/>
                <w:bCs/>
                <w:szCs w:val="22"/>
              </w:rPr>
            </w:pPr>
            <w:r w:rsidRPr="00261C41">
              <w:rPr>
                <w:rFonts w:asciiTheme="majorHAnsi" w:hAnsiTheme="majorHAnsi"/>
                <w:b/>
                <w:bCs/>
                <w:szCs w:val="22"/>
              </w:rPr>
              <w:t xml:space="preserve">Plan </w:t>
            </w:r>
            <w:r>
              <w:rPr>
                <w:rFonts w:asciiTheme="majorHAnsi" w:hAnsiTheme="majorHAnsi"/>
                <w:b/>
                <w:bCs/>
                <w:szCs w:val="22"/>
              </w:rPr>
              <w:t>Bronce</w:t>
            </w:r>
          </w:p>
        </w:tc>
        <w:tc>
          <w:tcPr>
            <w:tcW w:w="2031" w:type="dxa"/>
            <w:tcBorders>
              <w:top w:val="nil"/>
              <w:left w:val="nil"/>
              <w:bottom w:val="single" w:sz="4" w:space="0" w:color="auto"/>
              <w:right w:val="single" w:sz="4" w:space="0" w:color="auto"/>
            </w:tcBorders>
            <w:shd w:val="clear" w:color="auto" w:fill="auto"/>
            <w:noWrap/>
            <w:vAlign w:val="bottom"/>
            <w:hideMark/>
          </w:tcPr>
          <w:p w14:paraId="24ACBC68" w14:textId="75195F7D" w:rsidR="008C2164" w:rsidRPr="00261C41" w:rsidRDefault="008C2164" w:rsidP="00BD1D91">
            <w:pPr>
              <w:jc w:val="center"/>
              <w:rPr>
                <w:rFonts w:asciiTheme="majorHAnsi" w:hAnsiTheme="majorHAnsi"/>
                <w:szCs w:val="22"/>
              </w:rPr>
            </w:pPr>
            <w:r>
              <w:rPr>
                <w:rFonts w:asciiTheme="majorHAnsi" w:hAnsiTheme="majorHAnsi"/>
                <w:szCs w:val="22"/>
              </w:rPr>
              <w:t>$</w:t>
            </w:r>
            <w:r w:rsidR="006450CD">
              <w:rPr>
                <w:rFonts w:asciiTheme="majorHAnsi" w:hAnsiTheme="majorHAnsi"/>
                <w:szCs w:val="22"/>
              </w:rPr>
              <w:t>1</w:t>
            </w:r>
            <w:r>
              <w:rPr>
                <w:rFonts w:asciiTheme="majorHAnsi" w:hAnsiTheme="majorHAnsi"/>
                <w:szCs w:val="22"/>
              </w:rPr>
              <w:t>30 por usuario</w:t>
            </w:r>
          </w:p>
        </w:tc>
      </w:tr>
      <w:tr w:rsidR="008C2164" w:rsidRPr="00261C41" w14:paraId="366F69D6" w14:textId="77777777" w:rsidTr="00BD1D91">
        <w:trPr>
          <w:trHeight w:val="320"/>
          <w:jc w:val="center"/>
        </w:trPr>
        <w:tc>
          <w:tcPr>
            <w:tcW w:w="1464" w:type="dxa"/>
            <w:tcBorders>
              <w:top w:val="nil"/>
              <w:left w:val="single" w:sz="4" w:space="0" w:color="auto"/>
              <w:bottom w:val="single" w:sz="4" w:space="0" w:color="auto"/>
              <w:right w:val="single" w:sz="4" w:space="0" w:color="auto"/>
            </w:tcBorders>
            <w:shd w:val="clear" w:color="000000" w:fill="C5D9F1"/>
            <w:noWrap/>
            <w:vAlign w:val="center"/>
            <w:hideMark/>
          </w:tcPr>
          <w:p w14:paraId="4244E11C" w14:textId="5F3CCC38" w:rsidR="008C2164" w:rsidRPr="00261C41" w:rsidRDefault="008C2164" w:rsidP="008C2164">
            <w:pPr>
              <w:rPr>
                <w:rFonts w:asciiTheme="majorHAnsi" w:hAnsiTheme="majorHAnsi"/>
                <w:b/>
                <w:bCs/>
                <w:szCs w:val="22"/>
              </w:rPr>
            </w:pPr>
            <w:r w:rsidRPr="00261C41">
              <w:rPr>
                <w:rFonts w:asciiTheme="majorHAnsi" w:hAnsiTheme="majorHAnsi"/>
                <w:b/>
                <w:bCs/>
                <w:szCs w:val="22"/>
              </w:rPr>
              <w:t xml:space="preserve">Plan </w:t>
            </w:r>
            <w:r>
              <w:rPr>
                <w:rFonts w:asciiTheme="majorHAnsi" w:hAnsiTheme="majorHAnsi"/>
                <w:b/>
                <w:bCs/>
                <w:szCs w:val="22"/>
              </w:rPr>
              <w:t>Plata</w:t>
            </w:r>
          </w:p>
        </w:tc>
        <w:tc>
          <w:tcPr>
            <w:tcW w:w="2031" w:type="dxa"/>
            <w:tcBorders>
              <w:top w:val="nil"/>
              <w:left w:val="nil"/>
              <w:bottom w:val="single" w:sz="4" w:space="0" w:color="auto"/>
              <w:right w:val="single" w:sz="4" w:space="0" w:color="auto"/>
            </w:tcBorders>
            <w:shd w:val="clear" w:color="auto" w:fill="auto"/>
            <w:noWrap/>
            <w:vAlign w:val="bottom"/>
            <w:hideMark/>
          </w:tcPr>
          <w:p w14:paraId="677CB66D" w14:textId="4FB1CAC4" w:rsidR="008C2164" w:rsidRPr="00261C41" w:rsidRDefault="006450CD" w:rsidP="00BD1D91">
            <w:pPr>
              <w:jc w:val="center"/>
              <w:rPr>
                <w:rFonts w:asciiTheme="majorHAnsi" w:hAnsiTheme="majorHAnsi"/>
                <w:szCs w:val="22"/>
              </w:rPr>
            </w:pPr>
            <w:r>
              <w:rPr>
                <w:rFonts w:asciiTheme="majorHAnsi" w:hAnsiTheme="majorHAnsi"/>
                <w:szCs w:val="22"/>
              </w:rPr>
              <w:t>$1</w:t>
            </w:r>
            <w:r w:rsidR="008C2164">
              <w:rPr>
                <w:rFonts w:asciiTheme="majorHAnsi" w:hAnsiTheme="majorHAnsi"/>
                <w:szCs w:val="22"/>
              </w:rPr>
              <w:t>50 por usuario</w:t>
            </w:r>
          </w:p>
        </w:tc>
      </w:tr>
      <w:tr w:rsidR="008C2164" w:rsidRPr="00261C41" w14:paraId="5023FBA3" w14:textId="77777777" w:rsidTr="00BD1D91">
        <w:trPr>
          <w:trHeight w:val="320"/>
          <w:jc w:val="center"/>
        </w:trPr>
        <w:tc>
          <w:tcPr>
            <w:tcW w:w="1464" w:type="dxa"/>
            <w:tcBorders>
              <w:top w:val="nil"/>
              <w:left w:val="single" w:sz="4" w:space="0" w:color="auto"/>
              <w:bottom w:val="single" w:sz="4" w:space="0" w:color="auto"/>
              <w:right w:val="single" w:sz="4" w:space="0" w:color="auto"/>
            </w:tcBorders>
            <w:shd w:val="clear" w:color="000000" w:fill="C5D9F1"/>
            <w:noWrap/>
            <w:vAlign w:val="center"/>
            <w:hideMark/>
          </w:tcPr>
          <w:p w14:paraId="6B3C0258" w14:textId="7DF80133" w:rsidR="008C2164" w:rsidRPr="00261C41" w:rsidRDefault="008C2164" w:rsidP="008C2164">
            <w:pPr>
              <w:rPr>
                <w:rFonts w:asciiTheme="majorHAnsi" w:hAnsiTheme="majorHAnsi"/>
                <w:b/>
                <w:bCs/>
                <w:szCs w:val="22"/>
              </w:rPr>
            </w:pPr>
            <w:r w:rsidRPr="00261C41">
              <w:rPr>
                <w:rFonts w:asciiTheme="majorHAnsi" w:hAnsiTheme="majorHAnsi"/>
                <w:b/>
                <w:bCs/>
                <w:szCs w:val="22"/>
              </w:rPr>
              <w:t xml:space="preserve">Plan </w:t>
            </w:r>
            <w:r>
              <w:rPr>
                <w:rFonts w:asciiTheme="majorHAnsi" w:hAnsiTheme="majorHAnsi"/>
                <w:b/>
                <w:bCs/>
                <w:szCs w:val="22"/>
              </w:rPr>
              <w:t>Oro</w:t>
            </w:r>
          </w:p>
        </w:tc>
        <w:tc>
          <w:tcPr>
            <w:tcW w:w="2031" w:type="dxa"/>
            <w:tcBorders>
              <w:top w:val="nil"/>
              <w:left w:val="nil"/>
              <w:bottom w:val="single" w:sz="4" w:space="0" w:color="auto"/>
              <w:right w:val="single" w:sz="4" w:space="0" w:color="auto"/>
            </w:tcBorders>
            <w:shd w:val="clear" w:color="auto" w:fill="auto"/>
            <w:noWrap/>
            <w:vAlign w:val="bottom"/>
            <w:hideMark/>
          </w:tcPr>
          <w:p w14:paraId="7832CE5F" w14:textId="11483F10" w:rsidR="008C2164" w:rsidRPr="00261C41" w:rsidRDefault="006450CD" w:rsidP="00BD1D91">
            <w:pPr>
              <w:jc w:val="center"/>
              <w:rPr>
                <w:rFonts w:asciiTheme="majorHAnsi" w:hAnsiTheme="majorHAnsi"/>
                <w:szCs w:val="22"/>
              </w:rPr>
            </w:pPr>
            <w:r>
              <w:rPr>
                <w:rFonts w:asciiTheme="majorHAnsi" w:hAnsiTheme="majorHAnsi"/>
                <w:szCs w:val="22"/>
              </w:rPr>
              <w:t>$180</w:t>
            </w:r>
            <w:r w:rsidR="008C2164">
              <w:rPr>
                <w:rFonts w:asciiTheme="majorHAnsi" w:hAnsiTheme="majorHAnsi"/>
                <w:szCs w:val="22"/>
              </w:rPr>
              <w:t xml:space="preserve"> por usuario</w:t>
            </w:r>
          </w:p>
        </w:tc>
      </w:tr>
    </w:tbl>
    <w:p w14:paraId="27EF339A" w14:textId="77777777" w:rsidR="008C2164" w:rsidRPr="008C2164" w:rsidRDefault="008C2164" w:rsidP="008C2164"/>
    <w:p w14:paraId="0B07D893" w14:textId="24954445" w:rsidR="008C2164" w:rsidRDefault="008C2164" w:rsidP="005C6DD1"/>
    <w:p w14:paraId="0D68C54A" w14:textId="0DEE5184" w:rsidR="001F0B79" w:rsidRDefault="001F0B79" w:rsidP="005C6DD1"/>
    <w:p w14:paraId="0E4F6AED" w14:textId="255ED95B" w:rsidR="001F0B79" w:rsidRDefault="001F0B79" w:rsidP="001F0B79">
      <w:pPr>
        <w:pStyle w:val="Heading1"/>
        <w:numPr>
          <w:ilvl w:val="1"/>
          <w:numId w:val="1"/>
        </w:numPr>
      </w:pPr>
      <w:bookmarkStart w:id="117" w:name="_Toc529994092"/>
      <w:r>
        <w:lastRenderedPageBreak/>
        <w:t>Estrategia de promoción</w:t>
      </w:r>
      <w:bookmarkEnd w:id="117"/>
      <w:r w:rsidR="00BE108C">
        <w:tab/>
      </w:r>
    </w:p>
    <w:p w14:paraId="141E9CEB" w14:textId="642C0ECA" w:rsidR="001F0B79" w:rsidRDefault="001F0B79" w:rsidP="001F0B79"/>
    <w:p w14:paraId="09404A48" w14:textId="77777777" w:rsidR="001F0B79" w:rsidRPr="001F0B79" w:rsidRDefault="001F0B79" w:rsidP="001F0B79"/>
    <w:p w14:paraId="38229DF8" w14:textId="2F3B9747" w:rsidR="001F0B79" w:rsidRDefault="00A73917" w:rsidP="005C6DD1">
      <w:r>
        <w:t>Definiremos nuestra estrategia de promoción, basándonos en el mercado meta, compuesto por las entidades pertenecientes a la industria financiera en la región AMBA, para ello definiremos algunos componentes de nuestra estrategia unificada.</w:t>
      </w:r>
    </w:p>
    <w:p w14:paraId="5F012318" w14:textId="07B643B1" w:rsidR="00A73917" w:rsidRDefault="00A73917" w:rsidP="00A73917">
      <w:pPr>
        <w:pStyle w:val="Heading1"/>
        <w:numPr>
          <w:ilvl w:val="2"/>
          <w:numId w:val="1"/>
        </w:numPr>
      </w:pPr>
      <w:bookmarkStart w:id="118" w:name="_Toc529994093"/>
      <w:r>
        <w:t>Publicidad</w:t>
      </w:r>
      <w:bookmarkEnd w:id="118"/>
    </w:p>
    <w:p w14:paraId="764F9532" w14:textId="1833C86C" w:rsidR="00445F97" w:rsidRDefault="00445F97" w:rsidP="00445F97"/>
    <w:p w14:paraId="159C8AB7" w14:textId="49CF5534" w:rsidR="00445F97" w:rsidRPr="00445F97" w:rsidRDefault="00445F97" w:rsidP="00445F97">
      <w:pPr>
        <w:rPr>
          <w:i/>
        </w:rPr>
      </w:pPr>
      <w:r w:rsidRPr="00445F97">
        <w:rPr>
          <w:i/>
        </w:rPr>
        <w:t>Online</w:t>
      </w:r>
    </w:p>
    <w:p w14:paraId="417A41BB" w14:textId="7A6F8971" w:rsidR="00A73917" w:rsidRDefault="00A73917" w:rsidP="005C6DD1"/>
    <w:p w14:paraId="23F89B4E" w14:textId="43A06CBA" w:rsidR="00A73917" w:rsidRDefault="00A73917" w:rsidP="005C6DD1">
      <w:pPr>
        <w:rPr>
          <w:b/>
        </w:rPr>
      </w:pPr>
      <w:r w:rsidRPr="00A73917">
        <w:rPr>
          <w:b/>
        </w:rPr>
        <w:t>WebSite</w:t>
      </w:r>
    </w:p>
    <w:p w14:paraId="7C7800B8" w14:textId="1608C3D6" w:rsidR="00A73917" w:rsidRDefault="00A73917" w:rsidP="005C6DD1">
      <w:pPr>
        <w:rPr>
          <w:b/>
        </w:rPr>
      </w:pPr>
    </w:p>
    <w:p w14:paraId="631BD3FF" w14:textId="0B56F0AD" w:rsidR="00A73917" w:rsidRDefault="00A73917" w:rsidP="005C6DD1">
      <w:r>
        <w:t>Generaremos un sitio web que será nuestro principal punto de contacto con clientes, permitiéndoles acceder a información relevante del servicio, a saber:</w:t>
      </w:r>
    </w:p>
    <w:p w14:paraId="215BC8AF" w14:textId="03ADB5AD" w:rsidR="00A73917" w:rsidRDefault="00A73917" w:rsidP="005C6DD1"/>
    <w:p w14:paraId="3A1F72B5" w14:textId="6757064E" w:rsidR="00A73917" w:rsidRDefault="00A73917" w:rsidP="00A73917">
      <w:pPr>
        <w:pStyle w:val="ListParagraph"/>
        <w:numPr>
          <w:ilvl w:val="0"/>
          <w:numId w:val="44"/>
        </w:numPr>
      </w:pPr>
      <w:r>
        <w:t>Planes de servicio vigentes</w:t>
      </w:r>
    </w:p>
    <w:p w14:paraId="1099C464" w14:textId="385E9DEE" w:rsidR="00A73917" w:rsidRDefault="00A73917" w:rsidP="00A73917">
      <w:pPr>
        <w:pStyle w:val="ListParagraph"/>
        <w:numPr>
          <w:ilvl w:val="0"/>
          <w:numId w:val="44"/>
        </w:numPr>
      </w:pPr>
      <w:r>
        <w:t>Beneficios de contratar nuestros servicios</w:t>
      </w:r>
    </w:p>
    <w:p w14:paraId="20DD8908" w14:textId="6C420493" w:rsidR="00A73917" w:rsidRDefault="00A73917" w:rsidP="00A73917">
      <w:pPr>
        <w:pStyle w:val="ListParagraph"/>
        <w:numPr>
          <w:ilvl w:val="0"/>
          <w:numId w:val="44"/>
        </w:numPr>
      </w:pPr>
      <w:r>
        <w:t>Background de la empresa</w:t>
      </w:r>
    </w:p>
    <w:p w14:paraId="3BB6601B" w14:textId="0F6EF528" w:rsidR="00A73917" w:rsidRDefault="00BE108C" w:rsidP="00A73917">
      <w:pPr>
        <w:pStyle w:val="ListParagraph"/>
        <w:numPr>
          <w:ilvl w:val="0"/>
          <w:numId w:val="44"/>
        </w:numPr>
      </w:pPr>
      <w:r>
        <w:t>Testimonios de clientes satisfechos</w:t>
      </w:r>
    </w:p>
    <w:p w14:paraId="2EBFC3F1" w14:textId="063E94D9" w:rsidR="00BE108C" w:rsidRDefault="00BE108C" w:rsidP="00A73917">
      <w:pPr>
        <w:pStyle w:val="ListParagraph"/>
        <w:numPr>
          <w:ilvl w:val="0"/>
          <w:numId w:val="44"/>
        </w:numPr>
      </w:pPr>
      <w:r>
        <w:t>Formulario de contacto</w:t>
      </w:r>
    </w:p>
    <w:p w14:paraId="1F2BA954" w14:textId="021D45F4" w:rsidR="00BE108C" w:rsidRDefault="00BE108C" w:rsidP="00BE108C"/>
    <w:p w14:paraId="38114921" w14:textId="2602DACE" w:rsidR="00BE108C" w:rsidRDefault="00BE108C" w:rsidP="00BE108C">
      <w:r>
        <w:t>Posicionaremos el sitio Web utilizando técnicas específicas para que al realizar búsquedas relacionadas a la gestión de usuarios, identidades y accesos se encuentre el sitio entre los primeros resultados.</w:t>
      </w:r>
    </w:p>
    <w:p w14:paraId="5690C61C" w14:textId="40CDF15D" w:rsidR="00BE108C" w:rsidRDefault="00BE108C" w:rsidP="00BE108C"/>
    <w:p w14:paraId="37B147A4" w14:textId="08A2A238" w:rsidR="00BE108C" w:rsidRDefault="00844399" w:rsidP="00BE108C">
      <w:r>
        <w:t>Además, utilizaremos Google AdWords</w:t>
      </w:r>
      <w:r w:rsidR="00DC6BF8">
        <w:t xml:space="preserve"> para publicar anuncios de nuestro sitio Web, invirtiendo 100$ al día (100 clicks aproximadamente).</w:t>
      </w:r>
    </w:p>
    <w:p w14:paraId="78361BD7" w14:textId="001AB14E" w:rsidR="00DC6BF8" w:rsidRDefault="00DC6BF8" w:rsidP="00BE108C"/>
    <w:p w14:paraId="460BA95D" w14:textId="568E3243" w:rsidR="00DC6BF8" w:rsidRDefault="00DC6BF8" w:rsidP="00DC6BF8">
      <w:pPr>
        <w:rPr>
          <w:b/>
        </w:rPr>
      </w:pPr>
      <w:r>
        <w:rPr>
          <w:b/>
        </w:rPr>
        <w:t>Redes sociales</w:t>
      </w:r>
    </w:p>
    <w:p w14:paraId="282B0677" w14:textId="44D73FAA" w:rsidR="00DC6BF8" w:rsidRDefault="00DC6BF8" w:rsidP="00DC6BF8">
      <w:pPr>
        <w:rPr>
          <w:b/>
        </w:rPr>
      </w:pPr>
    </w:p>
    <w:p w14:paraId="10B22D62" w14:textId="20AEB4CF" w:rsidR="008E4A3E" w:rsidRDefault="008E4A3E" w:rsidP="00DC6BF8">
      <w:pPr>
        <w:rPr>
          <w:b/>
        </w:rPr>
      </w:pPr>
      <w:r>
        <w:rPr>
          <w:noProof/>
          <w:lang w:val="es-AR" w:eastAsia="es-AR"/>
        </w:rPr>
        <w:drawing>
          <wp:inline distT="0" distB="0" distL="0" distR="0" wp14:anchorId="695B2032" wp14:editId="67EF0470">
            <wp:extent cx="290512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05125" cy="876300"/>
                    </a:xfrm>
                    <a:prstGeom prst="rect">
                      <a:avLst/>
                    </a:prstGeom>
                  </pic:spPr>
                </pic:pic>
              </a:graphicData>
            </a:graphic>
          </wp:inline>
        </w:drawing>
      </w:r>
    </w:p>
    <w:p w14:paraId="23FB253F" w14:textId="522A7D2C" w:rsidR="00DC6BF8" w:rsidRPr="00DC6BF8" w:rsidRDefault="00DC6BF8" w:rsidP="00DC6BF8">
      <w:r>
        <w:t xml:space="preserve">Al apuntar a un público empresarial centraremos nuestras campañas publicitarias en LinkedIn, utilizando la modalidad CPC (costo por click), estimando </w:t>
      </w:r>
      <w:r w:rsidR="008E4A3E">
        <w:t>aproximadamente 500 clicks mensuales a un costo de 10$ por click.</w:t>
      </w:r>
    </w:p>
    <w:p w14:paraId="1B10A952" w14:textId="6F79390C" w:rsidR="00DC6BF8" w:rsidRDefault="00DC6BF8" w:rsidP="00BE108C"/>
    <w:p w14:paraId="188E7BB8" w14:textId="177B2844" w:rsidR="008E4A3E" w:rsidRDefault="008E4A3E" w:rsidP="00BE108C">
      <w:pPr>
        <w:rPr>
          <w:b/>
        </w:rPr>
      </w:pPr>
    </w:p>
    <w:p w14:paraId="6AC47E9C" w14:textId="4C64ED58" w:rsidR="008E4A3E" w:rsidRDefault="008E4A3E" w:rsidP="00BE108C">
      <w:pPr>
        <w:rPr>
          <w:b/>
        </w:rPr>
      </w:pPr>
    </w:p>
    <w:p w14:paraId="56F21937" w14:textId="253A8046" w:rsidR="008E4A3E" w:rsidRDefault="008E4A3E" w:rsidP="00BE108C">
      <w:pPr>
        <w:rPr>
          <w:b/>
        </w:rPr>
      </w:pPr>
    </w:p>
    <w:p w14:paraId="5057CF7A" w14:textId="25F887DC" w:rsidR="008E4A3E" w:rsidRDefault="008E4A3E" w:rsidP="00BE108C">
      <w:pPr>
        <w:rPr>
          <w:b/>
        </w:rPr>
      </w:pPr>
    </w:p>
    <w:p w14:paraId="4A80D0EC" w14:textId="62DE3F66" w:rsidR="008E4A3E" w:rsidRDefault="00957BCC" w:rsidP="00BE108C">
      <w:r>
        <w:rPr>
          <w:noProof/>
          <w:lang w:val="es-AR" w:eastAsia="es-AR"/>
        </w:rPr>
        <w:drawing>
          <wp:inline distT="0" distB="0" distL="0" distR="0" wp14:anchorId="6EE77E22" wp14:editId="41DECA40">
            <wp:extent cx="230505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05050" cy="457200"/>
                    </a:xfrm>
                    <a:prstGeom prst="rect">
                      <a:avLst/>
                    </a:prstGeom>
                  </pic:spPr>
                </pic:pic>
              </a:graphicData>
            </a:graphic>
          </wp:inline>
        </w:drawing>
      </w:r>
    </w:p>
    <w:p w14:paraId="033307EC" w14:textId="47245A6D" w:rsidR="00957BCC" w:rsidRDefault="00957BCC" w:rsidP="00BE108C"/>
    <w:p w14:paraId="37E9D91B" w14:textId="0A4D93BD" w:rsidR="00445F97" w:rsidRDefault="00957BCC" w:rsidP="00BE108C">
      <w:r>
        <w:lastRenderedPageBreak/>
        <w:t>Además, efectuaremos campañas en la plataforma Facebook, utilizando la modalidad Facebook para empresas y una cuenta corporativa, y destinando para ello un presupuesto de $5000 al mes.</w:t>
      </w:r>
    </w:p>
    <w:p w14:paraId="5D296A10" w14:textId="77777777" w:rsidR="00445F97" w:rsidRDefault="00445F97" w:rsidP="00BE108C"/>
    <w:p w14:paraId="222BEFD5" w14:textId="2868CA34" w:rsidR="00445F97" w:rsidRPr="00445F97" w:rsidRDefault="00445F97" w:rsidP="00BE108C">
      <w:pPr>
        <w:rPr>
          <w:i/>
        </w:rPr>
      </w:pPr>
      <w:r w:rsidRPr="00445F97">
        <w:rPr>
          <w:i/>
        </w:rPr>
        <w:t>Offline</w:t>
      </w:r>
    </w:p>
    <w:p w14:paraId="42728AD8" w14:textId="66480273" w:rsidR="00957BCC" w:rsidRDefault="00957BCC" w:rsidP="00BE108C"/>
    <w:p w14:paraId="7392DF6C" w14:textId="2E197516" w:rsidR="00445F97" w:rsidRDefault="00445F97" w:rsidP="00BE108C">
      <w:pPr>
        <w:rPr>
          <w:b/>
        </w:rPr>
      </w:pPr>
      <w:r>
        <w:rPr>
          <w:b/>
        </w:rPr>
        <w:t>Medios gráficos</w:t>
      </w:r>
    </w:p>
    <w:p w14:paraId="21AD9646" w14:textId="77777777" w:rsidR="00445F97" w:rsidRDefault="00445F97" w:rsidP="00BE108C">
      <w:pPr>
        <w:rPr>
          <w:b/>
        </w:rPr>
      </w:pPr>
    </w:p>
    <w:p w14:paraId="3B288573" w14:textId="608E8C9E" w:rsidR="00445F97" w:rsidRDefault="00445F97" w:rsidP="00BE108C">
      <w:pPr>
        <w:rPr>
          <w:b/>
        </w:rPr>
      </w:pPr>
      <w:r>
        <w:rPr>
          <w:noProof/>
          <w:lang w:val="es-AR" w:eastAsia="es-AR"/>
        </w:rPr>
        <w:drawing>
          <wp:inline distT="0" distB="0" distL="0" distR="0" wp14:anchorId="57B575AB" wp14:editId="67700D04">
            <wp:extent cx="1685925" cy="1638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85925" cy="1638300"/>
                    </a:xfrm>
                    <a:prstGeom prst="rect">
                      <a:avLst/>
                    </a:prstGeom>
                  </pic:spPr>
                </pic:pic>
              </a:graphicData>
            </a:graphic>
          </wp:inline>
        </w:drawing>
      </w:r>
    </w:p>
    <w:p w14:paraId="3D7E7A01" w14:textId="496B8948" w:rsidR="00445F97" w:rsidRDefault="00445F97" w:rsidP="00BE108C">
      <w:r>
        <w:t>Publicaremos avisos en la revista Mercado, una revista especializada del sector y referente que opera desde 1969. Tiene más de 23 años de archivo online, y es punto de consulta de los grandes ejecutivos de las marcas más reconocidas.</w:t>
      </w:r>
    </w:p>
    <w:p w14:paraId="251A209F" w14:textId="4B2624D1" w:rsidR="00445F97" w:rsidRDefault="00445F97" w:rsidP="00BE108C"/>
    <w:p w14:paraId="115F314F" w14:textId="1ADA7844" w:rsidR="00445F97" w:rsidRPr="00445F97" w:rsidRDefault="00445F97" w:rsidP="00BE108C">
      <w:r>
        <w:t>Para ello destinaremos $10000 al mes.</w:t>
      </w:r>
    </w:p>
    <w:p w14:paraId="1DD7AEC3" w14:textId="10C6A28E" w:rsidR="00957BCC" w:rsidRDefault="00957BCC" w:rsidP="00957BCC">
      <w:pPr>
        <w:rPr>
          <w:b/>
        </w:rPr>
      </w:pPr>
      <w:r>
        <w:rPr>
          <w:b/>
        </w:rPr>
        <w:t>Eventos</w:t>
      </w:r>
    </w:p>
    <w:p w14:paraId="2F56E9F8" w14:textId="094D22DB" w:rsidR="00957BCC" w:rsidRDefault="00957BCC" w:rsidP="00957BCC">
      <w:pPr>
        <w:rPr>
          <w:b/>
        </w:rPr>
      </w:pPr>
    </w:p>
    <w:p w14:paraId="6F3EE540" w14:textId="09E67A48" w:rsidR="00957BCC" w:rsidRDefault="00957BCC" w:rsidP="00957BCC">
      <w:r>
        <w:t>Nuestro foco de promoción para garantizar la llegada a clientes está puesto en la presencia en eventos, que nos va a permitir entrevistas y relacionamiento directo con los actores de nuestro mercado meta.</w:t>
      </w:r>
    </w:p>
    <w:p w14:paraId="69EDC37E" w14:textId="40E54051" w:rsidR="00957BCC" w:rsidRDefault="00957BCC" w:rsidP="00957BCC"/>
    <w:p w14:paraId="35E14881" w14:textId="60A3B313" w:rsidR="00957BCC" w:rsidRDefault="00957BCC" w:rsidP="00957BCC">
      <w:r>
        <w:t>Apuntamos en principio a participar de los siguientes eventos:</w:t>
      </w:r>
    </w:p>
    <w:p w14:paraId="0319D7F1" w14:textId="02099903" w:rsidR="00957BCC" w:rsidRDefault="00957BCC" w:rsidP="00957BCC"/>
    <w:p w14:paraId="453FB0ED" w14:textId="6612F10A" w:rsidR="00957BCC" w:rsidRDefault="00957BCC" w:rsidP="00957BCC">
      <w:pPr>
        <w:pStyle w:val="ListParagraph"/>
        <w:numPr>
          <w:ilvl w:val="0"/>
          <w:numId w:val="45"/>
        </w:numPr>
      </w:pPr>
      <w:r>
        <w:t>Segurindo</w:t>
      </w:r>
    </w:p>
    <w:p w14:paraId="7FB60C4F" w14:textId="45DDA920" w:rsidR="00957BCC" w:rsidRDefault="00957BCC" w:rsidP="00957BCC">
      <w:pPr>
        <w:pStyle w:val="ListParagraph"/>
        <w:numPr>
          <w:ilvl w:val="0"/>
          <w:numId w:val="45"/>
        </w:numPr>
      </w:pPr>
      <w:r>
        <w:t>EkoParty</w:t>
      </w:r>
    </w:p>
    <w:p w14:paraId="63AE0E49" w14:textId="62C8F901" w:rsidR="00957BCC" w:rsidRDefault="00957BCC" w:rsidP="00957BCC">
      <w:pPr>
        <w:pStyle w:val="ListParagraph"/>
        <w:numPr>
          <w:ilvl w:val="0"/>
          <w:numId w:val="45"/>
        </w:numPr>
      </w:pPr>
      <w:r>
        <w:t>Digital Bank</w:t>
      </w:r>
    </w:p>
    <w:p w14:paraId="660E5F88" w14:textId="0F23B47B" w:rsidR="00957BCC" w:rsidRDefault="00957BCC" w:rsidP="00BE108C">
      <w:pPr>
        <w:pStyle w:val="ListParagraph"/>
        <w:numPr>
          <w:ilvl w:val="0"/>
          <w:numId w:val="45"/>
        </w:numPr>
      </w:pPr>
      <w:r>
        <w:t>Ambanet</w:t>
      </w:r>
    </w:p>
    <w:p w14:paraId="67CF97C4" w14:textId="7B3B2AB9" w:rsidR="00957BCC" w:rsidRDefault="00957BCC" w:rsidP="00957BCC"/>
    <w:p w14:paraId="27E2F51E" w14:textId="687C3EC3" w:rsidR="00957BCC" w:rsidRDefault="00957BCC" w:rsidP="00957BCC">
      <w:r>
        <w:t>Para ello destinaremos un presupuesto de $40000</w:t>
      </w:r>
    </w:p>
    <w:p w14:paraId="01809CF4" w14:textId="4FDF86CB" w:rsidR="00957BCC" w:rsidRDefault="00957BCC" w:rsidP="00957BCC"/>
    <w:p w14:paraId="68ED55EA" w14:textId="79993923" w:rsidR="00957BCC" w:rsidRDefault="00957BCC" w:rsidP="00957BCC">
      <w:pPr>
        <w:pStyle w:val="Heading1"/>
        <w:numPr>
          <w:ilvl w:val="2"/>
          <w:numId w:val="1"/>
        </w:numPr>
      </w:pPr>
      <w:bookmarkStart w:id="119" w:name="_Toc529994094"/>
      <w:r>
        <w:t>Promoción de ventas</w:t>
      </w:r>
      <w:bookmarkEnd w:id="119"/>
    </w:p>
    <w:p w14:paraId="0631DAF8" w14:textId="52416BC2" w:rsidR="00957BCC" w:rsidRDefault="00957BCC" w:rsidP="00957BCC"/>
    <w:p w14:paraId="32CFDA61" w14:textId="0166A1D9" w:rsidR="00957BCC" w:rsidRDefault="00957BCC" w:rsidP="00957BCC">
      <w:r>
        <w:t>Utilizaremos para la promoción de ventas diversas estrategias de promoción relacionadas con la consecución de nuestros objetivos.</w:t>
      </w:r>
    </w:p>
    <w:p w14:paraId="595BC065" w14:textId="6ADEB0EC" w:rsidR="00957BCC" w:rsidRDefault="00957BCC" w:rsidP="00957BCC"/>
    <w:p w14:paraId="7C36464A" w14:textId="714D0C2A" w:rsidR="00957BCC" w:rsidRDefault="00957BCC" w:rsidP="00957BCC">
      <w:pPr>
        <w:rPr>
          <w:b/>
        </w:rPr>
      </w:pPr>
      <w:r>
        <w:rPr>
          <w:b/>
        </w:rPr>
        <w:t>Bonificaciones</w:t>
      </w:r>
    </w:p>
    <w:p w14:paraId="33D8A1EB" w14:textId="318B807E" w:rsidR="00957BCC" w:rsidRDefault="00957BCC" w:rsidP="00957BCC">
      <w:pPr>
        <w:rPr>
          <w:b/>
        </w:rPr>
      </w:pPr>
    </w:p>
    <w:p w14:paraId="4FCD22E3" w14:textId="40A1D79A" w:rsidR="00957BCC" w:rsidRDefault="00957BCC" w:rsidP="00957BCC">
      <w:r>
        <w:t xml:space="preserve">Implementaremos un plan de bonificaciones en el servicio que permitirá a los </w:t>
      </w:r>
      <w:r w:rsidR="004D0679">
        <w:t>clientes probar el servicio en forma gratuita por 1 mes, con el objetivo de mostrarles los beneficios, generar el relacionamiento y llegar a más clientes.</w:t>
      </w:r>
    </w:p>
    <w:p w14:paraId="1BD8FB87" w14:textId="17AA476E" w:rsidR="004D0679" w:rsidRDefault="004D0679" w:rsidP="00957BCC"/>
    <w:p w14:paraId="7A830B11" w14:textId="77777777" w:rsidR="004D0679" w:rsidRPr="00957BCC" w:rsidRDefault="004D0679" w:rsidP="00957BCC"/>
    <w:p w14:paraId="3666EA76" w14:textId="649D8A8A" w:rsidR="004D0679" w:rsidRDefault="004D0679" w:rsidP="004D0679">
      <w:pPr>
        <w:rPr>
          <w:b/>
        </w:rPr>
      </w:pPr>
      <w:r>
        <w:rPr>
          <w:b/>
        </w:rPr>
        <w:t>Descuentos</w:t>
      </w:r>
    </w:p>
    <w:p w14:paraId="0AD8CC25" w14:textId="733E614D" w:rsidR="004D0679" w:rsidRDefault="004D0679" w:rsidP="004D0679">
      <w:pPr>
        <w:rPr>
          <w:b/>
        </w:rPr>
      </w:pPr>
    </w:p>
    <w:p w14:paraId="3B27CB5F" w14:textId="0811D4CF" w:rsidR="004D0679" w:rsidRDefault="004D0679" w:rsidP="004D0679">
      <w:r>
        <w:t>Se realizarán descuentos por volumen, a mayor cantidad de usuarios, menor costo por usuario, cada 1000 usuarios se realizará un 10% de descuento en la tarifa por usuario del plan Oro, con un límite de 50% de descuento.</w:t>
      </w:r>
    </w:p>
    <w:p w14:paraId="46D24475" w14:textId="315C95D4" w:rsidR="004D0679" w:rsidRDefault="004D0679" w:rsidP="004D0679"/>
    <w:p w14:paraId="626CDF88" w14:textId="200434D5" w:rsidR="004D0679" w:rsidRDefault="004D0679" w:rsidP="004D0679"/>
    <w:p w14:paraId="5AA9F416" w14:textId="3E1BA7A2" w:rsidR="004D0679" w:rsidRDefault="004D0679" w:rsidP="004D0679">
      <w:pPr>
        <w:pStyle w:val="Heading1"/>
        <w:numPr>
          <w:ilvl w:val="2"/>
          <w:numId w:val="1"/>
        </w:numPr>
      </w:pPr>
      <w:bookmarkStart w:id="120" w:name="_Toc529994095"/>
      <w:r>
        <w:t>Ventas personales</w:t>
      </w:r>
      <w:bookmarkEnd w:id="120"/>
    </w:p>
    <w:p w14:paraId="45FAC4CC" w14:textId="0B625446" w:rsidR="004D0679" w:rsidRDefault="004D0679" w:rsidP="004D0679"/>
    <w:p w14:paraId="5647C0F8" w14:textId="650D9576" w:rsidR="004D0679" w:rsidRDefault="004D0679" w:rsidP="004D0679">
      <w:r>
        <w:t>Nuestro staff de vendedores visitará permanentemente a los potenciales clientes de nuestro mercado meta, permitiendo generar un relacionamiento a largo plazo y un vínculo que permita incrementar la base de clientes. Además, se realizará un seguimiento exhaustivo de las oportunidades, presentando demostraciones on-site y sesiones de trabajo para mostrar la potencialidad del servicio.</w:t>
      </w:r>
    </w:p>
    <w:p w14:paraId="52A9C64E" w14:textId="77777777" w:rsidR="004D0679" w:rsidRPr="004D0679" w:rsidRDefault="004D0679" w:rsidP="004D0679"/>
    <w:p w14:paraId="375297D7" w14:textId="611F89F5" w:rsidR="004D0679" w:rsidRDefault="004D0679" w:rsidP="004D0679">
      <w:pPr>
        <w:pStyle w:val="Heading1"/>
        <w:numPr>
          <w:ilvl w:val="2"/>
          <w:numId w:val="1"/>
        </w:numPr>
      </w:pPr>
      <w:bookmarkStart w:id="121" w:name="_Toc529994096"/>
      <w:r>
        <w:t>Relaciones públicas</w:t>
      </w:r>
      <w:bookmarkEnd w:id="121"/>
    </w:p>
    <w:p w14:paraId="11FC75D7" w14:textId="485BB1B2" w:rsidR="004D0679" w:rsidRDefault="004D0679" w:rsidP="004D0679"/>
    <w:p w14:paraId="00BCCC17" w14:textId="35F01F06" w:rsidR="004D0679" w:rsidRDefault="004D0679" w:rsidP="004D0679">
      <w:r>
        <w:t>Es fundamental para nuestro emprendimiento gestionar de forma correcta y eficiente las relaciones públicas, de un modo en el que podamos mostrar la capacidad y los beneficios de nuestro servicio optimizando los costos y llegando a la mayor cantidad de actores del mercado meta posible.</w:t>
      </w:r>
    </w:p>
    <w:p w14:paraId="57E2EEB6" w14:textId="782369FA" w:rsidR="004D0679" w:rsidRDefault="004D0679" w:rsidP="004D0679"/>
    <w:p w14:paraId="01A5A518" w14:textId="0B7485ED" w:rsidR="004D0679" w:rsidRDefault="004D0679" w:rsidP="004D0679">
      <w:r>
        <w:t>Para ello generaremos eventos con potenciales clientes de la industria financiera, difundiendo su realización en publicaciones especializadas de la industria, a través de las redes sociales y de nuestro sitio Web.</w:t>
      </w:r>
    </w:p>
    <w:p w14:paraId="5C6B8015" w14:textId="532A90A8" w:rsidR="004D0679" w:rsidRPr="004D0679" w:rsidRDefault="004D0679" w:rsidP="004D0679"/>
    <w:p w14:paraId="50B70FF0" w14:textId="2F8A6F2E" w:rsidR="00124340" w:rsidRDefault="00124340" w:rsidP="00124340">
      <w:pPr>
        <w:pStyle w:val="Heading1"/>
        <w:numPr>
          <w:ilvl w:val="2"/>
          <w:numId w:val="1"/>
        </w:numPr>
      </w:pPr>
      <w:bookmarkStart w:id="122" w:name="_Toc529994097"/>
      <w:r>
        <w:t>A.I.D.A</w:t>
      </w:r>
      <w:bookmarkEnd w:id="122"/>
    </w:p>
    <w:p w14:paraId="3DEA26C1" w14:textId="4DB8E257" w:rsidR="0013103E" w:rsidRDefault="0013103E" w:rsidP="0013103E"/>
    <w:p w14:paraId="5ADD9B98" w14:textId="7A14726E" w:rsidR="0013103E" w:rsidRDefault="0013103E" w:rsidP="0013103E">
      <w:pPr>
        <w:jc w:val="both"/>
      </w:pPr>
      <w:r>
        <w:t>Con el objetivo de que se concreten ventas a través de la promoción, caso se siguen los criterios A.I.D.A. (Atención, Interés, Deseo, Acción).</w:t>
      </w:r>
    </w:p>
    <w:p w14:paraId="02A6FC20" w14:textId="77777777" w:rsidR="0013103E" w:rsidRDefault="0013103E" w:rsidP="0013103E">
      <w:pPr>
        <w:jc w:val="both"/>
      </w:pPr>
    </w:p>
    <w:p w14:paraId="5B230C4C" w14:textId="0E0825EF" w:rsidR="0013103E" w:rsidRDefault="0013103E" w:rsidP="0013103E">
      <w:pPr>
        <w:jc w:val="both"/>
      </w:pPr>
      <w:r>
        <w:t>A continuación, se encuentra una matriz que engloba las estrategias propuestas de Promoción en conjunto con el concepto A.I.D.A.</w:t>
      </w:r>
    </w:p>
    <w:p w14:paraId="15DA1589" w14:textId="0BEFFE9A" w:rsidR="00957BCC" w:rsidRDefault="00957BCC" w:rsidP="00957BCC"/>
    <w:tbl>
      <w:tblPr>
        <w:tblStyle w:val="MediumGrid3-Accent1"/>
        <w:tblW w:w="8897" w:type="dxa"/>
        <w:tblLayout w:type="fixed"/>
        <w:tblLook w:val="04A0" w:firstRow="1" w:lastRow="0" w:firstColumn="1" w:lastColumn="0" w:noHBand="0" w:noVBand="1"/>
      </w:tblPr>
      <w:tblGrid>
        <w:gridCol w:w="1727"/>
        <w:gridCol w:w="1727"/>
        <w:gridCol w:w="1616"/>
        <w:gridCol w:w="1842"/>
        <w:gridCol w:w="1985"/>
      </w:tblGrid>
      <w:tr w:rsidR="0013103E" w14:paraId="053DA615" w14:textId="77777777" w:rsidTr="00BD1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61653D85" w14:textId="77777777" w:rsidR="0013103E" w:rsidRDefault="0013103E" w:rsidP="00BD1D91"/>
        </w:tc>
        <w:tc>
          <w:tcPr>
            <w:tcW w:w="1727" w:type="dxa"/>
          </w:tcPr>
          <w:p w14:paraId="03F5F62E" w14:textId="77777777" w:rsidR="0013103E" w:rsidRDefault="0013103E" w:rsidP="00BD1D91">
            <w:pPr>
              <w:cnfStyle w:val="100000000000" w:firstRow="1" w:lastRow="0" w:firstColumn="0" w:lastColumn="0" w:oddVBand="0" w:evenVBand="0" w:oddHBand="0" w:evenHBand="0" w:firstRowFirstColumn="0" w:firstRowLastColumn="0" w:lastRowFirstColumn="0" w:lastRowLastColumn="0"/>
            </w:pPr>
            <w:r>
              <w:t>Atención</w:t>
            </w:r>
          </w:p>
        </w:tc>
        <w:tc>
          <w:tcPr>
            <w:tcW w:w="1616" w:type="dxa"/>
          </w:tcPr>
          <w:p w14:paraId="0DF1F48B" w14:textId="77777777" w:rsidR="0013103E" w:rsidRDefault="0013103E" w:rsidP="00BD1D91">
            <w:pPr>
              <w:cnfStyle w:val="100000000000" w:firstRow="1" w:lastRow="0" w:firstColumn="0" w:lastColumn="0" w:oddVBand="0" w:evenVBand="0" w:oddHBand="0" w:evenHBand="0" w:firstRowFirstColumn="0" w:firstRowLastColumn="0" w:lastRowFirstColumn="0" w:lastRowLastColumn="0"/>
            </w:pPr>
            <w:r>
              <w:t>Interés</w:t>
            </w:r>
          </w:p>
        </w:tc>
        <w:tc>
          <w:tcPr>
            <w:tcW w:w="1842" w:type="dxa"/>
          </w:tcPr>
          <w:p w14:paraId="163F23F5" w14:textId="77777777" w:rsidR="0013103E" w:rsidRDefault="0013103E" w:rsidP="00BD1D91">
            <w:pPr>
              <w:cnfStyle w:val="100000000000" w:firstRow="1" w:lastRow="0" w:firstColumn="0" w:lastColumn="0" w:oddVBand="0" w:evenVBand="0" w:oddHBand="0" w:evenHBand="0" w:firstRowFirstColumn="0" w:firstRowLastColumn="0" w:lastRowFirstColumn="0" w:lastRowLastColumn="0"/>
            </w:pPr>
            <w:r>
              <w:t>Deseo</w:t>
            </w:r>
          </w:p>
        </w:tc>
        <w:tc>
          <w:tcPr>
            <w:tcW w:w="1985" w:type="dxa"/>
          </w:tcPr>
          <w:p w14:paraId="0F532EF8" w14:textId="77777777" w:rsidR="0013103E" w:rsidRDefault="0013103E" w:rsidP="00BD1D91">
            <w:pPr>
              <w:cnfStyle w:val="100000000000" w:firstRow="1" w:lastRow="0" w:firstColumn="0" w:lastColumn="0" w:oddVBand="0" w:evenVBand="0" w:oddHBand="0" w:evenHBand="0" w:firstRowFirstColumn="0" w:firstRowLastColumn="0" w:lastRowFirstColumn="0" w:lastRowLastColumn="0"/>
            </w:pPr>
            <w:r>
              <w:t>Acción</w:t>
            </w:r>
          </w:p>
        </w:tc>
      </w:tr>
      <w:tr w:rsidR="0013103E" w14:paraId="19F1E534" w14:textId="77777777" w:rsidTr="00BD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291919C5" w14:textId="77777777" w:rsidR="0013103E" w:rsidRDefault="0013103E" w:rsidP="00BD1D91">
            <w:r>
              <w:t>Publicidad</w:t>
            </w:r>
          </w:p>
        </w:tc>
        <w:tc>
          <w:tcPr>
            <w:tcW w:w="1727" w:type="dxa"/>
          </w:tcPr>
          <w:p w14:paraId="42FE5F80" w14:textId="16B4B2A3" w:rsidR="0013103E" w:rsidRDefault="0013103E" w:rsidP="00BD1D91">
            <w:pPr>
              <w:cnfStyle w:val="000000100000" w:firstRow="0" w:lastRow="0" w:firstColumn="0" w:lastColumn="0" w:oddVBand="0" w:evenVBand="0" w:oddHBand="1" w:evenHBand="0" w:firstRowFirstColumn="0" w:firstRowLastColumn="0" w:lastRowFirstColumn="0" w:lastRowLastColumn="0"/>
            </w:pPr>
            <w:r>
              <w:t>- Anuncios en Facebook y LinkedIn.</w:t>
            </w:r>
          </w:p>
          <w:p w14:paraId="33A28F89" w14:textId="77777777" w:rsidR="0013103E" w:rsidRDefault="0013103E" w:rsidP="00BD1D91">
            <w:pPr>
              <w:cnfStyle w:val="000000100000" w:firstRow="0" w:lastRow="0" w:firstColumn="0" w:lastColumn="0" w:oddVBand="0" w:evenVBand="0" w:oddHBand="1" w:evenHBand="0" w:firstRowFirstColumn="0" w:firstRowLastColumn="0" w:lastRowFirstColumn="0" w:lastRowLastColumn="0"/>
            </w:pPr>
            <w:r>
              <w:t>- Google Adwords.</w:t>
            </w:r>
          </w:p>
          <w:p w14:paraId="7E695308" w14:textId="2B2FA21C" w:rsidR="0013103E" w:rsidRDefault="0013103E" w:rsidP="0013103E">
            <w:pPr>
              <w:cnfStyle w:val="000000100000" w:firstRow="0" w:lastRow="0" w:firstColumn="0" w:lastColumn="0" w:oddVBand="0" w:evenVBand="0" w:oddHBand="1" w:evenHBand="0" w:firstRowFirstColumn="0" w:firstRowLastColumn="0" w:lastRowFirstColumn="0" w:lastRowLastColumn="0"/>
            </w:pPr>
            <w:r>
              <w:t>- Presencia en eventos</w:t>
            </w:r>
          </w:p>
        </w:tc>
        <w:tc>
          <w:tcPr>
            <w:tcW w:w="1616" w:type="dxa"/>
          </w:tcPr>
          <w:p w14:paraId="29A35910" w14:textId="445100C7" w:rsidR="0013103E" w:rsidRDefault="0013103E" w:rsidP="0013103E">
            <w:pPr>
              <w:cnfStyle w:val="000000100000" w:firstRow="0" w:lastRow="0" w:firstColumn="0" w:lastColumn="0" w:oddVBand="0" w:evenVBand="0" w:oddHBand="1" w:evenHBand="0" w:firstRowFirstColumn="0" w:firstRowLastColumn="0" w:lastRowFirstColumn="0" w:lastRowLastColumn="0"/>
            </w:pPr>
            <w:r>
              <w:t>- Sitio Web de Identity.</w:t>
            </w:r>
          </w:p>
        </w:tc>
        <w:tc>
          <w:tcPr>
            <w:tcW w:w="1842" w:type="dxa"/>
          </w:tcPr>
          <w:p w14:paraId="7A9C77BA" w14:textId="77777777" w:rsidR="0013103E" w:rsidRDefault="0013103E" w:rsidP="00BD1D91">
            <w:pPr>
              <w:cnfStyle w:val="000000100000" w:firstRow="0" w:lastRow="0" w:firstColumn="0" w:lastColumn="0" w:oddVBand="0" w:evenVBand="0" w:oddHBand="1" w:evenHBand="0" w:firstRowFirstColumn="0" w:firstRowLastColumn="0" w:lastRowFirstColumn="0" w:lastRowLastColumn="0"/>
            </w:pPr>
          </w:p>
        </w:tc>
        <w:tc>
          <w:tcPr>
            <w:tcW w:w="1985" w:type="dxa"/>
          </w:tcPr>
          <w:p w14:paraId="5FAA0E42" w14:textId="77777777" w:rsidR="0013103E" w:rsidRDefault="0013103E" w:rsidP="00BD1D91">
            <w:pPr>
              <w:cnfStyle w:val="000000100000" w:firstRow="0" w:lastRow="0" w:firstColumn="0" w:lastColumn="0" w:oddVBand="0" w:evenVBand="0" w:oddHBand="1" w:evenHBand="0" w:firstRowFirstColumn="0" w:firstRowLastColumn="0" w:lastRowFirstColumn="0" w:lastRowLastColumn="0"/>
            </w:pPr>
          </w:p>
        </w:tc>
      </w:tr>
      <w:tr w:rsidR="0013103E" w14:paraId="1918D6DF" w14:textId="77777777" w:rsidTr="00BD1D91">
        <w:tc>
          <w:tcPr>
            <w:cnfStyle w:val="001000000000" w:firstRow="0" w:lastRow="0" w:firstColumn="1" w:lastColumn="0" w:oddVBand="0" w:evenVBand="0" w:oddHBand="0" w:evenHBand="0" w:firstRowFirstColumn="0" w:firstRowLastColumn="0" w:lastRowFirstColumn="0" w:lastRowLastColumn="0"/>
            <w:tcW w:w="1727" w:type="dxa"/>
          </w:tcPr>
          <w:p w14:paraId="6FF2AC97" w14:textId="77777777" w:rsidR="0013103E" w:rsidRDefault="0013103E" w:rsidP="00BD1D91">
            <w:r>
              <w:lastRenderedPageBreak/>
              <w:t>Promoción de Ventas</w:t>
            </w:r>
          </w:p>
        </w:tc>
        <w:tc>
          <w:tcPr>
            <w:tcW w:w="1727" w:type="dxa"/>
          </w:tcPr>
          <w:p w14:paraId="4BD41F9B" w14:textId="77777777" w:rsidR="0013103E" w:rsidRDefault="0013103E" w:rsidP="00BD1D91">
            <w:pPr>
              <w:cnfStyle w:val="000000000000" w:firstRow="0" w:lastRow="0" w:firstColumn="0" w:lastColumn="0" w:oddVBand="0" w:evenVBand="0" w:oddHBand="0" w:evenHBand="0" w:firstRowFirstColumn="0" w:firstRowLastColumn="0" w:lastRowFirstColumn="0" w:lastRowLastColumn="0"/>
            </w:pPr>
          </w:p>
        </w:tc>
        <w:tc>
          <w:tcPr>
            <w:tcW w:w="1616" w:type="dxa"/>
          </w:tcPr>
          <w:p w14:paraId="23CD55CD" w14:textId="77777777" w:rsidR="0013103E" w:rsidRDefault="0013103E" w:rsidP="00BD1D91">
            <w:pPr>
              <w:cnfStyle w:val="000000000000" w:firstRow="0" w:lastRow="0" w:firstColumn="0" w:lastColumn="0" w:oddVBand="0" w:evenVBand="0" w:oddHBand="0" w:evenHBand="0" w:firstRowFirstColumn="0" w:firstRowLastColumn="0" w:lastRowFirstColumn="0" w:lastRowLastColumn="0"/>
            </w:pPr>
          </w:p>
        </w:tc>
        <w:tc>
          <w:tcPr>
            <w:tcW w:w="1842" w:type="dxa"/>
            <w:vAlign w:val="center"/>
          </w:tcPr>
          <w:p w14:paraId="176160CF" w14:textId="256E89A6" w:rsidR="0013103E" w:rsidRDefault="0013103E" w:rsidP="00BD1D91">
            <w:pPr>
              <w:cnfStyle w:val="000000000000" w:firstRow="0" w:lastRow="0" w:firstColumn="0" w:lastColumn="0" w:oddVBand="0" w:evenVBand="0" w:oddHBand="0" w:evenHBand="0" w:firstRowFirstColumn="0" w:firstRowLastColumn="0" w:lastRowFirstColumn="0" w:lastRowLastColumn="0"/>
            </w:pPr>
            <w:r>
              <w:t>- Descuentos por cantidad de clientes.</w:t>
            </w:r>
          </w:p>
          <w:p w14:paraId="0DCB95AE" w14:textId="65C777F5" w:rsidR="0013103E" w:rsidRDefault="0013103E" w:rsidP="00BD1D91">
            <w:pPr>
              <w:cnfStyle w:val="000000000000" w:firstRow="0" w:lastRow="0" w:firstColumn="0" w:lastColumn="0" w:oddVBand="0" w:evenVBand="0" w:oddHBand="0" w:evenHBand="0" w:firstRowFirstColumn="0" w:firstRowLastColumn="0" w:lastRowFirstColumn="0" w:lastRowLastColumn="0"/>
            </w:pPr>
          </w:p>
          <w:p w14:paraId="5639FBB1" w14:textId="77777777" w:rsidR="0013103E" w:rsidRDefault="0013103E" w:rsidP="00BD1D91">
            <w:pPr>
              <w:cnfStyle w:val="000000000000" w:firstRow="0" w:lastRow="0" w:firstColumn="0" w:lastColumn="0" w:oddVBand="0" w:evenVBand="0" w:oddHBand="0" w:evenHBand="0" w:firstRowFirstColumn="0" w:firstRowLastColumn="0" w:lastRowFirstColumn="0" w:lastRowLastColumn="0"/>
            </w:pPr>
          </w:p>
        </w:tc>
        <w:tc>
          <w:tcPr>
            <w:tcW w:w="1985" w:type="dxa"/>
          </w:tcPr>
          <w:p w14:paraId="09799A15" w14:textId="4E8D65D4" w:rsidR="0013103E" w:rsidRDefault="0013103E" w:rsidP="00BD1D91">
            <w:pPr>
              <w:cnfStyle w:val="000000000000" w:firstRow="0" w:lastRow="0" w:firstColumn="0" w:lastColumn="0" w:oddVBand="0" w:evenVBand="0" w:oddHBand="0" w:evenHBand="0" w:firstRowFirstColumn="0" w:firstRowLastColumn="0" w:lastRowFirstColumn="0" w:lastRowLastColumn="0"/>
            </w:pPr>
            <w:r>
              <w:t>- Bonificación de 1 Mes.</w:t>
            </w:r>
          </w:p>
        </w:tc>
      </w:tr>
      <w:tr w:rsidR="0013103E" w14:paraId="4905A622" w14:textId="77777777" w:rsidTr="00BD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68F7E82D" w14:textId="77777777" w:rsidR="0013103E" w:rsidRDefault="0013103E" w:rsidP="00BD1D91">
            <w:r>
              <w:t>Ventas Personales</w:t>
            </w:r>
          </w:p>
        </w:tc>
        <w:tc>
          <w:tcPr>
            <w:tcW w:w="1727" w:type="dxa"/>
          </w:tcPr>
          <w:p w14:paraId="0992E4E9" w14:textId="77777777" w:rsidR="0013103E" w:rsidRDefault="0013103E" w:rsidP="00BD1D91">
            <w:pPr>
              <w:cnfStyle w:val="000000100000" w:firstRow="0" w:lastRow="0" w:firstColumn="0" w:lastColumn="0" w:oddVBand="0" w:evenVBand="0" w:oddHBand="1" w:evenHBand="0" w:firstRowFirstColumn="0" w:firstRowLastColumn="0" w:lastRowFirstColumn="0" w:lastRowLastColumn="0"/>
            </w:pPr>
          </w:p>
        </w:tc>
        <w:tc>
          <w:tcPr>
            <w:tcW w:w="1616" w:type="dxa"/>
          </w:tcPr>
          <w:p w14:paraId="63647AF6" w14:textId="77777777" w:rsidR="0013103E" w:rsidRDefault="0013103E" w:rsidP="00BD1D91">
            <w:pPr>
              <w:cnfStyle w:val="000000100000" w:firstRow="0" w:lastRow="0" w:firstColumn="0" w:lastColumn="0" w:oddVBand="0" w:evenVBand="0" w:oddHBand="1" w:evenHBand="0" w:firstRowFirstColumn="0" w:firstRowLastColumn="0" w:lastRowFirstColumn="0" w:lastRowLastColumn="0"/>
            </w:pPr>
          </w:p>
        </w:tc>
        <w:tc>
          <w:tcPr>
            <w:tcW w:w="1842" w:type="dxa"/>
          </w:tcPr>
          <w:p w14:paraId="20CE11AD" w14:textId="77777777" w:rsidR="0013103E" w:rsidRDefault="0013103E" w:rsidP="00BD1D91">
            <w:pPr>
              <w:cnfStyle w:val="000000100000" w:firstRow="0" w:lastRow="0" w:firstColumn="0" w:lastColumn="0" w:oddVBand="0" w:evenVBand="0" w:oddHBand="1" w:evenHBand="0" w:firstRowFirstColumn="0" w:firstRowLastColumn="0" w:lastRowFirstColumn="0" w:lastRowLastColumn="0"/>
            </w:pPr>
          </w:p>
        </w:tc>
        <w:tc>
          <w:tcPr>
            <w:tcW w:w="1985" w:type="dxa"/>
          </w:tcPr>
          <w:p w14:paraId="1C88D950" w14:textId="43C14DB7" w:rsidR="0013103E" w:rsidRDefault="0013103E" w:rsidP="0013103E">
            <w:pPr>
              <w:cnfStyle w:val="000000100000" w:firstRow="0" w:lastRow="0" w:firstColumn="0" w:lastColumn="0" w:oddVBand="0" w:evenVBand="0" w:oddHBand="1" w:evenHBand="0" w:firstRowFirstColumn="0" w:firstRowLastColumn="0" w:lastRowFirstColumn="0" w:lastRowLastColumn="0"/>
            </w:pPr>
            <w:r>
              <w:t>- Vendedores especializados que generan relaciones de confianza duraderas.</w:t>
            </w:r>
          </w:p>
        </w:tc>
      </w:tr>
      <w:tr w:rsidR="0013103E" w14:paraId="35181FCD" w14:textId="77777777" w:rsidTr="00BD1D91">
        <w:tc>
          <w:tcPr>
            <w:cnfStyle w:val="001000000000" w:firstRow="0" w:lastRow="0" w:firstColumn="1" w:lastColumn="0" w:oddVBand="0" w:evenVBand="0" w:oddHBand="0" w:evenHBand="0" w:firstRowFirstColumn="0" w:firstRowLastColumn="0" w:lastRowFirstColumn="0" w:lastRowLastColumn="0"/>
            <w:tcW w:w="1727" w:type="dxa"/>
          </w:tcPr>
          <w:p w14:paraId="78C3388B" w14:textId="77777777" w:rsidR="0013103E" w:rsidRDefault="0013103E" w:rsidP="00BD1D91">
            <w:r>
              <w:t>Relaciones Públicas</w:t>
            </w:r>
          </w:p>
        </w:tc>
        <w:tc>
          <w:tcPr>
            <w:tcW w:w="1727" w:type="dxa"/>
          </w:tcPr>
          <w:p w14:paraId="745D36A9" w14:textId="360F7C92" w:rsidR="0013103E" w:rsidRDefault="0013103E" w:rsidP="00BD1D91">
            <w:pPr>
              <w:cnfStyle w:val="000000000000" w:firstRow="0" w:lastRow="0" w:firstColumn="0" w:lastColumn="0" w:oddVBand="0" w:evenVBand="0" w:oddHBand="0" w:evenHBand="0" w:firstRowFirstColumn="0" w:firstRowLastColumn="0" w:lastRowFirstColumn="0" w:lastRowLastColumn="0"/>
            </w:pPr>
            <w:r>
              <w:t>Eventos de presentación del servicio.</w:t>
            </w:r>
          </w:p>
        </w:tc>
        <w:tc>
          <w:tcPr>
            <w:tcW w:w="1616" w:type="dxa"/>
          </w:tcPr>
          <w:p w14:paraId="3706EF80" w14:textId="77777777" w:rsidR="0013103E" w:rsidRDefault="0013103E" w:rsidP="00BD1D91">
            <w:pPr>
              <w:cnfStyle w:val="000000000000" w:firstRow="0" w:lastRow="0" w:firstColumn="0" w:lastColumn="0" w:oddVBand="0" w:evenVBand="0" w:oddHBand="0" w:evenHBand="0" w:firstRowFirstColumn="0" w:firstRowLastColumn="0" w:lastRowFirstColumn="0" w:lastRowLastColumn="0"/>
            </w:pPr>
          </w:p>
        </w:tc>
        <w:tc>
          <w:tcPr>
            <w:tcW w:w="1842" w:type="dxa"/>
          </w:tcPr>
          <w:p w14:paraId="201ECFF4" w14:textId="77777777" w:rsidR="0013103E" w:rsidRDefault="0013103E" w:rsidP="00BD1D91">
            <w:pPr>
              <w:cnfStyle w:val="000000000000" w:firstRow="0" w:lastRow="0" w:firstColumn="0" w:lastColumn="0" w:oddVBand="0" w:evenVBand="0" w:oddHBand="0" w:evenHBand="0" w:firstRowFirstColumn="0" w:firstRowLastColumn="0" w:lastRowFirstColumn="0" w:lastRowLastColumn="0"/>
            </w:pPr>
          </w:p>
        </w:tc>
        <w:tc>
          <w:tcPr>
            <w:tcW w:w="1985" w:type="dxa"/>
          </w:tcPr>
          <w:p w14:paraId="591C7DEF" w14:textId="77777777" w:rsidR="0013103E" w:rsidRDefault="0013103E" w:rsidP="00BD1D91">
            <w:pPr>
              <w:cnfStyle w:val="000000000000" w:firstRow="0" w:lastRow="0" w:firstColumn="0" w:lastColumn="0" w:oddVBand="0" w:evenVBand="0" w:oddHBand="0" w:evenHBand="0" w:firstRowFirstColumn="0" w:firstRowLastColumn="0" w:lastRowFirstColumn="0" w:lastRowLastColumn="0"/>
            </w:pPr>
          </w:p>
        </w:tc>
      </w:tr>
    </w:tbl>
    <w:p w14:paraId="11072434" w14:textId="751D9FB7" w:rsidR="0013103E" w:rsidRDefault="0013103E" w:rsidP="00957BCC"/>
    <w:p w14:paraId="0C853156" w14:textId="0D684BC9" w:rsidR="0013103E" w:rsidRDefault="0013103E" w:rsidP="00957BCC"/>
    <w:p w14:paraId="6670463A" w14:textId="3392B47B" w:rsidR="0013103E" w:rsidRDefault="0013103E" w:rsidP="0013103E">
      <w:pPr>
        <w:pStyle w:val="Heading1"/>
        <w:numPr>
          <w:ilvl w:val="1"/>
          <w:numId w:val="1"/>
        </w:numPr>
      </w:pPr>
      <w:bookmarkStart w:id="123" w:name="_Toc529994098"/>
      <w:r>
        <w:t>Distribución</w:t>
      </w:r>
      <w:bookmarkEnd w:id="123"/>
    </w:p>
    <w:p w14:paraId="57BA51D7" w14:textId="7662E8CD" w:rsidR="0075007D" w:rsidRDefault="0075007D" w:rsidP="0075007D">
      <w:pPr>
        <w:pStyle w:val="Heading1"/>
        <w:numPr>
          <w:ilvl w:val="2"/>
          <w:numId w:val="1"/>
        </w:numPr>
      </w:pPr>
      <w:bookmarkStart w:id="124" w:name="_Toc529994099"/>
      <w:r>
        <w:t>Canales</w:t>
      </w:r>
      <w:bookmarkEnd w:id="124"/>
    </w:p>
    <w:p w14:paraId="4B8A02C6" w14:textId="14D347EA" w:rsidR="0075007D" w:rsidRDefault="0075007D" w:rsidP="0075007D"/>
    <w:p w14:paraId="087A9375" w14:textId="06D1FE51" w:rsidR="0075007D" w:rsidRDefault="0075007D" w:rsidP="0075007D">
      <w:r>
        <w:t>Dadas las características de nuestros servicios, estos serán prestados sin intermediarios, a través de un canal directo, para garantizar la calidad y las prestaciones que publicitamos y generar un impacto positivo en los clientes.</w:t>
      </w:r>
    </w:p>
    <w:p w14:paraId="41162D03" w14:textId="0C0472E1" w:rsidR="0075007D" w:rsidRDefault="0075007D" w:rsidP="0075007D"/>
    <w:p w14:paraId="21B7DE35" w14:textId="243B29BD" w:rsidR="0075007D" w:rsidRDefault="0075007D" w:rsidP="0075007D">
      <w:r>
        <w:rPr>
          <w:noProof/>
          <w:lang w:val="es-AR" w:eastAsia="es-AR"/>
        </w:rPr>
        <w:drawing>
          <wp:inline distT="0" distB="0" distL="0" distR="0" wp14:anchorId="74300AF5" wp14:editId="25F80FA1">
            <wp:extent cx="5400040" cy="2008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2008505"/>
                    </a:xfrm>
                    <a:prstGeom prst="rect">
                      <a:avLst/>
                    </a:prstGeom>
                  </pic:spPr>
                </pic:pic>
              </a:graphicData>
            </a:graphic>
          </wp:inline>
        </w:drawing>
      </w:r>
    </w:p>
    <w:p w14:paraId="0CBCEDB0" w14:textId="0915AD8D" w:rsidR="0075007D" w:rsidRDefault="0075007D" w:rsidP="0075007D"/>
    <w:p w14:paraId="1FAFB50B" w14:textId="444216E8" w:rsidR="0075007D" w:rsidRDefault="0075007D" w:rsidP="0075007D"/>
    <w:p w14:paraId="3675A111" w14:textId="77777777" w:rsidR="0075007D" w:rsidRPr="0075007D" w:rsidRDefault="0075007D" w:rsidP="0075007D"/>
    <w:p w14:paraId="75300654" w14:textId="529169A5" w:rsidR="0013103E" w:rsidRDefault="0075007D" w:rsidP="00957BCC">
      <w:r>
        <w:t>El vínculo que generemos será el que defina el éxito de la prestación del servicio, dado que apuntamos a relaciones duraderas de largo plazo basadas en la confianza y el beneficio mutuo.</w:t>
      </w:r>
    </w:p>
    <w:p w14:paraId="2F8EC897" w14:textId="38969799" w:rsidR="0075007D" w:rsidRDefault="0075007D" w:rsidP="00957BCC"/>
    <w:p w14:paraId="04429576" w14:textId="291F3C12" w:rsidR="0075007D" w:rsidRDefault="0075007D" w:rsidP="00957BCC"/>
    <w:p w14:paraId="2E50438D" w14:textId="40A45FEC" w:rsidR="0075007D" w:rsidRDefault="0075007D" w:rsidP="00957BCC"/>
    <w:p w14:paraId="253B55DE" w14:textId="47BAF157" w:rsidR="005932FB" w:rsidRDefault="00BD1D91" w:rsidP="005932FB">
      <w:pPr>
        <w:pStyle w:val="Heading1"/>
        <w:numPr>
          <w:ilvl w:val="2"/>
          <w:numId w:val="1"/>
        </w:numPr>
      </w:pPr>
      <w:bookmarkStart w:id="125" w:name="_Toc529994100"/>
      <w:r>
        <w:lastRenderedPageBreak/>
        <w:t>Logí</w:t>
      </w:r>
      <w:r w:rsidR="005932FB">
        <w:t>stica</w:t>
      </w:r>
      <w:bookmarkEnd w:id="125"/>
    </w:p>
    <w:p w14:paraId="40D7D40B" w14:textId="2C5A7F53" w:rsidR="005932FB" w:rsidRDefault="005932FB" w:rsidP="005932FB"/>
    <w:p w14:paraId="26D36068" w14:textId="6BFF2863" w:rsidR="005932FB" w:rsidRDefault="005932FB" w:rsidP="005932FB">
      <w:pPr>
        <w:rPr>
          <w:b/>
        </w:rPr>
      </w:pPr>
      <w:r>
        <w:rPr>
          <w:b/>
        </w:rPr>
        <w:t>Prestación del servicio</w:t>
      </w:r>
    </w:p>
    <w:p w14:paraId="5ECEC9AF" w14:textId="50C9FE8D" w:rsidR="005932FB" w:rsidRDefault="005932FB" w:rsidP="005932FB">
      <w:pPr>
        <w:rPr>
          <w:b/>
        </w:rPr>
      </w:pPr>
    </w:p>
    <w:p w14:paraId="70374F4C" w14:textId="6D671C8E" w:rsidR="005932FB" w:rsidRDefault="005932FB" w:rsidP="005932FB">
      <w:r>
        <w:t>Para el desarrollo de la plataforma personalizada a partir de la cuál prestaremos el servicio, contamos con un equipo especializado de desarrolladores que nos permitirá cubrir las expectativas de nuestros clientes.</w:t>
      </w:r>
    </w:p>
    <w:p w14:paraId="27BF71FE" w14:textId="462020DD" w:rsidR="005932FB" w:rsidRDefault="005932FB" w:rsidP="005932FB"/>
    <w:p w14:paraId="5999A622" w14:textId="335281EF" w:rsidR="005932FB" w:rsidRDefault="005932FB" w:rsidP="005932FB">
      <w:r>
        <w:t>La idea es generar una interfaz personalizada que se ofrezca a través de una plataforma cloud, para garantizar disponibilidad, usabilidad y experiencia de usuario.</w:t>
      </w:r>
    </w:p>
    <w:p w14:paraId="7F4F8051" w14:textId="4B4AC9B5" w:rsidR="005932FB" w:rsidRDefault="005932FB" w:rsidP="005932FB"/>
    <w:p w14:paraId="0F2914C6" w14:textId="77777777" w:rsidR="005932FB" w:rsidRPr="005932FB" w:rsidRDefault="005932FB" w:rsidP="005932FB"/>
    <w:p w14:paraId="1F545919" w14:textId="468D6E1F" w:rsidR="005932FB" w:rsidRDefault="005932FB" w:rsidP="005932FB">
      <w:pPr>
        <w:rPr>
          <w:b/>
        </w:rPr>
      </w:pPr>
      <w:r>
        <w:rPr>
          <w:b/>
        </w:rPr>
        <w:t>Soporte del servicio</w:t>
      </w:r>
    </w:p>
    <w:p w14:paraId="1179CFBE" w14:textId="77777777" w:rsidR="005932FB" w:rsidRPr="005932FB" w:rsidRDefault="005932FB" w:rsidP="005932FB"/>
    <w:p w14:paraId="7D00BEBB" w14:textId="5F25CDAA" w:rsidR="0075007D" w:rsidRDefault="005932FB" w:rsidP="00957BCC">
      <w:r>
        <w:t>Además, contamos con un servicio de soporte post-productivo especializado cuya finalidad es resolver los incidentes que se produzcan, tratando con cada cliente en forma personalizada, entendiendo que las necesidades de cada cliente son distintas y que el objetivo es que puedan utilizar nuestros servicios en forma satisfactoria.</w:t>
      </w:r>
    </w:p>
    <w:p w14:paraId="484FE313" w14:textId="5FC89F5A" w:rsidR="005932FB" w:rsidRDefault="005932FB" w:rsidP="00957BCC"/>
    <w:p w14:paraId="2E963243" w14:textId="0E4DEA8E" w:rsidR="00BD1D91" w:rsidRDefault="00BD1D91" w:rsidP="00957BCC"/>
    <w:p w14:paraId="3CE032A6" w14:textId="40924F10" w:rsidR="00776EEB" w:rsidRDefault="00776EEB">
      <w:pPr>
        <w:spacing w:after="200" w:line="276" w:lineRule="auto"/>
      </w:pPr>
    </w:p>
    <w:p w14:paraId="64DFBA63" w14:textId="7C26695D" w:rsidR="00776EEB" w:rsidRDefault="00776EEB" w:rsidP="00776EEB">
      <w:pPr>
        <w:pStyle w:val="Heading1"/>
        <w:numPr>
          <w:ilvl w:val="0"/>
          <w:numId w:val="1"/>
        </w:numPr>
      </w:pPr>
      <w:bookmarkStart w:id="126" w:name="_Toc529994101"/>
      <w:r>
        <w:t>Organización requerida</w:t>
      </w:r>
      <w:bookmarkEnd w:id="126"/>
    </w:p>
    <w:p w14:paraId="68A4FF68" w14:textId="7F1D4044" w:rsidR="00776EEB" w:rsidRDefault="00776EEB" w:rsidP="00776EEB"/>
    <w:p w14:paraId="51E78155" w14:textId="77777777" w:rsidR="00776EEB" w:rsidRDefault="00776EEB" w:rsidP="00776EEB">
      <w:pPr>
        <w:pStyle w:val="Heading1"/>
        <w:numPr>
          <w:ilvl w:val="1"/>
          <w:numId w:val="1"/>
        </w:numPr>
      </w:pPr>
      <w:bookmarkStart w:id="127" w:name="_Toc529994102"/>
      <w:r>
        <w:t>Distribución</w:t>
      </w:r>
      <w:bookmarkEnd w:id="127"/>
    </w:p>
    <w:p w14:paraId="20376ECF" w14:textId="77777777" w:rsidR="00776EEB" w:rsidRPr="00776EEB" w:rsidRDefault="00776EEB" w:rsidP="00776EEB"/>
    <w:p w14:paraId="0CCDFCD0" w14:textId="01C0795E" w:rsidR="00776EEB" w:rsidRDefault="00776EEB" w:rsidP="00776EEB">
      <w:pPr>
        <w:jc w:val="both"/>
      </w:pPr>
      <w:r>
        <w:t>Identity S.A. posee una estructura pequeña con personal multidisciplinario, tiene actualmente un organigrama orientado a las distintas funciones llevadas a cabo por medio de una departame</w:t>
      </w:r>
      <w:r w:rsidR="00E85A1F">
        <w:t>ntalización funcional</w:t>
      </w:r>
      <w:r>
        <w:t xml:space="preserve">. Se </w:t>
      </w:r>
      <w:r w:rsidR="000D2FAC">
        <w:t>terce</w:t>
      </w:r>
      <w:r w:rsidR="00E85A1F">
        <w:t>riza la asesoría legal,</w:t>
      </w:r>
      <w:r>
        <w:t xml:space="preserve"> contable</w:t>
      </w:r>
      <w:r w:rsidR="00E85A1F">
        <w:t xml:space="preserve"> y de RRHH</w:t>
      </w:r>
      <w:r>
        <w:t xml:space="preserve"> </w:t>
      </w:r>
      <w:r w:rsidR="00E85A1F">
        <w:t>a estudios y consultoras especializadas.</w:t>
      </w:r>
    </w:p>
    <w:p w14:paraId="3FBACF63" w14:textId="730086E4" w:rsidR="00776EEB" w:rsidRDefault="00776EEB" w:rsidP="00957BCC"/>
    <w:p w14:paraId="5310ACDF" w14:textId="2C798184" w:rsidR="00776EEB" w:rsidRDefault="00776EEB" w:rsidP="00957BCC"/>
    <w:p w14:paraId="4C6A68D6" w14:textId="5860FE08" w:rsidR="00776EEB" w:rsidRDefault="00FB571D" w:rsidP="00957BCC">
      <w:r>
        <w:rPr>
          <w:noProof/>
          <w:lang w:val="es-AR" w:eastAsia="es-AR"/>
        </w:rPr>
        <w:drawing>
          <wp:inline distT="0" distB="0" distL="0" distR="0" wp14:anchorId="076E42E3" wp14:editId="2E464056">
            <wp:extent cx="5400040" cy="2601479"/>
            <wp:effectExtent l="0" t="0" r="0" b="8890"/>
            <wp:docPr id="15" name="Picture 15" descr="https://documents.lucidchart.com/documents/fc096f1c-6fd6-44f5-83e4-84fa3da3e8c5/pages/0_0?a=1330&amp;x=502&amp;y=172&amp;w=1278&amp;h=616&amp;store=1&amp;accept=image%2F*&amp;auth=LCA%20603931461aeac8cee29024bb80958b2b0d80db50-ts%3D1533145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fc096f1c-6fd6-44f5-83e4-84fa3da3e8c5/pages/0_0?a=1330&amp;x=502&amp;y=172&amp;w=1278&amp;h=616&amp;store=1&amp;accept=image%2F*&amp;auth=LCA%20603931461aeac8cee29024bb80958b2b0d80db50-ts%3D153314595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2601479"/>
                    </a:xfrm>
                    <a:prstGeom prst="rect">
                      <a:avLst/>
                    </a:prstGeom>
                    <a:noFill/>
                    <a:ln>
                      <a:noFill/>
                    </a:ln>
                  </pic:spPr>
                </pic:pic>
              </a:graphicData>
            </a:graphic>
          </wp:inline>
        </w:drawing>
      </w:r>
    </w:p>
    <w:p w14:paraId="082AC0CA" w14:textId="02C20E02" w:rsidR="0062508E" w:rsidRDefault="0062508E" w:rsidP="0062508E">
      <w:pPr>
        <w:pStyle w:val="Heading1"/>
        <w:numPr>
          <w:ilvl w:val="2"/>
          <w:numId w:val="1"/>
        </w:numPr>
      </w:pPr>
      <w:bookmarkStart w:id="128" w:name="_Toc529994103"/>
      <w:r>
        <w:lastRenderedPageBreak/>
        <w:t>Proceso de toma de decisiones</w:t>
      </w:r>
      <w:bookmarkEnd w:id="128"/>
    </w:p>
    <w:p w14:paraId="69A0160D" w14:textId="3EF09A85" w:rsidR="0062508E" w:rsidRDefault="0062508E" w:rsidP="0062508E"/>
    <w:p w14:paraId="2F64B476" w14:textId="430CB50F" w:rsidR="0062508E" w:rsidRDefault="0062508E" w:rsidP="0062508E"/>
    <w:p w14:paraId="1062CCDD" w14:textId="77777777" w:rsidR="0062508E" w:rsidRPr="006D16F0" w:rsidRDefault="0062508E" w:rsidP="0062508E"/>
    <w:p w14:paraId="3959F1E2" w14:textId="77777777" w:rsidR="0062508E" w:rsidRDefault="0062508E" w:rsidP="0062508E">
      <w:pPr>
        <w:jc w:val="both"/>
      </w:pPr>
      <w:r>
        <w:t>Nuestra organización responde a un modelo de estructura simple. De todos modos, es básicamente una estructura simple; su juventud (ya que está en concepción) y su envergadura así lo determinan. Por consiguiente, la toma de decisiones está centralizada en la gerencia con prevalencia por las decisiones de tipo estratégico.</w:t>
      </w:r>
    </w:p>
    <w:p w14:paraId="4AA13C66" w14:textId="77777777" w:rsidR="0062508E" w:rsidRDefault="0062508E" w:rsidP="0062508E">
      <w:pPr>
        <w:jc w:val="both"/>
      </w:pPr>
    </w:p>
    <w:p w14:paraId="2696F1F8" w14:textId="77777777" w:rsidR="0062508E" w:rsidRDefault="0062508E" w:rsidP="0062508E">
      <w:pPr>
        <w:jc w:val="both"/>
      </w:pPr>
      <w:r>
        <w:t xml:space="preserve">Existirá también una leve delegación vertical hacia los jefes de línea media con la responsabilidad de toma de decisiones operativas que no impacten sobre el resto de las áreas no comprendidas bajo su función. </w:t>
      </w:r>
    </w:p>
    <w:p w14:paraId="07CD7391" w14:textId="77777777" w:rsidR="0062508E" w:rsidRDefault="0062508E" w:rsidP="0062508E">
      <w:pPr>
        <w:jc w:val="both"/>
      </w:pPr>
    </w:p>
    <w:p w14:paraId="6FD72530" w14:textId="600F9527" w:rsidR="0062508E" w:rsidRDefault="0062508E" w:rsidP="0062508E">
      <w:pPr>
        <w:jc w:val="both"/>
      </w:pPr>
      <w:bookmarkStart w:id="129" w:name="_2fk6b3p" w:colFirst="0" w:colLast="0"/>
      <w:bookmarkEnd w:id="129"/>
      <w:r>
        <w:t>A continuación, se listarán los pasos que comprenderemos en nuestro proceso de toma de decisiones.</w:t>
      </w:r>
    </w:p>
    <w:p w14:paraId="2BBAA663" w14:textId="77777777" w:rsidR="0062508E" w:rsidRDefault="0062508E" w:rsidP="0062508E">
      <w:pPr>
        <w:jc w:val="both"/>
      </w:pPr>
    </w:p>
    <w:p w14:paraId="328DF8DC" w14:textId="65944FB4" w:rsidR="0062508E" w:rsidRPr="0062508E" w:rsidRDefault="0062508E" w:rsidP="0062508E">
      <w:pPr>
        <w:pStyle w:val="ListParagraph"/>
        <w:numPr>
          <w:ilvl w:val="0"/>
          <w:numId w:val="46"/>
        </w:numPr>
        <w:jc w:val="both"/>
      </w:pPr>
      <w:r w:rsidRPr="0062508E">
        <w:t>Revisar contexto de la decisión.</w:t>
      </w:r>
    </w:p>
    <w:p w14:paraId="0B90E20C" w14:textId="24838550" w:rsidR="0062508E" w:rsidRPr="0062508E" w:rsidRDefault="0062508E" w:rsidP="0062508E">
      <w:pPr>
        <w:pStyle w:val="ListParagraph"/>
        <w:numPr>
          <w:ilvl w:val="0"/>
          <w:numId w:val="46"/>
        </w:numPr>
        <w:jc w:val="both"/>
      </w:pPr>
      <w:r w:rsidRPr="0062508E">
        <w:t>Definir la situación sobre la que se decide</w:t>
      </w:r>
      <w:r w:rsidR="006B644F">
        <w:t>.</w:t>
      </w:r>
    </w:p>
    <w:p w14:paraId="503C9CD5" w14:textId="77777777" w:rsidR="0062508E" w:rsidRPr="0062508E" w:rsidRDefault="0062508E" w:rsidP="0062508E">
      <w:pPr>
        <w:pStyle w:val="ListParagraph"/>
        <w:numPr>
          <w:ilvl w:val="0"/>
          <w:numId w:val="46"/>
        </w:numPr>
        <w:jc w:val="both"/>
      </w:pPr>
      <w:r w:rsidRPr="0062508E">
        <w:t>Especificar los objetivos de la decisión.</w:t>
      </w:r>
    </w:p>
    <w:p w14:paraId="4059733E" w14:textId="77777777" w:rsidR="0062508E" w:rsidRPr="0062508E" w:rsidRDefault="0062508E" w:rsidP="0062508E">
      <w:pPr>
        <w:pStyle w:val="ListParagraph"/>
        <w:numPr>
          <w:ilvl w:val="0"/>
          <w:numId w:val="46"/>
        </w:numPr>
        <w:jc w:val="both"/>
      </w:pPr>
      <w:r w:rsidRPr="0062508E">
        <w:t>Diagnosticar el problema.</w:t>
      </w:r>
    </w:p>
    <w:p w14:paraId="42A6DF86" w14:textId="77777777" w:rsidR="0062508E" w:rsidRPr="0062508E" w:rsidRDefault="0062508E" w:rsidP="0062508E">
      <w:pPr>
        <w:pStyle w:val="ListParagraph"/>
        <w:numPr>
          <w:ilvl w:val="0"/>
          <w:numId w:val="46"/>
        </w:numPr>
        <w:jc w:val="both"/>
      </w:pPr>
      <w:r w:rsidRPr="0062508E">
        <w:t>Desarrollar alternativas de solución.</w:t>
      </w:r>
    </w:p>
    <w:p w14:paraId="16D9F4E5" w14:textId="5F305C43" w:rsidR="0062508E" w:rsidRPr="0062508E" w:rsidRDefault="006B644F" w:rsidP="0062508E">
      <w:pPr>
        <w:pStyle w:val="ListParagraph"/>
        <w:numPr>
          <w:ilvl w:val="0"/>
          <w:numId w:val="46"/>
        </w:numPr>
        <w:jc w:val="both"/>
      </w:pPr>
      <w:r>
        <w:t>Evaluar las alternativas.</w:t>
      </w:r>
    </w:p>
    <w:p w14:paraId="4294A72B" w14:textId="77777777" w:rsidR="0062508E" w:rsidRPr="0062508E" w:rsidRDefault="0062508E" w:rsidP="0062508E">
      <w:pPr>
        <w:pStyle w:val="ListParagraph"/>
        <w:numPr>
          <w:ilvl w:val="0"/>
          <w:numId w:val="46"/>
        </w:numPr>
        <w:jc w:val="both"/>
      </w:pPr>
      <w:r w:rsidRPr="0062508E">
        <w:t>Elegir la mejor alternativa.</w:t>
      </w:r>
    </w:p>
    <w:p w14:paraId="5BDDFC61" w14:textId="0421FC4B" w:rsidR="0062508E" w:rsidRPr="0062508E" w:rsidRDefault="0062508E" w:rsidP="0062508E">
      <w:pPr>
        <w:pStyle w:val="ListParagraph"/>
        <w:numPr>
          <w:ilvl w:val="0"/>
          <w:numId w:val="46"/>
        </w:numPr>
        <w:jc w:val="both"/>
      </w:pPr>
      <w:r w:rsidRPr="0062508E">
        <w:t>Implementar la alternativa elegida.</w:t>
      </w:r>
    </w:p>
    <w:p w14:paraId="26D8742F" w14:textId="64928282" w:rsidR="0062508E" w:rsidRPr="0062508E" w:rsidRDefault="0062508E" w:rsidP="0062508E">
      <w:pPr>
        <w:pStyle w:val="ListParagraph"/>
        <w:numPr>
          <w:ilvl w:val="0"/>
          <w:numId w:val="46"/>
        </w:numPr>
        <w:jc w:val="both"/>
      </w:pPr>
      <w:r w:rsidRPr="0062508E">
        <w:t>Evaluar la implementación de la alternativa elegida.</w:t>
      </w:r>
    </w:p>
    <w:p w14:paraId="63A5A072" w14:textId="59F0DC2A" w:rsidR="0062508E" w:rsidRDefault="0062508E" w:rsidP="0062508E">
      <w:pPr>
        <w:jc w:val="both"/>
        <w:rPr>
          <w:rFonts w:ascii="Times" w:hAnsi="Times" w:cs="Times"/>
          <w:position w:val="-3"/>
          <w:sz w:val="26"/>
          <w:szCs w:val="26"/>
        </w:rPr>
      </w:pPr>
    </w:p>
    <w:p w14:paraId="083B0D6E" w14:textId="77777777" w:rsidR="0062508E" w:rsidRPr="0062508E" w:rsidRDefault="0062508E" w:rsidP="0062508E">
      <w:pPr>
        <w:jc w:val="both"/>
        <w:rPr>
          <w:rFonts w:ascii="Times" w:hAnsi="Times" w:cs="Times"/>
          <w:position w:val="-3"/>
          <w:sz w:val="26"/>
          <w:szCs w:val="26"/>
        </w:rPr>
      </w:pPr>
    </w:p>
    <w:p w14:paraId="2B1BD12B" w14:textId="5087A921" w:rsidR="0062508E" w:rsidRDefault="0062508E" w:rsidP="0062508E">
      <w:pPr>
        <w:pStyle w:val="Heading1"/>
        <w:numPr>
          <w:ilvl w:val="2"/>
          <w:numId w:val="1"/>
        </w:numPr>
      </w:pPr>
      <w:bookmarkStart w:id="130" w:name="_Toc529994104"/>
      <w:r>
        <w:t>Tratamiento de conflictos</w:t>
      </w:r>
      <w:bookmarkEnd w:id="130"/>
    </w:p>
    <w:p w14:paraId="7F702908" w14:textId="35B3A7E9" w:rsidR="0062508E" w:rsidRDefault="0062508E" w:rsidP="0062508E"/>
    <w:p w14:paraId="3D5200D7" w14:textId="488D47DD" w:rsidR="0062508E" w:rsidRDefault="0062508E" w:rsidP="0062508E">
      <w:pPr>
        <w:jc w:val="both"/>
      </w:pPr>
      <w:r>
        <w:t>Dada las características organizacionales de</w:t>
      </w:r>
      <w:r w:rsidRPr="006D16F0">
        <w:t xml:space="preserve"> </w:t>
      </w:r>
      <w:r>
        <w:t xml:space="preserve">Identity </w:t>
      </w:r>
      <w:r w:rsidRPr="006D16F0">
        <w:t>S.A.</w:t>
      </w:r>
      <w:r>
        <w:t>, se utilizará el modelo colaborativo de negociación, satisfaciendo la totalidad o la gran mayoría de sus intereses.</w:t>
      </w:r>
    </w:p>
    <w:p w14:paraId="0DF70E34" w14:textId="77777777" w:rsidR="0062508E" w:rsidRDefault="0062508E" w:rsidP="0062508E">
      <w:pPr>
        <w:jc w:val="both"/>
      </w:pPr>
    </w:p>
    <w:p w14:paraId="59E8890D" w14:textId="59B830CB" w:rsidR="0062508E" w:rsidRDefault="0062508E" w:rsidP="0062508E">
      <w:pPr>
        <w:jc w:val="both"/>
      </w:pPr>
      <w:r>
        <w:t>Este modelo está compuesto por dos pasos:</w:t>
      </w:r>
    </w:p>
    <w:p w14:paraId="48DE9F59" w14:textId="77777777" w:rsidR="0062508E" w:rsidRDefault="0062508E" w:rsidP="0062508E">
      <w:pPr>
        <w:jc w:val="both"/>
      </w:pPr>
    </w:p>
    <w:p w14:paraId="1F93FB31" w14:textId="77777777" w:rsidR="0062508E" w:rsidRDefault="0062508E" w:rsidP="0062508E">
      <w:pPr>
        <w:pStyle w:val="ListParagraph"/>
        <w:numPr>
          <w:ilvl w:val="0"/>
          <w:numId w:val="47"/>
        </w:numPr>
        <w:jc w:val="both"/>
      </w:pPr>
      <w:r>
        <w:t>Ir más allá de la posición: Para comenzar se trata de pasar de las posiciones a los intereses reales de las partes. Este paso consiste en concentrarse en los intereses que se encuentran por detrás de las posiciones.</w:t>
      </w:r>
    </w:p>
    <w:p w14:paraId="0B1842D2" w14:textId="77777777" w:rsidR="0062508E" w:rsidRDefault="0062508E" w:rsidP="0062508E">
      <w:pPr>
        <w:pStyle w:val="ListParagraph"/>
        <w:numPr>
          <w:ilvl w:val="0"/>
          <w:numId w:val="47"/>
        </w:numPr>
        <w:jc w:val="both"/>
      </w:pPr>
      <w:r>
        <w:t>Identificar y priorizar intereses: Al concentrarnos en los intereses por detrás de las posiciones es preciso:</w:t>
      </w:r>
    </w:p>
    <w:p w14:paraId="3CC838B9" w14:textId="77777777" w:rsidR="0062508E" w:rsidRDefault="0062508E" w:rsidP="0062508E">
      <w:pPr>
        <w:pStyle w:val="ListParagraph"/>
        <w:numPr>
          <w:ilvl w:val="1"/>
          <w:numId w:val="47"/>
        </w:numPr>
        <w:jc w:val="both"/>
      </w:pPr>
      <w:r>
        <w:t>Identificar los intereses propios y los de la otra parte.</w:t>
      </w:r>
    </w:p>
    <w:p w14:paraId="6834E127" w14:textId="77777777" w:rsidR="0062508E" w:rsidRDefault="0062508E" w:rsidP="0062508E">
      <w:pPr>
        <w:pStyle w:val="ListParagraph"/>
        <w:numPr>
          <w:ilvl w:val="1"/>
          <w:numId w:val="47"/>
        </w:numPr>
        <w:jc w:val="both"/>
      </w:pPr>
      <w:r>
        <w:t>Hacer un listado para cada uno, estableciendo prioridades.</w:t>
      </w:r>
    </w:p>
    <w:p w14:paraId="4FAE8E1A" w14:textId="77777777" w:rsidR="0062508E" w:rsidRDefault="0062508E" w:rsidP="0062508E">
      <w:pPr>
        <w:pStyle w:val="ListParagraph"/>
        <w:numPr>
          <w:ilvl w:val="1"/>
          <w:numId w:val="47"/>
        </w:numPr>
        <w:jc w:val="both"/>
      </w:pPr>
      <w:r>
        <w:t>Explorar cómo se vinculan con las posiciones adoptadas por cada parte.</w:t>
      </w:r>
    </w:p>
    <w:p w14:paraId="768E5BBA" w14:textId="77777777" w:rsidR="0062508E" w:rsidRDefault="0062508E" w:rsidP="0062508E">
      <w:pPr>
        <w:pStyle w:val="ListParagraph"/>
        <w:numPr>
          <w:ilvl w:val="1"/>
          <w:numId w:val="47"/>
        </w:numPr>
        <w:jc w:val="both"/>
      </w:pPr>
      <w:r>
        <w:t>Evaluar la influencia de las necesidades.</w:t>
      </w:r>
    </w:p>
    <w:p w14:paraId="4E61D812" w14:textId="00D2AB08" w:rsidR="0062508E" w:rsidRDefault="0062508E" w:rsidP="0062508E">
      <w:pPr>
        <w:jc w:val="both"/>
        <w:rPr>
          <w:rFonts w:ascii="Arial" w:eastAsia="Arial" w:hAnsi="Arial" w:cs="Arial"/>
          <w:sz w:val="18"/>
          <w:szCs w:val="18"/>
          <w:highlight w:val="white"/>
        </w:rPr>
      </w:pPr>
      <w:r>
        <w:br/>
        <w:t>En la negociación colaborativa las personas involucradas trabajan en conjunto para encontrar la solución del problema en cuestión.</w:t>
      </w:r>
    </w:p>
    <w:p w14:paraId="1AAAFACA" w14:textId="77777777" w:rsidR="0062508E" w:rsidRDefault="0062508E" w:rsidP="0062508E">
      <w:pPr>
        <w:jc w:val="both"/>
      </w:pPr>
    </w:p>
    <w:p w14:paraId="483D5E1A" w14:textId="10AFAED1" w:rsidR="0062508E" w:rsidRDefault="0062508E" w:rsidP="0062508E"/>
    <w:p w14:paraId="3ED22EF7" w14:textId="4BBA8490" w:rsidR="006B644F" w:rsidRDefault="006B644F" w:rsidP="0062508E"/>
    <w:p w14:paraId="4D7C56D6" w14:textId="0648871A" w:rsidR="006B644F" w:rsidRDefault="006B644F" w:rsidP="0062508E"/>
    <w:p w14:paraId="2773A951" w14:textId="77777777" w:rsidR="006B644F" w:rsidRPr="0062508E" w:rsidRDefault="006B644F" w:rsidP="0062508E"/>
    <w:p w14:paraId="7C38D2B2" w14:textId="45F0D083" w:rsidR="006B644F" w:rsidRDefault="006B644F" w:rsidP="006B644F">
      <w:pPr>
        <w:pStyle w:val="Heading1"/>
        <w:numPr>
          <w:ilvl w:val="2"/>
          <w:numId w:val="1"/>
        </w:numPr>
      </w:pPr>
      <w:bookmarkStart w:id="131" w:name="_Toc529994105"/>
      <w:r>
        <w:t>Análisis de puestos</w:t>
      </w:r>
      <w:bookmarkEnd w:id="131"/>
    </w:p>
    <w:p w14:paraId="427C1565" w14:textId="77777777" w:rsidR="006B644F" w:rsidRPr="006B644F" w:rsidRDefault="006B644F" w:rsidP="006B644F"/>
    <w:p w14:paraId="1F75C61A"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36FD3376"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43D97DC"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9F7802E" w14:textId="1035473F"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Gerencia</w:t>
            </w:r>
            <w:r w:rsidR="006432E9">
              <w:rPr>
                <w:rFonts w:asciiTheme="majorHAnsi" w:hAnsiTheme="majorHAnsi"/>
                <w:szCs w:val="22"/>
              </w:rPr>
              <w:t xml:space="preserve"> General</w:t>
            </w:r>
          </w:p>
        </w:tc>
      </w:tr>
      <w:tr w:rsidR="006B644F" w:rsidRPr="00D24587" w14:paraId="04163E5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AAC0C09"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5568AC4"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Gerente G</w:t>
            </w:r>
            <w:r w:rsidRPr="00D24587">
              <w:rPr>
                <w:rFonts w:asciiTheme="majorHAnsi" w:hAnsiTheme="majorHAnsi"/>
                <w:szCs w:val="22"/>
              </w:rPr>
              <w:t>eneral</w:t>
            </w:r>
          </w:p>
        </w:tc>
      </w:tr>
      <w:tr w:rsidR="006B644F" w:rsidRPr="00D24587" w14:paraId="7973D95A"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4629833"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3575BB63" w14:textId="72081ABA" w:rsidR="006B644F" w:rsidRPr="00D24587" w:rsidRDefault="006B644F" w:rsidP="007A49F1">
            <w:pPr>
              <w:jc w:val="both"/>
              <w:rPr>
                <w:rFonts w:asciiTheme="majorHAnsi" w:hAnsiTheme="majorHAnsi"/>
                <w:szCs w:val="22"/>
              </w:rPr>
            </w:pPr>
            <w:r w:rsidRPr="00D24587">
              <w:rPr>
                <w:rFonts w:asciiTheme="majorHAnsi" w:hAnsiTheme="majorHAnsi"/>
                <w:szCs w:val="22"/>
              </w:rPr>
              <w:t xml:space="preserve">Se encarga de </w:t>
            </w:r>
            <w:r w:rsidR="006432E9">
              <w:rPr>
                <w:rFonts w:asciiTheme="majorHAnsi" w:hAnsiTheme="majorHAnsi"/>
                <w:szCs w:val="22"/>
              </w:rPr>
              <w:t>trazar</w:t>
            </w:r>
            <w:r w:rsidRPr="00D24587">
              <w:rPr>
                <w:rFonts w:asciiTheme="majorHAnsi" w:hAnsiTheme="majorHAnsi"/>
                <w:szCs w:val="22"/>
              </w:rPr>
              <w:t xml:space="preserve"> la</w:t>
            </w:r>
            <w:r>
              <w:rPr>
                <w:rFonts w:asciiTheme="majorHAnsi" w:hAnsiTheme="majorHAnsi"/>
                <w:szCs w:val="22"/>
              </w:rPr>
              <w:t>s</w:t>
            </w:r>
            <w:r w:rsidRPr="00D24587">
              <w:rPr>
                <w:rFonts w:asciiTheme="majorHAnsi" w:hAnsiTheme="majorHAnsi"/>
                <w:szCs w:val="22"/>
              </w:rPr>
              <w:t xml:space="preserve"> estrategia</w:t>
            </w:r>
            <w:r w:rsidR="006432E9">
              <w:rPr>
                <w:rFonts w:asciiTheme="majorHAnsi" w:hAnsiTheme="majorHAnsi"/>
                <w:szCs w:val="22"/>
              </w:rPr>
              <w:t>s</w:t>
            </w:r>
            <w:r w:rsidRPr="00D24587">
              <w:rPr>
                <w:rFonts w:asciiTheme="majorHAnsi" w:hAnsiTheme="majorHAnsi"/>
                <w:szCs w:val="22"/>
              </w:rPr>
              <w:t xml:space="preserve"> de la empresa</w:t>
            </w:r>
            <w:r w:rsidR="007A49F1">
              <w:rPr>
                <w:rFonts w:asciiTheme="majorHAnsi" w:hAnsiTheme="majorHAnsi"/>
                <w:szCs w:val="22"/>
              </w:rPr>
              <w:t xml:space="preserve"> a un alto nivel</w:t>
            </w:r>
            <w:r w:rsidRPr="00D24587">
              <w:rPr>
                <w:rFonts w:asciiTheme="majorHAnsi" w:hAnsiTheme="majorHAnsi"/>
                <w:szCs w:val="22"/>
              </w:rPr>
              <w:t>.</w:t>
            </w:r>
          </w:p>
          <w:p w14:paraId="00A29D29" w14:textId="77777777" w:rsidR="006B644F" w:rsidRPr="00D24587" w:rsidRDefault="006B644F" w:rsidP="007A49F1">
            <w:pPr>
              <w:jc w:val="both"/>
              <w:rPr>
                <w:rFonts w:asciiTheme="majorHAnsi" w:hAnsiTheme="majorHAnsi"/>
                <w:szCs w:val="22"/>
              </w:rPr>
            </w:pPr>
            <w:r w:rsidRPr="00D24587">
              <w:rPr>
                <w:rFonts w:asciiTheme="majorHAnsi" w:hAnsiTheme="majorHAnsi"/>
                <w:szCs w:val="22"/>
              </w:rPr>
              <w:t>Es el responsable de planear, dirigir, controlar y evaluar las actividades de la empresa.</w:t>
            </w:r>
          </w:p>
        </w:tc>
      </w:tr>
      <w:tr w:rsidR="006B644F" w:rsidRPr="00D24587" w14:paraId="13A7E0CB"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C663905"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28A66CC7" w14:textId="3C6CC414"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Entre 3</w:t>
            </w:r>
            <w:r w:rsidR="006432E9">
              <w:rPr>
                <w:rFonts w:asciiTheme="majorHAnsi" w:hAnsiTheme="majorHAnsi"/>
                <w:szCs w:val="22"/>
              </w:rPr>
              <w:t>5</w:t>
            </w:r>
            <w:r w:rsidRPr="00D24587">
              <w:rPr>
                <w:rFonts w:asciiTheme="majorHAnsi" w:hAnsiTheme="majorHAnsi"/>
                <w:szCs w:val="22"/>
              </w:rPr>
              <w:t xml:space="preserve"> y 50 años</w:t>
            </w:r>
          </w:p>
        </w:tc>
      </w:tr>
      <w:tr w:rsidR="006B644F" w:rsidRPr="00D24587" w14:paraId="0E9EA065"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A677EB3"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F746048"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Indistinto</w:t>
            </w:r>
          </w:p>
        </w:tc>
      </w:tr>
      <w:tr w:rsidR="006B644F" w:rsidRPr="00D24587" w14:paraId="178CC46F"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67C0E4B"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103D37A7" w14:textId="0CAFFAE8"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Carrera de grado de administración de empresas o afines</w:t>
            </w:r>
            <w:r>
              <w:rPr>
                <w:rFonts w:asciiTheme="majorHAnsi" w:hAnsiTheme="majorHAnsi"/>
                <w:szCs w:val="22"/>
              </w:rPr>
              <w:t xml:space="preserve">. </w:t>
            </w:r>
            <w:r w:rsidR="007A49F1">
              <w:rPr>
                <w:rFonts w:asciiTheme="majorHAnsi" w:hAnsiTheme="majorHAnsi"/>
                <w:szCs w:val="22"/>
              </w:rPr>
              <w:t>Deseado MBA o similar</w:t>
            </w:r>
          </w:p>
        </w:tc>
      </w:tr>
      <w:tr w:rsidR="006B644F" w:rsidRPr="00D24587" w14:paraId="63C096AF"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E5883BC"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4C2799E" w14:textId="17C00C50" w:rsidR="006B644F" w:rsidRPr="00D24587" w:rsidRDefault="007A49F1" w:rsidP="007A49F1">
            <w:pPr>
              <w:spacing w:line="256" w:lineRule="auto"/>
              <w:jc w:val="both"/>
              <w:rPr>
                <w:rFonts w:asciiTheme="majorHAnsi" w:hAnsiTheme="majorHAnsi"/>
                <w:szCs w:val="22"/>
              </w:rPr>
            </w:pPr>
            <w:r>
              <w:rPr>
                <w:rFonts w:asciiTheme="majorHAnsi" w:hAnsiTheme="majorHAnsi"/>
                <w:szCs w:val="22"/>
              </w:rPr>
              <w:t>&gt; 10</w:t>
            </w:r>
            <w:r w:rsidR="006B644F" w:rsidRPr="00D24587">
              <w:rPr>
                <w:rFonts w:asciiTheme="majorHAnsi" w:hAnsiTheme="majorHAnsi"/>
                <w:szCs w:val="22"/>
              </w:rPr>
              <w:t xml:space="preserve"> años</w:t>
            </w:r>
          </w:p>
        </w:tc>
      </w:tr>
      <w:tr w:rsidR="006B644F" w:rsidRPr="00D24587" w14:paraId="7880E884"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E61B42D"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354A252C" w14:textId="116FC8A5" w:rsidR="006B644F" w:rsidRPr="00D24587" w:rsidRDefault="006B644F" w:rsidP="006450CD">
            <w:pPr>
              <w:spacing w:line="256" w:lineRule="auto"/>
              <w:jc w:val="both"/>
              <w:rPr>
                <w:rFonts w:asciiTheme="majorHAnsi" w:hAnsiTheme="majorHAnsi"/>
                <w:szCs w:val="22"/>
              </w:rPr>
            </w:pPr>
            <w:r w:rsidRPr="00D24587">
              <w:rPr>
                <w:rFonts w:asciiTheme="majorHAnsi" w:hAnsiTheme="majorHAnsi"/>
                <w:szCs w:val="22"/>
              </w:rPr>
              <w:t>$</w:t>
            </w:r>
            <w:r w:rsidR="007A49F1">
              <w:rPr>
                <w:rFonts w:asciiTheme="majorHAnsi" w:hAnsiTheme="majorHAnsi"/>
                <w:szCs w:val="22"/>
              </w:rPr>
              <w:t xml:space="preserve"> </w:t>
            </w:r>
            <w:r w:rsidR="006450CD">
              <w:rPr>
                <w:rFonts w:asciiTheme="majorHAnsi" w:hAnsiTheme="majorHAnsi"/>
                <w:szCs w:val="22"/>
              </w:rPr>
              <w:t>63.000</w:t>
            </w:r>
          </w:p>
        </w:tc>
      </w:tr>
    </w:tbl>
    <w:p w14:paraId="04650080" w14:textId="77777777" w:rsidR="006B644F" w:rsidRDefault="006B644F" w:rsidP="006B644F"/>
    <w:p w14:paraId="31D0DB62"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569F63A3"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47D10E0"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CFD25C9"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Administración</w:t>
            </w:r>
          </w:p>
        </w:tc>
      </w:tr>
      <w:tr w:rsidR="006B644F" w:rsidRPr="00D24587" w14:paraId="10942C12"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BBE5954"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075C1B0"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Gerente de Administración</w:t>
            </w:r>
          </w:p>
        </w:tc>
      </w:tr>
      <w:tr w:rsidR="006B644F" w:rsidRPr="00D24587" w14:paraId="0EF8D1EA"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F6B6BAF"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70ED470" w14:textId="1E34EB4B" w:rsidR="006B644F" w:rsidRPr="00A864E6" w:rsidRDefault="006B644F" w:rsidP="008D3D94">
            <w:pPr>
              <w:jc w:val="both"/>
              <w:rPr>
                <w:rFonts w:asciiTheme="majorHAnsi" w:hAnsiTheme="majorHAnsi"/>
                <w:szCs w:val="22"/>
              </w:rPr>
            </w:pPr>
            <w:r w:rsidRPr="00A864E6">
              <w:rPr>
                <w:rFonts w:asciiTheme="majorHAnsi" w:hAnsiTheme="majorHAnsi"/>
                <w:szCs w:val="22"/>
              </w:rPr>
              <w:t>Sera responsable de supervisar el departamento de administración, encargán</w:t>
            </w:r>
            <w:r w:rsidR="008D3D94">
              <w:rPr>
                <w:rFonts w:asciiTheme="majorHAnsi" w:hAnsiTheme="majorHAnsi"/>
                <w:szCs w:val="22"/>
              </w:rPr>
              <w:t xml:space="preserve">dose de controlar las tareas de </w:t>
            </w:r>
            <w:r w:rsidRPr="00A864E6">
              <w:rPr>
                <w:rFonts w:asciiTheme="majorHAnsi" w:hAnsiTheme="majorHAnsi"/>
                <w:szCs w:val="22"/>
              </w:rPr>
              <w:t>administración</w:t>
            </w:r>
            <w:r>
              <w:rPr>
                <w:rFonts w:asciiTheme="majorHAnsi" w:hAnsiTheme="majorHAnsi"/>
                <w:szCs w:val="22"/>
              </w:rPr>
              <w:t xml:space="preserve"> </w:t>
            </w:r>
            <w:r w:rsidRPr="00A864E6">
              <w:rPr>
                <w:rFonts w:asciiTheme="majorHAnsi" w:hAnsiTheme="majorHAnsi"/>
                <w:szCs w:val="22"/>
              </w:rPr>
              <w:t>de cobros y pagos</w:t>
            </w:r>
            <w:r>
              <w:rPr>
                <w:rFonts w:asciiTheme="majorHAnsi" w:hAnsiTheme="majorHAnsi"/>
                <w:szCs w:val="22"/>
              </w:rPr>
              <w:t>.</w:t>
            </w:r>
            <w:r w:rsidRPr="00A864E6">
              <w:rPr>
                <w:rFonts w:asciiTheme="majorHAnsi" w:hAnsiTheme="majorHAnsi"/>
                <w:szCs w:val="22"/>
              </w:rPr>
              <w:t xml:space="preserve"> También deberá encargarse de elegir </w:t>
            </w:r>
            <w:r>
              <w:rPr>
                <w:rFonts w:asciiTheme="majorHAnsi" w:hAnsiTheme="majorHAnsi"/>
                <w:szCs w:val="22"/>
              </w:rPr>
              <w:t>el Estudio Integral (Legal y Contable)</w:t>
            </w:r>
            <w:r w:rsidR="008D3D94">
              <w:rPr>
                <w:rFonts w:asciiTheme="majorHAnsi" w:hAnsiTheme="majorHAnsi"/>
                <w:szCs w:val="22"/>
              </w:rPr>
              <w:t xml:space="preserve"> y la </w:t>
            </w:r>
            <w:r w:rsidR="00BB790A">
              <w:rPr>
                <w:rFonts w:asciiTheme="majorHAnsi" w:hAnsiTheme="majorHAnsi"/>
                <w:szCs w:val="22"/>
              </w:rPr>
              <w:t>consultoría</w:t>
            </w:r>
            <w:r w:rsidR="008D3D94">
              <w:rPr>
                <w:rFonts w:asciiTheme="majorHAnsi" w:hAnsiTheme="majorHAnsi"/>
                <w:szCs w:val="22"/>
              </w:rPr>
              <w:t xml:space="preserve"> de RRHH</w:t>
            </w:r>
            <w:r>
              <w:rPr>
                <w:rFonts w:asciiTheme="majorHAnsi" w:hAnsiTheme="majorHAnsi"/>
                <w:szCs w:val="22"/>
              </w:rPr>
              <w:t>.</w:t>
            </w:r>
          </w:p>
        </w:tc>
      </w:tr>
      <w:tr w:rsidR="006B644F" w:rsidRPr="00D24587" w14:paraId="4A8D2D92"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A99AFFB"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501364D" w14:textId="08421C26"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 xml:space="preserve">Entre </w:t>
            </w:r>
            <w:r w:rsidR="008D3D94">
              <w:rPr>
                <w:rFonts w:asciiTheme="majorHAnsi" w:hAnsiTheme="majorHAnsi"/>
                <w:szCs w:val="22"/>
              </w:rPr>
              <w:t>25</w:t>
            </w:r>
            <w:r w:rsidRPr="00D24587">
              <w:rPr>
                <w:rFonts w:asciiTheme="majorHAnsi" w:hAnsiTheme="majorHAnsi"/>
                <w:szCs w:val="22"/>
              </w:rPr>
              <w:t xml:space="preserve"> y </w:t>
            </w:r>
            <w:r w:rsidR="008D3D94">
              <w:rPr>
                <w:rFonts w:asciiTheme="majorHAnsi" w:hAnsiTheme="majorHAnsi"/>
                <w:szCs w:val="22"/>
              </w:rPr>
              <w:t>5</w:t>
            </w:r>
            <w:r>
              <w:rPr>
                <w:rFonts w:asciiTheme="majorHAnsi" w:hAnsiTheme="majorHAnsi"/>
                <w:szCs w:val="22"/>
              </w:rPr>
              <w:t>0</w:t>
            </w:r>
            <w:r w:rsidRPr="00D24587">
              <w:rPr>
                <w:rFonts w:asciiTheme="majorHAnsi" w:hAnsiTheme="majorHAnsi"/>
                <w:szCs w:val="22"/>
              </w:rPr>
              <w:t xml:space="preserve"> años</w:t>
            </w:r>
          </w:p>
        </w:tc>
      </w:tr>
      <w:tr w:rsidR="006B644F" w:rsidRPr="00D24587" w14:paraId="272624F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51A0EC9"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3B5F934"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Indistinto</w:t>
            </w:r>
          </w:p>
        </w:tc>
      </w:tr>
      <w:tr w:rsidR="006B644F" w:rsidRPr="00D24587" w14:paraId="34243C8F"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D651947"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2A87BB2B"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Carrera de grado de administración de empresas o afines</w:t>
            </w:r>
            <w:r>
              <w:rPr>
                <w:rFonts w:asciiTheme="majorHAnsi" w:hAnsiTheme="majorHAnsi"/>
                <w:szCs w:val="22"/>
              </w:rPr>
              <w:t xml:space="preserve">. </w:t>
            </w:r>
          </w:p>
        </w:tc>
      </w:tr>
      <w:tr w:rsidR="006B644F" w:rsidRPr="00D24587" w14:paraId="3C2955A8"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D340EEA"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12D2677"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&gt; 5 años</w:t>
            </w:r>
          </w:p>
        </w:tc>
      </w:tr>
      <w:tr w:rsidR="006B644F" w:rsidRPr="00D24587" w14:paraId="1573BE83"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8C7F13D"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lastRenderedPageBreak/>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97E82FB" w14:textId="5C3770C0"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w:t>
            </w:r>
            <w:r w:rsidR="006450CD">
              <w:rPr>
                <w:rFonts w:asciiTheme="majorHAnsi" w:hAnsiTheme="majorHAnsi"/>
                <w:szCs w:val="22"/>
              </w:rPr>
              <w:t xml:space="preserve"> 56</w:t>
            </w:r>
            <w:r>
              <w:rPr>
                <w:rFonts w:asciiTheme="majorHAnsi" w:hAnsiTheme="majorHAnsi"/>
                <w:szCs w:val="22"/>
              </w:rPr>
              <w:t>.</w:t>
            </w:r>
            <w:r w:rsidRPr="00D24587">
              <w:rPr>
                <w:rFonts w:asciiTheme="majorHAnsi" w:hAnsiTheme="majorHAnsi"/>
                <w:szCs w:val="22"/>
              </w:rPr>
              <w:t>000</w:t>
            </w:r>
          </w:p>
        </w:tc>
      </w:tr>
    </w:tbl>
    <w:p w14:paraId="14606D93"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7C7EA9" w14:paraId="0CD8AD05"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2586CE7" w14:textId="77777777" w:rsidR="006B644F" w:rsidRPr="007C7EA9" w:rsidRDefault="006B644F" w:rsidP="007A49F1">
            <w:pPr>
              <w:spacing w:line="256" w:lineRule="auto"/>
              <w:rPr>
                <w:rFonts w:asciiTheme="majorHAnsi" w:hAnsiTheme="majorHAnsi"/>
                <w:szCs w:val="22"/>
              </w:rPr>
            </w:pPr>
            <w:r w:rsidRPr="007C7EA9">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556C538" w14:textId="77777777" w:rsidR="006B644F" w:rsidRPr="007C7EA9" w:rsidRDefault="006B644F" w:rsidP="007A49F1">
            <w:pPr>
              <w:spacing w:line="256" w:lineRule="auto"/>
              <w:rPr>
                <w:rFonts w:asciiTheme="majorHAnsi" w:hAnsiTheme="majorHAnsi"/>
                <w:szCs w:val="22"/>
              </w:rPr>
            </w:pPr>
            <w:r w:rsidRPr="007C7EA9">
              <w:rPr>
                <w:rFonts w:asciiTheme="majorHAnsi" w:hAnsiTheme="majorHAnsi"/>
                <w:szCs w:val="22"/>
              </w:rPr>
              <w:t>Administración</w:t>
            </w:r>
          </w:p>
        </w:tc>
      </w:tr>
      <w:tr w:rsidR="006B644F" w:rsidRPr="007C7EA9" w14:paraId="10142323"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F724AB7" w14:textId="77777777" w:rsidR="006B644F" w:rsidRPr="007C7EA9" w:rsidRDefault="006B644F" w:rsidP="007A49F1">
            <w:pPr>
              <w:spacing w:line="256" w:lineRule="auto"/>
              <w:rPr>
                <w:rFonts w:asciiTheme="majorHAnsi" w:hAnsiTheme="majorHAnsi"/>
                <w:szCs w:val="22"/>
              </w:rPr>
            </w:pPr>
            <w:r w:rsidRPr="007C7EA9">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EA94DA3" w14:textId="52F8DC3F" w:rsidR="006B644F" w:rsidRPr="007C7EA9" w:rsidRDefault="008D3D94" w:rsidP="007A49F1">
            <w:pPr>
              <w:spacing w:line="256" w:lineRule="auto"/>
              <w:rPr>
                <w:rFonts w:asciiTheme="majorHAnsi" w:hAnsiTheme="majorHAnsi"/>
                <w:szCs w:val="22"/>
              </w:rPr>
            </w:pPr>
            <w:r>
              <w:rPr>
                <w:rFonts w:asciiTheme="majorHAnsi" w:hAnsiTheme="majorHAnsi"/>
                <w:szCs w:val="22"/>
              </w:rPr>
              <w:t>Jefe de pagos y cobranzas</w:t>
            </w:r>
          </w:p>
        </w:tc>
      </w:tr>
      <w:tr w:rsidR="006B644F" w:rsidRPr="007C7EA9" w14:paraId="73167DAE"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F949CAD" w14:textId="77777777" w:rsidR="006B644F" w:rsidRPr="007C7EA9" w:rsidRDefault="006B644F" w:rsidP="007A49F1">
            <w:pPr>
              <w:spacing w:line="256" w:lineRule="auto"/>
              <w:rPr>
                <w:rFonts w:asciiTheme="majorHAnsi" w:hAnsiTheme="majorHAnsi"/>
                <w:szCs w:val="22"/>
              </w:rPr>
            </w:pPr>
            <w:r w:rsidRPr="007C7EA9">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334B8412" w14:textId="16E0FA86" w:rsidR="006B644F" w:rsidRPr="007C7EA9" w:rsidRDefault="006B644F" w:rsidP="007A49F1">
            <w:pPr>
              <w:jc w:val="both"/>
              <w:rPr>
                <w:rFonts w:asciiTheme="majorHAnsi" w:hAnsiTheme="majorHAnsi"/>
                <w:szCs w:val="22"/>
              </w:rPr>
            </w:pPr>
            <w:r w:rsidRPr="007C7EA9">
              <w:rPr>
                <w:rFonts w:asciiTheme="majorHAnsi" w:hAnsiTheme="majorHAnsi"/>
                <w:szCs w:val="22"/>
              </w:rPr>
              <w:t xml:space="preserve">Se encarga de </w:t>
            </w:r>
            <w:r w:rsidRPr="007C7EA9">
              <w:rPr>
                <w:rFonts w:asciiTheme="majorHAnsi" w:eastAsia="Arial" w:hAnsiTheme="majorHAnsi" w:cstheme="majorHAnsi"/>
              </w:rPr>
              <w:t>utilización de recibos pre enumerados, concesión de descuentos, transferencia de valores y depósito integro de la cobranza</w:t>
            </w:r>
            <w:r w:rsidR="008D3D94">
              <w:rPr>
                <w:rFonts w:asciiTheme="majorHAnsi" w:eastAsia="Arial" w:hAnsiTheme="majorHAnsi" w:cstheme="majorHAnsi"/>
              </w:rPr>
              <w:t xml:space="preserve">. Además </w:t>
            </w:r>
            <w:r w:rsidR="008D3D94">
              <w:rPr>
                <w:rFonts w:asciiTheme="majorHAnsi" w:hAnsiTheme="majorHAnsi"/>
                <w:szCs w:val="22"/>
              </w:rPr>
              <w:t>s</w:t>
            </w:r>
            <w:r w:rsidR="008D3D94" w:rsidRPr="007C7EA9">
              <w:rPr>
                <w:rFonts w:asciiTheme="majorHAnsi" w:hAnsiTheme="majorHAnsi"/>
                <w:szCs w:val="22"/>
              </w:rPr>
              <w:t xml:space="preserve">e encarga de </w:t>
            </w:r>
            <w:r w:rsidR="008D3D94" w:rsidRPr="007C7EA9">
              <w:rPr>
                <w:rFonts w:asciiTheme="majorHAnsi" w:eastAsia="Arial" w:hAnsiTheme="majorHAnsi" w:cstheme="majorHAnsi"/>
                <w:szCs w:val="22"/>
              </w:rPr>
              <w:t>arqueo sorpresivo, conciliación de extractos bancarios y control de pagos a proveedores, servicios, etc.</w:t>
            </w:r>
          </w:p>
        </w:tc>
      </w:tr>
      <w:tr w:rsidR="006B644F" w:rsidRPr="007C7EA9" w14:paraId="0F26FDF1"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0E05F91" w14:textId="77777777" w:rsidR="006B644F" w:rsidRPr="007C7EA9" w:rsidRDefault="006B644F" w:rsidP="007A49F1">
            <w:pPr>
              <w:spacing w:line="256" w:lineRule="auto"/>
              <w:rPr>
                <w:rFonts w:asciiTheme="majorHAnsi" w:hAnsiTheme="majorHAnsi"/>
                <w:szCs w:val="22"/>
              </w:rPr>
            </w:pPr>
            <w:r w:rsidRPr="007C7EA9">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ABF121E" w14:textId="7D90A206" w:rsidR="006B644F" w:rsidRPr="007C7EA9" w:rsidRDefault="008D3D94" w:rsidP="008D3D94">
            <w:pPr>
              <w:spacing w:line="256" w:lineRule="auto"/>
              <w:jc w:val="both"/>
              <w:rPr>
                <w:rFonts w:asciiTheme="majorHAnsi" w:hAnsiTheme="majorHAnsi"/>
                <w:szCs w:val="22"/>
              </w:rPr>
            </w:pPr>
            <w:r>
              <w:rPr>
                <w:rFonts w:asciiTheme="majorHAnsi" w:hAnsiTheme="majorHAnsi"/>
                <w:szCs w:val="22"/>
              </w:rPr>
              <w:t>Entre 28 y 35</w:t>
            </w:r>
            <w:r w:rsidR="006B644F" w:rsidRPr="007C7EA9">
              <w:rPr>
                <w:rFonts w:asciiTheme="majorHAnsi" w:hAnsiTheme="majorHAnsi"/>
                <w:szCs w:val="22"/>
              </w:rPr>
              <w:t xml:space="preserve"> años</w:t>
            </w:r>
          </w:p>
        </w:tc>
      </w:tr>
      <w:tr w:rsidR="006B644F" w:rsidRPr="007C7EA9" w14:paraId="4A9CDEAD"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5E8AF89" w14:textId="77777777" w:rsidR="006B644F" w:rsidRPr="007C7EA9" w:rsidRDefault="006B644F" w:rsidP="007A49F1">
            <w:pPr>
              <w:spacing w:line="256" w:lineRule="auto"/>
              <w:rPr>
                <w:rFonts w:asciiTheme="majorHAnsi" w:hAnsiTheme="majorHAnsi"/>
                <w:szCs w:val="22"/>
              </w:rPr>
            </w:pPr>
            <w:r w:rsidRPr="007C7EA9">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2AA30252" w14:textId="77777777" w:rsidR="006B644F" w:rsidRPr="007C7EA9" w:rsidRDefault="006B644F" w:rsidP="007A49F1">
            <w:pPr>
              <w:spacing w:line="256" w:lineRule="auto"/>
              <w:jc w:val="both"/>
              <w:rPr>
                <w:rFonts w:asciiTheme="majorHAnsi" w:hAnsiTheme="majorHAnsi"/>
                <w:szCs w:val="22"/>
              </w:rPr>
            </w:pPr>
            <w:r w:rsidRPr="007C7EA9">
              <w:rPr>
                <w:rFonts w:asciiTheme="majorHAnsi" w:hAnsiTheme="majorHAnsi"/>
                <w:szCs w:val="22"/>
              </w:rPr>
              <w:t>Indistinto</w:t>
            </w:r>
          </w:p>
        </w:tc>
      </w:tr>
      <w:tr w:rsidR="006B644F" w:rsidRPr="007C7EA9" w14:paraId="3E42BAA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F177959" w14:textId="77777777" w:rsidR="006B644F" w:rsidRPr="007C7EA9" w:rsidRDefault="006B644F" w:rsidP="007A49F1">
            <w:pPr>
              <w:spacing w:line="256" w:lineRule="auto"/>
              <w:rPr>
                <w:rFonts w:asciiTheme="majorHAnsi" w:hAnsiTheme="majorHAnsi"/>
                <w:szCs w:val="22"/>
              </w:rPr>
            </w:pPr>
            <w:r w:rsidRPr="007C7EA9">
              <w:rPr>
                <w:rFonts w:asciiTheme="majorHAnsi" w:hAnsiTheme="majorHAnsi"/>
                <w:szCs w:val="22"/>
              </w:rPr>
              <w:t>Nivel Educativo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29737C1" w14:textId="77777777" w:rsidR="006B644F" w:rsidRPr="007C7EA9" w:rsidRDefault="006B644F" w:rsidP="007A49F1">
            <w:pPr>
              <w:spacing w:line="256" w:lineRule="auto"/>
              <w:jc w:val="both"/>
              <w:rPr>
                <w:rFonts w:asciiTheme="majorHAnsi" w:hAnsiTheme="majorHAnsi"/>
                <w:szCs w:val="22"/>
              </w:rPr>
            </w:pPr>
            <w:r w:rsidRPr="007C7EA9">
              <w:rPr>
                <w:rFonts w:asciiTheme="majorHAnsi" w:hAnsiTheme="majorHAnsi"/>
                <w:szCs w:val="22"/>
              </w:rPr>
              <w:t xml:space="preserve">Carrera de grado de administración de empresa, contaduría o afines. </w:t>
            </w:r>
          </w:p>
        </w:tc>
      </w:tr>
      <w:tr w:rsidR="006B644F" w:rsidRPr="007C7EA9" w14:paraId="184B4F56"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0FFAD2E" w14:textId="77777777" w:rsidR="006B644F" w:rsidRPr="007C7EA9" w:rsidRDefault="006B644F" w:rsidP="007A49F1">
            <w:pPr>
              <w:spacing w:line="256" w:lineRule="auto"/>
              <w:rPr>
                <w:rFonts w:asciiTheme="majorHAnsi" w:hAnsiTheme="majorHAnsi"/>
                <w:szCs w:val="22"/>
              </w:rPr>
            </w:pPr>
            <w:r w:rsidRPr="007C7EA9">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BA371A4" w14:textId="77777777" w:rsidR="006B644F" w:rsidRPr="007C7EA9" w:rsidRDefault="006B644F" w:rsidP="007A49F1">
            <w:pPr>
              <w:spacing w:line="256" w:lineRule="auto"/>
              <w:jc w:val="both"/>
              <w:rPr>
                <w:rFonts w:asciiTheme="majorHAnsi" w:hAnsiTheme="majorHAnsi"/>
                <w:szCs w:val="22"/>
              </w:rPr>
            </w:pPr>
            <w:r w:rsidRPr="007C7EA9">
              <w:rPr>
                <w:rFonts w:asciiTheme="majorHAnsi" w:hAnsiTheme="majorHAnsi"/>
                <w:szCs w:val="22"/>
              </w:rPr>
              <w:t>&gt; 3 años</w:t>
            </w:r>
          </w:p>
        </w:tc>
      </w:tr>
      <w:tr w:rsidR="006B644F" w:rsidRPr="007C7EA9" w14:paraId="4913131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C2F56E8" w14:textId="77777777" w:rsidR="006B644F" w:rsidRPr="007C7EA9" w:rsidRDefault="006B644F" w:rsidP="007A49F1">
            <w:pPr>
              <w:spacing w:line="256" w:lineRule="auto"/>
              <w:rPr>
                <w:rFonts w:asciiTheme="majorHAnsi" w:hAnsiTheme="majorHAnsi"/>
                <w:szCs w:val="22"/>
              </w:rPr>
            </w:pPr>
            <w:r w:rsidRPr="007C7EA9">
              <w:rPr>
                <w:rFonts w:asciiTheme="majorHAnsi" w:hAnsiTheme="majorHAnsi"/>
                <w:szCs w:val="22"/>
              </w:rPr>
              <w:t>Referencia de Remuneración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F25D2C1" w14:textId="3243C666" w:rsidR="006B644F" w:rsidRPr="007C7EA9" w:rsidRDefault="006450CD" w:rsidP="007A49F1">
            <w:pPr>
              <w:spacing w:line="256" w:lineRule="auto"/>
              <w:jc w:val="both"/>
              <w:rPr>
                <w:rFonts w:asciiTheme="majorHAnsi" w:hAnsiTheme="majorHAnsi"/>
                <w:szCs w:val="22"/>
              </w:rPr>
            </w:pPr>
            <w:r>
              <w:rPr>
                <w:rFonts w:asciiTheme="majorHAnsi" w:hAnsiTheme="majorHAnsi"/>
                <w:szCs w:val="22"/>
              </w:rPr>
              <w:t>$ 3</w:t>
            </w:r>
            <w:r w:rsidR="008D3D94">
              <w:rPr>
                <w:rFonts w:asciiTheme="majorHAnsi" w:hAnsiTheme="majorHAnsi"/>
                <w:szCs w:val="22"/>
              </w:rPr>
              <w:t>5</w:t>
            </w:r>
            <w:r w:rsidR="006B644F" w:rsidRPr="007C7EA9">
              <w:rPr>
                <w:rFonts w:asciiTheme="majorHAnsi" w:hAnsiTheme="majorHAnsi"/>
                <w:szCs w:val="22"/>
              </w:rPr>
              <w:t>.000</w:t>
            </w:r>
          </w:p>
        </w:tc>
      </w:tr>
    </w:tbl>
    <w:p w14:paraId="7BD08FE1" w14:textId="77777777" w:rsidR="006B644F" w:rsidRDefault="006B644F" w:rsidP="006B644F"/>
    <w:p w14:paraId="0B2C96DD"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1E9E4DDC"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8A453F5"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335B645"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Administración</w:t>
            </w:r>
          </w:p>
        </w:tc>
      </w:tr>
      <w:tr w:rsidR="006B644F" w:rsidRPr="00D24587" w14:paraId="57F5A34B"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A1DADC4"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F9FFE90" w14:textId="17A6CD26" w:rsidR="006B644F" w:rsidRPr="00D24587" w:rsidRDefault="008D3D94" w:rsidP="007A49F1">
            <w:pPr>
              <w:spacing w:line="256" w:lineRule="auto"/>
              <w:rPr>
                <w:rFonts w:asciiTheme="majorHAnsi" w:hAnsiTheme="majorHAnsi"/>
                <w:szCs w:val="22"/>
              </w:rPr>
            </w:pPr>
            <w:r>
              <w:rPr>
                <w:rFonts w:asciiTheme="majorHAnsi" w:hAnsiTheme="majorHAnsi"/>
                <w:szCs w:val="22"/>
              </w:rPr>
              <w:t>Jefe de compras</w:t>
            </w:r>
          </w:p>
        </w:tc>
      </w:tr>
      <w:tr w:rsidR="006B644F" w:rsidRPr="00D24587" w14:paraId="6CCABABD"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5864AF1"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BF5B919" w14:textId="471432FA" w:rsidR="006B644F" w:rsidRPr="007C7EA9" w:rsidRDefault="006B644F" w:rsidP="008D3D94">
            <w:pPr>
              <w:jc w:val="both"/>
              <w:rPr>
                <w:rFonts w:asciiTheme="majorHAnsi" w:hAnsiTheme="majorHAnsi"/>
                <w:szCs w:val="22"/>
              </w:rPr>
            </w:pPr>
            <w:r w:rsidRPr="007C7EA9">
              <w:rPr>
                <w:rFonts w:asciiTheme="majorHAnsi" w:hAnsiTheme="majorHAnsi"/>
                <w:szCs w:val="22"/>
              </w:rPr>
              <w:t xml:space="preserve">Se encarga de </w:t>
            </w:r>
            <w:r w:rsidR="008D3D94">
              <w:rPr>
                <w:rFonts w:asciiTheme="majorHAnsi" w:eastAsia="Arial" w:hAnsiTheme="majorHAnsi" w:cstheme="majorHAnsi"/>
                <w:szCs w:val="22"/>
              </w:rPr>
              <w:t>la contratación de servicios, selección de proveedores, proceso de licitación, negociación y asignación</w:t>
            </w:r>
            <w:r w:rsidRPr="007C7EA9">
              <w:rPr>
                <w:rFonts w:asciiTheme="majorHAnsi" w:eastAsia="Arial" w:hAnsiTheme="majorHAnsi" w:cstheme="majorHAnsi"/>
                <w:szCs w:val="22"/>
              </w:rPr>
              <w:t>.</w:t>
            </w:r>
          </w:p>
        </w:tc>
      </w:tr>
      <w:tr w:rsidR="006B644F" w:rsidRPr="00D24587" w14:paraId="643D2D0A"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86AC984"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3C1934F"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28</w:t>
            </w:r>
            <w:r w:rsidRPr="00D24587">
              <w:rPr>
                <w:rFonts w:asciiTheme="majorHAnsi" w:hAnsiTheme="majorHAnsi"/>
                <w:szCs w:val="22"/>
              </w:rPr>
              <w:t xml:space="preserve"> y </w:t>
            </w:r>
            <w:r>
              <w:rPr>
                <w:rFonts w:asciiTheme="majorHAnsi" w:hAnsiTheme="majorHAnsi"/>
                <w:szCs w:val="22"/>
              </w:rPr>
              <w:t>50</w:t>
            </w:r>
            <w:r w:rsidRPr="00D24587">
              <w:rPr>
                <w:rFonts w:asciiTheme="majorHAnsi" w:hAnsiTheme="majorHAnsi"/>
                <w:szCs w:val="22"/>
              </w:rPr>
              <w:t xml:space="preserve"> años</w:t>
            </w:r>
          </w:p>
        </w:tc>
      </w:tr>
      <w:tr w:rsidR="006B644F" w:rsidRPr="00D24587" w14:paraId="739B3F45"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9F5D5D7"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7196097"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Indistinto</w:t>
            </w:r>
          </w:p>
        </w:tc>
      </w:tr>
      <w:tr w:rsidR="006B644F" w:rsidRPr="00D24587" w14:paraId="58AC66DD"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5D71FAC"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8E6C8A6"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Carrera de gra</w:t>
            </w:r>
            <w:r>
              <w:rPr>
                <w:rFonts w:asciiTheme="majorHAnsi" w:hAnsiTheme="majorHAnsi"/>
                <w:szCs w:val="22"/>
              </w:rPr>
              <w:t xml:space="preserve">do de administración de empresa, contaduría o afines. </w:t>
            </w:r>
          </w:p>
        </w:tc>
      </w:tr>
      <w:tr w:rsidR="006B644F" w:rsidRPr="00D24587" w14:paraId="2E7ECB1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8F30EF7"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F91FC09" w14:textId="77777777" w:rsidR="006B644F" w:rsidRPr="00D24587" w:rsidRDefault="006B644F" w:rsidP="007A49F1">
            <w:pPr>
              <w:spacing w:line="256" w:lineRule="auto"/>
              <w:jc w:val="both"/>
              <w:rPr>
                <w:rFonts w:asciiTheme="majorHAnsi" w:hAnsiTheme="majorHAnsi"/>
                <w:szCs w:val="22"/>
              </w:rPr>
            </w:pPr>
            <w:r>
              <w:rPr>
                <w:rFonts w:asciiTheme="majorHAnsi" w:hAnsiTheme="majorHAnsi"/>
                <w:szCs w:val="22"/>
              </w:rPr>
              <w:t>&gt; 3</w:t>
            </w:r>
            <w:r w:rsidRPr="00D24587">
              <w:rPr>
                <w:rFonts w:asciiTheme="majorHAnsi" w:hAnsiTheme="majorHAnsi"/>
                <w:szCs w:val="22"/>
              </w:rPr>
              <w:t xml:space="preserve"> años</w:t>
            </w:r>
          </w:p>
        </w:tc>
      </w:tr>
      <w:tr w:rsidR="006B644F" w:rsidRPr="00D24587" w14:paraId="27BAF797"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1425227"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856745C" w14:textId="2369AD69"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w:t>
            </w:r>
            <w:r w:rsidR="006450CD">
              <w:rPr>
                <w:rFonts w:asciiTheme="majorHAnsi" w:hAnsiTheme="majorHAnsi"/>
                <w:szCs w:val="22"/>
              </w:rPr>
              <w:t xml:space="preserve"> 3</w:t>
            </w:r>
            <w:r w:rsidR="008D3D94">
              <w:rPr>
                <w:rFonts w:asciiTheme="majorHAnsi" w:hAnsiTheme="majorHAnsi"/>
                <w:szCs w:val="22"/>
              </w:rPr>
              <w:t>5</w:t>
            </w:r>
            <w:r>
              <w:rPr>
                <w:rFonts w:asciiTheme="majorHAnsi" w:hAnsiTheme="majorHAnsi"/>
                <w:szCs w:val="22"/>
              </w:rPr>
              <w:t>.</w:t>
            </w:r>
            <w:r w:rsidRPr="00D24587">
              <w:rPr>
                <w:rFonts w:asciiTheme="majorHAnsi" w:hAnsiTheme="majorHAnsi"/>
                <w:szCs w:val="22"/>
              </w:rPr>
              <w:t>000</w:t>
            </w:r>
          </w:p>
        </w:tc>
      </w:tr>
    </w:tbl>
    <w:p w14:paraId="4AB93399"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0C1D07" w:rsidRPr="00D24587" w14:paraId="006CB0B1"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4D2D1E1" w14:textId="77777777" w:rsidR="000C1D07" w:rsidRPr="00D24587" w:rsidRDefault="000C1D07" w:rsidP="00BB790A">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6CA780E" w14:textId="77777777" w:rsidR="000C1D07" w:rsidRPr="00D24587" w:rsidRDefault="000C1D07" w:rsidP="00BB790A">
            <w:pPr>
              <w:spacing w:line="256" w:lineRule="auto"/>
              <w:rPr>
                <w:rFonts w:asciiTheme="majorHAnsi" w:hAnsiTheme="majorHAnsi"/>
                <w:szCs w:val="22"/>
              </w:rPr>
            </w:pPr>
            <w:r>
              <w:rPr>
                <w:rFonts w:asciiTheme="majorHAnsi" w:hAnsiTheme="majorHAnsi"/>
                <w:szCs w:val="22"/>
              </w:rPr>
              <w:t>Administración</w:t>
            </w:r>
          </w:p>
        </w:tc>
      </w:tr>
      <w:tr w:rsidR="000C1D07" w:rsidRPr="00D24587" w14:paraId="406A0BE3"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4C33696" w14:textId="77777777" w:rsidR="000C1D07" w:rsidRPr="00D24587" w:rsidRDefault="000C1D07" w:rsidP="00BB790A">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01212DA" w14:textId="77777777" w:rsidR="000C1D07" w:rsidRPr="00D24587" w:rsidRDefault="000C1D07" w:rsidP="00BB790A">
            <w:pPr>
              <w:spacing w:line="256" w:lineRule="auto"/>
              <w:rPr>
                <w:rFonts w:asciiTheme="majorHAnsi" w:hAnsiTheme="majorHAnsi"/>
                <w:szCs w:val="22"/>
              </w:rPr>
            </w:pPr>
            <w:r>
              <w:rPr>
                <w:rFonts w:asciiTheme="majorHAnsi" w:hAnsiTheme="majorHAnsi"/>
                <w:szCs w:val="22"/>
              </w:rPr>
              <w:t>Jefe de administración de Ventas</w:t>
            </w:r>
          </w:p>
        </w:tc>
      </w:tr>
      <w:tr w:rsidR="000C1D07" w:rsidRPr="00D24587" w14:paraId="39E46643"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F56E360" w14:textId="77777777" w:rsidR="000C1D07" w:rsidRPr="00D24587" w:rsidRDefault="000C1D07" w:rsidP="00BB790A">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35DA089" w14:textId="77777777" w:rsidR="000C1D07" w:rsidRPr="007C7EA9" w:rsidRDefault="000C1D07" w:rsidP="00BB790A">
            <w:pPr>
              <w:jc w:val="both"/>
              <w:rPr>
                <w:rFonts w:asciiTheme="majorHAnsi" w:hAnsiTheme="majorHAnsi"/>
                <w:szCs w:val="22"/>
              </w:rPr>
            </w:pPr>
            <w:r w:rsidRPr="007C7EA9">
              <w:rPr>
                <w:rFonts w:asciiTheme="majorHAnsi" w:hAnsiTheme="majorHAnsi"/>
                <w:szCs w:val="22"/>
              </w:rPr>
              <w:t xml:space="preserve">Se encarga de </w:t>
            </w:r>
            <w:r>
              <w:rPr>
                <w:rFonts w:asciiTheme="majorHAnsi" w:eastAsia="Arial" w:hAnsiTheme="majorHAnsi" w:cstheme="majorHAnsi"/>
                <w:szCs w:val="22"/>
              </w:rPr>
              <w:t>gestionar la fuerza de ventas de la empresa.</w:t>
            </w:r>
          </w:p>
        </w:tc>
      </w:tr>
      <w:tr w:rsidR="000C1D07" w:rsidRPr="00D24587" w14:paraId="6CAB49A3"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A33DE8D" w14:textId="77777777" w:rsidR="000C1D07" w:rsidRPr="00D24587" w:rsidRDefault="000C1D07" w:rsidP="00BB790A">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2ED8245" w14:textId="77777777" w:rsidR="000C1D07" w:rsidRPr="00D24587" w:rsidRDefault="000C1D07" w:rsidP="00BB790A">
            <w:pPr>
              <w:spacing w:line="256" w:lineRule="auto"/>
              <w:jc w:val="both"/>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28</w:t>
            </w:r>
            <w:r w:rsidRPr="00D24587">
              <w:rPr>
                <w:rFonts w:asciiTheme="majorHAnsi" w:hAnsiTheme="majorHAnsi"/>
                <w:szCs w:val="22"/>
              </w:rPr>
              <w:t xml:space="preserve"> y </w:t>
            </w:r>
            <w:r>
              <w:rPr>
                <w:rFonts w:asciiTheme="majorHAnsi" w:hAnsiTheme="majorHAnsi"/>
                <w:szCs w:val="22"/>
              </w:rPr>
              <w:t>35</w:t>
            </w:r>
            <w:r w:rsidRPr="00D24587">
              <w:rPr>
                <w:rFonts w:asciiTheme="majorHAnsi" w:hAnsiTheme="majorHAnsi"/>
                <w:szCs w:val="22"/>
              </w:rPr>
              <w:t xml:space="preserve"> años</w:t>
            </w:r>
          </w:p>
        </w:tc>
      </w:tr>
      <w:tr w:rsidR="000C1D07" w:rsidRPr="00D24587" w14:paraId="295DD046"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234D161" w14:textId="77777777" w:rsidR="000C1D07" w:rsidRPr="00D24587" w:rsidRDefault="000C1D07" w:rsidP="00BB790A">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3F5134A7" w14:textId="77777777" w:rsidR="000C1D07" w:rsidRPr="00D24587" w:rsidRDefault="000C1D07" w:rsidP="00BB790A">
            <w:pPr>
              <w:spacing w:line="256" w:lineRule="auto"/>
              <w:jc w:val="both"/>
              <w:rPr>
                <w:rFonts w:asciiTheme="majorHAnsi" w:hAnsiTheme="majorHAnsi"/>
                <w:szCs w:val="22"/>
              </w:rPr>
            </w:pPr>
            <w:r w:rsidRPr="00D24587">
              <w:rPr>
                <w:rFonts w:asciiTheme="majorHAnsi" w:hAnsiTheme="majorHAnsi"/>
                <w:szCs w:val="22"/>
              </w:rPr>
              <w:t>Indistinto</w:t>
            </w:r>
          </w:p>
        </w:tc>
      </w:tr>
      <w:tr w:rsidR="000C1D07" w:rsidRPr="00D24587" w14:paraId="39EBCE68"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F0BE39A" w14:textId="77777777" w:rsidR="000C1D07" w:rsidRPr="00D24587" w:rsidRDefault="000C1D07" w:rsidP="00BB790A">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6273A13" w14:textId="77777777" w:rsidR="000C1D07" w:rsidRPr="00D24587" w:rsidRDefault="000C1D07" w:rsidP="00BB790A">
            <w:pPr>
              <w:spacing w:line="256" w:lineRule="auto"/>
              <w:jc w:val="both"/>
              <w:rPr>
                <w:rFonts w:asciiTheme="majorHAnsi" w:hAnsiTheme="majorHAnsi"/>
                <w:szCs w:val="22"/>
              </w:rPr>
            </w:pPr>
            <w:r w:rsidRPr="00D24587">
              <w:rPr>
                <w:rFonts w:asciiTheme="majorHAnsi" w:hAnsiTheme="majorHAnsi"/>
                <w:szCs w:val="22"/>
              </w:rPr>
              <w:t>Carrera de gra</w:t>
            </w:r>
            <w:r>
              <w:rPr>
                <w:rFonts w:asciiTheme="majorHAnsi" w:hAnsiTheme="majorHAnsi"/>
                <w:szCs w:val="22"/>
              </w:rPr>
              <w:t xml:space="preserve">do de mercadotecnia o afines. </w:t>
            </w:r>
          </w:p>
        </w:tc>
      </w:tr>
      <w:tr w:rsidR="000C1D07" w:rsidRPr="00D24587" w14:paraId="638AED77"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65A4E04" w14:textId="77777777" w:rsidR="000C1D07" w:rsidRPr="00D24587" w:rsidRDefault="000C1D07" w:rsidP="00BB790A">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16FA7F2" w14:textId="77777777" w:rsidR="000C1D07" w:rsidRPr="00D24587" w:rsidRDefault="000C1D07" w:rsidP="00BB790A">
            <w:pPr>
              <w:spacing w:line="256" w:lineRule="auto"/>
              <w:jc w:val="both"/>
              <w:rPr>
                <w:rFonts w:asciiTheme="majorHAnsi" w:hAnsiTheme="majorHAnsi"/>
                <w:szCs w:val="22"/>
              </w:rPr>
            </w:pPr>
            <w:r>
              <w:rPr>
                <w:rFonts w:asciiTheme="majorHAnsi" w:hAnsiTheme="majorHAnsi"/>
                <w:szCs w:val="22"/>
              </w:rPr>
              <w:t>&gt; 3</w:t>
            </w:r>
            <w:r w:rsidRPr="00D24587">
              <w:rPr>
                <w:rFonts w:asciiTheme="majorHAnsi" w:hAnsiTheme="majorHAnsi"/>
                <w:szCs w:val="22"/>
              </w:rPr>
              <w:t xml:space="preserve"> años</w:t>
            </w:r>
          </w:p>
        </w:tc>
      </w:tr>
      <w:tr w:rsidR="000C1D07" w:rsidRPr="00D24587" w14:paraId="7624DC9D"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3C4E67D" w14:textId="77777777" w:rsidR="000C1D07" w:rsidRPr="00D24587" w:rsidRDefault="000C1D07" w:rsidP="00BB790A">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13CB37B5" w14:textId="6008A47A" w:rsidR="000C1D07" w:rsidRPr="00D24587" w:rsidRDefault="000C1D07" w:rsidP="00BB790A">
            <w:pPr>
              <w:spacing w:line="256" w:lineRule="auto"/>
              <w:jc w:val="both"/>
              <w:rPr>
                <w:rFonts w:asciiTheme="majorHAnsi" w:hAnsiTheme="majorHAnsi"/>
                <w:szCs w:val="22"/>
              </w:rPr>
            </w:pPr>
            <w:r w:rsidRPr="00D24587">
              <w:rPr>
                <w:rFonts w:asciiTheme="majorHAnsi" w:hAnsiTheme="majorHAnsi"/>
                <w:szCs w:val="22"/>
              </w:rPr>
              <w:t>$</w:t>
            </w:r>
            <w:r w:rsidR="006450CD">
              <w:rPr>
                <w:rFonts w:asciiTheme="majorHAnsi" w:hAnsiTheme="majorHAnsi"/>
                <w:szCs w:val="22"/>
              </w:rPr>
              <w:t xml:space="preserve"> 3</w:t>
            </w:r>
            <w:r>
              <w:rPr>
                <w:rFonts w:asciiTheme="majorHAnsi" w:hAnsiTheme="majorHAnsi"/>
                <w:szCs w:val="22"/>
              </w:rPr>
              <w:t>5.</w:t>
            </w:r>
            <w:r w:rsidRPr="00D24587">
              <w:rPr>
                <w:rFonts w:asciiTheme="majorHAnsi" w:hAnsiTheme="majorHAnsi"/>
                <w:szCs w:val="22"/>
              </w:rPr>
              <w:t>000</w:t>
            </w:r>
          </w:p>
        </w:tc>
      </w:tr>
    </w:tbl>
    <w:p w14:paraId="3DFD42F5" w14:textId="77777777" w:rsidR="006B644F" w:rsidRDefault="006B644F" w:rsidP="006B644F"/>
    <w:p w14:paraId="37FE8AB2"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0C1D07" w:rsidRPr="00D24587" w14:paraId="46BF402C"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F8DC22A" w14:textId="77777777" w:rsidR="000C1D07" w:rsidRPr="00D24587" w:rsidRDefault="000C1D07" w:rsidP="00BB790A">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C5EAA7D" w14:textId="77777777" w:rsidR="000C1D07" w:rsidRPr="00D24587" w:rsidRDefault="000C1D07" w:rsidP="00BB790A">
            <w:pPr>
              <w:spacing w:line="256" w:lineRule="auto"/>
              <w:rPr>
                <w:rFonts w:asciiTheme="majorHAnsi" w:hAnsiTheme="majorHAnsi"/>
                <w:szCs w:val="22"/>
              </w:rPr>
            </w:pPr>
            <w:r>
              <w:rPr>
                <w:rFonts w:asciiTheme="majorHAnsi" w:hAnsiTheme="majorHAnsi"/>
                <w:szCs w:val="22"/>
              </w:rPr>
              <w:t>Administración</w:t>
            </w:r>
          </w:p>
        </w:tc>
      </w:tr>
      <w:tr w:rsidR="000C1D07" w:rsidRPr="00D24587" w14:paraId="26037166"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20DABC1" w14:textId="77777777" w:rsidR="000C1D07" w:rsidRPr="00D24587" w:rsidRDefault="000C1D07" w:rsidP="00BB790A">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182E7CD" w14:textId="55D57E0F" w:rsidR="000C1D07" w:rsidRPr="00D24587" w:rsidRDefault="000C1D07" w:rsidP="000C1D07">
            <w:pPr>
              <w:spacing w:line="256" w:lineRule="auto"/>
              <w:rPr>
                <w:rFonts w:asciiTheme="majorHAnsi" w:hAnsiTheme="majorHAnsi"/>
                <w:szCs w:val="22"/>
              </w:rPr>
            </w:pPr>
            <w:r>
              <w:rPr>
                <w:rFonts w:asciiTheme="majorHAnsi" w:hAnsiTheme="majorHAnsi"/>
                <w:szCs w:val="22"/>
              </w:rPr>
              <w:t>Jefe de RRHH</w:t>
            </w:r>
          </w:p>
        </w:tc>
      </w:tr>
      <w:tr w:rsidR="000C1D07" w:rsidRPr="00D24587" w14:paraId="4AAF5E13"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D222C4B" w14:textId="77777777" w:rsidR="000C1D07" w:rsidRPr="00D24587" w:rsidRDefault="000C1D07" w:rsidP="00BB790A">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30A3C12" w14:textId="1CA56EFF" w:rsidR="000C1D07" w:rsidRPr="007C7EA9" w:rsidRDefault="000C1D07" w:rsidP="000C1D07">
            <w:pPr>
              <w:jc w:val="both"/>
              <w:rPr>
                <w:rFonts w:asciiTheme="majorHAnsi" w:hAnsiTheme="majorHAnsi"/>
                <w:szCs w:val="22"/>
              </w:rPr>
            </w:pPr>
            <w:r w:rsidRPr="007C7EA9">
              <w:rPr>
                <w:rFonts w:asciiTheme="majorHAnsi" w:hAnsiTheme="majorHAnsi"/>
                <w:szCs w:val="22"/>
              </w:rPr>
              <w:t xml:space="preserve">Se encarga de </w:t>
            </w:r>
            <w:r>
              <w:rPr>
                <w:rFonts w:asciiTheme="majorHAnsi" w:eastAsia="Arial" w:hAnsiTheme="majorHAnsi" w:cstheme="majorHAnsi"/>
                <w:szCs w:val="22"/>
              </w:rPr>
              <w:t>gestionar la relación con la consultora de selección y los RRHH de la empresa.</w:t>
            </w:r>
          </w:p>
        </w:tc>
      </w:tr>
      <w:tr w:rsidR="000C1D07" w:rsidRPr="00D24587" w14:paraId="27408CE8"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4B8C915" w14:textId="77777777" w:rsidR="000C1D07" w:rsidRPr="00D24587" w:rsidRDefault="000C1D07" w:rsidP="00BB790A">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006FDBB" w14:textId="77777777" w:rsidR="000C1D07" w:rsidRPr="00D24587" w:rsidRDefault="000C1D07" w:rsidP="00BB790A">
            <w:pPr>
              <w:spacing w:line="256" w:lineRule="auto"/>
              <w:jc w:val="both"/>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28</w:t>
            </w:r>
            <w:r w:rsidRPr="00D24587">
              <w:rPr>
                <w:rFonts w:asciiTheme="majorHAnsi" w:hAnsiTheme="majorHAnsi"/>
                <w:szCs w:val="22"/>
              </w:rPr>
              <w:t xml:space="preserve"> y </w:t>
            </w:r>
            <w:r>
              <w:rPr>
                <w:rFonts w:asciiTheme="majorHAnsi" w:hAnsiTheme="majorHAnsi"/>
                <w:szCs w:val="22"/>
              </w:rPr>
              <w:t>35</w:t>
            </w:r>
            <w:r w:rsidRPr="00D24587">
              <w:rPr>
                <w:rFonts w:asciiTheme="majorHAnsi" w:hAnsiTheme="majorHAnsi"/>
                <w:szCs w:val="22"/>
              </w:rPr>
              <w:t xml:space="preserve"> años</w:t>
            </w:r>
          </w:p>
        </w:tc>
      </w:tr>
      <w:tr w:rsidR="000C1D07" w:rsidRPr="00D24587" w14:paraId="315AADEC"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26A6CEE" w14:textId="77777777" w:rsidR="000C1D07" w:rsidRPr="00D24587" w:rsidRDefault="000C1D07" w:rsidP="00BB790A">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7E1ED54" w14:textId="77777777" w:rsidR="000C1D07" w:rsidRPr="00D24587" w:rsidRDefault="000C1D07" w:rsidP="00BB790A">
            <w:pPr>
              <w:spacing w:line="256" w:lineRule="auto"/>
              <w:jc w:val="both"/>
              <w:rPr>
                <w:rFonts w:asciiTheme="majorHAnsi" w:hAnsiTheme="majorHAnsi"/>
                <w:szCs w:val="22"/>
              </w:rPr>
            </w:pPr>
            <w:r w:rsidRPr="00D24587">
              <w:rPr>
                <w:rFonts w:asciiTheme="majorHAnsi" w:hAnsiTheme="majorHAnsi"/>
                <w:szCs w:val="22"/>
              </w:rPr>
              <w:t>Indistinto</w:t>
            </w:r>
          </w:p>
        </w:tc>
      </w:tr>
      <w:tr w:rsidR="000C1D07" w:rsidRPr="00D24587" w14:paraId="3A014F5E"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ECEFAB1" w14:textId="77777777" w:rsidR="000C1D07" w:rsidRPr="00D24587" w:rsidRDefault="000C1D07" w:rsidP="00BB790A">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5744ED6" w14:textId="631866BA" w:rsidR="000C1D07" w:rsidRPr="00D24587" w:rsidRDefault="000C1D07" w:rsidP="000C1D07">
            <w:pPr>
              <w:spacing w:line="256" w:lineRule="auto"/>
              <w:jc w:val="both"/>
              <w:rPr>
                <w:rFonts w:asciiTheme="majorHAnsi" w:hAnsiTheme="majorHAnsi"/>
                <w:szCs w:val="22"/>
              </w:rPr>
            </w:pPr>
            <w:r w:rsidRPr="00D24587">
              <w:rPr>
                <w:rFonts w:asciiTheme="majorHAnsi" w:hAnsiTheme="majorHAnsi"/>
                <w:szCs w:val="22"/>
              </w:rPr>
              <w:t>Carrera de gra</w:t>
            </w:r>
            <w:r>
              <w:rPr>
                <w:rFonts w:asciiTheme="majorHAnsi" w:hAnsiTheme="majorHAnsi"/>
                <w:szCs w:val="22"/>
              </w:rPr>
              <w:t xml:space="preserve">do de gestión de RRHH o afines. </w:t>
            </w:r>
          </w:p>
        </w:tc>
      </w:tr>
      <w:tr w:rsidR="000C1D07" w:rsidRPr="00D24587" w14:paraId="5C1890D1"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F4EAB01" w14:textId="77777777" w:rsidR="000C1D07" w:rsidRPr="00D24587" w:rsidRDefault="000C1D07" w:rsidP="00BB790A">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80327BE" w14:textId="77777777" w:rsidR="000C1D07" w:rsidRPr="00D24587" w:rsidRDefault="000C1D07" w:rsidP="00BB790A">
            <w:pPr>
              <w:spacing w:line="256" w:lineRule="auto"/>
              <w:jc w:val="both"/>
              <w:rPr>
                <w:rFonts w:asciiTheme="majorHAnsi" w:hAnsiTheme="majorHAnsi"/>
                <w:szCs w:val="22"/>
              </w:rPr>
            </w:pPr>
            <w:r>
              <w:rPr>
                <w:rFonts w:asciiTheme="majorHAnsi" w:hAnsiTheme="majorHAnsi"/>
                <w:szCs w:val="22"/>
              </w:rPr>
              <w:t>&gt; 3</w:t>
            </w:r>
            <w:r w:rsidRPr="00D24587">
              <w:rPr>
                <w:rFonts w:asciiTheme="majorHAnsi" w:hAnsiTheme="majorHAnsi"/>
                <w:szCs w:val="22"/>
              </w:rPr>
              <w:t xml:space="preserve"> años</w:t>
            </w:r>
          </w:p>
        </w:tc>
      </w:tr>
      <w:tr w:rsidR="000C1D07" w:rsidRPr="00D24587" w14:paraId="208E9C38"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578983D" w14:textId="77777777" w:rsidR="000C1D07" w:rsidRPr="00D24587" w:rsidRDefault="000C1D07" w:rsidP="00BB790A">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E752EBB" w14:textId="39931444" w:rsidR="000C1D07" w:rsidRPr="00D24587" w:rsidRDefault="000C1D07" w:rsidP="00BB790A">
            <w:pPr>
              <w:spacing w:line="256" w:lineRule="auto"/>
              <w:jc w:val="both"/>
              <w:rPr>
                <w:rFonts w:asciiTheme="majorHAnsi" w:hAnsiTheme="majorHAnsi"/>
                <w:szCs w:val="22"/>
              </w:rPr>
            </w:pPr>
            <w:r w:rsidRPr="00D24587">
              <w:rPr>
                <w:rFonts w:asciiTheme="majorHAnsi" w:hAnsiTheme="majorHAnsi"/>
                <w:szCs w:val="22"/>
              </w:rPr>
              <w:t>$</w:t>
            </w:r>
            <w:r w:rsidR="006450CD">
              <w:rPr>
                <w:rFonts w:asciiTheme="majorHAnsi" w:hAnsiTheme="majorHAnsi"/>
                <w:szCs w:val="22"/>
              </w:rPr>
              <w:t xml:space="preserve"> 3</w:t>
            </w:r>
            <w:r>
              <w:rPr>
                <w:rFonts w:asciiTheme="majorHAnsi" w:hAnsiTheme="majorHAnsi"/>
                <w:szCs w:val="22"/>
              </w:rPr>
              <w:t>5.</w:t>
            </w:r>
            <w:r w:rsidRPr="00D24587">
              <w:rPr>
                <w:rFonts w:asciiTheme="majorHAnsi" w:hAnsiTheme="majorHAnsi"/>
                <w:szCs w:val="22"/>
              </w:rPr>
              <w:t>000</w:t>
            </w:r>
          </w:p>
        </w:tc>
      </w:tr>
    </w:tbl>
    <w:p w14:paraId="3B1B9266" w14:textId="77777777" w:rsidR="006B644F" w:rsidRDefault="006B644F" w:rsidP="006B644F"/>
    <w:p w14:paraId="2BCC34B0"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47FC992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40E116A"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ABEE24E"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Ventas</w:t>
            </w:r>
          </w:p>
        </w:tc>
      </w:tr>
      <w:tr w:rsidR="006B644F" w:rsidRPr="00D24587" w14:paraId="26A48AAD"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08C9708"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C8ADF47" w14:textId="294758A2" w:rsidR="006B644F" w:rsidRPr="00D24587" w:rsidRDefault="006B644F" w:rsidP="000C1D07">
            <w:pPr>
              <w:spacing w:line="256" w:lineRule="auto"/>
              <w:rPr>
                <w:rFonts w:asciiTheme="majorHAnsi" w:hAnsiTheme="majorHAnsi"/>
                <w:szCs w:val="22"/>
              </w:rPr>
            </w:pPr>
            <w:r>
              <w:rPr>
                <w:rFonts w:asciiTheme="majorHAnsi" w:hAnsiTheme="majorHAnsi"/>
                <w:szCs w:val="22"/>
              </w:rPr>
              <w:t xml:space="preserve">Gerente de </w:t>
            </w:r>
            <w:r w:rsidR="000C1D07">
              <w:rPr>
                <w:rFonts w:asciiTheme="majorHAnsi" w:hAnsiTheme="majorHAnsi"/>
                <w:szCs w:val="22"/>
              </w:rPr>
              <w:t>Ventas</w:t>
            </w:r>
          </w:p>
        </w:tc>
      </w:tr>
      <w:tr w:rsidR="006B644F" w:rsidRPr="00D24587" w14:paraId="61A0B3D3" w14:textId="77777777" w:rsidTr="007A49F1">
        <w:trPr>
          <w:trHeight w:val="966"/>
        </w:trPr>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168C746"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lastRenderedPageBreak/>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BB17349" w14:textId="77777777" w:rsidR="006B644F" w:rsidRPr="00A864E6" w:rsidRDefault="006B644F" w:rsidP="007A49F1">
            <w:pPr>
              <w:pStyle w:val="Normal1"/>
              <w:jc w:val="both"/>
              <w:rPr>
                <w:rFonts w:asciiTheme="majorHAnsi" w:hAnsiTheme="majorHAnsi"/>
                <w:szCs w:val="22"/>
              </w:rPr>
            </w:pPr>
            <w:r>
              <w:t>Se encarga de establecer las estrategias de ventas de la empresa. Es el responsable de idear, planear, dirigir, controlar y evaluar los distintos proyectos de ventas de la empresa</w:t>
            </w:r>
          </w:p>
        </w:tc>
      </w:tr>
      <w:tr w:rsidR="006B644F" w:rsidRPr="00D24587" w14:paraId="2A1A79B6"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D1F8CAD"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E64BFAE"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30</w:t>
            </w:r>
            <w:r w:rsidRPr="00D24587">
              <w:rPr>
                <w:rFonts w:asciiTheme="majorHAnsi" w:hAnsiTheme="majorHAnsi"/>
                <w:szCs w:val="22"/>
              </w:rPr>
              <w:t xml:space="preserve"> y </w:t>
            </w:r>
            <w:r>
              <w:rPr>
                <w:rFonts w:asciiTheme="majorHAnsi" w:hAnsiTheme="majorHAnsi"/>
                <w:szCs w:val="22"/>
              </w:rPr>
              <w:t>50</w:t>
            </w:r>
            <w:r w:rsidRPr="00D24587">
              <w:rPr>
                <w:rFonts w:asciiTheme="majorHAnsi" w:hAnsiTheme="majorHAnsi"/>
                <w:szCs w:val="22"/>
              </w:rPr>
              <w:t xml:space="preserve"> años</w:t>
            </w:r>
          </w:p>
        </w:tc>
      </w:tr>
      <w:tr w:rsidR="006B644F" w:rsidRPr="00D24587" w14:paraId="65F68E7B"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4BC0C90"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D3ADB29"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Indistinto</w:t>
            </w:r>
          </w:p>
        </w:tc>
      </w:tr>
      <w:tr w:rsidR="006B644F" w:rsidRPr="00D24587" w14:paraId="35A8024D"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EC4F5AD"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2511C464"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Carrera de grado</w:t>
            </w:r>
            <w:r>
              <w:rPr>
                <w:rFonts w:asciiTheme="majorHAnsi" w:hAnsiTheme="majorHAnsi"/>
                <w:szCs w:val="22"/>
              </w:rPr>
              <w:t xml:space="preserve"> de administración de empresas, mercadotecnia o afines. </w:t>
            </w:r>
          </w:p>
        </w:tc>
      </w:tr>
      <w:tr w:rsidR="006B644F" w:rsidRPr="00D24587" w14:paraId="358B2127"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96D12E0"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3879D91E"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&gt; 5 años</w:t>
            </w:r>
          </w:p>
        </w:tc>
      </w:tr>
      <w:tr w:rsidR="006B644F" w:rsidRPr="00D24587" w14:paraId="0253263B"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583930F"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13AD81A4" w14:textId="29E72D42"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w:t>
            </w:r>
            <w:r w:rsidR="006450CD">
              <w:rPr>
                <w:rFonts w:asciiTheme="majorHAnsi" w:hAnsiTheme="majorHAnsi"/>
                <w:szCs w:val="22"/>
              </w:rPr>
              <w:t xml:space="preserve"> 56</w:t>
            </w:r>
            <w:r>
              <w:rPr>
                <w:rFonts w:asciiTheme="majorHAnsi" w:hAnsiTheme="majorHAnsi"/>
                <w:szCs w:val="22"/>
              </w:rPr>
              <w:t>.</w:t>
            </w:r>
            <w:r w:rsidRPr="00D24587">
              <w:rPr>
                <w:rFonts w:asciiTheme="majorHAnsi" w:hAnsiTheme="majorHAnsi"/>
                <w:szCs w:val="22"/>
              </w:rPr>
              <w:t>000</w:t>
            </w:r>
          </w:p>
        </w:tc>
      </w:tr>
    </w:tbl>
    <w:p w14:paraId="4AEE5B02" w14:textId="77777777" w:rsidR="006B644F" w:rsidRDefault="006B644F" w:rsidP="006B644F"/>
    <w:p w14:paraId="352630B3" w14:textId="77777777" w:rsidR="006B644F" w:rsidRDefault="006B644F" w:rsidP="006B644F"/>
    <w:p w14:paraId="7C0BCCE7" w14:textId="77777777" w:rsidR="006B644F" w:rsidRDefault="006B644F" w:rsidP="006B644F">
      <w:r>
        <w:br w:type="page"/>
      </w:r>
    </w:p>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08EBD0F2"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BC0A391"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lastRenderedPageBreak/>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84FD002"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Ventas</w:t>
            </w:r>
          </w:p>
        </w:tc>
      </w:tr>
      <w:tr w:rsidR="006B644F" w:rsidRPr="00D24587" w14:paraId="77DA5BCE"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9BB7CD3"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8B08B3D" w14:textId="17474FEE" w:rsidR="006B644F" w:rsidRPr="00D24587" w:rsidRDefault="008D3D94" w:rsidP="007A49F1">
            <w:pPr>
              <w:spacing w:line="256" w:lineRule="auto"/>
              <w:rPr>
                <w:rFonts w:asciiTheme="majorHAnsi" w:hAnsiTheme="majorHAnsi"/>
                <w:szCs w:val="22"/>
              </w:rPr>
            </w:pPr>
            <w:r>
              <w:rPr>
                <w:rFonts w:asciiTheme="majorHAnsi" w:hAnsiTheme="majorHAnsi"/>
                <w:szCs w:val="22"/>
              </w:rPr>
              <w:t>Vendedor</w:t>
            </w:r>
          </w:p>
        </w:tc>
      </w:tr>
      <w:tr w:rsidR="006B644F" w:rsidRPr="00D24587" w14:paraId="310DC2A6"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F00D3F7"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2DD07463" w14:textId="05590538" w:rsidR="006B644F" w:rsidRPr="007C7EA9" w:rsidRDefault="006B644F" w:rsidP="00C74327">
            <w:pPr>
              <w:jc w:val="both"/>
              <w:rPr>
                <w:rFonts w:asciiTheme="majorHAnsi" w:hAnsiTheme="majorHAnsi"/>
                <w:szCs w:val="22"/>
              </w:rPr>
            </w:pPr>
            <w:r w:rsidRPr="007C7EA9">
              <w:rPr>
                <w:rFonts w:asciiTheme="majorHAnsi" w:hAnsiTheme="majorHAnsi"/>
                <w:szCs w:val="22"/>
              </w:rPr>
              <w:t xml:space="preserve">Se encarga de </w:t>
            </w:r>
            <w:r w:rsidR="00C74327">
              <w:rPr>
                <w:rFonts w:asciiTheme="majorHAnsi" w:eastAsia="Arial" w:hAnsiTheme="majorHAnsi" w:cstheme="majorHAnsi"/>
                <w:szCs w:val="22"/>
              </w:rPr>
              <w:t>gestionar el relacionamiento con clientes, y la concreción de todo el ciclo de ventas</w:t>
            </w:r>
            <w:r>
              <w:rPr>
                <w:rFonts w:asciiTheme="majorHAnsi" w:eastAsia="Arial" w:hAnsiTheme="majorHAnsi" w:cstheme="majorHAnsi"/>
                <w:szCs w:val="22"/>
              </w:rPr>
              <w:t>.</w:t>
            </w:r>
          </w:p>
        </w:tc>
      </w:tr>
      <w:tr w:rsidR="006B644F" w:rsidRPr="00D24587" w14:paraId="60719030"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7F1151F"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6C436A7"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25</w:t>
            </w:r>
            <w:r w:rsidRPr="00D24587">
              <w:rPr>
                <w:rFonts w:asciiTheme="majorHAnsi" w:hAnsiTheme="majorHAnsi"/>
                <w:szCs w:val="22"/>
              </w:rPr>
              <w:t xml:space="preserve"> y </w:t>
            </w:r>
            <w:r>
              <w:rPr>
                <w:rFonts w:asciiTheme="majorHAnsi" w:hAnsiTheme="majorHAnsi"/>
                <w:szCs w:val="22"/>
              </w:rPr>
              <w:t>35</w:t>
            </w:r>
            <w:r w:rsidRPr="00D24587">
              <w:rPr>
                <w:rFonts w:asciiTheme="majorHAnsi" w:hAnsiTheme="majorHAnsi"/>
                <w:szCs w:val="22"/>
              </w:rPr>
              <w:t xml:space="preserve"> años</w:t>
            </w:r>
          </w:p>
        </w:tc>
      </w:tr>
      <w:tr w:rsidR="006B644F" w:rsidRPr="00D24587" w14:paraId="39009E0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FB57473"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F415902"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Indistinto</w:t>
            </w:r>
          </w:p>
        </w:tc>
      </w:tr>
      <w:tr w:rsidR="006B644F" w:rsidRPr="00D24587" w14:paraId="53A27498"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7BB7FEE"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1F27C44D" w14:textId="77777777" w:rsidR="006B644F" w:rsidRPr="00D24587" w:rsidRDefault="006B644F" w:rsidP="007A49F1">
            <w:pPr>
              <w:spacing w:line="256" w:lineRule="auto"/>
              <w:jc w:val="both"/>
              <w:rPr>
                <w:rFonts w:asciiTheme="majorHAnsi" w:hAnsiTheme="majorHAnsi"/>
                <w:szCs w:val="22"/>
              </w:rPr>
            </w:pPr>
            <w:r>
              <w:rPr>
                <w:rFonts w:asciiTheme="majorHAnsi" w:hAnsiTheme="majorHAnsi"/>
                <w:szCs w:val="22"/>
              </w:rPr>
              <w:t xml:space="preserve">Indistinto. </w:t>
            </w:r>
          </w:p>
        </w:tc>
      </w:tr>
      <w:tr w:rsidR="006B644F" w:rsidRPr="00D24587" w14:paraId="5149735D"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A5FD505"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97BE693" w14:textId="77777777" w:rsidR="006B644F" w:rsidRPr="00D24587" w:rsidRDefault="006B644F" w:rsidP="007A49F1">
            <w:pPr>
              <w:spacing w:line="256" w:lineRule="auto"/>
              <w:jc w:val="both"/>
              <w:rPr>
                <w:rFonts w:asciiTheme="majorHAnsi" w:hAnsiTheme="majorHAnsi"/>
                <w:szCs w:val="22"/>
              </w:rPr>
            </w:pPr>
            <w:r>
              <w:rPr>
                <w:rFonts w:asciiTheme="majorHAnsi" w:hAnsiTheme="majorHAnsi"/>
                <w:szCs w:val="22"/>
              </w:rPr>
              <w:t xml:space="preserve">&gt; 2 </w:t>
            </w:r>
            <w:r w:rsidRPr="00D24587">
              <w:rPr>
                <w:rFonts w:asciiTheme="majorHAnsi" w:hAnsiTheme="majorHAnsi"/>
                <w:szCs w:val="22"/>
              </w:rPr>
              <w:t>años</w:t>
            </w:r>
          </w:p>
        </w:tc>
      </w:tr>
      <w:tr w:rsidR="006B644F" w:rsidRPr="00D24587" w14:paraId="190412F7"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9DB8816"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6006A8A" w14:textId="3CA31452" w:rsidR="006B644F" w:rsidRPr="00D24587" w:rsidRDefault="006B644F" w:rsidP="00C74327">
            <w:pPr>
              <w:spacing w:line="256" w:lineRule="auto"/>
              <w:jc w:val="both"/>
              <w:rPr>
                <w:rFonts w:asciiTheme="majorHAnsi" w:hAnsiTheme="majorHAnsi"/>
                <w:szCs w:val="22"/>
              </w:rPr>
            </w:pPr>
            <w:r w:rsidRPr="00D24587">
              <w:rPr>
                <w:rFonts w:asciiTheme="majorHAnsi" w:hAnsiTheme="majorHAnsi"/>
                <w:szCs w:val="22"/>
              </w:rPr>
              <w:t>$</w:t>
            </w:r>
            <w:r w:rsidR="006450CD">
              <w:rPr>
                <w:rFonts w:asciiTheme="majorHAnsi" w:hAnsiTheme="majorHAnsi"/>
                <w:szCs w:val="22"/>
              </w:rPr>
              <w:t xml:space="preserve"> 35</w:t>
            </w:r>
            <w:r>
              <w:rPr>
                <w:rFonts w:asciiTheme="majorHAnsi" w:hAnsiTheme="majorHAnsi"/>
                <w:szCs w:val="22"/>
              </w:rPr>
              <w:t>.</w:t>
            </w:r>
            <w:r w:rsidRPr="00D24587">
              <w:rPr>
                <w:rFonts w:asciiTheme="majorHAnsi" w:hAnsiTheme="majorHAnsi"/>
                <w:szCs w:val="22"/>
              </w:rPr>
              <w:t>000</w:t>
            </w:r>
          </w:p>
        </w:tc>
      </w:tr>
    </w:tbl>
    <w:p w14:paraId="4C58579C" w14:textId="77777777" w:rsidR="006B644F" w:rsidRDefault="006B644F" w:rsidP="006B644F"/>
    <w:p w14:paraId="7425D941" w14:textId="77777777" w:rsidR="006B644F" w:rsidRDefault="006B644F" w:rsidP="006B644F"/>
    <w:p w14:paraId="6B0C8DCB"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316C43F8"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BA89643"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D99695F"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Marketing</w:t>
            </w:r>
          </w:p>
        </w:tc>
      </w:tr>
      <w:tr w:rsidR="006B644F" w:rsidRPr="00D24587" w14:paraId="56AB8F75"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1784EA6"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F6DE9B5"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Gerente de Marketing</w:t>
            </w:r>
          </w:p>
        </w:tc>
      </w:tr>
      <w:tr w:rsidR="006B644F" w:rsidRPr="00D24587" w14:paraId="587ECB9C" w14:textId="77777777" w:rsidTr="007A49F1">
        <w:trPr>
          <w:trHeight w:val="966"/>
        </w:trPr>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EAB5905"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E82BC4D" w14:textId="77777777" w:rsidR="006B644F" w:rsidRPr="00A864E6" w:rsidRDefault="006B644F" w:rsidP="007A49F1">
            <w:pPr>
              <w:pStyle w:val="Normal1"/>
              <w:jc w:val="both"/>
              <w:rPr>
                <w:rFonts w:asciiTheme="majorHAnsi" w:hAnsiTheme="majorHAnsi"/>
                <w:szCs w:val="22"/>
              </w:rPr>
            </w:pPr>
            <w:r>
              <w:t>Se encarga de establecer las estrategias publicitarias, trazar objetivos de marketing para la empresa, y establecer relaciones comerciales de marketing con distintas entidades.</w:t>
            </w:r>
          </w:p>
        </w:tc>
      </w:tr>
      <w:tr w:rsidR="006B644F" w:rsidRPr="00D24587" w14:paraId="7A0965E3"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3560042"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5549C9F"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28</w:t>
            </w:r>
            <w:r w:rsidRPr="00D24587">
              <w:rPr>
                <w:rFonts w:asciiTheme="majorHAnsi" w:hAnsiTheme="majorHAnsi"/>
                <w:szCs w:val="22"/>
              </w:rPr>
              <w:t xml:space="preserve"> y </w:t>
            </w:r>
            <w:r>
              <w:rPr>
                <w:rFonts w:asciiTheme="majorHAnsi" w:hAnsiTheme="majorHAnsi"/>
                <w:szCs w:val="22"/>
              </w:rPr>
              <w:t>50</w:t>
            </w:r>
            <w:r w:rsidRPr="00D24587">
              <w:rPr>
                <w:rFonts w:asciiTheme="majorHAnsi" w:hAnsiTheme="majorHAnsi"/>
                <w:szCs w:val="22"/>
              </w:rPr>
              <w:t xml:space="preserve"> años</w:t>
            </w:r>
          </w:p>
        </w:tc>
      </w:tr>
      <w:tr w:rsidR="006B644F" w:rsidRPr="00D24587" w14:paraId="35336C9B"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596A568"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F546F03"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Indistinto</w:t>
            </w:r>
          </w:p>
        </w:tc>
      </w:tr>
      <w:tr w:rsidR="006B644F" w:rsidRPr="00D24587" w14:paraId="5B18B05A"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0DA37B9"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1E987DA4"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Carrera de grado</w:t>
            </w:r>
            <w:r>
              <w:rPr>
                <w:rFonts w:asciiTheme="majorHAnsi" w:hAnsiTheme="majorHAnsi"/>
                <w:szCs w:val="22"/>
              </w:rPr>
              <w:t xml:space="preserve"> de marketing o afines. </w:t>
            </w:r>
          </w:p>
        </w:tc>
      </w:tr>
      <w:tr w:rsidR="006B644F" w:rsidRPr="00D24587" w14:paraId="37EEDCAF"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D325A3D"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FBCC56D"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&gt; 5 años</w:t>
            </w:r>
          </w:p>
        </w:tc>
      </w:tr>
      <w:tr w:rsidR="006B644F" w:rsidRPr="00D24587" w14:paraId="2BE09A3B"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195099A"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2D9E4598" w14:textId="4D8757B0"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w:t>
            </w:r>
            <w:r w:rsidR="00485A12">
              <w:rPr>
                <w:rFonts w:asciiTheme="majorHAnsi" w:hAnsiTheme="majorHAnsi"/>
                <w:szCs w:val="22"/>
              </w:rPr>
              <w:t xml:space="preserve"> 28</w:t>
            </w:r>
            <w:r>
              <w:rPr>
                <w:rFonts w:asciiTheme="majorHAnsi" w:hAnsiTheme="majorHAnsi"/>
                <w:szCs w:val="22"/>
              </w:rPr>
              <w:t>.</w:t>
            </w:r>
            <w:r w:rsidRPr="00D24587">
              <w:rPr>
                <w:rFonts w:asciiTheme="majorHAnsi" w:hAnsiTheme="majorHAnsi"/>
                <w:szCs w:val="22"/>
              </w:rPr>
              <w:t>000</w:t>
            </w:r>
          </w:p>
        </w:tc>
      </w:tr>
    </w:tbl>
    <w:p w14:paraId="6289A43F"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1774EA9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FFE2E9A" w14:textId="0BE8BE4A" w:rsidR="006B644F" w:rsidRPr="00D24587" w:rsidRDefault="006B644F" w:rsidP="007A49F1">
            <w:pPr>
              <w:spacing w:line="256" w:lineRule="auto"/>
              <w:rPr>
                <w:rFonts w:asciiTheme="majorHAnsi" w:hAnsiTheme="majorHAnsi"/>
                <w:szCs w:val="22"/>
              </w:rPr>
            </w:pPr>
            <w:r>
              <w:br w:type="page"/>
            </w: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54EB4A4"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Marketing</w:t>
            </w:r>
          </w:p>
        </w:tc>
      </w:tr>
      <w:tr w:rsidR="006B644F" w:rsidRPr="00D24587" w14:paraId="026B2EE6"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B589C16"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168F427" w14:textId="6D197F73" w:rsidR="006B644F" w:rsidRPr="00D24587" w:rsidRDefault="00C74327" w:rsidP="007A49F1">
            <w:pPr>
              <w:spacing w:line="256" w:lineRule="auto"/>
              <w:rPr>
                <w:rFonts w:asciiTheme="majorHAnsi" w:hAnsiTheme="majorHAnsi"/>
                <w:szCs w:val="22"/>
              </w:rPr>
            </w:pPr>
            <w:r>
              <w:rPr>
                <w:rFonts w:asciiTheme="majorHAnsi" w:hAnsiTheme="majorHAnsi"/>
                <w:szCs w:val="22"/>
              </w:rPr>
              <w:t>Jefe</w:t>
            </w:r>
            <w:r w:rsidR="006B644F">
              <w:rPr>
                <w:rFonts w:asciiTheme="majorHAnsi" w:hAnsiTheme="majorHAnsi"/>
                <w:szCs w:val="22"/>
              </w:rPr>
              <w:t xml:space="preserve"> de Marketing</w:t>
            </w:r>
          </w:p>
        </w:tc>
      </w:tr>
      <w:tr w:rsidR="006B644F" w:rsidRPr="00D24587" w14:paraId="7F8206CB"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4F2DFE8"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lastRenderedPageBreak/>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484A385" w14:textId="77777777" w:rsidR="006B644F" w:rsidRPr="007C7EA9" w:rsidRDefault="006B644F" w:rsidP="007A49F1">
            <w:pPr>
              <w:jc w:val="both"/>
              <w:rPr>
                <w:rFonts w:asciiTheme="majorHAnsi" w:hAnsiTheme="majorHAnsi"/>
                <w:szCs w:val="22"/>
              </w:rPr>
            </w:pPr>
            <w:r w:rsidRPr="007C7EA9">
              <w:rPr>
                <w:rFonts w:asciiTheme="majorHAnsi" w:hAnsiTheme="majorHAnsi"/>
                <w:szCs w:val="22"/>
              </w:rPr>
              <w:t xml:space="preserve">Se </w:t>
            </w:r>
            <w:r>
              <w:rPr>
                <w:rFonts w:asciiTheme="majorHAnsi" w:hAnsiTheme="majorHAnsi"/>
                <w:szCs w:val="22"/>
              </w:rPr>
              <w:t>de llevar a cabo tareas asignadas con respecto a marketing tanto online como offline. Y gestionar las fuerzas publicitarias.</w:t>
            </w:r>
          </w:p>
        </w:tc>
      </w:tr>
      <w:tr w:rsidR="006B644F" w:rsidRPr="00D24587" w14:paraId="616E6C10"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A4BA603"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32C9C22"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28</w:t>
            </w:r>
            <w:r w:rsidRPr="00D24587">
              <w:rPr>
                <w:rFonts w:asciiTheme="majorHAnsi" w:hAnsiTheme="majorHAnsi"/>
                <w:szCs w:val="22"/>
              </w:rPr>
              <w:t xml:space="preserve"> y </w:t>
            </w:r>
            <w:r>
              <w:rPr>
                <w:rFonts w:asciiTheme="majorHAnsi" w:hAnsiTheme="majorHAnsi"/>
                <w:szCs w:val="22"/>
              </w:rPr>
              <w:t>35</w:t>
            </w:r>
            <w:r w:rsidRPr="00D24587">
              <w:rPr>
                <w:rFonts w:asciiTheme="majorHAnsi" w:hAnsiTheme="majorHAnsi"/>
                <w:szCs w:val="22"/>
              </w:rPr>
              <w:t xml:space="preserve"> años</w:t>
            </w:r>
          </w:p>
        </w:tc>
      </w:tr>
      <w:tr w:rsidR="006B644F" w:rsidRPr="00D24587" w14:paraId="3C547B34"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43485FE"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E054C7F"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Indistinto</w:t>
            </w:r>
          </w:p>
        </w:tc>
      </w:tr>
      <w:tr w:rsidR="006B644F" w:rsidRPr="00D24587" w14:paraId="194569FC"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0075648"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485BA36"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Carrera de gra</w:t>
            </w:r>
            <w:r>
              <w:rPr>
                <w:rFonts w:asciiTheme="majorHAnsi" w:hAnsiTheme="majorHAnsi"/>
                <w:szCs w:val="22"/>
              </w:rPr>
              <w:t xml:space="preserve">do de marketing o afines. </w:t>
            </w:r>
          </w:p>
        </w:tc>
      </w:tr>
      <w:tr w:rsidR="006B644F" w:rsidRPr="00D24587" w14:paraId="1750AFF3"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6FF9D26"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73C81E9" w14:textId="77777777" w:rsidR="006B644F" w:rsidRPr="00D24587" w:rsidRDefault="006B644F" w:rsidP="007A49F1">
            <w:pPr>
              <w:spacing w:line="256" w:lineRule="auto"/>
              <w:jc w:val="both"/>
              <w:rPr>
                <w:rFonts w:asciiTheme="majorHAnsi" w:hAnsiTheme="majorHAnsi"/>
                <w:szCs w:val="22"/>
              </w:rPr>
            </w:pPr>
            <w:r>
              <w:rPr>
                <w:rFonts w:asciiTheme="majorHAnsi" w:hAnsiTheme="majorHAnsi"/>
                <w:szCs w:val="22"/>
              </w:rPr>
              <w:t>&gt; 3</w:t>
            </w:r>
            <w:r w:rsidRPr="00D24587">
              <w:rPr>
                <w:rFonts w:asciiTheme="majorHAnsi" w:hAnsiTheme="majorHAnsi"/>
                <w:szCs w:val="22"/>
              </w:rPr>
              <w:t xml:space="preserve"> años</w:t>
            </w:r>
          </w:p>
        </w:tc>
      </w:tr>
      <w:tr w:rsidR="006B644F" w:rsidRPr="00D24587" w14:paraId="2EA5BA28"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D7AAAC3"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35F5B822" w14:textId="5CC29A40"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w:t>
            </w:r>
            <w:r w:rsidR="00485A12">
              <w:rPr>
                <w:rFonts w:asciiTheme="majorHAnsi" w:hAnsiTheme="majorHAnsi"/>
                <w:szCs w:val="22"/>
              </w:rPr>
              <w:t xml:space="preserve"> 3</w:t>
            </w:r>
            <w:r w:rsidR="00C74327">
              <w:rPr>
                <w:rFonts w:asciiTheme="majorHAnsi" w:hAnsiTheme="majorHAnsi"/>
                <w:szCs w:val="22"/>
              </w:rPr>
              <w:t>5</w:t>
            </w:r>
            <w:r>
              <w:rPr>
                <w:rFonts w:asciiTheme="majorHAnsi" w:hAnsiTheme="majorHAnsi"/>
                <w:szCs w:val="22"/>
              </w:rPr>
              <w:t>.</w:t>
            </w:r>
            <w:r w:rsidRPr="00D24587">
              <w:rPr>
                <w:rFonts w:asciiTheme="majorHAnsi" w:hAnsiTheme="majorHAnsi"/>
                <w:szCs w:val="22"/>
              </w:rPr>
              <w:t>000</w:t>
            </w:r>
          </w:p>
        </w:tc>
      </w:tr>
    </w:tbl>
    <w:p w14:paraId="26E36726" w14:textId="77777777" w:rsidR="006B644F" w:rsidRDefault="006B644F" w:rsidP="006B644F"/>
    <w:p w14:paraId="7CF8F5BE"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262BF235"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5F86B2A"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6340EE3" w14:textId="63087092" w:rsidR="006B644F" w:rsidRPr="00D24587" w:rsidRDefault="00FB571D" w:rsidP="007A49F1">
            <w:pPr>
              <w:spacing w:line="256" w:lineRule="auto"/>
              <w:rPr>
                <w:rFonts w:asciiTheme="majorHAnsi" w:hAnsiTheme="majorHAnsi"/>
                <w:szCs w:val="22"/>
              </w:rPr>
            </w:pPr>
            <w:r>
              <w:rPr>
                <w:rFonts w:asciiTheme="majorHAnsi" w:hAnsiTheme="majorHAnsi"/>
                <w:szCs w:val="22"/>
              </w:rPr>
              <w:t>Producción</w:t>
            </w:r>
          </w:p>
        </w:tc>
      </w:tr>
      <w:tr w:rsidR="006B644F" w:rsidRPr="00D24587" w14:paraId="13D72B86"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EF7A9A0"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E335F2D" w14:textId="3089927B" w:rsidR="006B644F" w:rsidRPr="00D24587" w:rsidRDefault="006B644F" w:rsidP="002E1F4F">
            <w:pPr>
              <w:spacing w:line="256" w:lineRule="auto"/>
              <w:rPr>
                <w:rFonts w:asciiTheme="majorHAnsi" w:hAnsiTheme="majorHAnsi"/>
                <w:szCs w:val="22"/>
              </w:rPr>
            </w:pPr>
            <w:r>
              <w:rPr>
                <w:rFonts w:asciiTheme="majorHAnsi" w:hAnsiTheme="majorHAnsi"/>
                <w:szCs w:val="22"/>
              </w:rPr>
              <w:t xml:space="preserve">Gerente de </w:t>
            </w:r>
            <w:r w:rsidR="002E1F4F">
              <w:rPr>
                <w:rFonts w:asciiTheme="majorHAnsi" w:hAnsiTheme="majorHAnsi"/>
                <w:szCs w:val="22"/>
              </w:rPr>
              <w:t>Producción</w:t>
            </w:r>
          </w:p>
        </w:tc>
      </w:tr>
      <w:tr w:rsidR="006B644F" w:rsidRPr="00D24587" w14:paraId="2C70F9A2" w14:textId="77777777" w:rsidTr="007A49F1">
        <w:trPr>
          <w:trHeight w:val="966"/>
        </w:trPr>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0AD75FE"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9946198" w14:textId="5815C254" w:rsidR="006B644F" w:rsidRPr="00A864E6" w:rsidRDefault="006B644F" w:rsidP="002E1F4F">
            <w:pPr>
              <w:pStyle w:val="Normal1"/>
              <w:jc w:val="both"/>
              <w:rPr>
                <w:rFonts w:asciiTheme="majorHAnsi" w:hAnsiTheme="majorHAnsi"/>
                <w:szCs w:val="22"/>
              </w:rPr>
            </w:pPr>
            <w:r>
              <w:t>Se encarga de establecer las estrategias de des</w:t>
            </w:r>
            <w:r w:rsidR="00C74327">
              <w:t>arrollo</w:t>
            </w:r>
            <w:r w:rsidR="002E1F4F">
              <w:t xml:space="preserve"> de la compañía, con el objetivo de ofrecer la más alta calidad en la plataforma</w:t>
            </w:r>
          </w:p>
        </w:tc>
      </w:tr>
      <w:tr w:rsidR="006B644F" w:rsidRPr="00D24587" w14:paraId="59ED9483"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5258788"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BCD316B"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26</w:t>
            </w:r>
            <w:r w:rsidRPr="00D24587">
              <w:rPr>
                <w:rFonts w:asciiTheme="majorHAnsi" w:hAnsiTheme="majorHAnsi"/>
                <w:szCs w:val="22"/>
              </w:rPr>
              <w:t xml:space="preserve"> y </w:t>
            </w:r>
            <w:r>
              <w:rPr>
                <w:rFonts w:asciiTheme="majorHAnsi" w:hAnsiTheme="majorHAnsi"/>
                <w:szCs w:val="22"/>
              </w:rPr>
              <w:t>50</w:t>
            </w:r>
            <w:r w:rsidRPr="00D24587">
              <w:rPr>
                <w:rFonts w:asciiTheme="majorHAnsi" w:hAnsiTheme="majorHAnsi"/>
                <w:szCs w:val="22"/>
              </w:rPr>
              <w:t xml:space="preserve"> años</w:t>
            </w:r>
          </w:p>
        </w:tc>
      </w:tr>
      <w:tr w:rsidR="006B644F" w:rsidRPr="00D24587" w14:paraId="76E4208C"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A6739BD"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351EBA76"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Indistinto</w:t>
            </w:r>
          </w:p>
        </w:tc>
      </w:tr>
      <w:tr w:rsidR="006B644F" w:rsidRPr="00D24587" w14:paraId="5DEE98F3"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8C19957"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26246976"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Carrera de grado</w:t>
            </w:r>
            <w:r>
              <w:rPr>
                <w:rFonts w:asciiTheme="majorHAnsi" w:hAnsiTheme="majorHAnsi"/>
                <w:szCs w:val="22"/>
              </w:rPr>
              <w:t xml:space="preserve"> de sistemas de información o afines. </w:t>
            </w:r>
          </w:p>
        </w:tc>
      </w:tr>
      <w:tr w:rsidR="006B644F" w:rsidRPr="00D24587" w14:paraId="3A283FF8"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56E8E40"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1D53FD47"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&gt; 5 años</w:t>
            </w:r>
          </w:p>
        </w:tc>
      </w:tr>
      <w:tr w:rsidR="006B644F" w:rsidRPr="00D24587" w14:paraId="12DA2424"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52AE942"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A434C7D" w14:textId="137B8096"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w:t>
            </w:r>
            <w:r w:rsidR="00485A12">
              <w:rPr>
                <w:rFonts w:asciiTheme="majorHAnsi" w:hAnsiTheme="majorHAnsi"/>
                <w:szCs w:val="22"/>
              </w:rPr>
              <w:t xml:space="preserve"> 56</w:t>
            </w:r>
            <w:r>
              <w:rPr>
                <w:rFonts w:asciiTheme="majorHAnsi" w:hAnsiTheme="majorHAnsi"/>
                <w:szCs w:val="22"/>
              </w:rPr>
              <w:t>.</w:t>
            </w:r>
            <w:r w:rsidRPr="00D24587">
              <w:rPr>
                <w:rFonts w:asciiTheme="majorHAnsi" w:hAnsiTheme="majorHAnsi"/>
                <w:szCs w:val="22"/>
              </w:rPr>
              <w:t>000</w:t>
            </w:r>
          </w:p>
        </w:tc>
      </w:tr>
    </w:tbl>
    <w:p w14:paraId="55A92C8E"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3E3687F8"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E540A60" w14:textId="6C0AA5B3" w:rsidR="006B644F" w:rsidRPr="00D24587" w:rsidRDefault="006B644F" w:rsidP="007A49F1">
            <w:pPr>
              <w:spacing w:line="256" w:lineRule="auto"/>
              <w:rPr>
                <w:rFonts w:asciiTheme="majorHAnsi" w:hAnsiTheme="majorHAnsi"/>
                <w:szCs w:val="22"/>
              </w:rPr>
            </w:pPr>
            <w:r>
              <w:br w:type="page"/>
            </w: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91ED0A1" w14:textId="585A4DAE" w:rsidR="006B644F" w:rsidRPr="00D24587" w:rsidRDefault="00FB571D" w:rsidP="00FB571D">
            <w:pPr>
              <w:spacing w:line="256" w:lineRule="auto"/>
              <w:rPr>
                <w:rFonts w:asciiTheme="majorHAnsi" w:hAnsiTheme="majorHAnsi"/>
                <w:szCs w:val="22"/>
              </w:rPr>
            </w:pPr>
            <w:r>
              <w:rPr>
                <w:rFonts w:asciiTheme="majorHAnsi" w:hAnsiTheme="majorHAnsi"/>
                <w:szCs w:val="22"/>
              </w:rPr>
              <w:t>Producción</w:t>
            </w:r>
          </w:p>
        </w:tc>
      </w:tr>
      <w:tr w:rsidR="006B644F" w:rsidRPr="00D24587" w14:paraId="3D847BE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D0AFE39"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9C7B556" w14:textId="02182D40" w:rsidR="006B644F" w:rsidRPr="00D24587" w:rsidRDefault="00C74327" w:rsidP="007A49F1">
            <w:pPr>
              <w:spacing w:line="256" w:lineRule="auto"/>
              <w:rPr>
                <w:rFonts w:asciiTheme="majorHAnsi" w:hAnsiTheme="majorHAnsi"/>
                <w:szCs w:val="22"/>
              </w:rPr>
            </w:pPr>
            <w:r>
              <w:rPr>
                <w:rFonts w:asciiTheme="majorHAnsi" w:hAnsiTheme="majorHAnsi"/>
                <w:szCs w:val="22"/>
              </w:rPr>
              <w:t>Jefe</w:t>
            </w:r>
            <w:r w:rsidR="006B644F">
              <w:rPr>
                <w:rFonts w:asciiTheme="majorHAnsi" w:hAnsiTheme="majorHAnsi"/>
                <w:szCs w:val="22"/>
              </w:rPr>
              <w:t xml:space="preserve"> de Desarrollo</w:t>
            </w:r>
          </w:p>
        </w:tc>
      </w:tr>
      <w:tr w:rsidR="006B644F" w:rsidRPr="00D24587" w14:paraId="13EE0422"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E92610E"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0A20D88" w14:textId="77777777" w:rsidR="006B644F" w:rsidRPr="007C7EA9" w:rsidRDefault="006B644F" w:rsidP="007A49F1">
            <w:pPr>
              <w:jc w:val="both"/>
              <w:rPr>
                <w:rFonts w:asciiTheme="majorHAnsi" w:hAnsiTheme="majorHAnsi"/>
                <w:szCs w:val="22"/>
              </w:rPr>
            </w:pPr>
            <w:r>
              <w:rPr>
                <w:rFonts w:asciiTheme="majorHAnsi" w:hAnsiTheme="majorHAnsi"/>
                <w:szCs w:val="22"/>
              </w:rPr>
              <w:t>Encargado de gestionar el equipo de desarrollo y los proyectos en cuestión.</w:t>
            </w:r>
          </w:p>
        </w:tc>
      </w:tr>
      <w:tr w:rsidR="006B644F" w:rsidRPr="00D24587" w14:paraId="0E0A0DB6"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D214B38"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14F6607"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28</w:t>
            </w:r>
            <w:r w:rsidRPr="00D24587">
              <w:rPr>
                <w:rFonts w:asciiTheme="majorHAnsi" w:hAnsiTheme="majorHAnsi"/>
                <w:szCs w:val="22"/>
              </w:rPr>
              <w:t xml:space="preserve"> y </w:t>
            </w:r>
            <w:r>
              <w:rPr>
                <w:rFonts w:asciiTheme="majorHAnsi" w:hAnsiTheme="majorHAnsi"/>
                <w:szCs w:val="22"/>
              </w:rPr>
              <w:t>35</w:t>
            </w:r>
            <w:r w:rsidRPr="00D24587">
              <w:rPr>
                <w:rFonts w:asciiTheme="majorHAnsi" w:hAnsiTheme="majorHAnsi"/>
                <w:szCs w:val="22"/>
              </w:rPr>
              <w:t xml:space="preserve"> años</w:t>
            </w:r>
          </w:p>
        </w:tc>
      </w:tr>
      <w:tr w:rsidR="006B644F" w:rsidRPr="00D24587" w14:paraId="3119DFF1"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2BCB9A3"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D2A76BD"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Indistinto</w:t>
            </w:r>
          </w:p>
        </w:tc>
      </w:tr>
      <w:tr w:rsidR="006B644F" w:rsidRPr="00D24587" w14:paraId="7A117CED"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8B0EBA1"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lastRenderedPageBreak/>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464C597A"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Carrera de gra</w:t>
            </w:r>
            <w:r>
              <w:rPr>
                <w:rFonts w:asciiTheme="majorHAnsi" w:hAnsiTheme="majorHAnsi"/>
                <w:szCs w:val="22"/>
              </w:rPr>
              <w:t xml:space="preserve">do de sistemas de información o afines. </w:t>
            </w:r>
          </w:p>
        </w:tc>
      </w:tr>
      <w:tr w:rsidR="006B644F" w:rsidRPr="00D24587" w14:paraId="7E5E96E2"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BF2879D"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2493AB8" w14:textId="77777777" w:rsidR="006B644F" w:rsidRPr="00D24587" w:rsidRDefault="006B644F" w:rsidP="007A49F1">
            <w:pPr>
              <w:spacing w:line="256" w:lineRule="auto"/>
              <w:jc w:val="both"/>
              <w:rPr>
                <w:rFonts w:asciiTheme="majorHAnsi" w:hAnsiTheme="majorHAnsi"/>
                <w:szCs w:val="22"/>
              </w:rPr>
            </w:pPr>
            <w:r>
              <w:rPr>
                <w:rFonts w:asciiTheme="majorHAnsi" w:hAnsiTheme="majorHAnsi"/>
                <w:szCs w:val="22"/>
              </w:rPr>
              <w:t>&gt; 3</w:t>
            </w:r>
            <w:r w:rsidRPr="00D24587">
              <w:rPr>
                <w:rFonts w:asciiTheme="majorHAnsi" w:hAnsiTheme="majorHAnsi"/>
                <w:szCs w:val="22"/>
              </w:rPr>
              <w:t xml:space="preserve"> años</w:t>
            </w:r>
          </w:p>
        </w:tc>
      </w:tr>
      <w:tr w:rsidR="006B644F" w:rsidRPr="00D24587" w14:paraId="4514522A"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DCF47A1"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3FB91C6" w14:textId="384496A3"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w:t>
            </w:r>
            <w:r w:rsidR="00485A12">
              <w:rPr>
                <w:rFonts w:asciiTheme="majorHAnsi" w:hAnsiTheme="majorHAnsi"/>
                <w:szCs w:val="22"/>
              </w:rPr>
              <w:t xml:space="preserve"> 42</w:t>
            </w:r>
            <w:r>
              <w:rPr>
                <w:rFonts w:asciiTheme="majorHAnsi" w:hAnsiTheme="majorHAnsi"/>
                <w:szCs w:val="22"/>
              </w:rPr>
              <w:t>.</w:t>
            </w:r>
            <w:r w:rsidRPr="00D24587">
              <w:rPr>
                <w:rFonts w:asciiTheme="majorHAnsi" w:hAnsiTheme="majorHAnsi"/>
                <w:szCs w:val="22"/>
              </w:rPr>
              <w:t>000</w:t>
            </w:r>
          </w:p>
        </w:tc>
      </w:tr>
    </w:tbl>
    <w:p w14:paraId="37A0EB0D" w14:textId="199F6CBC"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FB571D" w:rsidRPr="00D24587" w14:paraId="5995E652" w14:textId="77777777" w:rsidTr="00FB571D">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DA4BB18" w14:textId="77777777" w:rsidR="00FB571D" w:rsidRPr="00D24587" w:rsidRDefault="00FB571D" w:rsidP="00BB790A">
            <w:pPr>
              <w:spacing w:line="256" w:lineRule="auto"/>
              <w:rPr>
                <w:rFonts w:asciiTheme="majorHAnsi" w:hAnsiTheme="majorHAnsi"/>
                <w:szCs w:val="22"/>
              </w:rPr>
            </w:pPr>
            <w:r w:rsidRPr="00FB571D">
              <w:rPr>
                <w:rFonts w:asciiTheme="majorHAnsi" w:hAnsiTheme="majorHAnsi"/>
                <w:szCs w:val="22"/>
              </w:rPr>
              <w:br w:type="page"/>
            </w: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3AA5BF1" w14:textId="77777777" w:rsidR="00FB571D" w:rsidRPr="00D24587" w:rsidRDefault="00FB571D" w:rsidP="00BB790A">
            <w:pPr>
              <w:spacing w:line="256" w:lineRule="auto"/>
              <w:rPr>
                <w:rFonts w:asciiTheme="majorHAnsi" w:hAnsiTheme="majorHAnsi"/>
                <w:szCs w:val="22"/>
              </w:rPr>
            </w:pPr>
            <w:r>
              <w:rPr>
                <w:rFonts w:asciiTheme="majorHAnsi" w:hAnsiTheme="majorHAnsi"/>
                <w:szCs w:val="22"/>
              </w:rPr>
              <w:t>Producción</w:t>
            </w:r>
          </w:p>
        </w:tc>
      </w:tr>
      <w:tr w:rsidR="00FB571D" w:rsidRPr="00D24587" w14:paraId="3BEF64C5" w14:textId="77777777" w:rsidTr="00FB571D">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6B1B359" w14:textId="77777777" w:rsidR="00FB571D" w:rsidRPr="00D24587" w:rsidRDefault="00FB571D" w:rsidP="00BB790A">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A3A5C2F" w14:textId="6AA8A945" w:rsidR="00FB571D" w:rsidRPr="00D24587" w:rsidRDefault="00FB571D" w:rsidP="00BB790A">
            <w:pPr>
              <w:spacing w:line="256" w:lineRule="auto"/>
              <w:rPr>
                <w:rFonts w:asciiTheme="majorHAnsi" w:hAnsiTheme="majorHAnsi"/>
                <w:szCs w:val="22"/>
              </w:rPr>
            </w:pPr>
            <w:r>
              <w:rPr>
                <w:rFonts w:asciiTheme="majorHAnsi" w:hAnsiTheme="majorHAnsi"/>
                <w:szCs w:val="22"/>
              </w:rPr>
              <w:t>Analista de soporte a clientes</w:t>
            </w:r>
          </w:p>
        </w:tc>
      </w:tr>
      <w:tr w:rsidR="00FB571D" w:rsidRPr="00D24587" w14:paraId="0BEDA5E8" w14:textId="77777777" w:rsidTr="00FB571D">
        <w:tc>
          <w:tcPr>
            <w:tcW w:w="2094"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69F9B068" w14:textId="77777777" w:rsidR="00FB571D" w:rsidRPr="00D24587" w:rsidRDefault="00FB571D" w:rsidP="00BB790A">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2AF173A1" w14:textId="52333049" w:rsidR="00FB571D" w:rsidRPr="007C7EA9" w:rsidRDefault="00FB571D" w:rsidP="00FB571D">
            <w:pPr>
              <w:spacing w:line="256" w:lineRule="auto"/>
              <w:rPr>
                <w:rFonts w:asciiTheme="majorHAnsi" w:hAnsiTheme="majorHAnsi"/>
                <w:szCs w:val="22"/>
              </w:rPr>
            </w:pPr>
            <w:r>
              <w:rPr>
                <w:rFonts w:asciiTheme="majorHAnsi" w:hAnsiTheme="majorHAnsi"/>
                <w:szCs w:val="22"/>
              </w:rPr>
              <w:t>Encargado de gestionar el soporte a clientes, brindado soluciones personalizadas y a demanda. Se ocupa del onboarding de nuevos clientes.</w:t>
            </w:r>
          </w:p>
        </w:tc>
      </w:tr>
      <w:tr w:rsidR="00FB571D" w:rsidRPr="00D24587" w14:paraId="61FCF807" w14:textId="77777777" w:rsidTr="00FB571D">
        <w:tc>
          <w:tcPr>
            <w:tcW w:w="2094"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37027486" w14:textId="77777777" w:rsidR="00FB571D" w:rsidRPr="00D24587" w:rsidRDefault="00FB571D" w:rsidP="00BB790A">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743CF7D7" w14:textId="492D4A62" w:rsidR="00FB571D" w:rsidRPr="00D24587" w:rsidRDefault="00FB571D" w:rsidP="00FB571D">
            <w:pPr>
              <w:spacing w:line="256" w:lineRule="auto"/>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25</w:t>
            </w:r>
            <w:r w:rsidRPr="00D24587">
              <w:rPr>
                <w:rFonts w:asciiTheme="majorHAnsi" w:hAnsiTheme="majorHAnsi"/>
                <w:szCs w:val="22"/>
              </w:rPr>
              <w:t xml:space="preserve"> y </w:t>
            </w:r>
            <w:r>
              <w:rPr>
                <w:rFonts w:asciiTheme="majorHAnsi" w:hAnsiTheme="majorHAnsi"/>
                <w:szCs w:val="22"/>
              </w:rPr>
              <w:t>30</w:t>
            </w:r>
            <w:r w:rsidRPr="00D24587">
              <w:rPr>
                <w:rFonts w:asciiTheme="majorHAnsi" w:hAnsiTheme="majorHAnsi"/>
                <w:szCs w:val="22"/>
              </w:rPr>
              <w:t xml:space="preserve"> años</w:t>
            </w:r>
          </w:p>
        </w:tc>
      </w:tr>
      <w:tr w:rsidR="00FB571D" w:rsidRPr="00D24587" w14:paraId="48A544B3" w14:textId="77777777" w:rsidTr="00FB571D">
        <w:tc>
          <w:tcPr>
            <w:tcW w:w="2094"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40C40760" w14:textId="77777777" w:rsidR="00FB571D" w:rsidRPr="00D24587" w:rsidRDefault="00FB571D" w:rsidP="00BB790A">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3B5BB7C1" w14:textId="77777777" w:rsidR="00FB571D" w:rsidRPr="00D24587" w:rsidRDefault="00FB571D" w:rsidP="00FB571D">
            <w:pPr>
              <w:spacing w:line="256" w:lineRule="auto"/>
              <w:rPr>
                <w:rFonts w:asciiTheme="majorHAnsi" w:hAnsiTheme="majorHAnsi"/>
                <w:szCs w:val="22"/>
              </w:rPr>
            </w:pPr>
            <w:r w:rsidRPr="00D24587">
              <w:rPr>
                <w:rFonts w:asciiTheme="majorHAnsi" w:hAnsiTheme="majorHAnsi"/>
                <w:szCs w:val="22"/>
              </w:rPr>
              <w:t>Indistinto</w:t>
            </w:r>
          </w:p>
        </w:tc>
      </w:tr>
      <w:tr w:rsidR="00FB571D" w:rsidRPr="00D24587" w14:paraId="7A29CA80" w14:textId="77777777" w:rsidTr="00FB571D">
        <w:tc>
          <w:tcPr>
            <w:tcW w:w="2094"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07495BDA" w14:textId="77777777" w:rsidR="00FB571D" w:rsidRPr="00D24587" w:rsidRDefault="00FB571D" w:rsidP="00BB790A">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24555EFD" w14:textId="3EF6C2C2" w:rsidR="00FB571D" w:rsidRPr="00D24587" w:rsidRDefault="00FB571D" w:rsidP="00FB571D">
            <w:pPr>
              <w:spacing w:line="256" w:lineRule="auto"/>
              <w:rPr>
                <w:rFonts w:asciiTheme="majorHAnsi" w:hAnsiTheme="majorHAnsi"/>
                <w:szCs w:val="22"/>
              </w:rPr>
            </w:pPr>
            <w:r w:rsidRPr="00D24587">
              <w:rPr>
                <w:rFonts w:asciiTheme="majorHAnsi" w:hAnsiTheme="majorHAnsi"/>
                <w:szCs w:val="22"/>
              </w:rPr>
              <w:t>Carrera de gra</w:t>
            </w:r>
            <w:r>
              <w:rPr>
                <w:rFonts w:asciiTheme="majorHAnsi" w:hAnsiTheme="majorHAnsi"/>
                <w:szCs w:val="22"/>
              </w:rPr>
              <w:t xml:space="preserve">do en curso de sistemas de información o afines. </w:t>
            </w:r>
          </w:p>
        </w:tc>
      </w:tr>
      <w:tr w:rsidR="00FB571D" w:rsidRPr="00D24587" w14:paraId="419107AB" w14:textId="77777777" w:rsidTr="00FB571D">
        <w:tc>
          <w:tcPr>
            <w:tcW w:w="2094"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304A925A" w14:textId="77777777" w:rsidR="00FB571D" w:rsidRPr="00D24587" w:rsidRDefault="00FB571D" w:rsidP="00BB790A">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37DD584B" w14:textId="0E9B00E8" w:rsidR="00FB571D" w:rsidRPr="00D24587" w:rsidRDefault="00FB571D" w:rsidP="00FB571D">
            <w:pPr>
              <w:spacing w:line="256" w:lineRule="auto"/>
              <w:rPr>
                <w:rFonts w:asciiTheme="majorHAnsi" w:hAnsiTheme="majorHAnsi"/>
                <w:szCs w:val="22"/>
              </w:rPr>
            </w:pPr>
            <w:r>
              <w:rPr>
                <w:rFonts w:asciiTheme="majorHAnsi" w:hAnsiTheme="majorHAnsi"/>
                <w:szCs w:val="22"/>
              </w:rPr>
              <w:t>&gt; 1 año</w:t>
            </w:r>
          </w:p>
        </w:tc>
      </w:tr>
      <w:tr w:rsidR="00FB571D" w:rsidRPr="00D24587" w14:paraId="226AB31C" w14:textId="77777777" w:rsidTr="00FB571D">
        <w:tc>
          <w:tcPr>
            <w:tcW w:w="2094"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73DFFD77" w14:textId="77777777" w:rsidR="00FB571D" w:rsidRPr="00D24587" w:rsidRDefault="00FB571D" w:rsidP="00BB790A">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99" w:type="dxa"/>
              <w:left w:w="99" w:type="dxa"/>
              <w:bottom w:w="99" w:type="dxa"/>
              <w:right w:w="99" w:type="dxa"/>
            </w:tcMar>
            <w:hideMark/>
          </w:tcPr>
          <w:p w14:paraId="730BAFF8" w14:textId="5FD5271A" w:rsidR="00FB571D" w:rsidRPr="00D24587" w:rsidRDefault="00FB571D" w:rsidP="00FB571D">
            <w:pPr>
              <w:spacing w:line="256" w:lineRule="auto"/>
              <w:rPr>
                <w:rFonts w:asciiTheme="majorHAnsi" w:hAnsiTheme="majorHAnsi"/>
                <w:szCs w:val="22"/>
              </w:rPr>
            </w:pPr>
            <w:r w:rsidRPr="00D24587">
              <w:rPr>
                <w:rFonts w:asciiTheme="majorHAnsi" w:hAnsiTheme="majorHAnsi"/>
                <w:szCs w:val="22"/>
              </w:rPr>
              <w:t>$</w:t>
            </w:r>
            <w:r w:rsidR="00485A12">
              <w:rPr>
                <w:rFonts w:asciiTheme="majorHAnsi" w:hAnsiTheme="majorHAnsi"/>
                <w:szCs w:val="22"/>
              </w:rPr>
              <w:t xml:space="preserve"> 35</w:t>
            </w:r>
            <w:r>
              <w:rPr>
                <w:rFonts w:asciiTheme="majorHAnsi" w:hAnsiTheme="majorHAnsi"/>
                <w:szCs w:val="22"/>
              </w:rPr>
              <w:t>.</w:t>
            </w:r>
            <w:r w:rsidRPr="00D24587">
              <w:rPr>
                <w:rFonts w:asciiTheme="majorHAnsi" w:hAnsiTheme="majorHAnsi"/>
                <w:szCs w:val="22"/>
              </w:rPr>
              <w:t>000</w:t>
            </w:r>
          </w:p>
        </w:tc>
      </w:tr>
    </w:tbl>
    <w:p w14:paraId="0F771815" w14:textId="167C2F94" w:rsidR="00FB571D" w:rsidRDefault="00FB571D"/>
    <w:p w14:paraId="353A1057" w14:textId="23E3CE50" w:rsidR="00FB571D" w:rsidRDefault="00FB571D"/>
    <w:p w14:paraId="756E9D77" w14:textId="77777777" w:rsidR="00FB571D" w:rsidRDefault="00FB571D"/>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2E1F4F" w:rsidRPr="00D24587" w14:paraId="2FA29217"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E1AB283" w14:textId="77777777" w:rsidR="002E1F4F" w:rsidRPr="00D24587" w:rsidRDefault="002E1F4F" w:rsidP="00BB790A">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13F2CB2" w14:textId="77777777" w:rsidR="002E1F4F" w:rsidRPr="00D24587" w:rsidRDefault="002E1F4F" w:rsidP="00BB790A">
            <w:pPr>
              <w:spacing w:line="256" w:lineRule="auto"/>
              <w:rPr>
                <w:rFonts w:asciiTheme="majorHAnsi" w:hAnsiTheme="majorHAnsi"/>
                <w:szCs w:val="22"/>
              </w:rPr>
            </w:pPr>
            <w:r>
              <w:rPr>
                <w:rFonts w:asciiTheme="majorHAnsi" w:hAnsiTheme="majorHAnsi"/>
                <w:szCs w:val="22"/>
              </w:rPr>
              <w:t>Tecnología</w:t>
            </w:r>
          </w:p>
        </w:tc>
      </w:tr>
      <w:tr w:rsidR="002E1F4F" w:rsidRPr="00D24587" w14:paraId="04A2BA4D"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ACB45A4" w14:textId="77777777" w:rsidR="002E1F4F" w:rsidRPr="00D24587" w:rsidRDefault="002E1F4F" w:rsidP="00BB790A">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33B4A6B" w14:textId="77777777" w:rsidR="002E1F4F" w:rsidRPr="00D24587" w:rsidRDefault="002E1F4F" w:rsidP="00BB790A">
            <w:pPr>
              <w:spacing w:line="256" w:lineRule="auto"/>
              <w:rPr>
                <w:rFonts w:asciiTheme="majorHAnsi" w:hAnsiTheme="majorHAnsi"/>
                <w:szCs w:val="22"/>
              </w:rPr>
            </w:pPr>
            <w:r>
              <w:rPr>
                <w:rFonts w:asciiTheme="majorHAnsi" w:hAnsiTheme="majorHAnsi"/>
                <w:szCs w:val="22"/>
              </w:rPr>
              <w:t>Gerente de Tecnología</w:t>
            </w:r>
          </w:p>
        </w:tc>
      </w:tr>
      <w:tr w:rsidR="002E1F4F" w:rsidRPr="00D24587" w14:paraId="769BB71E" w14:textId="77777777" w:rsidTr="00BB790A">
        <w:trPr>
          <w:trHeight w:val="966"/>
        </w:trPr>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1D1BDC3" w14:textId="77777777" w:rsidR="002E1F4F" w:rsidRPr="00D24587" w:rsidRDefault="002E1F4F" w:rsidP="00BB790A">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1669DEF9" w14:textId="45632E94" w:rsidR="002E1F4F" w:rsidRPr="00A864E6" w:rsidRDefault="002E1F4F" w:rsidP="00FB571D">
            <w:pPr>
              <w:pStyle w:val="Normal1"/>
              <w:jc w:val="both"/>
              <w:rPr>
                <w:rFonts w:asciiTheme="majorHAnsi" w:hAnsiTheme="majorHAnsi"/>
                <w:szCs w:val="22"/>
              </w:rPr>
            </w:pPr>
            <w:r>
              <w:t>Se encarga de establecer las estrategias de networking y soporte</w:t>
            </w:r>
            <w:r w:rsidR="00FB571D">
              <w:t xml:space="preserve"> interno</w:t>
            </w:r>
            <w:r>
              <w:t xml:space="preserve"> de la empresa.</w:t>
            </w:r>
          </w:p>
        </w:tc>
      </w:tr>
      <w:tr w:rsidR="002E1F4F" w:rsidRPr="00D24587" w14:paraId="4C7428B2"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ECCF0BC" w14:textId="77777777" w:rsidR="002E1F4F" w:rsidRPr="00D24587" w:rsidRDefault="002E1F4F" w:rsidP="00BB790A">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273C396F" w14:textId="77777777" w:rsidR="002E1F4F" w:rsidRPr="00D24587" w:rsidRDefault="002E1F4F" w:rsidP="00BB790A">
            <w:pPr>
              <w:spacing w:line="256" w:lineRule="auto"/>
              <w:jc w:val="both"/>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26</w:t>
            </w:r>
            <w:r w:rsidRPr="00D24587">
              <w:rPr>
                <w:rFonts w:asciiTheme="majorHAnsi" w:hAnsiTheme="majorHAnsi"/>
                <w:szCs w:val="22"/>
              </w:rPr>
              <w:t xml:space="preserve"> y </w:t>
            </w:r>
            <w:r>
              <w:rPr>
                <w:rFonts w:asciiTheme="majorHAnsi" w:hAnsiTheme="majorHAnsi"/>
                <w:szCs w:val="22"/>
              </w:rPr>
              <w:t>50</w:t>
            </w:r>
            <w:r w:rsidRPr="00D24587">
              <w:rPr>
                <w:rFonts w:asciiTheme="majorHAnsi" w:hAnsiTheme="majorHAnsi"/>
                <w:szCs w:val="22"/>
              </w:rPr>
              <w:t xml:space="preserve"> años</w:t>
            </w:r>
          </w:p>
        </w:tc>
      </w:tr>
      <w:tr w:rsidR="002E1F4F" w:rsidRPr="00D24587" w14:paraId="23C99A83"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F4A188C" w14:textId="77777777" w:rsidR="002E1F4F" w:rsidRPr="00D24587" w:rsidRDefault="002E1F4F" w:rsidP="00BB790A">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89C6B34" w14:textId="77777777" w:rsidR="002E1F4F" w:rsidRPr="00D24587" w:rsidRDefault="002E1F4F" w:rsidP="00BB790A">
            <w:pPr>
              <w:spacing w:line="256" w:lineRule="auto"/>
              <w:jc w:val="both"/>
              <w:rPr>
                <w:rFonts w:asciiTheme="majorHAnsi" w:hAnsiTheme="majorHAnsi"/>
                <w:szCs w:val="22"/>
              </w:rPr>
            </w:pPr>
            <w:r w:rsidRPr="00D24587">
              <w:rPr>
                <w:rFonts w:asciiTheme="majorHAnsi" w:hAnsiTheme="majorHAnsi"/>
                <w:szCs w:val="22"/>
              </w:rPr>
              <w:t>Indistinto</w:t>
            </w:r>
          </w:p>
        </w:tc>
      </w:tr>
      <w:tr w:rsidR="002E1F4F" w:rsidRPr="00D24587" w14:paraId="280D8DC9"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839475E" w14:textId="77777777" w:rsidR="002E1F4F" w:rsidRPr="00D24587" w:rsidRDefault="002E1F4F" w:rsidP="00BB790A">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1873A855" w14:textId="77777777" w:rsidR="002E1F4F" w:rsidRPr="00D24587" w:rsidRDefault="002E1F4F" w:rsidP="00BB790A">
            <w:pPr>
              <w:spacing w:line="256" w:lineRule="auto"/>
              <w:jc w:val="both"/>
              <w:rPr>
                <w:rFonts w:asciiTheme="majorHAnsi" w:hAnsiTheme="majorHAnsi"/>
                <w:szCs w:val="22"/>
              </w:rPr>
            </w:pPr>
            <w:r w:rsidRPr="00D24587">
              <w:rPr>
                <w:rFonts w:asciiTheme="majorHAnsi" w:hAnsiTheme="majorHAnsi"/>
                <w:szCs w:val="22"/>
              </w:rPr>
              <w:t>Carrera de grado</w:t>
            </w:r>
            <w:r>
              <w:rPr>
                <w:rFonts w:asciiTheme="majorHAnsi" w:hAnsiTheme="majorHAnsi"/>
                <w:szCs w:val="22"/>
              </w:rPr>
              <w:t xml:space="preserve"> de sistemas de información o afines. </w:t>
            </w:r>
          </w:p>
        </w:tc>
      </w:tr>
      <w:tr w:rsidR="002E1F4F" w:rsidRPr="00D24587" w14:paraId="4ABA475E"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B0527BF" w14:textId="77777777" w:rsidR="002E1F4F" w:rsidRPr="00D24587" w:rsidRDefault="002E1F4F" w:rsidP="00BB790A">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FD2880D" w14:textId="77777777" w:rsidR="002E1F4F" w:rsidRPr="00D24587" w:rsidRDefault="002E1F4F" w:rsidP="00BB790A">
            <w:pPr>
              <w:spacing w:line="256" w:lineRule="auto"/>
              <w:jc w:val="both"/>
              <w:rPr>
                <w:rFonts w:asciiTheme="majorHAnsi" w:hAnsiTheme="majorHAnsi"/>
                <w:szCs w:val="22"/>
              </w:rPr>
            </w:pPr>
            <w:r w:rsidRPr="00D24587">
              <w:rPr>
                <w:rFonts w:asciiTheme="majorHAnsi" w:hAnsiTheme="majorHAnsi"/>
                <w:szCs w:val="22"/>
              </w:rPr>
              <w:t>&gt; 5 años</w:t>
            </w:r>
          </w:p>
        </w:tc>
      </w:tr>
      <w:tr w:rsidR="002E1F4F" w:rsidRPr="00D24587" w14:paraId="6FF03916" w14:textId="77777777" w:rsidTr="00BB790A">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750C9AC" w14:textId="77777777" w:rsidR="002E1F4F" w:rsidRPr="00D24587" w:rsidRDefault="002E1F4F" w:rsidP="00BB790A">
            <w:pPr>
              <w:spacing w:line="256" w:lineRule="auto"/>
              <w:rPr>
                <w:rFonts w:asciiTheme="majorHAnsi" w:hAnsiTheme="majorHAnsi"/>
                <w:szCs w:val="22"/>
              </w:rPr>
            </w:pPr>
            <w:r>
              <w:rPr>
                <w:rFonts w:asciiTheme="majorHAnsi" w:hAnsiTheme="majorHAnsi"/>
                <w:szCs w:val="22"/>
              </w:rPr>
              <w:lastRenderedPageBreak/>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2155B43C" w14:textId="7986ED2A" w:rsidR="002E1F4F" w:rsidRPr="00D24587" w:rsidRDefault="002E1F4F" w:rsidP="00BB790A">
            <w:pPr>
              <w:spacing w:line="256" w:lineRule="auto"/>
              <w:jc w:val="both"/>
              <w:rPr>
                <w:rFonts w:asciiTheme="majorHAnsi" w:hAnsiTheme="majorHAnsi"/>
                <w:szCs w:val="22"/>
              </w:rPr>
            </w:pPr>
            <w:r w:rsidRPr="00D24587">
              <w:rPr>
                <w:rFonts w:asciiTheme="majorHAnsi" w:hAnsiTheme="majorHAnsi"/>
                <w:szCs w:val="22"/>
              </w:rPr>
              <w:t>$</w:t>
            </w:r>
            <w:r w:rsidR="00485A12">
              <w:rPr>
                <w:rFonts w:asciiTheme="majorHAnsi" w:hAnsiTheme="majorHAnsi"/>
                <w:szCs w:val="22"/>
              </w:rPr>
              <w:t xml:space="preserve"> 56</w:t>
            </w:r>
            <w:r>
              <w:rPr>
                <w:rFonts w:asciiTheme="majorHAnsi" w:hAnsiTheme="majorHAnsi"/>
                <w:szCs w:val="22"/>
              </w:rPr>
              <w:t>.</w:t>
            </w:r>
            <w:r w:rsidRPr="00D24587">
              <w:rPr>
                <w:rFonts w:asciiTheme="majorHAnsi" w:hAnsiTheme="majorHAnsi"/>
                <w:szCs w:val="22"/>
              </w:rPr>
              <w:t>000</w:t>
            </w:r>
          </w:p>
        </w:tc>
      </w:tr>
    </w:tbl>
    <w:p w14:paraId="6B9E3E99" w14:textId="77777777" w:rsidR="002E1F4F" w:rsidRDefault="002E1F4F" w:rsidP="006B644F"/>
    <w:p w14:paraId="33662ABD"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2C9D2355"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1826667"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29F8424" w14:textId="540FD18D" w:rsidR="006B644F" w:rsidRPr="00D24587" w:rsidRDefault="00FB571D" w:rsidP="007A49F1">
            <w:pPr>
              <w:spacing w:line="256" w:lineRule="auto"/>
              <w:rPr>
                <w:rFonts w:asciiTheme="majorHAnsi" w:hAnsiTheme="majorHAnsi"/>
                <w:szCs w:val="22"/>
              </w:rPr>
            </w:pPr>
            <w:r>
              <w:rPr>
                <w:rFonts w:asciiTheme="majorHAnsi" w:hAnsiTheme="majorHAnsi"/>
                <w:szCs w:val="22"/>
              </w:rPr>
              <w:t xml:space="preserve">Tecnología </w:t>
            </w:r>
          </w:p>
        </w:tc>
      </w:tr>
      <w:tr w:rsidR="006B644F" w:rsidRPr="00D24587" w14:paraId="52B6A804"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3614DF2"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6F7FD20" w14:textId="551CBB11" w:rsidR="006B644F" w:rsidRPr="00D24587" w:rsidRDefault="005133CB" w:rsidP="007A49F1">
            <w:pPr>
              <w:spacing w:line="256" w:lineRule="auto"/>
              <w:rPr>
                <w:rFonts w:asciiTheme="majorHAnsi" w:hAnsiTheme="majorHAnsi"/>
                <w:szCs w:val="22"/>
              </w:rPr>
            </w:pPr>
            <w:r>
              <w:rPr>
                <w:rFonts w:asciiTheme="majorHAnsi" w:hAnsiTheme="majorHAnsi"/>
                <w:szCs w:val="22"/>
              </w:rPr>
              <w:t>Especialista en redes</w:t>
            </w:r>
            <w:r w:rsidR="006B644F">
              <w:rPr>
                <w:rFonts w:asciiTheme="majorHAnsi" w:hAnsiTheme="majorHAnsi"/>
                <w:szCs w:val="22"/>
              </w:rPr>
              <w:t>.</w:t>
            </w:r>
          </w:p>
        </w:tc>
      </w:tr>
      <w:tr w:rsidR="006B644F" w:rsidRPr="00D24587" w14:paraId="77C6D111"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45870CD"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FEC5007" w14:textId="2A93997C" w:rsidR="006B644F" w:rsidRPr="007C7EA9" w:rsidRDefault="005133CB" w:rsidP="007A49F1">
            <w:pPr>
              <w:jc w:val="both"/>
              <w:rPr>
                <w:rFonts w:asciiTheme="majorHAnsi" w:hAnsiTheme="majorHAnsi"/>
                <w:szCs w:val="22"/>
              </w:rPr>
            </w:pPr>
            <w:r>
              <w:rPr>
                <w:rFonts w:asciiTheme="majorHAnsi" w:hAnsiTheme="majorHAnsi"/>
                <w:szCs w:val="22"/>
              </w:rPr>
              <w:t>Encargado de diseñar y mantener la infraestructura de networking de la compañía.</w:t>
            </w:r>
          </w:p>
        </w:tc>
      </w:tr>
      <w:tr w:rsidR="006B644F" w:rsidRPr="00D24587" w14:paraId="5DDE968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14F5FAE"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D165C44"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25</w:t>
            </w:r>
            <w:r w:rsidRPr="00D24587">
              <w:rPr>
                <w:rFonts w:asciiTheme="majorHAnsi" w:hAnsiTheme="majorHAnsi"/>
                <w:szCs w:val="22"/>
              </w:rPr>
              <w:t xml:space="preserve"> y </w:t>
            </w:r>
            <w:r>
              <w:rPr>
                <w:rFonts w:asciiTheme="majorHAnsi" w:hAnsiTheme="majorHAnsi"/>
                <w:szCs w:val="22"/>
              </w:rPr>
              <w:t>35</w:t>
            </w:r>
            <w:r w:rsidRPr="00D24587">
              <w:rPr>
                <w:rFonts w:asciiTheme="majorHAnsi" w:hAnsiTheme="majorHAnsi"/>
                <w:szCs w:val="22"/>
              </w:rPr>
              <w:t xml:space="preserve"> años</w:t>
            </w:r>
          </w:p>
        </w:tc>
      </w:tr>
      <w:tr w:rsidR="006B644F" w:rsidRPr="00D24587" w14:paraId="0D89BEAE"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F41ED19"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F319E10" w14:textId="77777777"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Indistinto</w:t>
            </w:r>
          </w:p>
        </w:tc>
      </w:tr>
      <w:tr w:rsidR="006B644F" w:rsidRPr="00D24587" w14:paraId="4D7D93A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864DE24"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0AB0F7A" w14:textId="77777777" w:rsidR="006B644F" w:rsidRPr="00D24587" w:rsidRDefault="006B644F" w:rsidP="007A49F1">
            <w:pPr>
              <w:spacing w:line="256" w:lineRule="auto"/>
              <w:jc w:val="both"/>
              <w:rPr>
                <w:rFonts w:asciiTheme="majorHAnsi" w:hAnsiTheme="majorHAnsi"/>
                <w:szCs w:val="22"/>
              </w:rPr>
            </w:pPr>
            <w:r>
              <w:rPr>
                <w:rFonts w:asciiTheme="majorHAnsi" w:hAnsiTheme="majorHAnsi"/>
                <w:szCs w:val="22"/>
              </w:rPr>
              <w:t xml:space="preserve">Estudiante de sistemas de información o afines. </w:t>
            </w:r>
          </w:p>
        </w:tc>
      </w:tr>
      <w:tr w:rsidR="006B644F" w:rsidRPr="00D24587" w14:paraId="10FDE959"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5969A27"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DA4A940" w14:textId="77777777" w:rsidR="006B644F" w:rsidRPr="00D24587" w:rsidRDefault="006B644F" w:rsidP="007A49F1">
            <w:pPr>
              <w:spacing w:line="256" w:lineRule="auto"/>
              <w:jc w:val="both"/>
              <w:rPr>
                <w:rFonts w:asciiTheme="majorHAnsi" w:hAnsiTheme="majorHAnsi"/>
                <w:szCs w:val="22"/>
              </w:rPr>
            </w:pPr>
            <w:r>
              <w:rPr>
                <w:rFonts w:asciiTheme="majorHAnsi" w:hAnsiTheme="majorHAnsi"/>
                <w:szCs w:val="22"/>
              </w:rPr>
              <w:t>Aproximadamente 3</w:t>
            </w:r>
            <w:r w:rsidRPr="00D24587">
              <w:rPr>
                <w:rFonts w:asciiTheme="majorHAnsi" w:hAnsiTheme="majorHAnsi"/>
                <w:szCs w:val="22"/>
              </w:rPr>
              <w:t xml:space="preserve"> años</w:t>
            </w:r>
          </w:p>
        </w:tc>
      </w:tr>
      <w:tr w:rsidR="006B644F" w:rsidRPr="00D24587" w14:paraId="52F5E64F"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7EDC0CA"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709EDD4" w14:textId="5308D9BB" w:rsidR="006B644F" w:rsidRPr="00D24587" w:rsidRDefault="006B644F" w:rsidP="007A49F1">
            <w:pPr>
              <w:spacing w:line="256" w:lineRule="auto"/>
              <w:jc w:val="both"/>
              <w:rPr>
                <w:rFonts w:asciiTheme="majorHAnsi" w:hAnsiTheme="majorHAnsi"/>
                <w:szCs w:val="22"/>
              </w:rPr>
            </w:pPr>
            <w:r w:rsidRPr="00D24587">
              <w:rPr>
                <w:rFonts w:asciiTheme="majorHAnsi" w:hAnsiTheme="majorHAnsi"/>
                <w:szCs w:val="22"/>
              </w:rPr>
              <w:t>$</w:t>
            </w:r>
            <w:r w:rsidR="00485A12">
              <w:rPr>
                <w:rFonts w:asciiTheme="majorHAnsi" w:hAnsiTheme="majorHAnsi"/>
                <w:szCs w:val="22"/>
              </w:rPr>
              <w:t xml:space="preserve"> 28</w:t>
            </w:r>
            <w:r>
              <w:rPr>
                <w:rFonts w:asciiTheme="majorHAnsi" w:hAnsiTheme="majorHAnsi"/>
                <w:szCs w:val="22"/>
              </w:rPr>
              <w:t>.</w:t>
            </w:r>
            <w:r w:rsidRPr="00D24587">
              <w:rPr>
                <w:rFonts w:asciiTheme="majorHAnsi" w:hAnsiTheme="majorHAnsi"/>
                <w:szCs w:val="22"/>
              </w:rPr>
              <w:t>000</w:t>
            </w:r>
          </w:p>
        </w:tc>
      </w:tr>
    </w:tbl>
    <w:p w14:paraId="3E914E20" w14:textId="77777777" w:rsidR="006B644F" w:rsidRDefault="006B644F" w:rsidP="006B644F"/>
    <w:p w14:paraId="676EEAE7" w14:textId="77777777" w:rsidR="006B644F" w:rsidRDefault="006B644F" w:rsidP="006B644F">
      <w:r>
        <w:br w:type="page"/>
      </w:r>
    </w:p>
    <w:p w14:paraId="2536927C" w14:textId="77777777" w:rsidR="006B644F" w:rsidRDefault="006B644F" w:rsidP="006B644F"/>
    <w:p w14:paraId="79C64C6E" w14:textId="77777777" w:rsidR="006B644F" w:rsidRDefault="006B644F" w:rsidP="006B644F"/>
    <w:p w14:paraId="476F1DEF"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66CBA408"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CDC2AFA"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569616E"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Tecnología</w:t>
            </w:r>
          </w:p>
        </w:tc>
      </w:tr>
      <w:tr w:rsidR="006B644F" w:rsidRPr="00D24587" w14:paraId="62A4BA21"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D60B67A"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2452B8D" w14:textId="38234FB4" w:rsidR="006B644F" w:rsidRPr="00D24587" w:rsidRDefault="000C1D07" w:rsidP="007A49F1">
            <w:pPr>
              <w:spacing w:line="256" w:lineRule="auto"/>
              <w:rPr>
                <w:rFonts w:asciiTheme="majorHAnsi" w:hAnsiTheme="majorHAnsi"/>
                <w:szCs w:val="22"/>
              </w:rPr>
            </w:pPr>
            <w:r>
              <w:rPr>
                <w:rFonts w:asciiTheme="majorHAnsi" w:hAnsiTheme="majorHAnsi"/>
                <w:szCs w:val="22"/>
              </w:rPr>
              <w:t>Analista</w:t>
            </w:r>
            <w:r w:rsidR="006B644F">
              <w:rPr>
                <w:rFonts w:asciiTheme="majorHAnsi" w:hAnsiTheme="majorHAnsi"/>
                <w:szCs w:val="22"/>
              </w:rPr>
              <w:t xml:space="preserve"> de Soporte</w:t>
            </w:r>
            <w:r w:rsidR="00FB571D">
              <w:rPr>
                <w:rFonts w:asciiTheme="majorHAnsi" w:hAnsiTheme="majorHAnsi"/>
                <w:szCs w:val="22"/>
              </w:rPr>
              <w:t xml:space="preserve"> interno</w:t>
            </w:r>
          </w:p>
        </w:tc>
      </w:tr>
      <w:tr w:rsidR="006B644F" w:rsidRPr="00D24587" w14:paraId="08CD3E97"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64857235"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E7B3C82" w14:textId="0210F2DE" w:rsidR="006B644F" w:rsidRPr="00A4600B" w:rsidRDefault="006B644F" w:rsidP="00FB571D">
            <w:pPr>
              <w:rPr>
                <w:rFonts w:asciiTheme="majorHAnsi" w:hAnsiTheme="majorHAnsi"/>
                <w:szCs w:val="22"/>
              </w:rPr>
            </w:pPr>
            <w:r w:rsidRPr="00A4600B">
              <w:rPr>
                <w:rFonts w:asciiTheme="majorHAnsi" w:hAnsiTheme="majorHAnsi"/>
              </w:rPr>
              <w:t xml:space="preserve">Gestionar los casos de soporte de los </w:t>
            </w:r>
            <w:r w:rsidR="00FB571D">
              <w:rPr>
                <w:rFonts w:asciiTheme="majorHAnsi" w:hAnsiTheme="majorHAnsi"/>
              </w:rPr>
              <w:t>empleados internos</w:t>
            </w:r>
          </w:p>
        </w:tc>
      </w:tr>
      <w:tr w:rsidR="006B644F" w:rsidRPr="00D24587" w14:paraId="52C102B6"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4E6E7F8"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Edad</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95DE903"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 xml:space="preserve">Entre </w:t>
            </w:r>
            <w:r>
              <w:rPr>
                <w:rFonts w:asciiTheme="majorHAnsi" w:hAnsiTheme="majorHAnsi"/>
                <w:szCs w:val="22"/>
              </w:rPr>
              <w:t>25</w:t>
            </w:r>
            <w:r w:rsidRPr="00D24587">
              <w:rPr>
                <w:rFonts w:asciiTheme="majorHAnsi" w:hAnsiTheme="majorHAnsi"/>
                <w:szCs w:val="22"/>
              </w:rPr>
              <w:t xml:space="preserve"> y </w:t>
            </w:r>
            <w:r>
              <w:rPr>
                <w:rFonts w:asciiTheme="majorHAnsi" w:hAnsiTheme="majorHAnsi"/>
                <w:szCs w:val="22"/>
              </w:rPr>
              <w:t>35</w:t>
            </w:r>
            <w:r w:rsidRPr="00D24587">
              <w:rPr>
                <w:rFonts w:asciiTheme="majorHAnsi" w:hAnsiTheme="majorHAnsi"/>
                <w:szCs w:val="22"/>
              </w:rPr>
              <w:t xml:space="preserve"> años</w:t>
            </w:r>
          </w:p>
        </w:tc>
      </w:tr>
      <w:tr w:rsidR="006B644F" w:rsidRPr="00D24587" w14:paraId="22E412AC"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191EC2A"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Sexo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61DDE3F"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Indistinto</w:t>
            </w:r>
          </w:p>
        </w:tc>
      </w:tr>
      <w:tr w:rsidR="006B644F" w:rsidRPr="00D24587" w14:paraId="100A2B17"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22AD06A9"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Nivel </w:t>
            </w:r>
            <w:r w:rsidRPr="00D24587">
              <w:rPr>
                <w:rFonts w:asciiTheme="majorHAnsi" w:hAnsiTheme="majorHAnsi"/>
                <w:szCs w:val="22"/>
              </w:rPr>
              <w:t>Educa</w:t>
            </w:r>
            <w:r>
              <w:rPr>
                <w:rFonts w:asciiTheme="majorHAnsi" w:hAnsiTheme="majorHAnsi"/>
                <w:szCs w:val="22"/>
              </w:rPr>
              <w:t>tivo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62E54162"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Estudiante de sistemas de información o afines. </w:t>
            </w:r>
          </w:p>
        </w:tc>
      </w:tr>
      <w:tr w:rsidR="006B644F" w:rsidRPr="00D24587" w14:paraId="5C06B074"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123C6B4"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Experiencia</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48ACDD2"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Aproximadamente 3</w:t>
            </w:r>
            <w:r w:rsidRPr="00D24587">
              <w:rPr>
                <w:rFonts w:asciiTheme="majorHAnsi" w:hAnsiTheme="majorHAnsi"/>
                <w:szCs w:val="22"/>
              </w:rPr>
              <w:t xml:space="preserve"> años</w:t>
            </w:r>
          </w:p>
        </w:tc>
      </w:tr>
      <w:tr w:rsidR="006B644F" w:rsidRPr="00D24587" w14:paraId="5314730F"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7AC30B4"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73D525B4" w14:textId="567916E9"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w:t>
            </w:r>
            <w:r w:rsidR="00485A12">
              <w:rPr>
                <w:rFonts w:asciiTheme="majorHAnsi" w:hAnsiTheme="majorHAnsi"/>
                <w:szCs w:val="22"/>
              </w:rPr>
              <w:t xml:space="preserve"> 28</w:t>
            </w:r>
            <w:r>
              <w:rPr>
                <w:rFonts w:asciiTheme="majorHAnsi" w:hAnsiTheme="majorHAnsi"/>
                <w:szCs w:val="22"/>
              </w:rPr>
              <w:t>.</w:t>
            </w:r>
            <w:r w:rsidRPr="00D24587">
              <w:rPr>
                <w:rFonts w:asciiTheme="majorHAnsi" w:hAnsiTheme="majorHAnsi"/>
                <w:szCs w:val="22"/>
              </w:rPr>
              <w:t>000</w:t>
            </w:r>
          </w:p>
        </w:tc>
      </w:tr>
    </w:tbl>
    <w:p w14:paraId="528EEC47" w14:textId="77777777" w:rsidR="006B644F" w:rsidRDefault="006B644F" w:rsidP="006B644F"/>
    <w:p w14:paraId="500B33DD" w14:textId="77777777" w:rsidR="006B644F" w:rsidRDefault="006B644F" w:rsidP="006B644F">
      <w:pPr>
        <w:pStyle w:val="Heading3"/>
      </w:pPr>
      <w:r>
        <w:br w:type="page"/>
      </w:r>
      <w:bookmarkStart w:id="132" w:name="_GoBack"/>
      <w:bookmarkEnd w:id="132"/>
    </w:p>
    <w:p w14:paraId="58D1777B" w14:textId="7622B35B" w:rsidR="006B644F" w:rsidRPr="008F7BE1" w:rsidRDefault="005133CB" w:rsidP="008F7BE1">
      <w:pPr>
        <w:rPr>
          <w:b/>
        </w:rPr>
      </w:pPr>
      <w:bookmarkStart w:id="133" w:name="_Toc360930161"/>
      <w:r w:rsidRPr="008F7BE1">
        <w:rPr>
          <w:b/>
        </w:rPr>
        <w:lastRenderedPageBreak/>
        <w:t>Áreas terce</w:t>
      </w:r>
      <w:r w:rsidR="006B644F" w:rsidRPr="008F7BE1">
        <w:rPr>
          <w:b/>
        </w:rPr>
        <w:t>rizadas</w:t>
      </w:r>
      <w:bookmarkEnd w:id="133"/>
    </w:p>
    <w:p w14:paraId="76E18D7C"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6B644F" w:rsidRPr="00D24587" w14:paraId="3D70080E"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45FDCC27"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48DC29E"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Administración</w:t>
            </w:r>
          </w:p>
        </w:tc>
      </w:tr>
      <w:tr w:rsidR="006B644F" w:rsidRPr="00D24587" w14:paraId="17BC6C3F"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DF1E711"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43A32D2" w14:textId="45CD785E" w:rsidR="006B644F" w:rsidRPr="00D24587" w:rsidRDefault="005133CB" w:rsidP="005133CB">
            <w:pPr>
              <w:spacing w:line="256" w:lineRule="auto"/>
              <w:rPr>
                <w:rFonts w:asciiTheme="majorHAnsi" w:hAnsiTheme="majorHAnsi"/>
                <w:szCs w:val="22"/>
              </w:rPr>
            </w:pPr>
            <w:r>
              <w:rPr>
                <w:rFonts w:asciiTheme="majorHAnsi" w:hAnsiTheme="majorHAnsi"/>
                <w:szCs w:val="22"/>
              </w:rPr>
              <w:t>Estudio Legal y contable</w:t>
            </w:r>
          </w:p>
        </w:tc>
      </w:tr>
      <w:tr w:rsidR="006B644F" w:rsidRPr="00D24587" w14:paraId="2DD60542"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2916B14" w14:textId="77777777"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FC5AEF7" w14:textId="77777777" w:rsidR="006B644F" w:rsidRPr="00A4600B" w:rsidRDefault="006B644F" w:rsidP="007A49F1">
            <w:pPr>
              <w:rPr>
                <w:rFonts w:asciiTheme="majorHAnsi" w:hAnsiTheme="majorHAnsi"/>
                <w:szCs w:val="22"/>
              </w:rPr>
            </w:pPr>
            <w:r>
              <w:rPr>
                <w:rFonts w:asciiTheme="majorHAnsi" w:hAnsiTheme="majorHAnsi"/>
              </w:rPr>
              <w:t>Se encargará de resolver las tareas legales y contables de la empresa.</w:t>
            </w:r>
          </w:p>
        </w:tc>
      </w:tr>
      <w:tr w:rsidR="006B644F" w:rsidRPr="00D24587" w14:paraId="7E0BD6B8" w14:textId="77777777" w:rsidTr="007A49F1">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0694926A" w14:textId="77777777" w:rsidR="006B644F" w:rsidRPr="00D24587" w:rsidRDefault="006B644F" w:rsidP="007A49F1">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0CC1B365" w14:textId="7FB6E73F" w:rsidR="006B644F" w:rsidRPr="00D24587" w:rsidRDefault="006B644F" w:rsidP="007A49F1">
            <w:pPr>
              <w:spacing w:line="256" w:lineRule="auto"/>
              <w:rPr>
                <w:rFonts w:asciiTheme="majorHAnsi" w:hAnsiTheme="majorHAnsi"/>
                <w:szCs w:val="22"/>
              </w:rPr>
            </w:pPr>
            <w:r w:rsidRPr="00D24587">
              <w:rPr>
                <w:rFonts w:asciiTheme="majorHAnsi" w:hAnsiTheme="majorHAnsi"/>
                <w:szCs w:val="22"/>
              </w:rPr>
              <w:t>$</w:t>
            </w:r>
            <w:r w:rsidR="00485A12">
              <w:rPr>
                <w:rFonts w:asciiTheme="majorHAnsi" w:hAnsiTheme="majorHAnsi"/>
                <w:szCs w:val="22"/>
              </w:rPr>
              <w:t xml:space="preserve"> 2</w:t>
            </w:r>
            <w:r>
              <w:rPr>
                <w:rFonts w:asciiTheme="majorHAnsi" w:hAnsiTheme="majorHAnsi"/>
                <w:szCs w:val="22"/>
              </w:rPr>
              <w:t>.</w:t>
            </w:r>
            <w:r w:rsidRPr="00D24587">
              <w:rPr>
                <w:rFonts w:asciiTheme="majorHAnsi" w:hAnsiTheme="majorHAnsi"/>
                <w:szCs w:val="22"/>
              </w:rPr>
              <w:t>000</w:t>
            </w:r>
          </w:p>
        </w:tc>
      </w:tr>
    </w:tbl>
    <w:p w14:paraId="2739576B" w14:textId="77777777" w:rsidR="006B644F" w:rsidRDefault="006B644F" w:rsidP="006B644F"/>
    <w:tbl>
      <w:tblPr>
        <w:tblW w:w="902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6930"/>
      </w:tblGrid>
      <w:tr w:rsidR="005133CB" w:rsidRPr="00D24587" w14:paraId="619B4996" w14:textId="77777777" w:rsidTr="00B52A3E">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31FE1666" w14:textId="77777777" w:rsidR="005133CB" w:rsidRPr="00D24587" w:rsidRDefault="005133CB" w:rsidP="00B52A3E">
            <w:pPr>
              <w:spacing w:line="256" w:lineRule="auto"/>
              <w:rPr>
                <w:rFonts w:asciiTheme="majorHAnsi" w:hAnsiTheme="majorHAnsi"/>
                <w:szCs w:val="22"/>
              </w:rPr>
            </w:pPr>
            <w:r w:rsidRPr="00D24587">
              <w:rPr>
                <w:rFonts w:asciiTheme="majorHAnsi" w:hAnsiTheme="majorHAnsi"/>
                <w:szCs w:val="22"/>
              </w:rPr>
              <w:t>Sector</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BAE1CFE" w14:textId="77777777" w:rsidR="005133CB" w:rsidRPr="00D24587" w:rsidRDefault="005133CB" w:rsidP="00B52A3E">
            <w:pPr>
              <w:spacing w:line="256" w:lineRule="auto"/>
              <w:rPr>
                <w:rFonts w:asciiTheme="majorHAnsi" w:hAnsiTheme="majorHAnsi"/>
                <w:szCs w:val="22"/>
              </w:rPr>
            </w:pPr>
            <w:r>
              <w:rPr>
                <w:rFonts w:asciiTheme="majorHAnsi" w:hAnsiTheme="majorHAnsi"/>
                <w:szCs w:val="22"/>
              </w:rPr>
              <w:t>Administración</w:t>
            </w:r>
          </w:p>
        </w:tc>
      </w:tr>
      <w:tr w:rsidR="005133CB" w:rsidRPr="00D24587" w14:paraId="33BA6140" w14:textId="77777777" w:rsidTr="00B52A3E">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D62EF83" w14:textId="77777777" w:rsidR="005133CB" w:rsidRPr="00D24587" w:rsidRDefault="005133CB" w:rsidP="00B52A3E">
            <w:pPr>
              <w:spacing w:line="256" w:lineRule="auto"/>
              <w:rPr>
                <w:rFonts w:asciiTheme="majorHAnsi" w:hAnsiTheme="majorHAnsi"/>
                <w:szCs w:val="22"/>
              </w:rPr>
            </w:pPr>
            <w:r>
              <w:rPr>
                <w:rFonts w:asciiTheme="majorHAnsi" w:hAnsiTheme="majorHAnsi"/>
                <w:szCs w:val="22"/>
              </w:rPr>
              <w:t>Nombre del Puesto</w:t>
            </w:r>
          </w:p>
        </w:tc>
        <w:tc>
          <w:tcPr>
            <w:tcW w:w="693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778B3D44" w14:textId="00A3EB3F" w:rsidR="005133CB" w:rsidRPr="00D24587" w:rsidRDefault="005133CB" w:rsidP="00B52A3E">
            <w:pPr>
              <w:spacing w:line="256" w:lineRule="auto"/>
              <w:rPr>
                <w:rFonts w:asciiTheme="majorHAnsi" w:hAnsiTheme="majorHAnsi"/>
                <w:szCs w:val="22"/>
              </w:rPr>
            </w:pPr>
            <w:r>
              <w:rPr>
                <w:rFonts w:asciiTheme="majorHAnsi" w:hAnsiTheme="majorHAnsi"/>
                <w:szCs w:val="22"/>
              </w:rPr>
              <w:t>Consultora RRHH</w:t>
            </w:r>
          </w:p>
        </w:tc>
      </w:tr>
      <w:tr w:rsidR="005133CB" w:rsidRPr="00D24587" w14:paraId="1AC35AE5" w14:textId="77777777" w:rsidTr="00B52A3E">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10319E5B" w14:textId="77777777" w:rsidR="005133CB" w:rsidRPr="00D24587" w:rsidRDefault="005133CB" w:rsidP="00B52A3E">
            <w:pPr>
              <w:spacing w:line="256" w:lineRule="auto"/>
              <w:rPr>
                <w:rFonts w:asciiTheme="majorHAnsi" w:hAnsiTheme="majorHAnsi"/>
                <w:szCs w:val="22"/>
              </w:rPr>
            </w:pPr>
            <w:r w:rsidRPr="00D24587">
              <w:rPr>
                <w:rFonts w:asciiTheme="majorHAnsi" w:hAnsiTheme="majorHAnsi"/>
                <w:szCs w:val="22"/>
              </w:rPr>
              <w:t>Tareas</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A94D52F" w14:textId="2088B734" w:rsidR="005133CB" w:rsidRPr="00A4600B" w:rsidRDefault="005133CB" w:rsidP="005133CB">
            <w:pPr>
              <w:rPr>
                <w:rFonts w:asciiTheme="majorHAnsi" w:hAnsiTheme="majorHAnsi"/>
                <w:szCs w:val="22"/>
              </w:rPr>
            </w:pPr>
            <w:r>
              <w:rPr>
                <w:rFonts w:asciiTheme="majorHAnsi" w:hAnsiTheme="majorHAnsi"/>
              </w:rPr>
              <w:t>Se encargará de resolver las tareas relacionadas con RRHH</w:t>
            </w:r>
          </w:p>
        </w:tc>
      </w:tr>
      <w:tr w:rsidR="005133CB" w:rsidRPr="00D24587" w14:paraId="1DF221F3" w14:textId="77777777" w:rsidTr="00B52A3E">
        <w:tc>
          <w:tcPr>
            <w:tcW w:w="209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99" w:type="dxa"/>
              <w:left w:w="99" w:type="dxa"/>
              <w:bottom w:w="99" w:type="dxa"/>
              <w:right w:w="99" w:type="dxa"/>
            </w:tcMar>
            <w:hideMark/>
          </w:tcPr>
          <w:p w14:paraId="5382CF78" w14:textId="77777777" w:rsidR="005133CB" w:rsidRPr="00D24587" w:rsidRDefault="005133CB" w:rsidP="00B52A3E">
            <w:pPr>
              <w:spacing w:line="256" w:lineRule="auto"/>
              <w:rPr>
                <w:rFonts w:asciiTheme="majorHAnsi" w:hAnsiTheme="majorHAnsi"/>
                <w:szCs w:val="22"/>
              </w:rPr>
            </w:pPr>
            <w:r>
              <w:rPr>
                <w:rFonts w:asciiTheme="majorHAnsi" w:hAnsiTheme="majorHAnsi"/>
                <w:szCs w:val="22"/>
              </w:rPr>
              <w:t xml:space="preserve">Referencia de </w:t>
            </w:r>
            <w:r w:rsidRPr="00D24587">
              <w:rPr>
                <w:rFonts w:asciiTheme="majorHAnsi" w:hAnsiTheme="majorHAnsi"/>
                <w:szCs w:val="22"/>
              </w:rPr>
              <w:t>Remuneración</w:t>
            </w:r>
            <w:r>
              <w:rPr>
                <w:rFonts w:asciiTheme="majorHAnsi" w:hAnsiTheme="majorHAnsi"/>
                <w:szCs w:val="22"/>
              </w:rPr>
              <w:t xml:space="preserve"> en el Mercado</w:t>
            </w:r>
          </w:p>
        </w:tc>
        <w:tc>
          <w:tcPr>
            <w:tcW w:w="693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14:paraId="5C5E04FC" w14:textId="2BA25CFE" w:rsidR="005133CB" w:rsidRPr="00D24587" w:rsidRDefault="005133CB" w:rsidP="00B52A3E">
            <w:pPr>
              <w:spacing w:line="256" w:lineRule="auto"/>
              <w:rPr>
                <w:rFonts w:asciiTheme="majorHAnsi" w:hAnsiTheme="majorHAnsi"/>
                <w:szCs w:val="22"/>
              </w:rPr>
            </w:pPr>
            <w:r w:rsidRPr="00D24587">
              <w:rPr>
                <w:rFonts w:asciiTheme="majorHAnsi" w:hAnsiTheme="majorHAnsi"/>
                <w:szCs w:val="22"/>
              </w:rPr>
              <w:t>$</w:t>
            </w:r>
            <w:r>
              <w:rPr>
                <w:rFonts w:asciiTheme="majorHAnsi" w:hAnsiTheme="majorHAnsi"/>
                <w:szCs w:val="22"/>
              </w:rPr>
              <w:t xml:space="preserve"> 2.</w:t>
            </w:r>
            <w:r w:rsidRPr="00D24587">
              <w:rPr>
                <w:rFonts w:asciiTheme="majorHAnsi" w:hAnsiTheme="majorHAnsi"/>
                <w:szCs w:val="22"/>
              </w:rPr>
              <w:t>000</w:t>
            </w:r>
          </w:p>
        </w:tc>
      </w:tr>
    </w:tbl>
    <w:p w14:paraId="6E27F452" w14:textId="539D9D71" w:rsidR="0062508E" w:rsidRPr="009F64A2" w:rsidRDefault="0062508E" w:rsidP="0062508E">
      <w:pPr>
        <w:widowControl w:val="0"/>
        <w:tabs>
          <w:tab w:val="left" w:pos="220"/>
          <w:tab w:val="left" w:pos="720"/>
        </w:tabs>
        <w:autoSpaceDE w:val="0"/>
        <w:autoSpaceDN w:val="0"/>
        <w:adjustRightInd w:val="0"/>
        <w:spacing w:after="266" w:line="300" w:lineRule="atLeast"/>
        <w:rPr>
          <w:rFonts w:ascii="Times" w:hAnsi="Times" w:cs="Times"/>
          <w:position w:val="-3"/>
          <w:sz w:val="26"/>
          <w:szCs w:val="26"/>
        </w:rPr>
      </w:pPr>
    </w:p>
    <w:p w14:paraId="598AD69E" w14:textId="77777777" w:rsidR="0062508E" w:rsidRPr="0062508E" w:rsidRDefault="0062508E" w:rsidP="0062508E"/>
    <w:p w14:paraId="0D70A348" w14:textId="48B7796F" w:rsidR="00776EEB" w:rsidRDefault="00776EEB" w:rsidP="00957BCC"/>
    <w:p w14:paraId="41BA6D1E" w14:textId="45382B34" w:rsidR="00776EEB" w:rsidRDefault="00776EEB" w:rsidP="00957BCC"/>
    <w:p w14:paraId="16DE4934" w14:textId="30F91338" w:rsidR="00776EEB" w:rsidRDefault="00776EEB" w:rsidP="00957BCC"/>
    <w:p w14:paraId="5E632B7A" w14:textId="77777777" w:rsidR="00776EEB" w:rsidRDefault="00776EEB" w:rsidP="00957BCC"/>
    <w:sectPr w:rsidR="00776EEB" w:rsidSect="00192BA9">
      <w:headerReference w:type="default" r:id="rId50"/>
      <w:footerReference w:type="default" r:id="rId51"/>
      <w:headerReference w:type="first" r:id="rId52"/>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9EEE6" w14:textId="77777777" w:rsidR="005F2D91" w:rsidRDefault="005F2D91" w:rsidP="00CB545B">
      <w:r>
        <w:separator/>
      </w:r>
    </w:p>
  </w:endnote>
  <w:endnote w:type="continuationSeparator" w:id="0">
    <w:p w14:paraId="1CA57870" w14:textId="77777777" w:rsidR="005F2D91" w:rsidRDefault="005F2D91" w:rsidP="00CB5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256DB" w14:textId="640F09F2" w:rsidR="00CF3EED" w:rsidRDefault="00CF3EED">
    <w:pPr>
      <w:pStyle w:val="Footer"/>
    </w:pPr>
    <w:r>
      <w:rPr>
        <w:b/>
      </w:rPr>
      <w:tab/>
      <w:t>Página</w:t>
    </w:r>
    <w:r w:rsidRPr="00CB545B">
      <w:rPr>
        <w:b/>
      </w:rPr>
      <w:t xml:space="preserve"> </w:t>
    </w:r>
    <w:r w:rsidRPr="00CB545B">
      <w:rPr>
        <w:b/>
      </w:rPr>
      <w:fldChar w:fldCharType="begin"/>
    </w:r>
    <w:r w:rsidRPr="00CB545B">
      <w:rPr>
        <w:b/>
      </w:rPr>
      <w:instrText xml:space="preserve"> PAGE  \* Arabic  \* MERGEFORMAT </w:instrText>
    </w:r>
    <w:r w:rsidRPr="00CB545B">
      <w:rPr>
        <w:b/>
      </w:rPr>
      <w:fldChar w:fldCharType="separate"/>
    </w:r>
    <w:r w:rsidR="00FC165C">
      <w:rPr>
        <w:b/>
        <w:noProof/>
      </w:rPr>
      <w:t>22</w:t>
    </w:r>
    <w:r w:rsidRPr="00CB545B">
      <w:rPr>
        <w:b/>
      </w:rPr>
      <w:fldChar w:fldCharType="end"/>
    </w:r>
    <w:r w:rsidRPr="00CB545B">
      <w:rPr>
        <w:b/>
      </w:rPr>
      <w:t xml:space="preserve"> </w:t>
    </w:r>
    <w:r>
      <w:rPr>
        <w:b/>
      </w:rPr>
      <w:t>de</w:t>
    </w:r>
    <w:r w:rsidRPr="00CB545B">
      <w:rPr>
        <w:b/>
      </w:rPr>
      <w:t xml:space="preserve"> </w:t>
    </w:r>
    <w:r w:rsidRPr="00CB545B">
      <w:rPr>
        <w:b/>
      </w:rPr>
      <w:fldChar w:fldCharType="begin"/>
    </w:r>
    <w:r w:rsidRPr="00CB545B">
      <w:rPr>
        <w:b/>
      </w:rPr>
      <w:instrText xml:space="preserve"> NUMPAGES  \* Arabic  \* MERGEFORMAT </w:instrText>
    </w:r>
    <w:r w:rsidRPr="00CB545B">
      <w:rPr>
        <w:b/>
      </w:rPr>
      <w:fldChar w:fldCharType="separate"/>
    </w:r>
    <w:r w:rsidR="00FC165C">
      <w:rPr>
        <w:b/>
        <w:noProof/>
      </w:rPr>
      <w:t>82</w:t>
    </w:r>
    <w:r w:rsidRPr="00CB545B">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4D1F2" w14:textId="77777777" w:rsidR="005F2D91" w:rsidRDefault="005F2D91" w:rsidP="00CB545B">
      <w:r>
        <w:separator/>
      </w:r>
    </w:p>
  </w:footnote>
  <w:footnote w:type="continuationSeparator" w:id="0">
    <w:p w14:paraId="74CEE682" w14:textId="77777777" w:rsidR="005F2D91" w:rsidRDefault="005F2D91" w:rsidP="00CB5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F1CB6" w14:textId="77777777" w:rsidR="00CF3EED" w:rsidRDefault="00CF3EED">
    <w:pPr>
      <w:pStyle w:val="Header"/>
    </w:pPr>
  </w:p>
  <w:p w14:paraId="6CF583EB" w14:textId="77777777" w:rsidR="00CF3EED" w:rsidRDefault="00CF3EED">
    <w:pPr>
      <w:pStyle w:val="Header"/>
    </w:pPr>
  </w:p>
  <w:p w14:paraId="21D2ADFB" w14:textId="77777777" w:rsidR="00CF3EED" w:rsidRDefault="00CF3E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E2433" w14:textId="77777777" w:rsidR="00CF3EED" w:rsidRDefault="00CF3EED" w:rsidP="00F46593">
    <w:pPr>
      <w:pStyle w:val="Header"/>
    </w:pPr>
    <w:r>
      <w:rPr>
        <w:noProof/>
        <w:lang w:val="en-US"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6C4"/>
    <w:multiLevelType w:val="hybridMultilevel"/>
    <w:tmpl w:val="614E6C48"/>
    <w:lvl w:ilvl="0" w:tplc="2C0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C78BB"/>
    <w:multiLevelType w:val="hybridMultilevel"/>
    <w:tmpl w:val="E14E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5F0A"/>
    <w:multiLevelType w:val="hybridMultilevel"/>
    <w:tmpl w:val="9580E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B7CCF"/>
    <w:multiLevelType w:val="hybridMultilevel"/>
    <w:tmpl w:val="B7664552"/>
    <w:lvl w:ilvl="0" w:tplc="2C0A0005">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0C8A384C"/>
    <w:multiLevelType w:val="hybridMultilevel"/>
    <w:tmpl w:val="0646F9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341422"/>
    <w:multiLevelType w:val="hybridMultilevel"/>
    <w:tmpl w:val="2396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72767"/>
    <w:multiLevelType w:val="hybridMultilevel"/>
    <w:tmpl w:val="B40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763F8E"/>
    <w:multiLevelType w:val="hybridMultilevel"/>
    <w:tmpl w:val="C302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C7772"/>
    <w:multiLevelType w:val="hybridMultilevel"/>
    <w:tmpl w:val="2F94D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C354FE6"/>
    <w:multiLevelType w:val="hybridMultilevel"/>
    <w:tmpl w:val="DEC60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D9F1B05"/>
    <w:multiLevelType w:val="hybridMultilevel"/>
    <w:tmpl w:val="848A243A"/>
    <w:lvl w:ilvl="0" w:tplc="2C0A0005">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1E93132E"/>
    <w:multiLevelType w:val="hybridMultilevel"/>
    <w:tmpl w:val="E9FE42C6"/>
    <w:lvl w:ilvl="0" w:tplc="2C0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943AF1"/>
    <w:multiLevelType w:val="hybridMultilevel"/>
    <w:tmpl w:val="EB20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A1C9E"/>
    <w:multiLevelType w:val="hybridMultilevel"/>
    <w:tmpl w:val="1D2A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85781"/>
    <w:multiLevelType w:val="hybridMultilevel"/>
    <w:tmpl w:val="72BCF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25F35"/>
    <w:multiLevelType w:val="hybridMultilevel"/>
    <w:tmpl w:val="6CE87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8764D42"/>
    <w:multiLevelType w:val="hybridMultilevel"/>
    <w:tmpl w:val="513C0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9622231"/>
    <w:multiLevelType w:val="hybridMultilevel"/>
    <w:tmpl w:val="D9701B04"/>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40942C2E"/>
    <w:multiLevelType w:val="hybridMultilevel"/>
    <w:tmpl w:val="30F0B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C43A4D"/>
    <w:multiLevelType w:val="hybridMultilevel"/>
    <w:tmpl w:val="B2061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272447F"/>
    <w:multiLevelType w:val="hybridMultilevel"/>
    <w:tmpl w:val="0D90C1D6"/>
    <w:lvl w:ilvl="0" w:tplc="2C0A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CD73FA"/>
    <w:multiLevelType w:val="hybridMultilevel"/>
    <w:tmpl w:val="1C846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51380E"/>
    <w:multiLevelType w:val="hybridMultilevel"/>
    <w:tmpl w:val="69704C2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3816D4E"/>
    <w:multiLevelType w:val="hybridMultilevel"/>
    <w:tmpl w:val="17EAC0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C350CC"/>
    <w:multiLevelType w:val="hybridMultilevel"/>
    <w:tmpl w:val="B62C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346F7"/>
    <w:multiLevelType w:val="hybridMultilevel"/>
    <w:tmpl w:val="8AEC1A2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DA91609"/>
    <w:multiLevelType w:val="hybridMultilevel"/>
    <w:tmpl w:val="1B8C5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3C60B52"/>
    <w:multiLevelType w:val="hybridMultilevel"/>
    <w:tmpl w:val="F56C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969A9"/>
    <w:multiLevelType w:val="hybridMultilevel"/>
    <w:tmpl w:val="932A50B8"/>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BF45724"/>
    <w:multiLevelType w:val="hybridMultilevel"/>
    <w:tmpl w:val="E4FE9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6D06DD"/>
    <w:multiLevelType w:val="hybridMultilevel"/>
    <w:tmpl w:val="1F3CB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B27727"/>
    <w:multiLevelType w:val="multilevel"/>
    <w:tmpl w:val="D7F8E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4BB2504"/>
    <w:multiLevelType w:val="hybridMultilevel"/>
    <w:tmpl w:val="F970F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538683C"/>
    <w:multiLevelType w:val="hybridMultilevel"/>
    <w:tmpl w:val="073C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9C3A64"/>
    <w:multiLevelType w:val="multilevel"/>
    <w:tmpl w:val="8DB2843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711314D"/>
    <w:multiLevelType w:val="hybridMultilevel"/>
    <w:tmpl w:val="1EAC2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AB20C9A"/>
    <w:multiLevelType w:val="hybridMultilevel"/>
    <w:tmpl w:val="4F90C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8B7AE4"/>
    <w:multiLevelType w:val="hybridMultilevel"/>
    <w:tmpl w:val="9FDC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B4AC4"/>
    <w:multiLevelType w:val="hybridMultilevel"/>
    <w:tmpl w:val="FA4C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FC315B"/>
    <w:multiLevelType w:val="hybridMultilevel"/>
    <w:tmpl w:val="725800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477752"/>
    <w:multiLevelType w:val="hybridMultilevel"/>
    <w:tmpl w:val="9ED0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962CB8"/>
    <w:multiLevelType w:val="hybridMultilevel"/>
    <w:tmpl w:val="7C0EACCC"/>
    <w:lvl w:ilvl="0" w:tplc="2C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5236F"/>
    <w:multiLevelType w:val="hybridMultilevel"/>
    <w:tmpl w:val="6E1A7AA4"/>
    <w:lvl w:ilvl="0" w:tplc="45729220">
      <w:start w:val="2"/>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BAA080A"/>
    <w:multiLevelType w:val="hybridMultilevel"/>
    <w:tmpl w:val="2FC6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B107A7"/>
    <w:multiLevelType w:val="hybridMultilevel"/>
    <w:tmpl w:val="6786F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BF77CD1"/>
    <w:multiLevelType w:val="hybridMultilevel"/>
    <w:tmpl w:val="7826B0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D1A23F8"/>
    <w:multiLevelType w:val="hybridMultilevel"/>
    <w:tmpl w:val="2112FA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D3C30F1"/>
    <w:multiLevelType w:val="hybridMultilevel"/>
    <w:tmpl w:val="875C5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3B5500"/>
    <w:multiLevelType w:val="hybridMultilevel"/>
    <w:tmpl w:val="44C475C0"/>
    <w:lvl w:ilvl="0" w:tplc="2C0A0005">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34"/>
  </w:num>
  <w:num w:numId="2">
    <w:abstractNumId w:val="47"/>
  </w:num>
  <w:num w:numId="3">
    <w:abstractNumId w:val="18"/>
  </w:num>
  <w:num w:numId="4">
    <w:abstractNumId w:val="7"/>
  </w:num>
  <w:num w:numId="5">
    <w:abstractNumId w:val="27"/>
  </w:num>
  <w:num w:numId="6">
    <w:abstractNumId w:val="43"/>
  </w:num>
  <w:num w:numId="7">
    <w:abstractNumId w:val="38"/>
  </w:num>
  <w:num w:numId="8">
    <w:abstractNumId w:val="21"/>
  </w:num>
  <w:num w:numId="9">
    <w:abstractNumId w:val="40"/>
  </w:num>
  <w:num w:numId="10">
    <w:abstractNumId w:val="16"/>
  </w:num>
  <w:num w:numId="11">
    <w:abstractNumId w:val="17"/>
  </w:num>
  <w:num w:numId="12">
    <w:abstractNumId w:val="30"/>
  </w:num>
  <w:num w:numId="13">
    <w:abstractNumId w:val="13"/>
  </w:num>
  <w:num w:numId="14">
    <w:abstractNumId w:val="10"/>
  </w:num>
  <w:num w:numId="15">
    <w:abstractNumId w:val="48"/>
  </w:num>
  <w:num w:numId="16">
    <w:abstractNumId w:val="3"/>
  </w:num>
  <w:num w:numId="17">
    <w:abstractNumId w:val="28"/>
  </w:num>
  <w:num w:numId="18">
    <w:abstractNumId w:val="14"/>
  </w:num>
  <w:num w:numId="19">
    <w:abstractNumId w:val="22"/>
  </w:num>
  <w:num w:numId="20">
    <w:abstractNumId w:val="11"/>
  </w:num>
  <w:num w:numId="21">
    <w:abstractNumId w:val="0"/>
  </w:num>
  <w:num w:numId="22">
    <w:abstractNumId w:val="41"/>
  </w:num>
  <w:num w:numId="23">
    <w:abstractNumId w:val="20"/>
  </w:num>
  <w:num w:numId="24">
    <w:abstractNumId w:val="5"/>
  </w:num>
  <w:num w:numId="25">
    <w:abstractNumId w:val="12"/>
  </w:num>
  <w:num w:numId="26">
    <w:abstractNumId w:val="1"/>
  </w:num>
  <w:num w:numId="27">
    <w:abstractNumId w:val="36"/>
  </w:num>
  <w:num w:numId="28">
    <w:abstractNumId w:val="6"/>
  </w:num>
  <w:num w:numId="29">
    <w:abstractNumId w:val="37"/>
  </w:num>
  <w:num w:numId="30">
    <w:abstractNumId w:val="24"/>
  </w:num>
  <w:num w:numId="31">
    <w:abstractNumId w:val="33"/>
  </w:num>
  <w:num w:numId="32">
    <w:abstractNumId w:val="9"/>
  </w:num>
  <w:num w:numId="33">
    <w:abstractNumId w:val="35"/>
  </w:num>
  <w:num w:numId="34">
    <w:abstractNumId w:val="42"/>
  </w:num>
  <w:num w:numId="35">
    <w:abstractNumId w:val="15"/>
  </w:num>
  <w:num w:numId="36">
    <w:abstractNumId w:val="45"/>
  </w:num>
  <w:num w:numId="37">
    <w:abstractNumId w:val="26"/>
  </w:num>
  <w:num w:numId="38">
    <w:abstractNumId w:val="31"/>
  </w:num>
  <w:num w:numId="39">
    <w:abstractNumId w:val="32"/>
  </w:num>
  <w:num w:numId="40">
    <w:abstractNumId w:val="25"/>
  </w:num>
  <w:num w:numId="41">
    <w:abstractNumId w:val="46"/>
  </w:num>
  <w:num w:numId="42">
    <w:abstractNumId w:val="23"/>
  </w:num>
  <w:num w:numId="43">
    <w:abstractNumId w:val="29"/>
  </w:num>
  <w:num w:numId="44">
    <w:abstractNumId w:val="8"/>
  </w:num>
  <w:num w:numId="45">
    <w:abstractNumId w:val="44"/>
  </w:num>
  <w:num w:numId="46">
    <w:abstractNumId w:val="4"/>
  </w:num>
  <w:num w:numId="47">
    <w:abstractNumId w:val="39"/>
  </w:num>
  <w:num w:numId="48">
    <w:abstractNumId w:val="19"/>
  </w:num>
  <w:num w:numId="4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activeWritingStyle w:appName="MSWord" w:lang="es-AR" w:vendorID="64" w:dllVersion="131078" w:nlCheck="1" w:checkStyle="0"/>
  <w:activeWritingStyle w:appName="MSWord" w:lang="en-US" w:vendorID="64" w:dllVersion="131078" w:nlCheck="1" w:checkStyle="1"/>
  <w:activeWritingStyle w:appName="MSWord" w:lang="es-ES_tradnl"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5B"/>
    <w:rsid w:val="00014B91"/>
    <w:rsid w:val="0002292E"/>
    <w:rsid w:val="00023408"/>
    <w:rsid w:val="00025BA6"/>
    <w:rsid w:val="00027732"/>
    <w:rsid w:val="00033F0E"/>
    <w:rsid w:val="00034C71"/>
    <w:rsid w:val="000402AC"/>
    <w:rsid w:val="00040FA9"/>
    <w:rsid w:val="00045415"/>
    <w:rsid w:val="000461EF"/>
    <w:rsid w:val="000565BF"/>
    <w:rsid w:val="00064B46"/>
    <w:rsid w:val="00066F81"/>
    <w:rsid w:val="00071077"/>
    <w:rsid w:val="0007449B"/>
    <w:rsid w:val="00074CCC"/>
    <w:rsid w:val="00076635"/>
    <w:rsid w:val="00083C82"/>
    <w:rsid w:val="00097E84"/>
    <w:rsid w:val="000A5673"/>
    <w:rsid w:val="000A7030"/>
    <w:rsid w:val="000A7AC8"/>
    <w:rsid w:val="000B64ED"/>
    <w:rsid w:val="000B6589"/>
    <w:rsid w:val="000B6750"/>
    <w:rsid w:val="000C10E3"/>
    <w:rsid w:val="000C1C6B"/>
    <w:rsid w:val="000C1D07"/>
    <w:rsid w:val="000C3E9E"/>
    <w:rsid w:val="000D2A0D"/>
    <w:rsid w:val="000D2FAC"/>
    <w:rsid w:val="000D6EC9"/>
    <w:rsid w:val="000E5119"/>
    <w:rsid w:val="000F2AF0"/>
    <w:rsid w:val="000F6550"/>
    <w:rsid w:val="000F73C3"/>
    <w:rsid w:val="0011144E"/>
    <w:rsid w:val="00120D22"/>
    <w:rsid w:val="00124340"/>
    <w:rsid w:val="001243D0"/>
    <w:rsid w:val="00125B30"/>
    <w:rsid w:val="00126373"/>
    <w:rsid w:val="00126C1B"/>
    <w:rsid w:val="0013103E"/>
    <w:rsid w:val="0013129F"/>
    <w:rsid w:val="001325F7"/>
    <w:rsid w:val="00135E25"/>
    <w:rsid w:val="00140D9B"/>
    <w:rsid w:val="00143FC6"/>
    <w:rsid w:val="001451EE"/>
    <w:rsid w:val="001451FB"/>
    <w:rsid w:val="00154D71"/>
    <w:rsid w:val="001619D8"/>
    <w:rsid w:val="00163985"/>
    <w:rsid w:val="0016562F"/>
    <w:rsid w:val="001709F4"/>
    <w:rsid w:val="00172D20"/>
    <w:rsid w:val="00177B46"/>
    <w:rsid w:val="00185710"/>
    <w:rsid w:val="001864CB"/>
    <w:rsid w:val="00192BA9"/>
    <w:rsid w:val="001936D8"/>
    <w:rsid w:val="00194C1E"/>
    <w:rsid w:val="001A0972"/>
    <w:rsid w:val="001A3421"/>
    <w:rsid w:val="001A69B9"/>
    <w:rsid w:val="001C1511"/>
    <w:rsid w:val="001C558A"/>
    <w:rsid w:val="001C59DB"/>
    <w:rsid w:val="001C5B9A"/>
    <w:rsid w:val="001D7E03"/>
    <w:rsid w:val="001E347B"/>
    <w:rsid w:val="001E497E"/>
    <w:rsid w:val="001E4A81"/>
    <w:rsid w:val="001E6111"/>
    <w:rsid w:val="001E62B2"/>
    <w:rsid w:val="001E78A0"/>
    <w:rsid w:val="001F0B79"/>
    <w:rsid w:val="001F58B4"/>
    <w:rsid w:val="001F5D1A"/>
    <w:rsid w:val="00214384"/>
    <w:rsid w:val="00214D70"/>
    <w:rsid w:val="00215153"/>
    <w:rsid w:val="00217071"/>
    <w:rsid w:val="002207AC"/>
    <w:rsid w:val="002369BE"/>
    <w:rsid w:val="00240EEC"/>
    <w:rsid w:val="00240FED"/>
    <w:rsid w:val="00251D01"/>
    <w:rsid w:val="00252553"/>
    <w:rsid w:val="002671D3"/>
    <w:rsid w:val="00270D97"/>
    <w:rsid w:val="002769FE"/>
    <w:rsid w:val="002903B3"/>
    <w:rsid w:val="00291B61"/>
    <w:rsid w:val="002925D8"/>
    <w:rsid w:val="0029445A"/>
    <w:rsid w:val="00296830"/>
    <w:rsid w:val="002B1E0B"/>
    <w:rsid w:val="002B246B"/>
    <w:rsid w:val="002B3623"/>
    <w:rsid w:val="002B3AC4"/>
    <w:rsid w:val="002C26B8"/>
    <w:rsid w:val="002D070A"/>
    <w:rsid w:val="002D7583"/>
    <w:rsid w:val="002E1F4F"/>
    <w:rsid w:val="002F1D44"/>
    <w:rsid w:val="00301D18"/>
    <w:rsid w:val="00302D2D"/>
    <w:rsid w:val="00304AD4"/>
    <w:rsid w:val="00310E46"/>
    <w:rsid w:val="00327B86"/>
    <w:rsid w:val="00333300"/>
    <w:rsid w:val="00342CDD"/>
    <w:rsid w:val="0035163A"/>
    <w:rsid w:val="00352053"/>
    <w:rsid w:val="00363752"/>
    <w:rsid w:val="00366053"/>
    <w:rsid w:val="0037663E"/>
    <w:rsid w:val="003771E3"/>
    <w:rsid w:val="00380C0F"/>
    <w:rsid w:val="00384F94"/>
    <w:rsid w:val="00385286"/>
    <w:rsid w:val="00392138"/>
    <w:rsid w:val="0039302E"/>
    <w:rsid w:val="00395108"/>
    <w:rsid w:val="00396732"/>
    <w:rsid w:val="00396C7C"/>
    <w:rsid w:val="003A6843"/>
    <w:rsid w:val="003A72B4"/>
    <w:rsid w:val="003B1B4A"/>
    <w:rsid w:val="003B245B"/>
    <w:rsid w:val="003B4CEC"/>
    <w:rsid w:val="003C1048"/>
    <w:rsid w:val="003C5273"/>
    <w:rsid w:val="003D08A7"/>
    <w:rsid w:val="003D36F1"/>
    <w:rsid w:val="003E0790"/>
    <w:rsid w:val="003E4ACC"/>
    <w:rsid w:val="003F27E4"/>
    <w:rsid w:val="003F2892"/>
    <w:rsid w:val="003F7EF6"/>
    <w:rsid w:val="00402764"/>
    <w:rsid w:val="00412C9B"/>
    <w:rsid w:val="00420152"/>
    <w:rsid w:val="00424FC5"/>
    <w:rsid w:val="00430935"/>
    <w:rsid w:val="00437450"/>
    <w:rsid w:val="004444AA"/>
    <w:rsid w:val="004458B4"/>
    <w:rsid w:val="00445F97"/>
    <w:rsid w:val="00456260"/>
    <w:rsid w:val="00461C70"/>
    <w:rsid w:val="004627F1"/>
    <w:rsid w:val="004645F3"/>
    <w:rsid w:val="00476066"/>
    <w:rsid w:val="00476073"/>
    <w:rsid w:val="00476BDB"/>
    <w:rsid w:val="00485A12"/>
    <w:rsid w:val="004926F9"/>
    <w:rsid w:val="00492764"/>
    <w:rsid w:val="004A414D"/>
    <w:rsid w:val="004A4E48"/>
    <w:rsid w:val="004A5547"/>
    <w:rsid w:val="004A706D"/>
    <w:rsid w:val="004B2002"/>
    <w:rsid w:val="004C2A30"/>
    <w:rsid w:val="004C4454"/>
    <w:rsid w:val="004C454B"/>
    <w:rsid w:val="004C541C"/>
    <w:rsid w:val="004C5978"/>
    <w:rsid w:val="004D0679"/>
    <w:rsid w:val="004D103A"/>
    <w:rsid w:val="004D23E2"/>
    <w:rsid w:val="004D6C99"/>
    <w:rsid w:val="004E0193"/>
    <w:rsid w:val="004E07A2"/>
    <w:rsid w:val="004F66EB"/>
    <w:rsid w:val="00500CA7"/>
    <w:rsid w:val="00501C6F"/>
    <w:rsid w:val="005104E7"/>
    <w:rsid w:val="005133CB"/>
    <w:rsid w:val="00513450"/>
    <w:rsid w:val="005166DC"/>
    <w:rsid w:val="0051714D"/>
    <w:rsid w:val="00523328"/>
    <w:rsid w:val="005257ED"/>
    <w:rsid w:val="00531EEF"/>
    <w:rsid w:val="0054115A"/>
    <w:rsid w:val="00556839"/>
    <w:rsid w:val="005600F6"/>
    <w:rsid w:val="00561F99"/>
    <w:rsid w:val="0056276E"/>
    <w:rsid w:val="00562F06"/>
    <w:rsid w:val="00562FD3"/>
    <w:rsid w:val="00563687"/>
    <w:rsid w:val="005636A1"/>
    <w:rsid w:val="00566363"/>
    <w:rsid w:val="00567A4D"/>
    <w:rsid w:val="00575DA1"/>
    <w:rsid w:val="005879E0"/>
    <w:rsid w:val="005932FB"/>
    <w:rsid w:val="005976CF"/>
    <w:rsid w:val="005A0701"/>
    <w:rsid w:val="005A4E80"/>
    <w:rsid w:val="005B64B2"/>
    <w:rsid w:val="005C1A72"/>
    <w:rsid w:val="005C4D5E"/>
    <w:rsid w:val="005C6DD1"/>
    <w:rsid w:val="005D1630"/>
    <w:rsid w:val="005D1B3C"/>
    <w:rsid w:val="005D4DAA"/>
    <w:rsid w:val="005D7092"/>
    <w:rsid w:val="005E0F47"/>
    <w:rsid w:val="005E142C"/>
    <w:rsid w:val="005E1798"/>
    <w:rsid w:val="005E65CF"/>
    <w:rsid w:val="005E7B88"/>
    <w:rsid w:val="005F2D91"/>
    <w:rsid w:val="005F5FDD"/>
    <w:rsid w:val="00600474"/>
    <w:rsid w:val="00601DC7"/>
    <w:rsid w:val="00611025"/>
    <w:rsid w:val="00615D4F"/>
    <w:rsid w:val="00616397"/>
    <w:rsid w:val="0061701F"/>
    <w:rsid w:val="0062508E"/>
    <w:rsid w:val="006432E9"/>
    <w:rsid w:val="006450CD"/>
    <w:rsid w:val="00650A3D"/>
    <w:rsid w:val="00655D70"/>
    <w:rsid w:val="006651DB"/>
    <w:rsid w:val="00667969"/>
    <w:rsid w:val="00671865"/>
    <w:rsid w:val="00673182"/>
    <w:rsid w:val="00674080"/>
    <w:rsid w:val="006741B0"/>
    <w:rsid w:val="00675267"/>
    <w:rsid w:val="006915E7"/>
    <w:rsid w:val="00693054"/>
    <w:rsid w:val="006A0AE8"/>
    <w:rsid w:val="006A5303"/>
    <w:rsid w:val="006A74D0"/>
    <w:rsid w:val="006A7EA9"/>
    <w:rsid w:val="006B41A8"/>
    <w:rsid w:val="006B5E01"/>
    <w:rsid w:val="006B644F"/>
    <w:rsid w:val="006D0998"/>
    <w:rsid w:val="006D0E52"/>
    <w:rsid w:val="006D37F6"/>
    <w:rsid w:val="006E2669"/>
    <w:rsid w:val="006F368E"/>
    <w:rsid w:val="006F3C03"/>
    <w:rsid w:val="006F4B18"/>
    <w:rsid w:val="00702696"/>
    <w:rsid w:val="00702FC9"/>
    <w:rsid w:val="00703BC9"/>
    <w:rsid w:val="0070610D"/>
    <w:rsid w:val="00710242"/>
    <w:rsid w:val="007105F4"/>
    <w:rsid w:val="0071086E"/>
    <w:rsid w:val="00712BC4"/>
    <w:rsid w:val="00721F24"/>
    <w:rsid w:val="00741CDC"/>
    <w:rsid w:val="00746EA7"/>
    <w:rsid w:val="0075007D"/>
    <w:rsid w:val="00756CB1"/>
    <w:rsid w:val="00757558"/>
    <w:rsid w:val="007720C0"/>
    <w:rsid w:val="00773395"/>
    <w:rsid w:val="00776292"/>
    <w:rsid w:val="00776C3B"/>
    <w:rsid w:val="00776EEB"/>
    <w:rsid w:val="007864E7"/>
    <w:rsid w:val="00791047"/>
    <w:rsid w:val="0079256A"/>
    <w:rsid w:val="00795904"/>
    <w:rsid w:val="007A1687"/>
    <w:rsid w:val="007A39E5"/>
    <w:rsid w:val="007A49F1"/>
    <w:rsid w:val="007A7224"/>
    <w:rsid w:val="007B643E"/>
    <w:rsid w:val="007C120A"/>
    <w:rsid w:val="007C4137"/>
    <w:rsid w:val="007C48E9"/>
    <w:rsid w:val="007D3D1B"/>
    <w:rsid w:val="007D4346"/>
    <w:rsid w:val="007E2DC5"/>
    <w:rsid w:val="007E37E1"/>
    <w:rsid w:val="007E4A92"/>
    <w:rsid w:val="007E7778"/>
    <w:rsid w:val="007F196B"/>
    <w:rsid w:val="007F2091"/>
    <w:rsid w:val="00803889"/>
    <w:rsid w:val="00810C3F"/>
    <w:rsid w:val="00816480"/>
    <w:rsid w:val="008172A5"/>
    <w:rsid w:val="008201B8"/>
    <w:rsid w:val="00821370"/>
    <w:rsid w:val="0082688B"/>
    <w:rsid w:val="008272B2"/>
    <w:rsid w:val="00834816"/>
    <w:rsid w:val="00836793"/>
    <w:rsid w:val="00837595"/>
    <w:rsid w:val="00843C6E"/>
    <w:rsid w:val="00844399"/>
    <w:rsid w:val="008472E5"/>
    <w:rsid w:val="008509D3"/>
    <w:rsid w:val="00860525"/>
    <w:rsid w:val="00871F2A"/>
    <w:rsid w:val="0089098F"/>
    <w:rsid w:val="0089221D"/>
    <w:rsid w:val="0089619B"/>
    <w:rsid w:val="008A5D8B"/>
    <w:rsid w:val="008B04A0"/>
    <w:rsid w:val="008B0861"/>
    <w:rsid w:val="008C127F"/>
    <w:rsid w:val="008C2164"/>
    <w:rsid w:val="008D3D94"/>
    <w:rsid w:val="008D56C0"/>
    <w:rsid w:val="008D5EAF"/>
    <w:rsid w:val="008E200A"/>
    <w:rsid w:val="008E2D6F"/>
    <w:rsid w:val="008E4A3E"/>
    <w:rsid w:val="008F22CC"/>
    <w:rsid w:val="008F6609"/>
    <w:rsid w:val="008F6D7F"/>
    <w:rsid w:val="008F7135"/>
    <w:rsid w:val="008F7BE1"/>
    <w:rsid w:val="009042C9"/>
    <w:rsid w:val="00911E2A"/>
    <w:rsid w:val="00917D32"/>
    <w:rsid w:val="00921C32"/>
    <w:rsid w:val="00923632"/>
    <w:rsid w:val="00925305"/>
    <w:rsid w:val="00936389"/>
    <w:rsid w:val="00942561"/>
    <w:rsid w:val="009459F0"/>
    <w:rsid w:val="00950A36"/>
    <w:rsid w:val="009510BE"/>
    <w:rsid w:val="009527E4"/>
    <w:rsid w:val="00956F13"/>
    <w:rsid w:val="00957BCC"/>
    <w:rsid w:val="009623B7"/>
    <w:rsid w:val="00962A1E"/>
    <w:rsid w:val="009646CC"/>
    <w:rsid w:val="009770DD"/>
    <w:rsid w:val="00977C9E"/>
    <w:rsid w:val="009838B6"/>
    <w:rsid w:val="00986D4D"/>
    <w:rsid w:val="009A0C6A"/>
    <w:rsid w:val="009A3D71"/>
    <w:rsid w:val="009A517D"/>
    <w:rsid w:val="009A6317"/>
    <w:rsid w:val="009A7F1D"/>
    <w:rsid w:val="009B2A10"/>
    <w:rsid w:val="009B2D72"/>
    <w:rsid w:val="009B65D6"/>
    <w:rsid w:val="009C08FA"/>
    <w:rsid w:val="009C2730"/>
    <w:rsid w:val="009C51F7"/>
    <w:rsid w:val="009D2DEE"/>
    <w:rsid w:val="009D4511"/>
    <w:rsid w:val="009E5C75"/>
    <w:rsid w:val="009F685D"/>
    <w:rsid w:val="00A0215B"/>
    <w:rsid w:val="00A03A9A"/>
    <w:rsid w:val="00A04151"/>
    <w:rsid w:val="00A07707"/>
    <w:rsid w:val="00A132E7"/>
    <w:rsid w:val="00A13F67"/>
    <w:rsid w:val="00A17B7F"/>
    <w:rsid w:val="00A24C2B"/>
    <w:rsid w:val="00A324B3"/>
    <w:rsid w:val="00A33725"/>
    <w:rsid w:val="00A35F73"/>
    <w:rsid w:val="00A36763"/>
    <w:rsid w:val="00A42C5D"/>
    <w:rsid w:val="00A4425C"/>
    <w:rsid w:val="00A4665E"/>
    <w:rsid w:val="00A466F8"/>
    <w:rsid w:val="00A47CD5"/>
    <w:rsid w:val="00A50FE6"/>
    <w:rsid w:val="00A5237D"/>
    <w:rsid w:val="00A56BD0"/>
    <w:rsid w:val="00A60F98"/>
    <w:rsid w:val="00A62BDB"/>
    <w:rsid w:val="00A639A5"/>
    <w:rsid w:val="00A660AB"/>
    <w:rsid w:val="00A6685D"/>
    <w:rsid w:val="00A73917"/>
    <w:rsid w:val="00A77895"/>
    <w:rsid w:val="00A82A7A"/>
    <w:rsid w:val="00A944A1"/>
    <w:rsid w:val="00AA0573"/>
    <w:rsid w:val="00AA7714"/>
    <w:rsid w:val="00AC3AA8"/>
    <w:rsid w:val="00AC4248"/>
    <w:rsid w:val="00AC538E"/>
    <w:rsid w:val="00AD3F96"/>
    <w:rsid w:val="00AD5592"/>
    <w:rsid w:val="00AE6B23"/>
    <w:rsid w:val="00AF4199"/>
    <w:rsid w:val="00B12DF0"/>
    <w:rsid w:val="00B14C17"/>
    <w:rsid w:val="00B14F8E"/>
    <w:rsid w:val="00B17988"/>
    <w:rsid w:val="00B20593"/>
    <w:rsid w:val="00B220B4"/>
    <w:rsid w:val="00B244DD"/>
    <w:rsid w:val="00B24712"/>
    <w:rsid w:val="00B265B2"/>
    <w:rsid w:val="00B32063"/>
    <w:rsid w:val="00B37278"/>
    <w:rsid w:val="00B43FD9"/>
    <w:rsid w:val="00B463EB"/>
    <w:rsid w:val="00B52A3E"/>
    <w:rsid w:val="00B537AE"/>
    <w:rsid w:val="00B54665"/>
    <w:rsid w:val="00B558B5"/>
    <w:rsid w:val="00B56479"/>
    <w:rsid w:val="00B604B3"/>
    <w:rsid w:val="00B61D46"/>
    <w:rsid w:val="00B6423B"/>
    <w:rsid w:val="00B6716D"/>
    <w:rsid w:val="00B6785F"/>
    <w:rsid w:val="00B709F6"/>
    <w:rsid w:val="00B806AF"/>
    <w:rsid w:val="00B9207C"/>
    <w:rsid w:val="00B93326"/>
    <w:rsid w:val="00B93D25"/>
    <w:rsid w:val="00B94A66"/>
    <w:rsid w:val="00B959B4"/>
    <w:rsid w:val="00BA0858"/>
    <w:rsid w:val="00BA3B28"/>
    <w:rsid w:val="00BA564E"/>
    <w:rsid w:val="00BB04B0"/>
    <w:rsid w:val="00BB0AFA"/>
    <w:rsid w:val="00BB6B60"/>
    <w:rsid w:val="00BB790A"/>
    <w:rsid w:val="00BC0C9D"/>
    <w:rsid w:val="00BC53FC"/>
    <w:rsid w:val="00BC5C9F"/>
    <w:rsid w:val="00BC697D"/>
    <w:rsid w:val="00BD1323"/>
    <w:rsid w:val="00BD1A1A"/>
    <w:rsid w:val="00BD1D91"/>
    <w:rsid w:val="00BD1EA2"/>
    <w:rsid w:val="00BD4C16"/>
    <w:rsid w:val="00BE0671"/>
    <w:rsid w:val="00BE0F04"/>
    <w:rsid w:val="00BE108C"/>
    <w:rsid w:val="00BE135E"/>
    <w:rsid w:val="00BF4431"/>
    <w:rsid w:val="00BF56E0"/>
    <w:rsid w:val="00BF6D3F"/>
    <w:rsid w:val="00C02205"/>
    <w:rsid w:val="00C046EB"/>
    <w:rsid w:val="00C05932"/>
    <w:rsid w:val="00C13AB4"/>
    <w:rsid w:val="00C17240"/>
    <w:rsid w:val="00C24129"/>
    <w:rsid w:val="00C24E29"/>
    <w:rsid w:val="00C344BC"/>
    <w:rsid w:val="00C371E8"/>
    <w:rsid w:val="00C43484"/>
    <w:rsid w:val="00C56E28"/>
    <w:rsid w:val="00C57614"/>
    <w:rsid w:val="00C60C3A"/>
    <w:rsid w:val="00C63D62"/>
    <w:rsid w:val="00C67E9A"/>
    <w:rsid w:val="00C71538"/>
    <w:rsid w:val="00C7324B"/>
    <w:rsid w:val="00C74327"/>
    <w:rsid w:val="00C76DF3"/>
    <w:rsid w:val="00C84BCD"/>
    <w:rsid w:val="00C86EE5"/>
    <w:rsid w:val="00C92DF8"/>
    <w:rsid w:val="00C950D6"/>
    <w:rsid w:val="00CA2179"/>
    <w:rsid w:val="00CA6E97"/>
    <w:rsid w:val="00CB545B"/>
    <w:rsid w:val="00CB5EB0"/>
    <w:rsid w:val="00CB7D3D"/>
    <w:rsid w:val="00CC27E7"/>
    <w:rsid w:val="00CC2E90"/>
    <w:rsid w:val="00CD1648"/>
    <w:rsid w:val="00CD26F9"/>
    <w:rsid w:val="00CD4F74"/>
    <w:rsid w:val="00CD75EB"/>
    <w:rsid w:val="00CD7A55"/>
    <w:rsid w:val="00CE21E1"/>
    <w:rsid w:val="00CE7D46"/>
    <w:rsid w:val="00CF23F9"/>
    <w:rsid w:val="00CF3EED"/>
    <w:rsid w:val="00CF64E9"/>
    <w:rsid w:val="00CF6F3A"/>
    <w:rsid w:val="00D013B0"/>
    <w:rsid w:val="00D105A5"/>
    <w:rsid w:val="00D21403"/>
    <w:rsid w:val="00D22BCF"/>
    <w:rsid w:val="00D401E0"/>
    <w:rsid w:val="00D42E6E"/>
    <w:rsid w:val="00D647E3"/>
    <w:rsid w:val="00D811CB"/>
    <w:rsid w:val="00D938AF"/>
    <w:rsid w:val="00D972EE"/>
    <w:rsid w:val="00DA056F"/>
    <w:rsid w:val="00DA0593"/>
    <w:rsid w:val="00DA0AA2"/>
    <w:rsid w:val="00DA274C"/>
    <w:rsid w:val="00DB2427"/>
    <w:rsid w:val="00DB4835"/>
    <w:rsid w:val="00DC3FA8"/>
    <w:rsid w:val="00DC42F2"/>
    <w:rsid w:val="00DC4A9B"/>
    <w:rsid w:val="00DC6A38"/>
    <w:rsid w:val="00DC6BF8"/>
    <w:rsid w:val="00DD3647"/>
    <w:rsid w:val="00DD60F8"/>
    <w:rsid w:val="00DD6CC4"/>
    <w:rsid w:val="00DE1CD1"/>
    <w:rsid w:val="00DE5804"/>
    <w:rsid w:val="00DF1B18"/>
    <w:rsid w:val="00DF516F"/>
    <w:rsid w:val="00DF7439"/>
    <w:rsid w:val="00E02640"/>
    <w:rsid w:val="00E034C6"/>
    <w:rsid w:val="00E04351"/>
    <w:rsid w:val="00E10706"/>
    <w:rsid w:val="00E1190F"/>
    <w:rsid w:val="00E224E2"/>
    <w:rsid w:val="00E23609"/>
    <w:rsid w:val="00E243E7"/>
    <w:rsid w:val="00E24523"/>
    <w:rsid w:val="00E42881"/>
    <w:rsid w:val="00E443CC"/>
    <w:rsid w:val="00E457FD"/>
    <w:rsid w:val="00E7550B"/>
    <w:rsid w:val="00E811E0"/>
    <w:rsid w:val="00E85A1F"/>
    <w:rsid w:val="00E879CC"/>
    <w:rsid w:val="00EA037C"/>
    <w:rsid w:val="00EA2B4D"/>
    <w:rsid w:val="00EA5B8C"/>
    <w:rsid w:val="00EA5F1E"/>
    <w:rsid w:val="00EA7253"/>
    <w:rsid w:val="00EA73CA"/>
    <w:rsid w:val="00EE564D"/>
    <w:rsid w:val="00EE711D"/>
    <w:rsid w:val="00EE72E5"/>
    <w:rsid w:val="00EF0C6C"/>
    <w:rsid w:val="00EF264E"/>
    <w:rsid w:val="00EF44EC"/>
    <w:rsid w:val="00F002FC"/>
    <w:rsid w:val="00F15EB2"/>
    <w:rsid w:val="00F26E31"/>
    <w:rsid w:val="00F44943"/>
    <w:rsid w:val="00F46593"/>
    <w:rsid w:val="00F46AD8"/>
    <w:rsid w:val="00F50F56"/>
    <w:rsid w:val="00F53C90"/>
    <w:rsid w:val="00F5522B"/>
    <w:rsid w:val="00F554D7"/>
    <w:rsid w:val="00F5610A"/>
    <w:rsid w:val="00F57B9B"/>
    <w:rsid w:val="00F60130"/>
    <w:rsid w:val="00F63955"/>
    <w:rsid w:val="00F70E81"/>
    <w:rsid w:val="00F73F44"/>
    <w:rsid w:val="00F7407B"/>
    <w:rsid w:val="00F74BDD"/>
    <w:rsid w:val="00F76E61"/>
    <w:rsid w:val="00F8240B"/>
    <w:rsid w:val="00FA0B6E"/>
    <w:rsid w:val="00FA48BB"/>
    <w:rsid w:val="00FA5008"/>
    <w:rsid w:val="00FA6711"/>
    <w:rsid w:val="00FB0851"/>
    <w:rsid w:val="00FB142D"/>
    <w:rsid w:val="00FB56C0"/>
    <w:rsid w:val="00FB56E4"/>
    <w:rsid w:val="00FB571D"/>
    <w:rsid w:val="00FB585C"/>
    <w:rsid w:val="00FB6B99"/>
    <w:rsid w:val="00FC165C"/>
    <w:rsid w:val="00FC7A36"/>
    <w:rsid w:val="00FD424A"/>
    <w:rsid w:val="00FD502F"/>
    <w:rsid w:val="00FD79B7"/>
    <w:rsid w:val="00FF005F"/>
    <w:rsid w:val="00FF1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39A13"/>
  <w15:docId w15:val="{9360997C-FD8A-4825-97D2-2B4B70E7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2F"/>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uiPriority w:val="9"/>
    <w:qFormat/>
    <w:rsid w:val="008E2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0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423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B6423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45B"/>
    <w:rPr>
      <w:rFonts w:ascii="Tahoma" w:hAnsi="Tahoma" w:cs="Tahoma"/>
      <w:sz w:val="16"/>
      <w:szCs w:val="16"/>
    </w:rPr>
  </w:style>
  <w:style w:type="character" w:customStyle="1" w:styleId="BalloonTextChar">
    <w:name w:val="Balloon Text Char"/>
    <w:basedOn w:val="DefaultParagraphFont"/>
    <w:link w:val="BalloonText"/>
    <w:uiPriority w:val="99"/>
    <w:semiHidden/>
    <w:rsid w:val="00CB545B"/>
    <w:rPr>
      <w:rFonts w:ascii="Tahoma" w:eastAsia="Times New Roman" w:hAnsi="Tahoma" w:cs="Tahoma"/>
      <w:sz w:val="16"/>
      <w:szCs w:val="16"/>
      <w:lang w:val="es-ES" w:eastAsia="es-ES"/>
    </w:rPr>
  </w:style>
  <w:style w:type="paragraph" w:styleId="Header">
    <w:name w:val="header"/>
    <w:basedOn w:val="Normal"/>
    <w:link w:val="HeaderChar"/>
    <w:uiPriority w:val="99"/>
    <w:unhideWhenUsed/>
    <w:rsid w:val="00CB545B"/>
    <w:pPr>
      <w:tabs>
        <w:tab w:val="center" w:pos="4419"/>
        <w:tab w:val="right" w:pos="8838"/>
      </w:tabs>
    </w:pPr>
  </w:style>
  <w:style w:type="character" w:customStyle="1" w:styleId="HeaderChar">
    <w:name w:val="Header Char"/>
    <w:basedOn w:val="DefaultParagraphFont"/>
    <w:link w:val="Header"/>
    <w:uiPriority w:val="99"/>
    <w:rsid w:val="00CB545B"/>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unhideWhenUsed/>
    <w:rsid w:val="00CB545B"/>
    <w:pPr>
      <w:tabs>
        <w:tab w:val="center" w:pos="4419"/>
        <w:tab w:val="right" w:pos="8838"/>
      </w:tabs>
    </w:pPr>
  </w:style>
  <w:style w:type="character" w:customStyle="1" w:styleId="FooterChar">
    <w:name w:val="Footer Char"/>
    <w:basedOn w:val="DefaultParagraphFont"/>
    <w:link w:val="Footer"/>
    <w:uiPriority w:val="99"/>
    <w:rsid w:val="00CB545B"/>
    <w:rPr>
      <w:rFonts w:ascii="Times New Roman" w:eastAsia="Times New Roman" w:hAnsi="Times New Roman" w:cs="Times New Roman"/>
      <w:sz w:val="24"/>
      <w:szCs w:val="24"/>
      <w:lang w:val="es-ES" w:eastAsia="es-ES"/>
    </w:rPr>
  </w:style>
  <w:style w:type="paragraph" w:customStyle="1" w:styleId="DocumentTitle">
    <w:name w:val="Document Title"/>
    <w:basedOn w:val="Normal"/>
    <w:rsid w:val="00F46593"/>
    <w:pPr>
      <w:spacing w:before="60"/>
      <w:ind w:left="720"/>
      <w:jc w:val="right"/>
    </w:pPr>
    <w:rPr>
      <w:rFonts w:ascii="Arial" w:hAnsi="Arial" w:cs="Arial"/>
      <w:b/>
      <w:sz w:val="48"/>
      <w:szCs w:val="48"/>
      <w:lang w:val="es-AR" w:eastAsia="en-US"/>
    </w:rPr>
  </w:style>
  <w:style w:type="paragraph" w:customStyle="1" w:styleId="TableText">
    <w:name w:val="Table Text"/>
    <w:basedOn w:val="Normal"/>
    <w:rsid w:val="00F46593"/>
    <w:pPr>
      <w:ind w:left="720"/>
      <w:jc w:val="both"/>
    </w:pPr>
    <w:rPr>
      <w:rFonts w:ascii="Arial" w:hAnsi="Arial" w:cs="Arial"/>
      <w:sz w:val="17"/>
      <w:szCs w:val="17"/>
      <w:lang w:val="es-AR" w:eastAsia="en-US"/>
    </w:rPr>
  </w:style>
  <w:style w:type="character" w:customStyle="1" w:styleId="Heading1Char">
    <w:name w:val="Heading 1 Char"/>
    <w:basedOn w:val="DefaultParagraphFont"/>
    <w:link w:val="Heading1"/>
    <w:uiPriority w:val="9"/>
    <w:rsid w:val="008E200A"/>
    <w:rPr>
      <w:rFonts w:asciiTheme="majorHAnsi" w:eastAsiaTheme="majorEastAsia" w:hAnsiTheme="majorHAnsi" w:cstheme="majorBidi"/>
      <w:b/>
      <w:bCs/>
      <w:color w:val="365F91" w:themeColor="accent1" w:themeShade="BF"/>
      <w:sz w:val="28"/>
      <w:szCs w:val="28"/>
      <w:lang w:val="es-ES" w:eastAsia="es-ES"/>
    </w:rPr>
  </w:style>
  <w:style w:type="paragraph" w:styleId="TOCHeading">
    <w:name w:val="TOC Heading"/>
    <w:basedOn w:val="Heading1"/>
    <w:next w:val="Normal"/>
    <w:uiPriority w:val="39"/>
    <w:semiHidden/>
    <w:unhideWhenUsed/>
    <w:qFormat/>
    <w:rsid w:val="008E200A"/>
    <w:pPr>
      <w:spacing w:line="276" w:lineRule="auto"/>
      <w:outlineLvl w:val="9"/>
    </w:pPr>
    <w:rPr>
      <w:lang w:val="en-US" w:eastAsia="ja-JP"/>
    </w:rPr>
  </w:style>
  <w:style w:type="paragraph" w:styleId="ListParagraph">
    <w:name w:val="List Paragraph"/>
    <w:basedOn w:val="Normal"/>
    <w:link w:val="ListParagraphChar"/>
    <w:uiPriority w:val="34"/>
    <w:qFormat/>
    <w:rsid w:val="008E200A"/>
    <w:pPr>
      <w:ind w:left="720"/>
      <w:contextualSpacing/>
    </w:pPr>
  </w:style>
  <w:style w:type="character" w:customStyle="1" w:styleId="Heading2Char">
    <w:name w:val="Heading 2 Char"/>
    <w:basedOn w:val="DefaultParagraphFont"/>
    <w:link w:val="Heading2"/>
    <w:uiPriority w:val="9"/>
    <w:rsid w:val="008E200A"/>
    <w:rPr>
      <w:rFonts w:asciiTheme="majorHAnsi" w:eastAsiaTheme="majorEastAsia" w:hAnsiTheme="majorHAnsi" w:cstheme="majorBidi"/>
      <w:b/>
      <w:bCs/>
      <w:color w:val="4F81BD" w:themeColor="accent1"/>
      <w:sz w:val="26"/>
      <w:szCs w:val="26"/>
      <w:lang w:val="es-ES" w:eastAsia="es-ES"/>
    </w:rPr>
  </w:style>
  <w:style w:type="paragraph" w:customStyle="1" w:styleId="DTTBodytext">
    <w:name w:val="DTT Body text"/>
    <w:basedOn w:val="BodyText"/>
    <w:rsid w:val="008E200A"/>
    <w:pPr>
      <w:spacing w:before="100" w:beforeAutospacing="1"/>
      <w:ind w:left="720"/>
      <w:jc w:val="both"/>
    </w:pPr>
    <w:rPr>
      <w:rFonts w:ascii="Arial" w:hAnsi="Arial" w:cs="Arial"/>
      <w:sz w:val="20"/>
      <w:lang w:val="es-PE" w:eastAsia="en-US"/>
    </w:rPr>
  </w:style>
  <w:style w:type="paragraph" w:styleId="BodyText">
    <w:name w:val="Body Text"/>
    <w:basedOn w:val="Normal"/>
    <w:link w:val="BodyTextChar"/>
    <w:uiPriority w:val="99"/>
    <w:semiHidden/>
    <w:unhideWhenUsed/>
    <w:rsid w:val="008E200A"/>
    <w:pPr>
      <w:spacing w:after="120"/>
    </w:pPr>
  </w:style>
  <w:style w:type="character" w:customStyle="1" w:styleId="BodyTextChar">
    <w:name w:val="Body Text Char"/>
    <w:basedOn w:val="DefaultParagraphFont"/>
    <w:link w:val="BodyText"/>
    <w:uiPriority w:val="99"/>
    <w:semiHidden/>
    <w:rsid w:val="008E200A"/>
    <w:rPr>
      <w:rFonts w:ascii="Times New Roman" w:eastAsia="Times New Roman" w:hAnsi="Times New Roman" w:cs="Times New Roman"/>
      <w:sz w:val="24"/>
      <w:szCs w:val="24"/>
      <w:lang w:val="es-ES" w:eastAsia="es-ES"/>
    </w:rPr>
  </w:style>
  <w:style w:type="paragraph" w:styleId="TOC1">
    <w:name w:val="toc 1"/>
    <w:basedOn w:val="Normal"/>
    <w:next w:val="Normal"/>
    <w:autoRedefine/>
    <w:uiPriority w:val="39"/>
    <w:unhideWhenUsed/>
    <w:rsid w:val="001E347B"/>
    <w:pPr>
      <w:spacing w:after="100"/>
    </w:pPr>
  </w:style>
  <w:style w:type="paragraph" w:styleId="TOC2">
    <w:name w:val="toc 2"/>
    <w:basedOn w:val="Normal"/>
    <w:next w:val="Normal"/>
    <w:autoRedefine/>
    <w:uiPriority w:val="39"/>
    <w:unhideWhenUsed/>
    <w:rsid w:val="001E347B"/>
    <w:pPr>
      <w:spacing w:after="100"/>
      <w:ind w:left="240"/>
    </w:pPr>
  </w:style>
  <w:style w:type="character" w:styleId="Hyperlink">
    <w:name w:val="Hyperlink"/>
    <w:basedOn w:val="DefaultParagraphFont"/>
    <w:uiPriority w:val="99"/>
    <w:unhideWhenUsed/>
    <w:rsid w:val="001E347B"/>
    <w:rPr>
      <w:color w:val="0000FF" w:themeColor="hyperlink"/>
      <w:u w:val="single"/>
    </w:rPr>
  </w:style>
  <w:style w:type="paragraph" w:styleId="FootnoteText">
    <w:name w:val="footnote text"/>
    <w:basedOn w:val="Normal"/>
    <w:link w:val="FootnoteTextChar"/>
    <w:uiPriority w:val="99"/>
    <w:semiHidden/>
    <w:unhideWhenUsed/>
    <w:rsid w:val="00C84BCD"/>
    <w:rPr>
      <w:sz w:val="20"/>
      <w:szCs w:val="20"/>
    </w:rPr>
  </w:style>
  <w:style w:type="character" w:customStyle="1" w:styleId="FootnoteTextChar">
    <w:name w:val="Footnote Text Char"/>
    <w:basedOn w:val="DefaultParagraphFont"/>
    <w:link w:val="FootnoteText"/>
    <w:uiPriority w:val="99"/>
    <w:semiHidden/>
    <w:rsid w:val="00C84BCD"/>
    <w:rPr>
      <w:rFonts w:ascii="Times New Roman" w:eastAsia="Times New Roman" w:hAnsi="Times New Roman" w:cs="Times New Roman"/>
      <w:sz w:val="20"/>
      <w:szCs w:val="20"/>
      <w:lang w:val="es-ES" w:eastAsia="es-ES"/>
    </w:rPr>
  </w:style>
  <w:style w:type="character" w:styleId="FootnoteReference">
    <w:name w:val="footnote reference"/>
    <w:basedOn w:val="DefaultParagraphFont"/>
    <w:uiPriority w:val="99"/>
    <w:semiHidden/>
    <w:unhideWhenUsed/>
    <w:rsid w:val="00C84BCD"/>
    <w:rPr>
      <w:vertAlign w:val="superscript"/>
    </w:rPr>
  </w:style>
  <w:style w:type="table" w:styleId="TableGrid">
    <w:name w:val="Table Grid"/>
    <w:basedOn w:val="TableNormal"/>
    <w:uiPriority w:val="59"/>
    <w:rsid w:val="0025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51D01"/>
    <w:rPr>
      <w:b/>
      <w:bCs/>
    </w:rPr>
  </w:style>
  <w:style w:type="character" w:customStyle="1" w:styleId="apple-converted-space">
    <w:name w:val="apple-converted-space"/>
    <w:basedOn w:val="DefaultParagraphFont"/>
    <w:rsid w:val="00251D01"/>
  </w:style>
  <w:style w:type="paragraph" w:styleId="NormalWeb">
    <w:name w:val="Normal (Web)"/>
    <w:basedOn w:val="Normal"/>
    <w:uiPriority w:val="99"/>
    <w:unhideWhenUsed/>
    <w:rsid w:val="00DF1B18"/>
    <w:pPr>
      <w:spacing w:before="100" w:beforeAutospacing="1" w:after="100" w:afterAutospacing="1"/>
    </w:pPr>
    <w:rPr>
      <w:lang w:val="en-US" w:eastAsia="en-US"/>
    </w:rPr>
  </w:style>
  <w:style w:type="paragraph" w:styleId="HTMLPreformatted">
    <w:name w:val="HTML Preformatted"/>
    <w:basedOn w:val="Normal"/>
    <w:link w:val="HTMLPreformattedChar"/>
    <w:uiPriority w:val="99"/>
    <w:semiHidden/>
    <w:unhideWhenUsed/>
    <w:rsid w:val="00DF1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F1B1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B6423B"/>
    <w:rPr>
      <w:rFonts w:ascii="Times New Roman" w:eastAsia="Times New Roman" w:hAnsi="Times New Roman" w:cs="Times New Roman"/>
      <w:sz w:val="24"/>
      <w:szCs w:val="24"/>
      <w:lang w:val="es-ES" w:eastAsia="es-ES"/>
    </w:rPr>
  </w:style>
  <w:style w:type="character" w:customStyle="1" w:styleId="Heading3Char">
    <w:name w:val="Heading 3 Char"/>
    <w:basedOn w:val="DefaultParagraphFont"/>
    <w:link w:val="Heading3"/>
    <w:uiPriority w:val="9"/>
    <w:rsid w:val="00B6423B"/>
    <w:rPr>
      <w:rFonts w:asciiTheme="majorHAnsi" w:eastAsiaTheme="majorEastAsia" w:hAnsiTheme="majorHAnsi" w:cstheme="majorBidi"/>
      <w:color w:val="243F60" w:themeColor="accent1" w:themeShade="7F"/>
      <w:sz w:val="24"/>
      <w:szCs w:val="24"/>
      <w:lang w:val="es-ES" w:eastAsia="es-ES"/>
    </w:rPr>
  </w:style>
  <w:style w:type="character" w:customStyle="1" w:styleId="Heading4Char">
    <w:name w:val="Heading 4 Char"/>
    <w:basedOn w:val="DefaultParagraphFont"/>
    <w:link w:val="Heading4"/>
    <w:uiPriority w:val="9"/>
    <w:semiHidden/>
    <w:rsid w:val="00B6423B"/>
    <w:rPr>
      <w:rFonts w:asciiTheme="majorHAnsi" w:eastAsiaTheme="majorEastAsia" w:hAnsiTheme="majorHAnsi" w:cstheme="majorBidi"/>
      <w:i/>
      <w:iCs/>
      <w:color w:val="365F91" w:themeColor="accent1" w:themeShade="BF"/>
      <w:sz w:val="24"/>
      <w:szCs w:val="24"/>
      <w:lang w:val="es-ES" w:eastAsia="es-ES"/>
    </w:rPr>
  </w:style>
  <w:style w:type="paragraph" w:styleId="TOC3">
    <w:name w:val="toc 3"/>
    <w:basedOn w:val="Normal"/>
    <w:next w:val="Normal"/>
    <w:autoRedefine/>
    <w:uiPriority w:val="39"/>
    <w:unhideWhenUsed/>
    <w:rsid w:val="004C541C"/>
    <w:pPr>
      <w:spacing w:after="100"/>
      <w:ind w:left="480"/>
    </w:pPr>
  </w:style>
  <w:style w:type="paragraph" w:styleId="NoSpacing">
    <w:name w:val="No Spacing"/>
    <w:uiPriority w:val="1"/>
    <w:qFormat/>
    <w:rsid w:val="00163985"/>
    <w:pPr>
      <w:spacing w:after="0" w:line="240" w:lineRule="auto"/>
    </w:pPr>
    <w:rPr>
      <w:rFonts w:ascii="Calibri" w:eastAsia="Calibri" w:hAnsi="Calibri" w:cs="Times New Roman"/>
      <w:lang w:val="es-AR"/>
    </w:rPr>
  </w:style>
  <w:style w:type="character" w:styleId="FollowedHyperlink">
    <w:name w:val="FollowedHyperlink"/>
    <w:basedOn w:val="DefaultParagraphFont"/>
    <w:uiPriority w:val="99"/>
    <w:semiHidden/>
    <w:unhideWhenUsed/>
    <w:rsid w:val="00BA564E"/>
    <w:rPr>
      <w:color w:val="800080" w:themeColor="followedHyperlink"/>
      <w:u w:val="single"/>
    </w:rPr>
  </w:style>
  <w:style w:type="table" w:styleId="LightGrid-Accent1">
    <w:name w:val="Light Grid Accent 1"/>
    <w:basedOn w:val="TableNormal"/>
    <w:uiPriority w:val="62"/>
    <w:rsid w:val="006F368E"/>
    <w:pPr>
      <w:spacing w:after="0" w:line="240" w:lineRule="auto"/>
    </w:pPr>
    <w:rPr>
      <w:rFonts w:eastAsiaTheme="minorEastAsia"/>
      <w:sz w:val="24"/>
      <w:szCs w:val="24"/>
      <w:lang w:val="es-ES_tradnl"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2903B3"/>
    <w:rPr>
      <w:sz w:val="16"/>
      <w:szCs w:val="16"/>
    </w:rPr>
  </w:style>
  <w:style w:type="paragraph" w:styleId="CommentText">
    <w:name w:val="annotation text"/>
    <w:basedOn w:val="Normal"/>
    <w:link w:val="CommentTextChar"/>
    <w:uiPriority w:val="99"/>
    <w:semiHidden/>
    <w:unhideWhenUsed/>
    <w:rsid w:val="002903B3"/>
    <w:rPr>
      <w:sz w:val="20"/>
      <w:szCs w:val="20"/>
    </w:rPr>
  </w:style>
  <w:style w:type="character" w:customStyle="1" w:styleId="CommentTextChar">
    <w:name w:val="Comment Text Char"/>
    <w:basedOn w:val="DefaultParagraphFont"/>
    <w:link w:val="CommentText"/>
    <w:uiPriority w:val="99"/>
    <w:semiHidden/>
    <w:rsid w:val="002903B3"/>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2903B3"/>
    <w:rPr>
      <w:b/>
      <w:bCs/>
    </w:rPr>
  </w:style>
  <w:style w:type="character" w:customStyle="1" w:styleId="CommentSubjectChar">
    <w:name w:val="Comment Subject Char"/>
    <w:basedOn w:val="CommentTextChar"/>
    <w:link w:val="CommentSubject"/>
    <w:uiPriority w:val="99"/>
    <w:semiHidden/>
    <w:rsid w:val="002903B3"/>
    <w:rPr>
      <w:rFonts w:ascii="Times New Roman" w:eastAsia="Times New Roman" w:hAnsi="Times New Roman" w:cs="Times New Roman"/>
      <w:b/>
      <w:bCs/>
      <w:sz w:val="20"/>
      <w:szCs w:val="20"/>
      <w:lang w:val="es-ES" w:eastAsia="es-ES"/>
    </w:rPr>
  </w:style>
  <w:style w:type="paragraph" w:styleId="Subtitle">
    <w:name w:val="Subtitle"/>
    <w:basedOn w:val="Normal"/>
    <w:next w:val="Normal"/>
    <w:link w:val="SubtitleChar"/>
    <w:qFormat/>
    <w:rsid w:val="008B0861"/>
    <w:pPr>
      <w:numPr>
        <w:ilvl w:val="1"/>
      </w:numPr>
    </w:pPr>
    <w:rPr>
      <w:rFonts w:asciiTheme="majorHAnsi" w:eastAsiaTheme="majorEastAsia" w:hAnsiTheme="majorHAnsi" w:cstheme="majorBidi"/>
      <w:i/>
      <w:iCs/>
      <w:color w:val="4F81BD" w:themeColor="accent1"/>
      <w:spacing w:val="15"/>
      <w:lang w:val="es-ES_tradnl"/>
    </w:rPr>
  </w:style>
  <w:style w:type="character" w:customStyle="1" w:styleId="SubtitleChar">
    <w:name w:val="Subtitle Char"/>
    <w:basedOn w:val="DefaultParagraphFont"/>
    <w:link w:val="Subtitle"/>
    <w:rsid w:val="008B0861"/>
    <w:rPr>
      <w:rFonts w:asciiTheme="majorHAnsi" w:eastAsiaTheme="majorEastAsia" w:hAnsiTheme="majorHAnsi" w:cstheme="majorBidi"/>
      <w:i/>
      <w:iCs/>
      <w:color w:val="4F81BD" w:themeColor="accent1"/>
      <w:spacing w:val="15"/>
      <w:sz w:val="24"/>
      <w:szCs w:val="24"/>
      <w:lang w:val="es-ES_tradnl" w:eastAsia="es-ES"/>
    </w:rPr>
  </w:style>
  <w:style w:type="paragraph" w:customStyle="1" w:styleId="Normal1">
    <w:name w:val="Normal1"/>
    <w:rsid w:val="00BE135E"/>
    <w:pPr>
      <w:spacing w:after="160" w:line="259" w:lineRule="auto"/>
    </w:pPr>
    <w:rPr>
      <w:rFonts w:ascii="Calibri" w:eastAsia="Calibri" w:hAnsi="Calibri" w:cs="Calibri"/>
      <w:color w:val="000000"/>
      <w:sz w:val="24"/>
      <w:szCs w:val="24"/>
      <w:lang w:val="es-ES_tradnl" w:eastAsia="es-ES"/>
    </w:rPr>
  </w:style>
  <w:style w:type="table" w:styleId="MediumGrid3-Accent1">
    <w:name w:val="Medium Grid 3 Accent 1"/>
    <w:basedOn w:val="TableNormal"/>
    <w:uiPriority w:val="69"/>
    <w:rsid w:val="001E4A81"/>
    <w:pPr>
      <w:spacing w:after="0" w:line="240" w:lineRule="auto"/>
    </w:pPr>
    <w:rPr>
      <w:rFonts w:eastAsiaTheme="minorEastAsia"/>
      <w:sz w:val="24"/>
      <w:szCs w:val="24"/>
      <w:lang w:val="es-ES_tradnl" w:eastAsia="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8F7BE1"/>
    <w:pPr>
      <w:spacing w:after="100" w:line="259" w:lineRule="auto"/>
      <w:ind w:left="660"/>
    </w:pPr>
    <w:rPr>
      <w:rFonts w:asciiTheme="minorHAnsi" w:eastAsiaTheme="minorEastAsia" w:hAnsiTheme="minorHAnsi" w:cstheme="minorBidi"/>
      <w:sz w:val="22"/>
      <w:szCs w:val="22"/>
      <w:lang w:val="es-AR" w:eastAsia="es-AR"/>
    </w:rPr>
  </w:style>
  <w:style w:type="paragraph" w:styleId="TOC5">
    <w:name w:val="toc 5"/>
    <w:basedOn w:val="Normal"/>
    <w:next w:val="Normal"/>
    <w:autoRedefine/>
    <w:uiPriority w:val="39"/>
    <w:unhideWhenUsed/>
    <w:rsid w:val="008F7BE1"/>
    <w:pPr>
      <w:spacing w:after="100" w:line="259" w:lineRule="auto"/>
      <w:ind w:left="880"/>
    </w:pPr>
    <w:rPr>
      <w:rFonts w:asciiTheme="minorHAnsi" w:eastAsiaTheme="minorEastAsia" w:hAnsiTheme="minorHAnsi" w:cstheme="minorBidi"/>
      <w:sz w:val="22"/>
      <w:szCs w:val="22"/>
      <w:lang w:val="es-AR" w:eastAsia="es-AR"/>
    </w:rPr>
  </w:style>
  <w:style w:type="paragraph" w:styleId="TOC6">
    <w:name w:val="toc 6"/>
    <w:basedOn w:val="Normal"/>
    <w:next w:val="Normal"/>
    <w:autoRedefine/>
    <w:uiPriority w:val="39"/>
    <w:unhideWhenUsed/>
    <w:rsid w:val="008F7BE1"/>
    <w:pPr>
      <w:spacing w:after="100" w:line="259" w:lineRule="auto"/>
      <w:ind w:left="1100"/>
    </w:pPr>
    <w:rPr>
      <w:rFonts w:asciiTheme="minorHAnsi" w:eastAsiaTheme="minorEastAsia" w:hAnsiTheme="minorHAnsi" w:cstheme="minorBidi"/>
      <w:sz w:val="22"/>
      <w:szCs w:val="22"/>
      <w:lang w:val="es-AR" w:eastAsia="es-AR"/>
    </w:rPr>
  </w:style>
  <w:style w:type="paragraph" w:styleId="TOC7">
    <w:name w:val="toc 7"/>
    <w:basedOn w:val="Normal"/>
    <w:next w:val="Normal"/>
    <w:autoRedefine/>
    <w:uiPriority w:val="39"/>
    <w:unhideWhenUsed/>
    <w:rsid w:val="008F7BE1"/>
    <w:pPr>
      <w:spacing w:after="100" w:line="259" w:lineRule="auto"/>
      <w:ind w:left="1320"/>
    </w:pPr>
    <w:rPr>
      <w:rFonts w:asciiTheme="minorHAnsi" w:eastAsiaTheme="minorEastAsia" w:hAnsiTheme="minorHAnsi" w:cstheme="minorBidi"/>
      <w:sz w:val="22"/>
      <w:szCs w:val="22"/>
      <w:lang w:val="es-AR" w:eastAsia="es-AR"/>
    </w:rPr>
  </w:style>
  <w:style w:type="paragraph" w:styleId="TOC8">
    <w:name w:val="toc 8"/>
    <w:basedOn w:val="Normal"/>
    <w:next w:val="Normal"/>
    <w:autoRedefine/>
    <w:uiPriority w:val="39"/>
    <w:unhideWhenUsed/>
    <w:rsid w:val="008F7BE1"/>
    <w:pPr>
      <w:spacing w:after="100" w:line="259" w:lineRule="auto"/>
      <w:ind w:left="1540"/>
    </w:pPr>
    <w:rPr>
      <w:rFonts w:asciiTheme="minorHAnsi" w:eastAsiaTheme="minorEastAsia" w:hAnsiTheme="minorHAnsi" w:cstheme="minorBidi"/>
      <w:sz w:val="22"/>
      <w:szCs w:val="22"/>
      <w:lang w:val="es-AR" w:eastAsia="es-AR"/>
    </w:rPr>
  </w:style>
  <w:style w:type="paragraph" w:styleId="TOC9">
    <w:name w:val="toc 9"/>
    <w:basedOn w:val="Normal"/>
    <w:next w:val="Normal"/>
    <w:autoRedefine/>
    <w:uiPriority w:val="39"/>
    <w:unhideWhenUsed/>
    <w:rsid w:val="008F7BE1"/>
    <w:pPr>
      <w:spacing w:after="100" w:line="259" w:lineRule="auto"/>
      <w:ind w:left="1760"/>
    </w:pPr>
    <w:rPr>
      <w:rFonts w:asciiTheme="minorHAnsi" w:eastAsiaTheme="minorEastAsia" w:hAnsiTheme="minorHAnsi" w:cstheme="minorBidi"/>
      <w:sz w:val="22"/>
      <w:szCs w:val="22"/>
      <w:lang w:val="es-AR" w:eastAsia="es-AR"/>
    </w:rPr>
  </w:style>
  <w:style w:type="paragraph" w:styleId="Title">
    <w:name w:val="Title"/>
    <w:basedOn w:val="Normal"/>
    <w:next w:val="Normal"/>
    <w:link w:val="TitleChar"/>
    <w:uiPriority w:val="10"/>
    <w:qFormat/>
    <w:rsid w:val="008F7BE1"/>
    <w:pPr>
      <w:contextualSpacing/>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8F7BE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537">
      <w:bodyDiv w:val="1"/>
      <w:marLeft w:val="0"/>
      <w:marRight w:val="0"/>
      <w:marTop w:val="0"/>
      <w:marBottom w:val="0"/>
      <w:divBdr>
        <w:top w:val="none" w:sz="0" w:space="0" w:color="auto"/>
        <w:left w:val="none" w:sz="0" w:space="0" w:color="auto"/>
        <w:bottom w:val="none" w:sz="0" w:space="0" w:color="auto"/>
        <w:right w:val="none" w:sz="0" w:space="0" w:color="auto"/>
      </w:divBdr>
    </w:div>
    <w:div w:id="111288982">
      <w:bodyDiv w:val="1"/>
      <w:marLeft w:val="0"/>
      <w:marRight w:val="0"/>
      <w:marTop w:val="0"/>
      <w:marBottom w:val="0"/>
      <w:divBdr>
        <w:top w:val="none" w:sz="0" w:space="0" w:color="auto"/>
        <w:left w:val="none" w:sz="0" w:space="0" w:color="auto"/>
        <w:bottom w:val="none" w:sz="0" w:space="0" w:color="auto"/>
        <w:right w:val="none" w:sz="0" w:space="0" w:color="auto"/>
      </w:divBdr>
    </w:div>
    <w:div w:id="112528157">
      <w:bodyDiv w:val="1"/>
      <w:marLeft w:val="0"/>
      <w:marRight w:val="0"/>
      <w:marTop w:val="0"/>
      <w:marBottom w:val="0"/>
      <w:divBdr>
        <w:top w:val="none" w:sz="0" w:space="0" w:color="auto"/>
        <w:left w:val="none" w:sz="0" w:space="0" w:color="auto"/>
        <w:bottom w:val="none" w:sz="0" w:space="0" w:color="auto"/>
        <w:right w:val="none" w:sz="0" w:space="0" w:color="auto"/>
      </w:divBdr>
    </w:div>
    <w:div w:id="278342331">
      <w:bodyDiv w:val="1"/>
      <w:marLeft w:val="0"/>
      <w:marRight w:val="0"/>
      <w:marTop w:val="0"/>
      <w:marBottom w:val="0"/>
      <w:divBdr>
        <w:top w:val="none" w:sz="0" w:space="0" w:color="auto"/>
        <w:left w:val="none" w:sz="0" w:space="0" w:color="auto"/>
        <w:bottom w:val="none" w:sz="0" w:space="0" w:color="auto"/>
        <w:right w:val="none" w:sz="0" w:space="0" w:color="auto"/>
      </w:divBdr>
    </w:div>
    <w:div w:id="290599610">
      <w:bodyDiv w:val="1"/>
      <w:marLeft w:val="0"/>
      <w:marRight w:val="0"/>
      <w:marTop w:val="0"/>
      <w:marBottom w:val="0"/>
      <w:divBdr>
        <w:top w:val="none" w:sz="0" w:space="0" w:color="auto"/>
        <w:left w:val="none" w:sz="0" w:space="0" w:color="auto"/>
        <w:bottom w:val="none" w:sz="0" w:space="0" w:color="auto"/>
        <w:right w:val="none" w:sz="0" w:space="0" w:color="auto"/>
      </w:divBdr>
    </w:div>
    <w:div w:id="319575812">
      <w:bodyDiv w:val="1"/>
      <w:marLeft w:val="0"/>
      <w:marRight w:val="0"/>
      <w:marTop w:val="0"/>
      <w:marBottom w:val="0"/>
      <w:divBdr>
        <w:top w:val="none" w:sz="0" w:space="0" w:color="auto"/>
        <w:left w:val="none" w:sz="0" w:space="0" w:color="auto"/>
        <w:bottom w:val="none" w:sz="0" w:space="0" w:color="auto"/>
        <w:right w:val="none" w:sz="0" w:space="0" w:color="auto"/>
      </w:divBdr>
    </w:div>
    <w:div w:id="352533656">
      <w:bodyDiv w:val="1"/>
      <w:marLeft w:val="0"/>
      <w:marRight w:val="0"/>
      <w:marTop w:val="0"/>
      <w:marBottom w:val="0"/>
      <w:divBdr>
        <w:top w:val="none" w:sz="0" w:space="0" w:color="auto"/>
        <w:left w:val="none" w:sz="0" w:space="0" w:color="auto"/>
        <w:bottom w:val="none" w:sz="0" w:space="0" w:color="auto"/>
        <w:right w:val="none" w:sz="0" w:space="0" w:color="auto"/>
      </w:divBdr>
    </w:div>
    <w:div w:id="355084740">
      <w:bodyDiv w:val="1"/>
      <w:marLeft w:val="0"/>
      <w:marRight w:val="0"/>
      <w:marTop w:val="0"/>
      <w:marBottom w:val="0"/>
      <w:divBdr>
        <w:top w:val="none" w:sz="0" w:space="0" w:color="auto"/>
        <w:left w:val="none" w:sz="0" w:space="0" w:color="auto"/>
        <w:bottom w:val="none" w:sz="0" w:space="0" w:color="auto"/>
        <w:right w:val="none" w:sz="0" w:space="0" w:color="auto"/>
      </w:divBdr>
    </w:div>
    <w:div w:id="428694643">
      <w:bodyDiv w:val="1"/>
      <w:marLeft w:val="0"/>
      <w:marRight w:val="0"/>
      <w:marTop w:val="0"/>
      <w:marBottom w:val="0"/>
      <w:divBdr>
        <w:top w:val="none" w:sz="0" w:space="0" w:color="auto"/>
        <w:left w:val="none" w:sz="0" w:space="0" w:color="auto"/>
        <w:bottom w:val="none" w:sz="0" w:space="0" w:color="auto"/>
        <w:right w:val="none" w:sz="0" w:space="0" w:color="auto"/>
      </w:divBdr>
    </w:div>
    <w:div w:id="440537777">
      <w:bodyDiv w:val="1"/>
      <w:marLeft w:val="0"/>
      <w:marRight w:val="0"/>
      <w:marTop w:val="0"/>
      <w:marBottom w:val="0"/>
      <w:divBdr>
        <w:top w:val="none" w:sz="0" w:space="0" w:color="auto"/>
        <w:left w:val="none" w:sz="0" w:space="0" w:color="auto"/>
        <w:bottom w:val="none" w:sz="0" w:space="0" w:color="auto"/>
        <w:right w:val="none" w:sz="0" w:space="0" w:color="auto"/>
      </w:divBdr>
    </w:div>
    <w:div w:id="529999030">
      <w:bodyDiv w:val="1"/>
      <w:marLeft w:val="0"/>
      <w:marRight w:val="0"/>
      <w:marTop w:val="0"/>
      <w:marBottom w:val="0"/>
      <w:divBdr>
        <w:top w:val="none" w:sz="0" w:space="0" w:color="auto"/>
        <w:left w:val="none" w:sz="0" w:space="0" w:color="auto"/>
        <w:bottom w:val="none" w:sz="0" w:space="0" w:color="auto"/>
        <w:right w:val="none" w:sz="0" w:space="0" w:color="auto"/>
      </w:divBdr>
    </w:div>
    <w:div w:id="537933017">
      <w:bodyDiv w:val="1"/>
      <w:marLeft w:val="0"/>
      <w:marRight w:val="0"/>
      <w:marTop w:val="0"/>
      <w:marBottom w:val="0"/>
      <w:divBdr>
        <w:top w:val="none" w:sz="0" w:space="0" w:color="auto"/>
        <w:left w:val="none" w:sz="0" w:space="0" w:color="auto"/>
        <w:bottom w:val="none" w:sz="0" w:space="0" w:color="auto"/>
        <w:right w:val="none" w:sz="0" w:space="0" w:color="auto"/>
      </w:divBdr>
    </w:div>
    <w:div w:id="548147258">
      <w:bodyDiv w:val="1"/>
      <w:marLeft w:val="0"/>
      <w:marRight w:val="0"/>
      <w:marTop w:val="0"/>
      <w:marBottom w:val="0"/>
      <w:divBdr>
        <w:top w:val="none" w:sz="0" w:space="0" w:color="auto"/>
        <w:left w:val="none" w:sz="0" w:space="0" w:color="auto"/>
        <w:bottom w:val="none" w:sz="0" w:space="0" w:color="auto"/>
        <w:right w:val="none" w:sz="0" w:space="0" w:color="auto"/>
      </w:divBdr>
    </w:div>
    <w:div w:id="553195496">
      <w:bodyDiv w:val="1"/>
      <w:marLeft w:val="0"/>
      <w:marRight w:val="0"/>
      <w:marTop w:val="0"/>
      <w:marBottom w:val="0"/>
      <w:divBdr>
        <w:top w:val="none" w:sz="0" w:space="0" w:color="auto"/>
        <w:left w:val="none" w:sz="0" w:space="0" w:color="auto"/>
        <w:bottom w:val="none" w:sz="0" w:space="0" w:color="auto"/>
        <w:right w:val="none" w:sz="0" w:space="0" w:color="auto"/>
      </w:divBdr>
    </w:div>
    <w:div w:id="568002735">
      <w:bodyDiv w:val="1"/>
      <w:marLeft w:val="0"/>
      <w:marRight w:val="0"/>
      <w:marTop w:val="0"/>
      <w:marBottom w:val="0"/>
      <w:divBdr>
        <w:top w:val="none" w:sz="0" w:space="0" w:color="auto"/>
        <w:left w:val="none" w:sz="0" w:space="0" w:color="auto"/>
        <w:bottom w:val="none" w:sz="0" w:space="0" w:color="auto"/>
        <w:right w:val="none" w:sz="0" w:space="0" w:color="auto"/>
      </w:divBdr>
    </w:div>
    <w:div w:id="589586710">
      <w:bodyDiv w:val="1"/>
      <w:marLeft w:val="0"/>
      <w:marRight w:val="0"/>
      <w:marTop w:val="0"/>
      <w:marBottom w:val="0"/>
      <w:divBdr>
        <w:top w:val="none" w:sz="0" w:space="0" w:color="auto"/>
        <w:left w:val="none" w:sz="0" w:space="0" w:color="auto"/>
        <w:bottom w:val="none" w:sz="0" w:space="0" w:color="auto"/>
        <w:right w:val="none" w:sz="0" w:space="0" w:color="auto"/>
      </w:divBdr>
    </w:div>
    <w:div w:id="707920546">
      <w:bodyDiv w:val="1"/>
      <w:marLeft w:val="0"/>
      <w:marRight w:val="0"/>
      <w:marTop w:val="0"/>
      <w:marBottom w:val="0"/>
      <w:divBdr>
        <w:top w:val="none" w:sz="0" w:space="0" w:color="auto"/>
        <w:left w:val="none" w:sz="0" w:space="0" w:color="auto"/>
        <w:bottom w:val="none" w:sz="0" w:space="0" w:color="auto"/>
        <w:right w:val="none" w:sz="0" w:space="0" w:color="auto"/>
      </w:divBdr>
    </w:div>
    <w:div w:id="739207325">
      <w:bodyDiv w:val="1"/>
      <w:marLeft w:val="0"/>
      <w:marRight w:val="0"/>
      <w:marTop w:val="0"/>
      <w:marBottom w:val="0"/>
      <w:divBdr>
        <w:top w:val="none" w:sz="0" w:space="0" w:color="auto"/>
        <w:left w:val="none" w:sz="0" w:space="0" w:color="auto"/>
        <w:bottom w:val="none" w:sz="0" w:space="0" w:color="auto"/>
        <w:right w:val="none" w:sz="0" w:space="0" w:color="auto"/>
      </w:divBdr>
    </w:div>
    <w:div w:id="745418168">
      <w:bodyDiv w:val="1"/>
      <w:marLeft w:val="0"/>
      <w:marRight w:val="0"/>
      <w:marTop w:val="0"/>
      <w:marBottom w:val="0"/>
      <w:divBdr>
        <w:top w:val="none" w:sz="0" w:space="0" w:color="auto"/>
        <w:left w:val="none" w:sz="0" w:space="0" w:color="auto"/>
        <w:bottom w:val="none" w:sz="0" w:space="0" w:color="auto"/>
        <w:right w:val="none" w:sz="0" w:space="0" w:color="auto"/>
      </w:divBdr>
      <w:divsChild>
        <w:div w:id="236133360">
          <w:marLeft w:val="547"/>
          <w:marRight w:val="0"/>
          <w:marTop w:val="0"/>
          <w:marBottom w:val="0"/>
          <w:divBdr>
            <w:top w:val="none" w:sz="0" w:space="0" w:color="auto"/>
            <w:left w:val="none" w:sz="0" w:space="0" w:color="auto"/>
            <w:bottom w:val="none" w:sz="0" w:space="0" w:color="auto"/>
            <w:right w:val="none" w:sz="0" w:space="0" w:color="auto"/>
          </w:divBdr>
        </w:div>
        <w:div w:id="282349234">
          <w:marLeft w:val="547"/>
          <w:marRight w:val="0"/>
          <w:marTop w:val="0"/>
          <w:marBottom w:val="0"/>
          <w:divBdr>
            <w:top w:val="none" w:sz="0" w:space="0" w:color="auto"/>
            <w:left w:val="none" w:sz="0" w:space="0" w:color="auto"/>
            <w:bottom w:val="none" w:sz="0" w:space="0" w:color="auto"/>
            <w:right w:val="none" w:sz="0" w:space="0" w:color="auto"/>
          </w:divBdr>
        </w:div>
        <w:div w:id="954991302">
          <w:marLeft w:val="547"/>
          <w:marRight w:val="0"/>
          <w:marTop w:val="0"/>
          <w:marBottom w:val="0"/>
          <w:divBdr>
            <w:top w:val="none" w:sz="0" w:space="0" w:color="auto"/>
            <w:left w:val="none" w:sz="0" w:space="0" w:color="auto"/>
            <w:bottom w:val="none" w:sz="0" w:space="0" w:color="auto"/>
            <w:right w:val="none" w:sz="0" w:space="0" w:color="auto"/>
          </w:divBdr>
        </w:div>
        <w:div w:id="1202477462">
          <w:marLeft w:val="547"/>
          <w:marRight w:val="0"/>
          <w:marTop w:val="0"/>
          <w:marBottom w:val="0"/>
          <w:divBdr>
            <w:top w:val="none" w:sz="0" w:space="0" w:color="auto"/>
            <w:left w:val="none" w:sz="0" w:space="0" w:color="auto"/>
            <w:bottom w:val="none" w:sz="0" w:space="0" w:color="auto"/>
            <w:right w:val="none" w:sz="0" w:space="0" w:color="auto"/>
          </w:divBdr>
        </w:div>
        <w:div w:id="1267008379">
          <w:marLeft w:val="547"/>
          <w:marRight w:val="0"/>
          <w:marTop w:val="0"/>
          <w:marBottom w:val="0"/>
          <w:divBdr>
            <w:top w:val="none" w:sz="0" w:space="0" w:color="auto"/>
            <w:left w:val="none" w:sz="0" w:space="0" w:color="auto"/>
            <w:bottom w:val="none" w:sz="0" w:space="0" w:color="auto"/>
            <w:right w:val="none" w:sz="0" w:space="0" w:color="auto"/>
          </w:divBdr>
        </w:div>
        <w:div w:id="1406416266">
          <w:marLeft w:val="547"/>
          <w:marRight w:val="0"/>
          <w:marTop w:val="0"/>
          <w:marBottom w:val="0"/>
          <w:divBdr>
            <w:top w:val="none" w:sz="0" w:space="0" w:color="auto"/>
            <w:left w:val="none" w:sz="0" w:space="0" w:color="auto"/>
            <w:bottom w:val="none" w:sz="0" w:space="0" w:color="auto"/>
            <w:right w:val="none" w:sz="0" w:space="0" w:color="auto"/>
          </w:divBdr>
        </w:div>
        <w:div w:id="1514874323">
          <w:marLeft w:val="547"/>
          <w:marRight w:val="0"/>
          <w:marTop w:val="0"/>
          <w:marBottom w:val="0"/>
          <w:divBdr>
            <w:top w:val="none" w:sz="0" w:space="0" w:color="auto"/>
            <w:left w:val="none" w:sz="0" w:space="0" w:color="auto"/>
            <w:bottom w:val="none" w:sz="0" w:space="0" w:color="auto"/>
            <w:right w:val="none" w:sz="0" w:space="0" w:color="auto"/>
          </w:divBdr>
        </w:div>
        <w:div w:id="1602298961">
          <w:marLeft w:val="547"/>
          <w:marRight w:val="0"/>
          <w:marTop w:val="0"/>
          <w:marBottom w:val="0"/>
          <w:divBdr>
            <w:top w:val="none" w:sz="0" w:space="0" w:color="auto"/>
            <w:left w:val="none" w:sz="0" w:space="0" w:color="auto"/>
            <w:bottom w:val="none" w:sz="0" w:space="0" w:color="auto"/>
            <w:right w:val="none" w:sz="0" w:space="0" w:color="auto"/>
          </w:divBdr>
        </w:div>
      </w:divsChild>
    </w:div>
    <w:div w:id="774667770">
      <w:bodyDiv w:val="1"/>
      <w:marLeft w:val="0"/>
      <w:marRight w:val="0"/>
      <w:marTop w:val="0"/>
      <w:marBottom w:val="0"/>
      <w:divBdr>
        <w:top w:val="none" w:sz="0" w:space="0" w:color="auto"/>
        <w:left w:val="none" w:sz="0" w:space="0" w:color="auto"/>
        <w:bottom w:val="none" w:sz="0" w:space="0" w:color="auto"/>
        <w:right w:val="none" w:sz="0" w:space="0" w:color="auto"/>
      </w:divBdr>
    </w:div>
    <w:div w:id="803428065">
      <w:bodyDiv w:val="1"/>
      <w:marLeft w:val="0"/>
      <w:marRight w:val="0"/>
      <w:marTop w:val="0"/>
      <w:marBottom w:val="0"/>
      <w:divBdr>
        <w:top w:val="none" w:sz="0" w:space="0" w:color="auto"/>
        <w:left w:val="none" w:sz="0" w:space="0" w:color="auto"/>
        <w:bottom w:val="none" w:sz="0" w:space="0" w:color="auto"/>
        <w:right w:val="none" w:sz="0" w:space="0" w:color="auto"/>
      </w:divBdr>
    </w:div>
    <w:div w:id="910046893">
      <w:bodyDiv w:val="1"/>
      <w:marLeft w:val="0"/>
      <w:marRight w:val="0"/>
      <w:marTop w:val="0"/>
      <w:marBottom w:val="0"/>
      <w:divBdr>
        <w:top w:val="none" w:sz="0" w:space="0" w:color="auto"/>
        <w:left w:val="none" w:sz="0" w:space="0" w:color="auto"/>
        <w:bottom w:val="none" w:sz="0" w:space="0" w:color="auto"/>
        <w:right w:val="none" w:sz="0" w:space="0" w:color="auto"/>
      </w:divBdr>
    </w:div>
    <w:div w:id="913124991">
      <w:bodyDiv w:val="1"/>
      <w:marLeft w:val="0"/>
      <w:marRight w:val="0"/>
      <w:marTop w:val="0"/>
      <w:marBottom w:val="0"/>
      <w:divBdr>
        <w:top w:val="none" w:sz="0" w:space="0" w:color="auto"/>
        <w:left w:val="none" w:sz="0" w:space="0" w:color="auto"/>
        <w:bottom w:val="none" w:sz="0" w:space="0" w:color="auto"/>
        <w:right w:val="none" w:sz="0" w:space="0" w:color="auto"/>
      </w:divBdr>
    </w:div>
    <w:div w:id="921598186">
      <w:bodyDiv w:val="1"/>
      <w:marLeft w:val="0"/>
      <w:marRight w:val="0"/>
      <w:marTop w:val="0"/>
      <w:marBottom w:val="0"/>
      <w:divBdr>
        <w:top w:val="none" w:sz="0" w:space="0" w:color="auto"/>
        <w:left w:val="none" w:sz="0" w:space="0" w:color="auto"/>
        <w:bottom w:val="none" w:sz="0" w:space="0" w:color="auto"/>
        <w:right w:val="none" w:sz="0" w:space="0" w:color="auto"/>
      </w:divBdr>
    </w:div>
    <w:div w:id="1042022588">
      <w:bodyDiv w:val="1"/>
      <w:marLeft w:val="0"/>
      <w:marRight w:val="0"/>
      <w:marTop w:val="0"/>
      <w:marBottom w:val="0"/>
      <w:divBdr>
        <w:top w:val="none" w:sz="0" w:space="0" w:color="auto"/>
        <w:left w:val="none" w:sz="0" w:space="0" w:color="auto"/>
        <w:bottom w:val="none" w:sz="0" w:space="0" w:color="auto"/>
        <w:right w:val="none" w:sz="0" w:space="0" w:color="auto"/>
      </w:divBdr>
    </w:div>
    <w:div w:id="1066609006">
      <w:bodyDiv w:val="1"/>
      <w:marLeft w:val="0"/>
      <w:marRight w:val="0"/>
      <w:marTop w:val="0"/>
      <w:marBottom w:val="0"/>
      <w:divBdr>
        <w:top w:val="none" w:sz="0" w:space="0" w:color="auto"/>
        <w:left w:val="none" w:sz="0" w:space="0" w:color="auto"/>
        <w:bottom w:val="none" w:sz="0" w:space="0" w:color="auto"/>
        <w:right w:val="none" w:sz="0" w:space="0" w:color="auto"/>
      </w:divBdr>
    </w:div>
    <w:div w:id="1084452412">
      <w:bodyDiv w:val="1"/>
      <w:marLeft w:val="0"/>
      <w:marRight w:val="0"/>
      <w:marTop w:val="0"/>
      <w:marBottom w:val="0"/>
      <w:divBdr>
        <w:top w:val="none" w:sz="0" w:space="0" w:color="auto"/>
        <w:left w:val="none" w:sz="0" w:space="0" w:color="auto"/>
        <w:bottom w:val="none" w:sz="0" w:space="0" w:color="auto"/>
        <w:right w:val="none" w:sz="0" w:space="0" w:color="auto"/>
      </w:divBdr>
    </w:div>
    <w:div w:id="1137721804">
      <w:bodyDiv w:val="1"/>
      <w:marLeft w:val="0"/>
      <w:marRight w:val="0"/>
      <w:marTop w:val="0"/>
      <w:marBottom w:val="0"/>
      <w:divBdr>
        <w:top w:val="none" w:sz="0" w:space="0" w:color="auto"/>
        <w:left w:val="none" w:sz="0" w:space="0" w:color="auto"/>
        <w:bottom w:val="none" w:sz="0" w:space="0" w:color="auto"/>
        <w:right w:val="none" w:sz="0" w:space="0" w:color="auto"/>
      </w:divBdr>
    </w:div>
    <w:div w:id="1148209585">
      <w:bodyDiv w:val="1"/>
      <w:marLeft w:val="0"/>
      <w:marRight w:val="0"/>
      <w:marTop w:val="0"/>
      <w:marBottom w:val="0"/>
      <w:divBdr>
        <w:top w:val="none" w:sz="0" w:space="0" w:color="auto"/>
        <w:left w:val="none" w:sz="0" w:space="0" w:color="auto"/>
        <w:bottom w:val="none" w:sz="0" w:space="0" w:color="auto"/>
        <w:right w:val="none" w:sz="0" w:space="0" w:color="auto"/>
      </w:divBdr>
    </w:div>
    <w:div w:id="1194078118">
      <w:bodyDiv w:val="1"/>
      <w:marLeft w:val="0"/>
      <w:marRight w:val="0"/>
      <w:marTop w:val="0"/>
      <w:marBottom w:val="0"/>
      <w:divBdr>
        <w:top w:val="none" w:sz="0" w:space="0" w:color="auto"/>
        <w:left w:val="none" w:sz="0" w:space="0" w:color="auto"/>
        <w:bottom w:val="none" w:sz="0" w:space="0" w:color="auto"/>
        <w:right w:val="none" w:sz="0" w:space="0" w:color="auto"/>
      </w:divBdr>
    </w:div>
    <w:div w:id="1206258366">
      <w:bodyDiv w:val="1"/>
      <w:marLeft w:val="0"/>
      <w:marRight w:val="0"/>
      <w:marTop w:val="0"/>
      <w:marBottom w:val="0"/>
      <w:divBdr>
        <w:top w:val="none" w:sz="0" w:space="0" w:color="auto"/>
        <w:left w:val="none" w:sz="0" w:space="0" w:color="auto"/>
        <w:bottom w:val="none" w:sz="0" w:space="0" w:color="auto"/>
        <w:right w:val="none" w:sz="0" w:space="0" w:color="auto"/>
      </w:divBdr>
    </w:div>
    <w:div w:id="1250046844">
      <w:bodyDiv w:val="1"/>
      <w:marLeft w:val="0"/>
      <w:marRight w:val="0"/>
      <w:marTop w:val="0"/>
      <w:marBottom w:val="0"/>
      <w:divBdr>
        <w:top w:val="none" w:sz="0" w:space="0" w:color="auto"/>
        <w:left w:val="none" w:sz="0" w:space="0" w:color="auto"/>
        <w:bottom w:val="none" w:sz="0" w:space="0" w:color="auto"/>
        <w:right w:val="none" w:sz="0" w:space="0" w:color="auto"/>
      </w:divBdr>
    </w:div>
    <w:div w:id="1298727285">
      <w:bodyDiv w:val="1"/>
      <w:marLeft w:val="0"/>
      <w:marRight w:val="0"/>
      <w:marTop w:val="0"/>
      <w:marBottom w:val="0"/>
      <w:divBdr>
        <w:top w:val="none" w:sz="0" w:space="0" w:color="auto"/>
        <w:left w:val="none" w:sz="0" w:space="0" w:color="auto"/>
        <w:bottom w:val="none" w:sz="0" w:space="0" w:color="auto"/>
        <w:right w:val="none" w:sz="0" w:space="0" w:color="auto"/>
      </w:divBdr>
    </w:div>
    <w:div w:id="1301765645">
      <w:bodyDiv w:val="1"/>
      <w:marLeft w:val="0"/>
      <w:marRight w:val="0"/>
      <w:marTop w:val="0"/>
      <w:marBottom w:val="0"/>
      <w:divBdr>
        <w:top w:val="none" w:sz="0" w:space="0" w:color="auto"/>
        <w:left w:val="none" w:sz="0" w:space="0" w:color="auto"/>
        <w:bottom w:val="none" w:sz="0" w:space="0" w:color="auto"/>
        <w:right w:val="none" w:sz="0" w:space="0" w:color="auto"/>
      </w:divBdr>
    </w:div>
    <w:div w:id="1418671485">
      <w:bodyDiv w:val="1"/>
      <w:marLeft w:val="0"/>
      <w:marRight w:val="0"/>
      <w:marTop w:val="0"/>
      <w:marBottom w:val="0"/>
      <w:divBdr>
        <w:top w:val="none" w:sz="0" w:space="0" w:color="auto"/>
        <w:left w:val="none" w:sz="0" w:space="0" w:color="auto"/>
        <w:bottom w:val="none" w:sz="0" w:space="0" w:color="auto"/>
        <w:right w:val="none" w:sz="0" w:space="0" w:color="auto"/>
      </w:divBdr>
      <w:divsChild>
        <w:div w:id="787622997">
          <w:marLeft w:val="0"/>
          <w:marRight w:val="0"/>
          <w:marTop w:val="0"/>
          <w:marBottom w:val="0"/>
          <w:divBdr>
            <w:top w:val="none" w:sz="0" w:space="0" w:color="auto"/>
            <w:left w:val="none" w:sz="0" w:space="0" w:color="auto"/>
            <w:bottom w:val="none" w:sz="0" w:space="0" w:color="auto"/>
            <w:right w:val="none" w:sz="0" w:space="0" w:color="auto"/>
          </w:divBdr>
        </w:div>
        <w:div w:id="951589247">
          <w:marLeft w:val="0"/>
          <w:marRight w:val="0"/>
          <w:marTop w:val="0"/>
          <w:marBottom w:val="0"/>
          <w:divBdr>
            <w:top w:val="none" w:sz="0" w:space="0" w:color="auto"/>
            <w:left w:val="none" w:sz="0" w:space="0" w:color="auto"/>
            <w:bottom w:val="none" w:sz="0" w:space="0" w:color="auto"/>
            <w:right w:val="none" w:sz="0" w:space="0" w:color="auto"/>
          </w:divBdr>
        </w:div>
      </w:divsChild>
    </w:div>
    <w:div w:id="1434087701">
      <w:bodyDiv w:val="1"/>
      <w:marLeft w:val="0"/>
      <w:marRight w:val="0"/>
      <w:marTop w:val="0"/>
      <w:marBottom w:val="0"/>
      <w:divBdr>
        <w:top w:val="none" w:sz="0" w:space="0" w:color="auto"/>
        <w:left w:val="none" w:sz="0" w:space="0" w:color="auto"/>
        <w:bottom w:val="none" w:sz="0" w:space="0" w:color="auto"/>
        <w:right w:val="none" w:sz="0" w:space="0" w:color="auto"/>
      </w:divBdr>
    </w:div>
    <w:div w:id="1456101690">
      <w:bodyDiv w:val="1"/>
      <w:marLeft w:val="0"/>
      <w:marRight w:val="0"/>
      <w:marTop w:val="0"/>
      <w:marBottom w:val="0"/>
      <w:divBdr>
        <w:top w:val="none" w:sz="0" w:space="0" w:color="auto"/>
        <w:left w:val="none" w:sz="0" w:space="0" w:color="auto"/>
        <w:bottom w:val="none" w:sz="0" w:space="0" w:color="auto"/>
        <w:right w:val="none" w:sz="0" w:space="0" w:color="auto"/>
      </w:divBdr>
    </w:div>
    <w:div w:id="1464083475">
      <w:bodyDiv w:val="1"/>
      <w:marLeft w:val="0"/>
      <w:marRight w:val="0"/>
      <w:marTop w:val="0"/>
      <w:marBottom w:val="0"/>
      <w:divBdr>
        <w:top w:val="none" w:sz="0" w:space="0" w:color="auto"/>
        <w:left w:val="none" w:sz="0" w:space="0" w:color="auto"/>
        <w:bottom w:val="none" w:sz="0" w:space="0" w:color="auto"/>
        <w:right w:val="none" w:sz="0" w:space="0" w:color="auto"/>
      </w:divBdr>
    </w:div>
    <w:div w:id="1470971823">
      <w:bodyDiv w:val="1"/>
      <w:marLeft w:val="0"/>
      <w:marRight w:val="0"/>
      <w:marTop w:val="0"/>
      <w:marBottom w:val="0"/>
      <w:divBdr>
        <w:top w:val="none" w:sz="0" w:space="0" w:color="auto"/>
        <w:left w:val="none" w:sz="0" w:space="0" w:color="auto"/>
        <w:bottom w:val="none" w:sz="0" w:space="0" w:color="auto"/>
        <w:right w:val="none" w:sz="0" w:space="0" w:color="auto"/>
      </w:divBdr>
    </w:div>
    <w:div w:id="1505391356">
      <w:bodyDiv w:val="1"/>
      <w:marLeft w:val="0"/>
      <w:marRight w:val="0"/>
      <w:marTop w:val="0"/>
      <w:marBottom w:val="0"/>
      <w:divBdr>
        <w:top w:val="none" w:sz="0" w:space="0" w:color="auto"/>
        <w:left w:val="none" w:sz="0" w:space="0" w:color="auto"/>
        <w:bottom w:val="none" w:sz="0" w:space="0" w:color="auto"/>
        <w:right w:val="none" w:sz="0" w:space="0" w:color="auto"/>
      </w:divBdr>
      <w:divsChild>
        <w:div w:id="654183196">
          <w:marLeft w:val="0"/>
          <w:marRight w:val="0"/>
          <w:marTop w:val="0"/>
          <w:marBottom w:val="0"/>
          <w:divBdr>
            <w:top w:val="none" w:sz="0" w:space="0" w:color="auto"/>
            <w:left w:val="none" w:sz="0" w:space="0" w:color="auto"/>
            <w:bottom w:val="none" w:sz="0" w:space="0" w:color="auto"/>
            <w:right w:val="none" w:sz="0" w:space="0" w:color="auto"/>
          </w:divBdr>
        </w:div>
        <w:div w:id="1045056610">
          <w:marLeft w:val="0"/>
          <w:marRight w:val="0"/>
          <w:marTop w:val="0"/>
          <w:marBottom w:val="0"/>
          <w:divBdr>
            <w:top w:val="none" w:sz="0" w:space="0" w:color="auto"/>
            <w:left w:val="none" w:sz="0" w:space="0" w:color="auto"/>
            <w:bottom w:val="none" w:sz="0" w:space="0" w:color="auto"/>
            <w:right w:val="none" w:sz="0" w:space="0" w:color="auto"/>
          </w:divBdr>
        </w:div>
        <w:div w:id="1172451319">
          <w:marLeft w:val="0"/>
          <w:marRight w:val="0"/>
          <w:marTop w:val="0"/>
          <w:marBottom w:val="0"/>
          <w:divBdr>
            <w:top w:val="none" w:sz="0" w:space="0" w:color="auto"/>
            <w:left w:val="none" w:sz="0" w:space="0" w:color="auto"/>
            <w:bottom w:val="none" w:sz="0" w:space="0" w:color="auto"/>
            <w:right w:val="none" w:sz="0" w:space="0" w:color="auto"/>
          </w:divBdr>
          <w:divsChild>
            <w:div w:id="620258563">
              <w:marLeft w:val="0"/>
              <w:marRight w:val="0"/>
              <w:marTop w:val="0"/>
              <w:marBottom w:val="0"/>
              <w:divBdr>
                <w:top w:val="none" w:sz="0" w:space="0" w:color="auto"/>
                <w:left w:val="none" w:sz="0" w:space="0" w:color="auto"/>
                <w:bottom w:val="none" w:sz="0" w:space="0" w:color="auto"/>
                <w:right w:val="none" w:sz="0" w:space="0" w:color="auto"/>
              </w:divBdr>
              <w:divsChild>
                <w:div w:id="12853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6646">
          <w:marLeft w:val="0"/>
          <w:marRight w:val="0"/>
          <w:marTop w:val="0"/>
          <w:marBottom w:val="0"/>
          <w:divBdr>
            <w:top w:val="none" w:sz="0" w:space="0" w:color="auto"/>
            <w:left w:val="none" w:sz="0" w:space="0" w:color="auto"/>
            <w:bottom w:val="none" w:sz="0" w:space="0" w:color="auto"/>
            <w:right w:val="none" w:sz="0" w:space="0" w:color="auto"/>
          </w:divBdr>
        </w:div>
      </w:divsChild>
    </w:div>
    <w:div w:id="1549296831">
      <w:bodyDiv w:val="1"/>
      <w:marLeft w:val="0"/>
      <w:marRight w:val="0"/>
      <w:marTop w:val="0"/>
      <w:marBottom w:val="0"/>
      <w:divBdr>
        <w:top w:val="none" w:sz="0" w:space="0" w:color="auto"/>
        <w:left w:val="none" w:sz="0" w:space="0" w:color="auto"/>
        <w:bottom w:val="none" w:sz="0" w:space="0" w:color="auto"/>
        <w:right w:val="none" w:sz="0" w:space="0" w:color="auto"/>
      </w:divBdr>
    </w:div>
    <w:div w:id="1554854238">
      <w:bodyDiv w:val="1"/>
      <w:marLeft w:val="0"/>
      <w:marRight w:val="0"/>
      <w:marTop w:val="0"/>
      <w:marBottom w:val="0"/>
      <w:divBdr>
        <w:top w:val="none" w:sz="0" w:space="0" w:color="auto"/>
        <w:left w:val="none" w:sz="0" w:space="0" w:color="auto"/>
        <w:bottom w:val="none" w:sz="0" w:space="0" w:color="auto"/>
        <w:right w:val="none" w:sz="0" w:space="0" w:color="auto"/>
      </w:divBdr>
    </w:div>
    <w:div w:id="1601140284">
      <w:bodyDiv w:val="1"/>
      <w:marLeft w:val="0"/>
      <w:marRight w:val="0"/>
      <w:marTop w:val="0"/>
      <w:marBottom w:val="0"/>
      <w:divBdr>
        <w:top w:val="none" w:sz="0" w:space="0" w:color="auto"/>
        <w:left w:val="none" w:sz="0" w:space="0" w:color="auto"/>
        <w:bottom w:val="none" w:sz="0" w:space="0" w:color="auto"/>
        <w:right w:val="none" w:sz="0" w:space="0" w:color="auto"/>
      </w:divBdr>
    </w:div>
    <w:div w:id="1713993876">
      <w:bodyDiv w:val="1"/>
      <w:marLeft w:val="0"/>
      <w:marRight w:val="0"/>
      <w:marTop w:val="0"/>
      <w:marBottom w:val="0"/>
      <w:divBdr>
        <w:top w:val="none" w:sz="0" w:space="0" w:color="auto"/>
        <w:left w:val="none" w:sz="0" w:space="0" w:color="auto"/>
        <w:bottom w:val="none" w:sz="0" w:space="0" w:color="auto"/>
        <w:right w:val="none" w:sz="0" w:space="0" w:color="auto"/>
      </w:divBdr>
    </w:div>
    <w:div w:id="1737238155">
      <w:bodyDiv w:val="1"/>
      <w:marLeft w:val="0"/>
      <w:marRight w:val="0"/>
      <w:marTop w:val="0"/>
      <w:marBottom w:val="0"/>
      <w:divBdr>
        <w:top w:val="none" w:sz="0" w:space="0" w:color="auto"/>
        <w:left w:val="none" w:sz="0" w:space="0" w:color="auto"/>
        <w:bottom w:val="none" w:sz="0" w:space="0" w:color="auto"/>
        <w:right w:val="none" w:sz="0" w:space="0" w:color="auto"/>
      </w:divBdr>
      <w:divsChild>
        <w:div w:id="1229540126">
          <w:marLeft w:val="0"/>
          <w:marRight w:val="0"/>
          <w:marTop w:val="0"/>
          <w:marBottom w:val="0"/>
          <w:divBdr>
            <w:top w:val="none" w:sz="0" w:space="0" w:color="auto"/>
            <w:left w:val="none" w:sz="0" w:space="0" w:color="auto"/>
            <w:bottom w:val="none" w:sz="0" w:space="0" w:color="auto"/>
            <w:right w:val="none" w:sz="0" w:space="0" w:color="auto"/>
          </w:divBdr>
        </w:div>
        <w:div w:id="1283268790">
          <w:marLeft w:val="0"/>
          <w:marRight w:val="0"/>
          <w:marTop w:val="0"/>
          <w:marBottom w:val="0"/>
          <w:divBdr>
            <w:top w:val="none" w:sz="0" w:space="0" w:color="auto"/>
            <w:left w:val="none" w:sz="0" w:space="0" w:color="auto"/>
            <w:bottom w:val="none" w:sz="0" w:space="0" w:color="auto"/>
            <w:right w:val="none" w:sz="0" w:space="0" w:color="auto"/>
          </w:divBdr>
        </w:div>
      </w:divsChild>
    </w:div>
    <w:div w:id="1741514540">
      <w:bodyDiv w:val="1"/>
      <w:marLeft w:val="0"/>
      <w:marRight w:val="0"/>
      <w:marTop w:val="0"/>
      <w:marBottom w:val="0"/>
      <w:divBdr>
        <w:top w:val="none" w:sz="0" w:space="0" w:color="auto"/>
        <w:left w:val="none" w:sz="0" w:space="0" w:color="auto"/>
        <w:bottom w:val="none" w:sz="0" w:space="0" w:color="auto"/>
        <w:right w:val="none" w:sz="0" w:space="0" w:color="auto"/>
      </w:divBdr>
    </w:div>
    <w:div w:id="1778675715">
      <w:bodyDiv w:val="1"/>
      <w:marLeft w:val="0"/>
      <w:marRight w:val="0"/>
      <w:marTop w:val="0"/>
      <w:marBottom w:val="0"/>
      <w:divBdr>
        <w:top w:val="none" w:sz="0" w:space="0" w:color="auto"/>
        <w:left w:val="none" w:sz="0" w:space="0" w:color="auto"/>
        <w:bottom w:val="none" w:sz="0" w:space="0" w:color="auto"/>
        <w:right w:val="none" w:sz="0" w:space="0" w:color="auto"/>
      </w:divBdr>
    </w:div>
    <w:div w:id="1842506096">
      <w:bodyDiv w:val="1"/>
      <w:marLeft w:val="0"/>
      <w:marRight w:val="0"/>
      <w:marTop w:val="0"/>
      <w:marBottom w:val="0"/>
      <w:divBdr>
        <w:top w:val="none" w:sz="0" w:space="0" w:color="auto"/>
        <w:left w:val="none" w:sz="0" w:space="0" w:color="auto"/>
        <w:bottom w:val="none" w:sz="0" w:space="0" w:color="auto"/>
        <w:right w:val="none" w:sz="0" w:space="0" w:color="auto"/>
      </w:divBdr>
    </w:div>
    <w:div w:id="1932199726">
      <w:bodyDiv w:val="1"/>
      <w:marLeft w:val="0"/>
      <w:marRight w:val="0"/>
      <w:marTop w:val="0"/>
      <w:marBottom w:val="0"/>
      <w:divBdr>
        <w:top w:val="none" w:sz="0" w:space="0" w:color="auto"/>
        <w:left w:val="none" w:sz="0" w:space="0" w:color="auto"/>
        <w:bottom w:val="none" w:sz="0" w:space="0" w:color="auto"/>
        <w:right w:val="none" w:sz="0" w:space="0" w:color="auto"/>
      </w:divBdr>
    </w:div>
    <w:div w:id="1949657767">
      <w:bodyDiv w:val="1"/>
      <w:marLeft w:val="0"/>
      <w:marRight w:val="0"/>
      <w:marTop w:val="0"/>
      <w:marBottom w:val="0"/>
      <w:divBdr>
        <w:top w:val="none" w:sz="0" w:space="0" w:color="auto"/>
        <w:left w:val="none" w:sz="0" w:space="0" w:color="auto"/>
        <w:bottom w:val="none" w:sz="0" w:space="0" w:color="auto"/>
        <w:right w:val="none" w:sz="0" w:space="0" w:color="auto"/>
      </w:divBdr>
    </w:div>
    <w:div w:id="1971739211">
      <w:bodyDiv w:val="1"/>
      <w:marLeft w:val="0"/>
      <w:marRight w:val="0"/>
      <w:marTop w:val="0"/>
      <w:marBottom w:val="0"/>
      <w:divBdr>
        <w:top w:val="none" w:sz="0" w:space="0" w:color="auto"/>
        <w:left w:val="none" w:sz="0" w:space="0" w:color="auto"/>
        <w:bottom w:val="none" w:sz="0" w:space="0" w:color="auto"/>
        <w:right w:val="none" w:sz="0" w:space="0" w:color="auto"/>
      </w:divBdr>
    </w:div>
    <w:div w:id="1972902353">
      <w:bodyDiv w:val="1"/>
      <w:marLeft w:val="0"/>
      <w:marRight w:val="0"/>
      <w:marTop w:val="0"/>
      <w:marBottom w:val="0"/>
      <w:divBdr>
        <w:top w:val="none" w:sz="0" w:space="0" w:color="auto"/>
        <w:left w:val="none" w:sz="0" w:space="0" w:color="auto"/>
        <w:bottom w:val="none" w:sz="0" w:space="0" w:color="auto"/>
        <w:right w:val="none" w:sz="0" w:space="0" w:color="auto"/>
      </w:divBdr>
    </w:div>
    <w:div w:id="200613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profesional.com/notas/257203-lebac-hipoteca-patrimonio-hipotecarios-federico-sturzenegger-Los-prestamos-hipotecarios-y-prendarios-lideran-el-crecimiento-del-credito-al-sector-privado" TargetMode="External"/><Relationship Id="rId18" Type="http://schemas.openxmlformats.org/officeDocument/2006/relationships/hyperlink" Target="https://www.apertura.com/emprendedores/Los-4-beneficios-de-la-nueva-Ley-de-Emprendedores-20170330-0001.html" TargetMode="External"/><Relationship Id="rId26" Type="http://schemas.openxmlformats.org/officeDocument/2006/relationships/hyperlink" Target="http://www.produccion.gob.ar/fogapyme-2/" TargetMode="External"/><Relationship Id="rId39" Type="http://schemas.openxmlformats.org/officeDocument/2006/relationships/image" Target="media/image1.png"/><Relationship Id="rId21" Type="http://schemas.openxmlformats.org/officeDocument/2006/relationships/hyperlink" Target="http://www.produccion.gob.ar/expertos-pyme-3/" TargetMode="External"/><Relationship Id="rId34" Type="http://schemas.openxmlformats.org/officeDocument/2006/relationships/hyperlink" Target="http://www.perfil.com/columnistas/como-seducir-a-los-millennials-en-la-facultad.phtml" TargetMode="External"/><Relationship Id="rId42" Type="http://schemas.openxmlformats.org/officeDocument/2006/relationships/image" Target="media/image4.png"/><Relationship Id="rId47" Type="http://schemas.openxmlformats.org/officeDocument/2006/relationships/image" Target="media/image8.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profesional.com/notas/260633-pbi-crecimiento-deuda-macri-impuestos-acciones-argentina-inflacion-presupuesto-dolar-moodys-competitividad-reforma-laboral-reformas-2019-2017-20118-Cuanto-va-a-crecer-la-Argentina-en-2018-segun-la-calificadora-Moodys" TargetMode="External"/><Relationship Id="rId29" Type="http://schemas.openxmlformats.org/officeDocument/2006/relationships/hyperlink" Target="http://www.itu.int/net4/ITU-D/idi/2015/index.html" TargetMode="External"/><Relationship Id="rId11" Type="http://schemas.openxmlformats.org/officeDocument/2006/relationships/hyperlink" Target="http://www.iprofesional.com/notas/256581-banco-central-lebac-plazo-fijo-inversiones-banco-pesos-moneda-tasa-rentabilidad-federico-sturzenegger-letras-city-ahorrista-Sigue-la-bicicleta-financiera-ya-rindio-un-10-en-dolares-y-las-altas-tasas-le-dejan-el-cam" TargetMode="External"/><Relationship Id="rId24" Type="http://schemas.openxmlformats.org/officeDocument/2006/relationships/hyperlink" Target="http://www.produccion.gob.ar/regimen-de-bonificacion-de-tasas/" TargetMode="External"/><Relationship Id="rId32" Type="http://schemas.openxmlformats.org/officeDocument/2006/relationships/hyperlink" Target="http://noticias.perfil.com/2016/03/02/internet-y-soberania-de-quien-son-los-datos/" TargetMode="External"/><Relationship Id="rId37" Type="http://schemas.openxmlformats.org/officeDocument/2006/relationships/hyperlink" Target="http://exitoina.perfil.com/2017-05-24-464957-netflix-que-series-preferimos-segun-el-momento-del-dia/" TargetMode="External"/><Relationship Id="rId40" Type="http://schemas.openxmlformats.org/officeDocument/2006/relationships/image" Target="media/image2.png"/><Relationship Id="rId45" Type="http://schemas.openxmlformats.org/officeDocument/2006/relationships/image" Target="media/image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profesional.com/notas/256153-deuda-mauricio-macri-federico-sturzenegger-luis-caputo-Guino-del-mercado-se-viene-un-upgrade-en-nota-de-la-deuda-argentina-despues-de-las-elecciones" TargetMode="External"/><Relationship Id="rId19" Type="http://schemas.openxmlformats.org/officeDocument/2006/relationships/hyperlink" Target="http://www.produccion.gob.ar/capacitacion-pyme2/" TargetMode="External"/><Relationship Id="rId31" Type="http://schemas.openxmlformats.org/officeDocument/2006/relationships/hyperlink" Target="http://www.perfil.com/ciencia/la-compra-de-seguidores-en-redes-sociales-una-practica-sin-control.phtml" TargetMode="External"/><Relationship Id="rId44" Type="http://schemas.openxmlformats.org/officeDocument/2006/relationships/image" Target="media/image5.png"/><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ambito.com/907787-gobierno-eleva-meta-de-inflacion-del-12-al-15-para-2018-y-estira-un-ano-objetivo-final-5-en-2020" TargetMode="External"/><Relationship Id="rId14" Type="http://schemas.openxmlformats.org/officeDocument/2006/relationships/hyperlink" Target="http://www.iprofesional.com/notas/256153-deuda-mauricio-macri-federico-sturzenegger-luis-caputo-Guino-del-mercado-se-viene-un-upgrade-en-nota-de-la-deuda-argentina-despues-de-las-elecciones" TargetMode="External"/><Relationship Id="rId22" Type="http://schemas.openxmlformats.org/officeDocument/2006/relationships/hyperlink" Target="http://www.produccion.gob.ar/pac-conglomerados-productivos/" TargetMode="External"/><Relationship Id="rId27" Type="http://schemas.openxmlformats.org/officeDocument/2006/relationships/hyperlink" Target="http://www.produccion.gob.ar/fonapyme/" TargetMode="External"/><Relationship Id="rId30" Type="http://schemas.openxmlformats.org/officeDocument/2006/relationships/hyperlink" Target="https://www.clarin.com/entremujeres/hogar-y-familia/argentina-ranking-mundial-desarrollo-tecnologico_0_rkzvytwXl.html" TargetMode="External"/><Relationship Id="rId35" Type="http://schemas.openxmlformats.org/officeDocument/2006/relationships/hyperlink" Target="http://www.perfil.com/politica/el-gobierno-gasta-160-millones-al-ano-en-redes-sociales.phtml" TargetMode="External"/><Relationship Id="rId43" Type="http://schemas.openxmlformats.org/officeDocument/2006/relationships/hyperlink" Target="http://www.nic.ar" TargetMode="External"/><Relationship Id="rId48" Type="http://schemas.openxmlformats.org/officeDocument/2006/relationships/image" Target="media/image9.png"/><Relationship Id="rId8" Type="http://schemas.openxmlformats.org/officeDocument/2006/relationships/hyperlink" Target="https://ar.reuters.com/article/businessNews/idARL2N1PS22D"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iprofesional.com/notas/257203-lebac-hipoteca-patrimonio-hipotecarios-federico-sturzenegger-Los-prestamos-hipotecarios-y-prendarios-lideran-el-crecimiento-del-credito-al-sector-privado" TargetMode="External"/><Relationship Id="rId17" Type="http://schemas.openxmlformats.org/officeDocument/2006/relationships/hyperlink" Target="https://www.infobae.com/economia/2016/09/13/the-economist-anticipa-para-argentina-un-crecimiento-promedio-de-3-anual-hasta-2020/" TargetMode="External"/><Relationship Id="rId25" Type="http://schemas.openxmlformats.org/officeDocument/2006/relationships/hyperlink" Target="http://www.produccion.gob.ar/sociedades-de-garantia-reciproca-sgr/" TargetMode="External"/><Relationship Id="rId33" Type="http://schemas.openxmlformats.org/officeDocument/2006/relationships/hyperlink" Target="http://www.perfil.com/innovacion/de-twitter-a-tinder-la-publicidad-suma-las-redes-sociales-pero-no-se-va-de-la-tanda.phtml" TargetMode="External"/><Relationship Id="rId38" Type="http://schemas.openxmlformats.org/officeDocument/2006/relationships/hyperlink" Target="http://www.perfil.com/noticias/ciencia/los-argentinos-entre-los-mas-conectados-el-68-esta-online.phtml" TargetMode="External"/><Relationship Id="rId46" Type="http://schemas.openxmlformats.org/officeDocument/2006/relationships/image" Target="media/image7.png"/><Relationship Id="rId20" Type="http://schemas.openxmlformats.org/officeDocument/2006/relationships/hyperlink" Target="http://www.produccion.gob.ar/pac-empresas-y-cluster/"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profesional.com/notas/256153-deuda-mauricio-macri-federico-sturzenegger-luis-caputo-Guino-del-mercado-se-viene-un-upgrade-en-nota-de-la-deuda-argentina-despues-de-las-elecciones" TargetMode="External"/><Relationship Id="rId23" Type="http://schemas.openxmlformats.org/officeDocument/2006/relationships/hyperlink" Target="http://www.produccion.gob.ar/sistemas-productivos-locales/" TargetMode="External"/><Relationship Id="rId28" Type="http://schemas.openxmlformats.org/officeDocument/2006/relationships/hyperlink" Target="https://www.produccion.gob.ar/2016/05/04/impulso-a-las-pymes-52140" TargetMode="External"/><Relationship Id="rId36" Type="http://schemas.openxmlformats.org/officeDocument/2006/relationships/hyperlink" Target="http://www.perfil.com/sociedad/historico-fallo-de-la-corte-suprema-a-favor-de-buscadores-de-internet-como-google-y-yahoo-1028-0022.phtml" TargetMode="External"/><Relationship Id="rId4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82F74-243E-4820-B175-88C68255B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82</Pages>
  <Words>15271</Words>
  <Characters>83996</Characters>
  <Application>Microsoft Office Word</Application>
  <DocSecurity>0</DocSecurity>
  <Lines>699</Lines>
  <Paragraphs>198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99069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Fassari, Pablo</cp:lastModifiedBy>
  <cp:revision>3</cp:revision>
  <cp:lastPrinted>2020-03-09T21:03:00Z</cp:lastPrinted>
  <dcterms:created xsi:type="dcterms:W3CDTF">2020-11-05T23:10:00Z</dcterms:created>
  <dcterms:modified xsi:type="dcterms:W3CDTF">2020-11-05T23:11:00Z</dcterms:modified>
</cp:coreProperties>
</file>