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openssl genrsa -out ca.key 2048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openssl req -x509 -new -nodes -key ca.key -subj "/CN=SmartCampusCA" -days 3650 -out ca.crt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openssl genrsa -out server.key 2048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openssl req -new -key server.key -subj "/CN=emqx" -out server.csr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openssl x509 -req -in server.csr -CA ca.crt -CAkey ca.key -CAcreateserial -out server.crt -days 3650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VALIDACION TLS POR CONSOLA, verifica que TLS funciona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mosquitto_pub --cafile ca.crt --cert server.crt --key server.key \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-h localhost -p 8883 -t universidad/aulas/asignacion -m "test"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