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400"/>
        <w:gridCol w:w="200"/>
        <w:gridCol w:w="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1"/>
        <w:numPr>
          <w:ilvl w:val="0"/>
          <w:numId w:val="3"/>
        </w:numPr>
      </w:pPr>
      <w:r>
        <w:t xml:space="preserve">邏輯描述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2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1"/>
        <w:numPr>
          <w:ilvl w:val="0"/>
          <w:numId w:val="3"/>
        </w:numPr>
      </w:pPr>
      <w:r>
        <w:t xml:space="preserve">Service整理</w:t>
      </w:r>
    </w:p>
    <w:p>
      <w:pPr>
        <w:pStyle w:val="Heading2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2"/>
        <w:numPr>
          <w:ilvl w:val="1"/>
          <w:numId w:val="3"/>
        </w:numPr>
      </w:pPr>
      <w:r>
        <w:t xml:space="preserve">查詢一筆手續費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Service名稱：get  /api/store_handling_fee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xfx43rlunz8vshlipygh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2021-11-16T06:57:49.579Z</dcterms:created>
  <dcterms:modified xsi:type="dcterms:W3CDTF">2021-11-16T06:57:49.579Z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