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"/>
        <w:gridCol w:w="20"/>
        <w:gridCol w:w="10"/>
        <w:gridCol w:w="10"/>
        <w:gridCol w:w="40"/>
        <w:gridCol w:w="10"/>
        <w:gridCol w:w="20"/>
        <w:gridCol w:w="50"/>
        <w:gridCol w:w="1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修訂日期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版本編號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主要修訂摘要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作者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畫面設計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欄位定義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3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0"/>
          <w:numId w:val="3"/>
        </w:numPr>
      </w:pPr>
      <w:r>
        <w:t xml:space="preserve">邏輯描述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3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2"/>
        <w:numPr>
          <w:ilvl w:val="0"/>
          <w:numId w:val="3"/>
        </w:numPr>
      </w:pPr>
      <w:r>
        <w:t xml:space="preserve">Service整理</w:t>
      </w:r>
    </w:p>
    <w:p>
      <w:pPr>
        <w:pStyle w:val="Heading3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Service名稱：/merchant_fee_base/query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1"/>
          <w:numId w:val="3"/>
        </w:numPr>
      </w:pPr>
      <w:r>
        <w:t xml:space="preserve">刪除一筆手續費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Service名稱：/merchant_fee_base/delete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19100">
          <wp:simplePos x="0" y="0"/>
          <wp:positionH relativeFrom="page">
            <wp:posOffset>1014400</wp:posOffset>
          </wp:positionH>
          <wp:positionV relativeFrom="page">
            <wp:posOffset>338133.3333333333</wp:posOffset>
          </wp:positionV>
          <wp:extent cx="2095500" cy="4191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ideographLegalTraditional"/>
      <w:lvlText w:val="%1"/>
      <w:lvlJc w:val="start"/>
      <w:pPr>
        <w:ind w:left="259" w:hanging="259"/>
      </w:pPr>
    </w:lvl>
    <w:lvl w:ilvl="1" w15:tentative="1">
      <w:start w:val="1"/>
      <w:numFmt w:val="cardinalText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chicago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kycwotloqbw-p1hziylbc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-oabzty4p2pt_lanmjpqx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2021-11-18T02:29:38.865Z</dcterms:created>
  <dcterms:modified xsi:type="dcterms:W3CDTF">2021-11-18T02:29:38.865Z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