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2"/>
        <w:numPr>
          <w:ilvl w:val="0"/>
          <w:numId w:val="3"/>
        </w:numPr>
      </w:pPr>
      <w:r>
        <w:t xml:space="preserve">畫面設計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特店手續費率查詢畫面</w:t>
            </w:r>
          </w:p>
        </w:tc>
      </w:tr>
    </w:tbl>
    <w:p>
      <w:pPr>
        <w:pStyle w:val="Heading2"/>
        <w:numPr>
          <w:ilvl w:val="0"/>
          <w:numId w:val="3"/>
        </w:numPr>
      </w:pPr>
      <w:r>
        <w:t xml:space="preserve">欄位定義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特店代號_SEQ_NO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卡別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有效起日: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過期(註銷)資料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/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查詢 </w:t>
            </w:r>
          </w:p>
        </w:tc>
        <w:tc>
          <w:p>
            <w:r>
              <w:t xml:space="preserve">點擊後顯示查詢結果 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清除查詢 </w:t>
            </w:r>
          </w:p>
        </w:tc>
        <w:tc>
          <w:p>
            <w:r>
              <w:t xml:space="preserve">點擊後清除查詢結果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新增特店 </w:t>
            </w:r>
          </w:p>
        </w:tc>
        <w:tc>
          <w:p>
            <w:r>
              <w:t xml:space="preserve">點擊後開啟新增手續費畫面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3"/>
        <w:numPr>
          <w:ilvl w:val="1"/>
          <w:numId w:val="3"/>
        </w:numPr>
      </w:pPr>
      <w:r>
        <w:t xml:space="preserve">查詢結果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明細</w:t>
            </w:r>
          </w:p>
        </w:tc>
        <w:tc>
          <w:p>
            <w:r>
              <w:t xml:space="preserve">點擊後開啟手續費明細畫面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修改</w:t>
            </w:r>
          </w:p>
        </w:tc>
        <w:tc>
          <w:p>
            <w:r>
              <w:t xml:space="preserve">點擊後開啟手續費修改畫面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註銷</w:t>
            </w:r>
          </w:p>
        </w:tc>
        <w:tc>
          <w:p>
            <w:r>
              <w:t xml:space="preserve">點擊後開啟手續費註銷畫面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2"/>
        <w:numPr>
          <w:ilvl w:val="0"/>
          <w:numId w:val="3"/>
        </w:numPr>
      </w:pPr>
      <w:r>
        <w:t xml:space="preserve">邏輯描述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p>
      <w:pPr>
        <w:pStyle w:val="ListParagraph"/>
        <w:numPr>
          <w:ilvl w:val="2"/>
          <w:numId w:val="3"/>
        </w:numPr>
      </w:pPr>
      <w:r>
        <w:t xml:space="preserve">輸入查詢條件後點選查詢按鍵依條件取後查詢結果</w:t>
      </w:r>
    </w:p>
    <w:p>
      <w:pPr>
        <w:pStyle w:val="ListParagraph"/>
        <w:numPr>
          <w:ilvl w:val="2"/>
          <w:numId w:val="3"/>
        </w:numPr>
      </w:pPr>
      <w:r>
        <w:t xml:space="preserve">點選清除查詢清除查詢條件</w:t>
      </w:r>
    </w:p>
    <w:p>
      <w:pPr>
        <w:pStyle w:val="Heading3"/>
        <w:numPr>
          <w:ilvl w:val="1"/>
          <w:numId w:val="3"/>
        </w:numPr>
      </w:pPr>
      <w:r>
        <w:t xml:space="preserve">查詢結果</w:t>
      </w:r>
    </w:p>
    <w:p>
      <w:pPr>
        <w:pStyle w:val="ListParagraph"/>
        <w:numPr>
          <w:ilvl w:val="2"/>
          <w:numId w:val="3"/>
        </w:numPr>
      </w:pPr>
      <w:r>
        <w:t xml:space="preserve">點選明細，修改，註銷。</w:t>
      </w:r>
    </w:p>
    <w:p>
      <w:pPr>
        <w:pStyle w:val="Heading2"/>
        <w:numPr>
          <w:ilvl w:val="0"/>
          <w:numId w:val="3"/>
        </w:numPr>
      </w:pPr>
      <w:r>
        <w:t xml:space="preserve">Service整理</w:t>
      </w:r>
    </w:p>
    <w:p>
      <w:pPr>
        <w:pStyle w:val="Heading3"/>
        <w:numPr>
          <w:ilvl w:val="1"/>
          <w:numId w:val="3"/>
        </w:numPr>
      </w:pPr>
      <w:r>
        <w:t xml:space="preserve">查詢手續費清單</w:t>
      </w:r>
    </w:p>
    <w:p>
      <w:pPr>
        <w:pStyle w:val="ListParagraph"/>
        <w:numPr>
          <w:ilvl w:val="2"/>
          <w:numId w:val="3"/>
        </w:numPr>
      </w:pPr>
      <w:r>
        <w:t xml:space="preserve">Service名稱：/merchant_fee_base/query</w:t>
      </w:r>
    </w:p>
    <w:p>
      <w:pPr>
        <w:pStyle w:val="ListParagraph"/>
        <w:numPr>
          <w:ilvl w:val="2"/>
          <w:numId w:val="3"/>
        </w:numPr>
      </w:pPr>
      <w:r>
        <w:t xml:space="preserve">呼叫時機：點選查詢按鍵後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p>
      <w:pPr>
        <w:pStyle w:val="Heading3"/>
        <w:numPr>
          <w:ilvl w:val="1"/>
          <w:numId w:val="3"/>
        </w:numPr>
      </w:pPr>
      <w:r>
        <w:t xml:space="preserve">刪除一筆手續費</w:t>
      </w:r>
    </w:p>
    <w:p>
      <w:pPr>
        <w:pStyle w:val="ListParagraph"/>
        <w:numPr>
          <w:ilvl w:val="2"/>
          <w:numId w:val="3"/>
        </w:numPr>
      </w:pPr>
      <w:r>
        <w:t xml:space="preserve">Service名稱：/merchant_fee_base/delete</w:t>
      </w:r>
    </w:p>
    <w:p>
      <w:pPr>
        <w:pStyle w:val="ListParagraph"/>
        <w:numPr>
          <w:ilvl w:val="2"/>
          <w:numId w:val="3"/>
        </w:numPr>
      </w:pPr>
      <w:r>
        <w:t xml:space="preserve">呼叫時機：點選明細按鍵後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inline distT="0" distB="0" distL="0" distR="0">
          <wp:extent cx="952500" cy="9525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kquafp9ttpnhilukmdmoc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xx4hnsmqu-rwkksg4mejz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2021-11-17T11:54:26.814Z</dcterms:created>
  <dcterms:modified xsi:type="dcterms:W3CDTF">2021-11-17T11:54:26.814Z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