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992D48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50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2B5990" w:rsidRPr="00334714" w:rsidRDefault="00013544" w:rsidP="002B599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04A1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2B5990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C4B07" w:rsidRPr="00334714">
        <w:rPr>
          <w:b w:val="0"/>
          <w:bCs/>
          <w:sz w:val="20"/>
        </w:rPr>
        <w:t>Jorge 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4602C6" w:rsidRDefault="00334714" w:rsidP="004602C6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4602C6">
        <w:rPr>
          <w:b/>
          <w:sz w:val="20"/>
        </w:rPr>
        <w:t>Development Walk-Through Inspection</w:t>
      </w:r>
    </w:p>
    <w:p w:rsidR="004602C6" w:rsidRDefault="004602C6" w:rsidP="004602C6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:rsidR="00B809AA" w:rsidRPr="00334714" w:rsidRDefault="004E00D2" w:rsidP="004602C6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992D48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04A1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5990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02C6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6F3D18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F10B3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92D48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4A13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4B07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CE4F6-8C9D-4A23-860C-AB78A76D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2022-02-14T14:29:00Z</dcterms:created>
  <dcterms:modified xsi:type="dcterms:W3CDTF">2022-04-08T14:19:00Z</dcterms:modified>
</cp:coreProperties>
</file>