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01B313" w14:textId="77777777" w:rsidR="00AE7E20" w:rsidRDefault="00AE7E20"/>
    <w:p w14:paraId="51517FE2" w14:textId="77777777" w:rsidR="00AE7E20" w:rsidRDefault="00AE7E20"/>
    <w:p w14:paraId="2FAE5A3E" w14:textId="1C5FC884" w:rsidR="00AE7E20" w:rsidRPr="00AE7E20" w:rsidRDefault="00AE7E20">
      <w:pPr>
        <w:rPr>
          <w:lang w:val="es-AR"/>
        </w:rPr>
      </w:pPr>
      <w:r w:rsidRPr="00AE7E20">
        <w:rPr>
          <w:lang w:val="es-AR"/>
        </w:rPr>
        <w:t>Se transforma el espacio d</w:t>
      </w:r>
      <w:r>
        <w:rPr>
          <w:lang w:val="es-AR"/>
        </w:rPr>
        <w:t>e 40 dimensiones en 2 mediante t-SNE y se grafican las dos componentes y los nombres de los jugadores con mejor “</w:t>
      </w:r>
      <w:proofErr w:type="spellStart"/>
      <w:r>
        <w:rPr>
          <w:lang w:val="es-AR"/>
        </w:rPr>
        <w:t>overall</w:t>
      </w:r>
      <w:proofErr w:type="spellEnd"/>
      <w:r>
        <w:rPr>
          <w:lang w:val="es-AR"/>
        </w:rPr>
        <w:t>”</w:t>
      </w:r>
    </w:p>
    <w:p w14:paraId="0528B543" w14:textId="77777777" w:rsidR="00AE7E20" w:rsidRPr="00AE7E20" w:rsidRDefault="00AE7E20">
      <w:pPr>
        <w:rPr>
          <w:lang w:val="es-AR"/>
        </w:rPr>
      </w:pPr>
    </w:p>
    <w:p w14:paraId="1C6D6223" w14:textId="219C254E" w:rsidR="00804503" w:rsidRDefault="00AE7E20">
      <w:r>
        <w:rPr>
          <w:noProof/>
        </w:rPr>
        <w:drawing>
          <wp:inline distT="0" distB="0" distL="0" distR="0" wp14:anchorId="49393EF6" wp14:editId="1DAE1A1C">
            <wp:extent cx="4506219" cy="4447003"/>
            <wp:effectExtent l="0" t="0" r="88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520724" cy="4461317"/>
                    </a:xfrm>
                    <a:prstGeom prst="rect">
                      <a:avLst/>
                    </a:prstGeom>
                  </pic:spPr>
                </pic:pic>
              </a:graphicData>
            </a:graphic>
          </wp:inline>
        </w:drawing>
      </w:r>
    </w:p>
    <w:p w14:paraId="7E4FE165" w14:textId="0A34E282" w:rsidR="00AE7E20" w:rsidRDefault="00AE7E20"/>
    <w:p w14:paraId="29E2597D" w14:textId="6B8FD617" w:rsidR="00165E5E" w:rsidRDefault="00165E5E"/>
    <w:p w14:paraId="08152DB7" w14:textId="2F87749D" w:rsidR="00165E5E" w:rsidRDefault="00165E5E"/>
    <w:p w14:paraId="7A91682C" w14:textId="37566894" w:rsidR="00165E5E" w:rsidRDefault="00165E5E"/>
    <w:p w14:paraId="08F6D4B4" w14:textId="004AB631" w:rsidR="00165E5E" w:rsidRDefault="00165E5E"/>
    <w:p w14:paraId="4D3C1D23" w14:textId="1636AF6C" w:rsidR="00165E5E" w:rsidRDefault="00165E5E"/>
    <w:p w14:paraId="4AF46CB8" w14:textId="1DFBA84F" w:rsidR="00165E5E" w:rsidRDefault="00165E5E"/>
    <w:p w14:paraId="5A74B3E4" w14:textId="4A261FD3" w:rsidR="00165E5E" w:rsidRDefault="00165E5E"/>
    <w:p w14:paraId="2805B1F8" w14:textId="5F843851" w:rsidR="00AE7E20" w:rsidRDefault="00AE7E20">
      <w:pPr>
        <w:rPr>
          <w:lang w:val="es-AR"/>
        </w:rPr>
      </w:pPr>
      <w:r w:rsidRPr="00AE7E20">
        <w:rPr>
          <w:lang w:val="es-AR"/>
        </w:rPr>
        <w:lastRenderedPageBreak/>
        <w:t>La misma grafica anterior, pero a</w:t>
      </w:r>
      <w:r>
        <w:rPr>
          <w:lang w:val="es-AR"/>
        </w:rPr>
        <w:t>hora separándolas por posición dentro de la cancha</w:t>
      </w:r>
    </w:p>
    <w:p w14:paraId="6E7153EA" w14:textId="1ACC4533" w:rsidR="00AE7E20" w:rsidRDefault="00AE7E20">
      <w:pPr>
        <w:rPr>
          <w:lang w:val="es-AR"/>
        </w:rPr>
      </w:pPr>
      <w:r>
        <w:rPr>
          <w:noProof/>
        </w:rPr>
        <w:drawing>
          <wp:inline distT="0" distB="0" distL="0" distR="0" wp14:anchorId="3B1EDDD2" wp14:editId="40E7A43D">
            <wp:extent cx="4096244" cy="392513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11333" cy="3939589"/>
                    </a:xfrm>
                    <a:prstGeom prst="rect">
                      <a:avLst/>
                    </a:prstGeom>
                  </pic:spPr>
                </pic:pic>
              </a:graphicData>
            </a:graphic>
          </wp:inline>
        </w:drawing>
      </w:r>
    </w:p>
    <w:p w14:paraId="4C180B13" w14:textId="77777777" w:rsidR="00AE7E20" w:rsidRPr="00AE7E20" w:rsidRDefault="00AE7E20" w:rsidP="00AE7E20">
      <w:pPr>
        <w:pStyle w:val="NormalWeb"/>
        <w:shd w:val="clear" w:color="auto" w:fill="FFFFFF"/>
        <w:spacing w:before="0" w:beforeAutospacing="0" w:after="0" w:afterAutospacing="0"/>
        <w:rPr>
          <w:rFonts w:ascii="Helvetica" w:hAnsi="Helvetica" w:cs="Helvetica"/>
          <w:color w:val="000000"/>
          <w:sz w:val="21"/>
          <w:szCs w:val="21"/>
          <w:lang w:val="es-AR"/>
        </w:rPr>
      </w:pPr>
      <w:r w:rsidRPr="00AE7E20">
        <w:rPr>
          <w:rFonts w:ascii="Helvetica" w:hAnsi="Helvetica" w:cs="Helvetica"/>
          <w:color w:val="000000"/>
          <w:sz w:val="21"/>
          <w:szCs w:val="21"/>
          <w:lang w:val="es-AR"/>
        </w:rPr>
        <w:t>Como conclusión, El resultado encontrado es similar al del FIFA 2019 que vimos en clase.</w:t>
      </w:r>
    </w:p>
    <w:p w14:paraId="516DAE85" w14:textId="77777777" w:rsidR="00AE7E20" w:rsidRPr="00137CD9" w:rsidRDefault="00AE7E20" w:rsidP="00AE7E20">
      <w:pPr>
        <w:pStyle w:val="NormalWeb"/>
        <w:shd w:val="clear" w:color="auto" w:fill="FFFFFF"/>
        <w:spacing w:before="240" w:beforeAutospacing="0" w:after="0" w:afterAutospacing="0"/>
        <w:rPr>
          <w:rFonts w:ascii="Helvetica" w:hAnsi="Helvetica" w:cs="Helvetica"/>
          <w:color w:val="000000"/>
          <w:sz w:val="21"/>
          <w:szCs w:val="21"/>
          <w:lang w:val="es-AR"/>
        </w:rPr>
      </w:pPr>
      <w:r w:rsidRPr="00137CD9">
        <w:rPr>
          <w:rFonts w:ascii="Helvetica" w:hAnsi="Helvetica" w:cs="Helvetica"/>
          <w:color w:val="000000"/>
          <w:sz w:val="21"/>
          <w:szCs w:val="21"/>
          <w:lang w:val="es-AR"/>
        </w:rPr>
        <w:t xml:space="preserve">Podemos ver la clara </w:t>
      </w:r>
      <w:proofErr w:type="spellStart"/>
      <w:r w:rsidRPr="00137CD9">
        <w:rPr>
          <w:rFonts w:ascii="Helvetica" w:hAnsi="Helvetica" w:cs="Helvetica"/>
          <w:color w:val="000000"/>
          <w:sz w:val="21"/>
          <w:szCs w:val="21"/>
          <w:lang w:val="es-AR"/>
        </w:rPr>
        <w:t>separacion</w:t>
      </w:r>
      <w:proofErr w:type="spellEnd"/>
      <w:r w:rsidRPr="00137CD9">
        <w:rPr>
          <w:rFonts w:ascii="Helvetica" w:hAnsi="Helvetica" w:cs="Helvetica"/>
          <w:color w:val="000000"/>
          <w:sz w:val="21"/>
          <w:szCs w:val="21"/>
          <w:lang w:val="es-AR"/>
        </w:rPr>
        <w:t xml:space="preserve"> de los arqueros del grupo de jugadores de campo. Se observa el grafico zonificado para cada una de las tres grandes posiciones dentro del campo (Defensa, Central, Delantero), aunque no tienen una </w:t>
      </w:r>
      <w:proofErr w:type="spellStart"/>
      <w:r w:rsidRPr="00137CD9">
        <w:rPr>
          <w:rFonts w:ascii="Helvetica" w:hAnsi="Helvetica" w:cs="Helvetica"/>
          <w:color w:val="000000"/>
          <w:sz w:val="21"/>
          <w:szCs w:val="21"/>
          <w:lang w:val="es-AR"/>
        </w:rPr>
        <w:t>delimitacion</w:t>
      </w:r>
      <w:proofErr w:type="spellEnd"/>
      <w:r w:rsidRPr="00137CD9">
        <w:rPr>
          <w:rFonts w:ascii="Helvetica" w:hAnsi="Helvetica" w:cs="Helvetica"/>
          <w:color w:val="000000"/>
          <w:sz w:val="21"/>
          <w:szCs w:val="21"/>
          <w:lang w:val="es-AR"/>
        </w:rPr>
        <w:t xml:space="preserve"> o </w:t>
      </w:r>
      <w:proofErr w:type="spellStart"/>
      <w:r w:rsidRPr="00137CD9">
        <w:rPr>
          <w:rFonts w:ascii="Helvetica" w:hAnsi="Helvetica" w:cs="Helvetica"/>
          <w:color w:val="000000"/>
          <w:sz w:val="21"/>
          <w:szCs w:val="21"/>
          <w:lang w:val="es-AR"/>
        </w:rPr>
        <w:t>separacion</w:t>
      </w:r>
      <w:proofErr w:type="spellEnd"/>
      <w:r w:rsidRPr="00137CD9">
        <w:rPr>
          <w:rFonts w:ascii="Helvetica" w:hAnsi="Helvetica" w:cs="Helvetica"/>
          <w:color w:val="000000"/>
          <w:sz w:val="21"/>
          <w:szCs w:val="21"/>
          <w:lang w:val="es-AR"/>
        </w:rPr>
        <w:t xml:space="preserve"> clara debido a que muchos jugadores pueden hacerlo en </w:t>
      </w:r>
      <w:proofErr w:type="spellStart"/>
      <w:r w:rsidRPr="00137CD9">
        <w:rPr>
          <w:rFonts w:ascii="Helvetica" w:hAnsi="Helvetica" w:cs="Helvetica"/>
          <w:color w:val="000000"/>
          <w:sz w:val="21"/>
          <w:szCs w:val="21"/>
          <w:lang w:val="es-AR"/>
        </w:rPr>
        <w:t>mas</w:t>
      </w:r>
      <w:proofErr w:type="spellEnd"/>
      <w:r w:rsidRPr="00137CD9">
        <w:rPr>
          <w:rFonts w:ascii="Helvetica" w:hAnsi="Helvetica" w:cs="Helvetica"/>
          <w:color w:val="000000"/>
          <w:sz w:val="21"/>
          <w:szCs w:val="21"/>
          <w:lang w:val="es-AR"/>
        </w:rPr>
        <w:t xml:space="preserve"> de una </w:t>
      </w:r>
      <w:proofErr w:type="spellStart"/>
      <w:r w:rsidRPr="00137CD9">
        <w:rPr>
          <w:rFonts w:ascii="Helvetica" w:hAnsi="Helvetica" w:cs="Helvetica"/>
          <w:color w:val="000000"/>
          <w:sz w:val="21"/>
          <w:szCs w:val="21"/>
          <w:lang w:val="es-AR"/>
        </w:rPr>
        <w:t>posicion</w:t>
      </w:r>
      <w:proofErr w:type="spellEnd"/>
      <w:r w:rsidRPr="00137CD9">
        <w:rPr>
          <w:rFonts w:ascii="Helvetica" w:hAnsi="Helvetica" w:cs="Helvetica"/>
          <w:color w:val="000000"/>
          <w:sz w:val="21"/>
          <w:szCs w:val="21"/>
          <w:lang w:val="es-AR"/>
        </w:rPr>
        <w:t xml:space="preserve">, hoy en </w:t>
      </w:r>
      <w:proofErr w:type="spellStart"/>
      <w:r w:rsidRPr="00137CD9">
        <w:rPr>
          <w:rFonts w:ascii="Helvetica" w:hAnsi="Helvetica" w:cs="Helvetica"/>
          <w:color w:val="000000"/>
          <w:sz w:val="21"/>
          <w:szCs w:val="21"/>
          <w:lang w:val="es-AR"/>
        </w:rPr>
        <w:t>dia</w:t>
      </w:r>
      <w:proofErr w:type="spellEnd"/>
      <w:r w:rsidRPr="00137CD9">
        <w:rPr>
          <w:rFonts w:ascii="Helvetica" w:hAnsi="Helvetica" w:cs="Helvetica"/>
          <w:color w:val="000000"/>
          <w:sz w:val="21"/>
          <w:szCs w:val="21"/>
          <w:lang w:val="es-AR"/>
        </w:rPr>
        <w:t xml:space="preserve"> las posiciones son </w:t>
      </w:r>
      <w:proofErr w:type="spellStart"/>
      <w:r w:rsidRPr="00137CD9">
        <w:rPr>
          <w:rFonts w:ascii="Helvetica" w:hAnsi="Helvetica" w:cs="Helvetica"/>
          <w:color w:val="000000"/>
          <w:sz w:val="21"/>
          <w:szCs w:val="21"/>
          <w:lang w:val="es-AR"/>
        </w:rPr>
        <w:t>dinamicas</w:t>
      </w:r>
      <w:proofErr w:type="spellEnd"/>
      <w:r w:rsidRPr="00137CD9">
        <w:rPr>
          <w:rFonts w:ascii="Helvetica" w:hAnsi="Helvetica" w:cs="Helvetica"/>
          <w:color w:val="000000"/>
          <w:sz w:val="21"/>
          <w:szCs w:val="21"/>
          <w:lang w:val="es-AR"/>
        </w:rPr>
        <w:t xml:space="preserve"> (un jugador puede rotar dentro de la cancha en un partido y pararse en otra </w:t>
      </w:r>
      <w:proofErr w:type="spellStart"/>
      <w:r w:rsidRPr="00137CD9">
        <w:rPr>
          <w:rFonts w:ascii="Helvetica" w:hAnsi="Helvetica" w:cs="Helvetica"/>
          <w:color w:val="000000"/>
          <w:sz w:val="21"/>
          <w:szCs w:val="21"/>
          <w:lang w:val="es-AR"/>
        </w:rPr>
        <w:t>posicion</w:t>
      </w:r>
      <w:proofErr w:type="spellEnd"/>
      <w:r w:rsidRPr="00137CD9">
        <w:rPr>
          <w:rFonts w:ascii="Helvetica" w:hAnsi="Helvetica" w:cs="Helvetica"/>
          <w:color w:val="000000"/>
          <w:sz w:val="21"/>
          <w:szCs w:val="21"/>
          <w:lang w:val="es-AR"/>
        </w:rPr>
        <w:t xml:space="preserve"> en un mismo partido)</w:t>
      </w:r>
    </w:p>
    <w:p w14:paraId="77CCFD41" w14:textId="77777777" w:rsidR="00AE7E20" w:rsidRPr="00137CD9" w:rsidRDefault="00AE7E20" w:rsidP="00AE7E20">
      <w:pPr>
        <w:pStyle w:val="NormalWeb"/>
        <w:shd w:val="clear" w:color="auto" w:fill="FFFFFF"/>
        <w:spacing w:before="240" w:beforeAutospacing="0" w:after="0" w:afterAutospacing="0"/>
        <w:rPr>
          <w:rFonts w:ascii="Helvetica" w:hAnsi="Helvetica" w:cs="Helvetica"/>
          <w:color w:val="000000"/>
          <w:sz w:val="21"/>
          <w:szCs w:val="21"/>
          <w:lang w:val="es-AR"/>
        </w:rPr>
      </w:pPr>
      <w:r w:rsidRPr="00137CD9">
        <w:rPr>
          <w:rFonts w:ascii="Helvetica" w:hAnsi="Helvetica" w:cs="Helvetica"/>
          <w:color w:val="000000"/>
          <w:sz w:val="21"/>
          <w:szCs w:val="21"/>
          <w:lang w:val="es-AR"/>
        </w:rPr>
        <w:t xml:space="preserve">Lo que </w:t>
      </w:r>
      <w:proofErr w:type="spellStart"/>
      <w:r w:rsidRPr="00137CD9">
        <w:rPr>
          <w:rFonts w:ascii="Helvetica" w:hAnsi="Helvetica" w:cs="Helvetica"/>
          <w:color w:val="000000"/>
          <w:sz w:val="21"/>
          <w:szCs w:val="21"/>
          <w:lang w:val="es-AR"/>
        </w:rPr>
        <w:t>si</w:t>
      </w:r>
      <w:proofErr w:type="spellEnd"/>
      <w:r w:rsidRPr="00137CD9">
        <w:rPr>
          <w:rFonts w:ascii="Helvetica" w:hAnsi="Helvetica" w:cs="Helvetica"/>
          <w:color w:val="000000"/>
          <w:sz w:val="21"/>
          <w:szCs w:val="21"/>
          <w:lang w:val="es-AR"/>
        </w:rPr>
        <w:t xml:space="preserve"> se puede observar separadamente son los grupos de los mejores en cada </w:t>
      </w:r>
      <w:proofErr w:type="spellStart"/>
      <w:r w:rsidRPr="00137CD9">
        <w:rPr>
          <w:rFonts w:ascii="Helvetica" w:hAnsi="Helvetica" w:cs="Helvetica"/>
          <w:color w:val="000000"/>
          <w:sz w:val="21"/>
          <w:szCs w:val="21"/>
          <w:lang w:val="es-AR"/>
        </w:rPr>
        <w:t>posicion</w:t>
      </w:r>
      <w:proofErr w:type="spellEnd"/>
      <w:r w:rsidRPr="00137CD9">
        <w:rPr>
          <w:rFonts w:ascii="Helvetica" w:hAnsi="Helvetica" w:cs="Helvetica"/>
          <w:color w:val="000000"/>
          <w:sz w:val="21"/>
          <w:szCs w:val="21"/>
          <w:lang w:val="es-AR"/>
        </w:rPr>
        <w:t xml:space="preserve">. Se encuentran bien definidos como subgrupo dentro de cada </w:t>
      </w:r>
      <w:proofErr w:type="spellStart"/>
      <w:r w:rsidRPr="00137CD9">
        <w:rPr>
          <w:rFonts w:ascii="Helvetica" w:hAnsi="Helvetica" w:cs="Helvetica"/>
          <w:color w:val="000000"/>
          <w:sz w:val="21"/>
          <w:szCs w:val="21"/>
          <w:lang w:val="es-AR"/>
        </w:rPr>
        <w:t>separacion</w:t>
      </w:r>
      <w:proofErr w:type="spellEnd"/>
      <w:r w:rsidRPr="00137CD9">
        <w:rPr>
          <w:rFonts w:ascii="Helvetica" w:hAnsi="Helvetica" w:cs="Helvetica"/>
          <w:color w:val="000000"/>
          <w:sz w:val="21"/>
          <w:szCs w:val="21"/>
          <w:lang w:val="es-AR"/>
        </w:rPr>
        <w:t xml:space="preserve"> los arqueros y los delanteros y en menor medida los defensores, y dentro de los mediocampistas se pueden observar tres subgrupos uno que </w:t>
      </w:r>
      <w:proofErr w:type="spellStart"/>
      <w:r w:rsidRPr="00137CD9">
        <w:rPr>
          <w:rFonts w:ascii="Helvetica" w:hAnsi="Helvetica" w:cs="Helvetica"/>
          <w:color w:val="000000"/>
          <w:sz w:val="21"/>
          <w:szCs w:val="21"/>
          <w:lang w:val="es-AR"/>
        </w:rPr>
        <w:t>representaria</w:t>
      </w:r>
      <w:proofErr w:type="spellEnd"/>
      <w:r w:rsidRPr="00137CD9">
        <w:rPr>
          <w:rFonts w:ascii="Helvetica" w:hAnsi="Helvetica" w:cs="Helvetica"/>
          <w:color w:val="000000"/>
          <w:sz w:val="21"/>
          <w:szCs w:val="21"/>
          <w:lang w:val="es-AR"/>
        </w:rPr>
        <w:t xml:space="preserve"> la </w:t>
      </w:r>
      <w:proofErr w:type="spellStart"/>
      <w:r w:rsidRPr="00137CD9">
        <w:rPr>
          <w:rFonts w:ascii="Helvetica" w:hAnsi="Helvetica" w:cs="Helvetica"/>
          <w:color w:val="000000"/>
          <w:sz w:val="21"/>
          <w:szCs w:val="21"/>
          <w:lang w:val="es-AR"/>
        </w:rPr>
        <w:t>union</w:t>
      </w:r>
      <w:proofErr w:type="spellEnd"/>
      <w:r w:rsidRPr="00137CD9">
        <w:rPr>
          <w:rFonts w:ascii="Helvetica" w:hAnsi="Helvetica" w:cs="Helvetica"/>
          <w:color w:val="000000"/>
          <w:sz w:val="21"/>
          <w:szCs w:val="21"/>
          <w:lang w:val="es-AR"/>
        </w:rPr>
        <w:t xml:space="preserve"> de los mejores jugadores que se pueden desempañar en posiciones de defensa y mediocampo, otro en posiciones de mediocampo y delantero, y un tercer subgrupo con habilidades de defensa, </w:t>
      </w:r>
      <w:proofErr w:type="spellStart"/>
      <w:r w:rsidRPr="00137CD9">
        <w:rPr>
          <w:rFonts w:ascii="Helvetica" w:hAnsi="Helvetica" w:cs="Helvetica"/>
          <w:color w:val="000000"/>
          <w:sz w:val="21"/>
          <w:szCs w:val="21"/>
          <w:lang w:val="es-AR"/>
        </w:rPr>
        <w:t>medicampo</w:t>
      </w:r>
      <w:proofErr w:type="spellEnd"/>
      <w:r w:rsidRPr="00137CD9">
        <w:rPr>
          <w:rFonts w:ascii="Helvetica" w:hAnsi="Helvetica" w:cs="Helvetica"/>
          <w:color w:val="000000"/>
          <w:sz w:val="21"/>
          <w:szCs w:val="21"/>
          <w:lang w:val="es-AR"/>
        </w:rPr>
        <w:t xml:space="preserve"> y delantero.</w:t>
      </w:r>
    </w:p>
    <w:p w14:paraId="29877478" w14:textId="51CC005B" w:rsidR="00AE7E20" w:rsidRDefault="00AE7E20">
      <w:pPr>
        <w:rPr>
          <w:lang w:val="es-AR"/>
        </w:rPr>
      </w:pPr>
    </w:p>
    <w:p w14:paraId="1A36799A" w14:textId="36E3DAEB" w:rsidR="00137CD9" w:rsidRDefault="00137CD9">
      <w:pPr>
        <w:rPr>
          <w:lang w:val="es-AR"/>
        </w:rPr>
      </w:pPr>
    </w:p>
    <w:p w14:paraId="5E523845" w14:textId="1345932C" w:rsidR="00137CD9" w:rsidRDefault="00137CD9">
      <w:pPr>
        <w:rPr>
          <w:lang w:val="es-AR"/>
        </w:rPr>
      </w:pPr>
    </w:p>
    <w:p w14:paraId="6F2BCC3C" w14:textId="7E46FE0C" w:rsidR="00137CD9" w:rsidRDefault="00137CD9">
      <w:pPr>
        <w:rPr>
          <w:lang w:val="es-AR"/>
        </w:rPr>
      </w:pPr>
    </w:p>
    <w:p w14:paraId="048D1410" w14:textId="33476D79" w:rsidR="00137CD9" w:rsidRDefault="00137CD9">
      <w:pPr>
        <w:rPr>
          <w:lang w:val="es-AR"/>
        </w:rPr>
      </w:pPr>
    </w:p>
    <w:p w14:paraId="563F959F" w14:textId="605BC65B" w:rsidR="00137CD9" w:rsidRDefault="00137CD9">
      <w:pPr>
        <w:rPr>
          <w:lang w:val="es-AR"/>
        </w:rPr>
      </w:pPr>
    </w:p>
    <w:p w14:paraId="68CE91DD" w14:textId="4462F757" w:rsidR="00137CD9" w:rsidRDefault="00137CD9">
      <w:pPr>
        <w:rPr>
          <w:lang w:val="es-AR"/>
        </w:rPr>
      </w:pPr>
      <w:r>
        <w:rPr>
          <w:noProof/>
        </w:rPr>
        <w:lastRenderedPageBreak/>
        <w:drawing>
          <wp:inline distT="0" distB="0" distL="0" distR="0" wp14:anchorId="794AE2CD" wp14:editId="1A9E4252">
            <wp:extent cx="5943600" cy="419608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196080"/>
                    </a:xfrm>
                    <a:prstGeom prst="rect">
                      <a:avLst/>
                    </a:prstGeom>
                  </pic:spPr>
                </pic:pic>
              </a:graphicData>
            </a:graphic>
          </wp:inline>
        </w:drawing>
      </w:r>
    </w:p>
    <w:p w14:paraId="23B79D3F" w14:textId="772F11DC" w:rsidR="00137CD9" w:rsidRDefault="00137CD9">
      <w:pPr>
        <w:rPr>
          <w:lang w:val="es-AR"/>
        </w:rPr>
      </w:pPr>
    </w:p>
    <w:p w14:paraId="63CD2E0A" w14:textId="6054A640" w:rsidR="00137CD9" w:rsidRDefault="00137CD9">
      <w:pPr>
        <w:rPr>
          <w:lang w:val="es-AR"/>
        </w:rPr>
      </w:pPr>
      <w:r>
        <w:rPr>
          <w:noProof/>
        </w:rPr>
        <w:lastRenderedPageBreak/>
        <w:drawing>
          <wp:inline distT="0" distB="0" distL="0" distR="0" wp14:anchorId="7B880536" wp14:editId="296344D7">
            <wp:extent cx="5943600" cy="5652135"/>
            <wp:effectExtent l="0" t="0" r="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652135"/>
                    </a:xfrm>
                    <a:prstGeom prst="rect">
                      <a:avLst/>
                    </a:prstGeom>
                  </pic:spPr>
                </pic:pic>
              </a:graphicData>
            </a:graphic>
          </wp:inline>
        </w:drawing>
      </w:r>
    </w:p>
    <w:p w14:paraId="2A7ABD4B" w14:textId="69C3738D" w:rsidR="00137CD9" w:rsidRDefault="00165E5E">
      <w:pPr>
        <w:rPr>
          <w:lang w:val="es-AR"/>
        </w:rPr>
      </w:pPr>
      <w:proofErr w:type="spellStart"/>
      <w:r>
        <w:rPr>
          <w:lang w:val="es-AR"/>
        </w:rPr>
        <w:t>Fig</w:t>
      </w:r>
      <w:proofErr w:type="spellEnd"/>
      <w:r>
        <w:rPr>
          <w:lang w:val="es-AR"/>
        </w:rPr>
        <w:t xml:space="preserve"> </w:t>
      </w:r>
    </w:p>
    <w:p w14:paraId="445F7B8B" w14:textId="7BDC3F09" w:rsidR="00137CD9" w:rsidRDefault="00165E5E">
      <w:pPr>
        <w:rPr>
          <w:lang w:val="es-AR"/>
        </w:rPr>
      </w:pPr>
      <w:r>
        <w:rPr>
          <w:lang w:val="es-AR"/>
        </w:rPr>
        <w:t>Mediante PCA, reducimos la cantidad de dimensiones de las características y podemos hacer una grafica</w:t>
      </w:r>
      <w:r w:rsidR="0051194B">
        <w:rPr>
          <w:lang w:val="es-AR"/>
        </w:rPr>
        <w:t xml:space="preserve"> en dos dimensiones. En este caso podemos observar como los mejores jugadores se ubican en el primer y cuarto cuadrante cuando la componente 2 es negativa, con mayor preponderancia al cuarto cuadrante. Se observa que el jugador ideal “</w:t>
      </w:r>
      <w:proofErr w:type="spellStart"/>
      <w:r w:rsidR="0051194B">
        <w:rPr>
          <w:lang w:val="es-AR"/>
        </w:rPr>
        <w:t>MachineGun</w:t>
      </w:r>
      <w:proofErr w:type="spellEnd"/>
      <w:r w:rsidR="0051194B">
        <w:rPr>
          <w:lang w:val="es-AR"/>
        </w:rPr>
        <w:t>”, esta ubicado en cercano a (-10,-10)</w:t>
      </w:r>
    </w:p>
    <w:p w14:paraId="6801BD23" w14:textId="4CA69443" w:rsidR="00137CD9" w:rsidRDefault="00137CD9">
      <w:pPr>
        <w:rPr>
          <w:lang w:val="es-AR"/>
        </w:rPr>
      </w:pPr>
      <w:r>
        <w:rPr>
          <w:noProof/>
        </w:rPr>
        <w:lastRenderedPageBreak/>
        <w:drawing>
          <wp:inline distT="0" distB="0" distL="0" distR="0" wp14:anchorId="64742B04" wp14:editId="2F34A08B">
            <wp:extent cx="5943600" cy="57150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715000"/>
                    </a:xfrm>
                    <a:prstGeom prst="rect">
                      <a:avLst/>
                    </a:prstGeom>
                  </pic:spPr>
                </pic:pic>
              </a:graphicData>
            </a:graphic>
          </wp:inline>
        </w:drawing>
      </w:r>
    </w:p>
    <w:p w14:paraId="2D92AF4C" w14:textId="3E1A01D7" w:rsidR="005A1066" w:rsidRDefault="0051194B">
      <w:pPr>
        <w:rPr>
          <w:lang w:val="es-AR"/>
        </w:rPr>
      </w:pPr>
      <w:r>
        <w:rPr>
          <w:lang w:val="es-AR"/>
        </w:rPr>
        <w:t xml:space="preserve">Al comparar dos equipos uno bueno (Barcelona) y otro no tanto (FCSB </w:t>
      </w:r>
      <w:proofErr w:type="spellStart"/>
      <w:r>
        <w:rPr>
          <w:lang w:val="es-AR"/>
        </w:rPr>
        <w:t>Steaua</w:t>
      </w:r>
      <w:proofErr w:type="spellEnd"/>
      <w:r>
        <w:rPr>
          <w:lang w:val="es-AR"/>
        </w:rPr>
        <w:t>), podemos ver como los jugadores tienen una distribución hacia el cuarto cuadrante para el mejor equipo y hacia el segundo cuadrante para los jugadores del equipo no tan bueno</w:t>
      </w:r>
    </w:p>
    <w:p w14:paraId="3097DA9B" w14:textId="04D9CFF6" w:rsidR="005A1066" w:rsidRDefault="005A1066">
      <w:pPr>
        <w:rPr>
          <w:lang w:val="es-AR"/>
        </w:rPr>
      </w:pPr>
      <w:r>
        <w:rPr>
          <w:noProof/>
        </w:rPr>
        <w:lastRenderedPageBreak/>
        <w:drawing>
          <wp:inline distT="0" distB="0" distL="0" distR="0" wp14:anchorId="0B26E96C" wp14:editId="19BE20B8">
            <wp:extent cx="5943600" cy="57912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791200"/>
                    </a:xfrm>
                    <a:prstGeom prst="rect">
                      <a:avLst/>
                    </a:prstGeom>
                  </pic:spPr>
                </pic:pic>
              </a:graphicData>
            </a:graphic>
          </wp:inline>
        </w:drawing>
      </w:r>
    </w:p>
    <w:p w14:paraId="330BC15F" w14:textId="6ED63716" w:rsidR="00862011" w:rsidRDefault="0051194B">
      <w:pPr>
        <w:rPr>
          <w:lang w:val="es-AR"/>
        </w:rPr>
      </w:pPr>
      <w:r>
        <w:rPr>
          <w:lang w:val="es-AR"/>
        </w:rPr>
        <w:t>Al Analizar PCA con las posiciones de lo</w:t>
      </w:r>
      <w:r w:rsidR="00297C4E">
        <w:rPr>
          <w:lang w:val="es-AR"/>
        </w:rPr>
        <w:t>s</w:t>
      </w:r>
      <w:r>
        <w:rPr>
          <w:lang w:val="es-AR"/>
        </w:rPr>
        <w:t xml:space="preserve"> jugadores, se observa como separa muy bien a los defensores y a los delanteros, y los mediocampistas que tienen por lo general habilidades compartidas con los anteriores se encuentra distribuidos entre ambos grupos. </w:t>
      </w:r>
      <w:proofErr w:type="spellStart"/>
      <w:r>
        <w:rPr>
          <w:lang w:val="es-AR"/>
        </w:rPr>
        <w:t>Tambien</w:t>
      </w:r>
      <w:proofErr w:type="spellEnd"/>
      <w:r>
        <w:rPr>
          <w:lang w:val="es-AR"/>
        </w:rPr>
        <w:t xml:space="preserve"> se observa que los mediocampistas en general tienen un mejor “</w:t>
      </w:r>
      <w:proofErr w:type="spellStart"/>
      <w:r>
        <w:rPr>
          <w:lang w:val="es-AR"/>
        </w:rPr>
        <w:t>overall</w:t>
      </w:r>
      <w:proofErr w:type="spellEnd"/>
      <w:r>
        <w:rPr>
          <w:lang w:val="es-AR"/>
        </w:rPr>
        <w:t>” que los delanteros puros</w:t>
      </w:r>
      <w:r w:rsidR="004229A4">
        <w:rPr>
          <w:lang w:val="es-AR"/>
        </w:rPr>
        <w:t>,</w:t>
      </w:r>
      <w:r>
        <w:rPr>
          <w:lang w:val="es-AR"/>
        </w:rPr>
        <w:t xml:space="preserve"> y se nota </w:t>
      </w:r>
      <w:r w:rsidR="00297C4E">
        <w:rPr>
          <w:lang w:val="es-AR"/>
        </w:rPr>
        <w:t>aún</w:t>
      </w:r>
      <w:r>
        <w:rPr>
          <w:lang w:val="es-AR"/>
        </w:rPr>
        <w:t xml:space="preserve"> </w:t>
      </w:r>
      <w:r w:rsidR="00297C4E">
        <w:rPr>
          <w:lang w:val="es-AR"/>
        </w:rPr>
        <w:t>más</w:t>
      </w:r>
      <w:r>
        <w:rPr>
          <w:lang w:val="es-AR"/>
        </w:rPr>
        <w:t xml:space="preserve"> </w:t>
      </w:r>
      <w:r w:rsidR="004229A4">
        <w:rPr>
          <w:lang w:val="es-AR"/>
        </w:rPr>
        <w:t xml:space="preserve">esa </w:t>
      </w:r>
      <w:proofErr w:type="spellStart"/>
      <w:r w:rsidR="004229A4">
        <w:rPr>
          <w:lang w:val="es-AR"/>
        </w:rPr>
        <w:t>diferencia,</w:t>
      </w:r>
      <w:r>
        <w:rPr>
          <w:lang w:val="es-AR"/>
        </w:rPr>
        <w:t>cuando</w:t>
      </w:r>
      <w:proofErr w:type="spellEnd"/>
      <w:r>
        <w:rPr>
          <w:lang w:val="es-AR"/>
        </w:rPr>
        <w:t xml:space="preserve"> tienen habilidades compartidas con los defensores</w:t>
      </w:r>
    </w:p>
    <w:p w14:paraId="395EC03D" w14:textId="363F89F8" w:rsidR="002708EA" w:rsidRDefault="002708EA">
      <w:pPr>
        <w:rPr>
          <w:lang w:val="es-AR"/>
        </w:rPr>
      </w:pPr>
      <w:r>
        <w:rPr>
          <w:lang w:val="es-AR"/>
        </w:rPr>
        <w:t xml:space="preserve">Probablemente si podríamos hacer una nueva rotación, los mediocampistas se separen de los delanteros y defensores y de esa forma encontrar el hiperplano ideal que segmente </w:t>
      </w:r>
      <w:r w:rsidR="00EE5720">
        <w:rPr>
          <w:lang w:val="es-AR"/>
        </w:rPr>
        <w:t>correctamente los tres grupos</w:t>
      </w:r>
    </w:p>
    <w:p w14:paraId="38BC2314" w14:textId="2D8BBDAB" w:rsidR="00862011" w:rsidRDefault="00862011">
      <w:pPr>
        <w:rPr>
          <w:lang w:val="es-AR"/>
        </w:rPr>
      </w:pPr>
      <w:r>
        <w:rPr>
          <w:noProof/>
          <w:lang w:val="es-AR"/>
        </w:rPr>
        <w:lastRenderedPageBreak/>
        <w:drawing>
          <wp:inline distT="0" distB="0" distL="0" distR="0" wp14:anchorId="19FE443C" wp14:editId="38DEC562">
            <wp:extent cx="4472305" cy="3188970"/>
            <wp:effectExtent l="0" t="0" r="444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72305" cy="3188970"/>
                    </a:xfrm>
                    <a:prstGeom prst="rect">
                      <a:avLst/>
                    </a:prstGeom>
                    <a:noFill/>
                    <a:ln>
                      <a:noFill/>
                    </a:ln>
                  </pic:spPr>
                </pic:pic>
              </a:graphicData>
            </a:graphic>
          </wp:inline>
        </w:drawing>
      </w:r>
    </w:p>
    <w:p w14:paraId="64F816AC" w14:textId="51CD4225" w:rsidR="002708EA" w:rsidRDefault="002708EA">
      <w:pPr>
        <w:rPr>
          <w:lang w:val="es-AR"/>
        </w:rPr>
      </w:pPr>
      <w:r>
        <w:rPr>
          <w:noProof/>
          <w:lang w:val="es-AR"/>
        </w:rPr>
        <w:drawing>
          <wp:inline distT="0" distB="0" distL="0" distR="0" wp14:anchorId="219B1A4B" wp14:editId="57A2897D">
            <wp:extent cx="4472305" cy="3188970"/>
            <wp:effectExtent l="0" t="0" r="444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72305" cy="3188970"/>
                    </a:xfrm>
                    <a:prstGeom prst="rect">
                      <a:avLst/>
                    </a:prstGeom>
                    <a:noFill/>
                    <a:ln>
                      <a:noFill/>
                    </a:ln>
                  </pic:spPr>
                </pic:pic>
              </a:graphicData>
            </a:graphic>
          </wp:inline>
        </w:drawing>
      </w:r>
    </w:p>
    <w:p w14:paraId="4A6F6413" w14:textId="7EB52C79" w:rsidR="002708EA" w:rsidRDefault="002708EA">
      <w:pPr>
        <w:rPr>
          <w:lang w:val="es-AR"/>
        </w:rPr>
      </w:pPr>
      <w:r>
        <w:rPr>
          <w:noProof/>
          <w:lang w:val="es-AR"/>
        </w:rPr>
        <w:lastRenderedPageBreak/>
        <w:drawing>
          <wp:inline distT="0" distB="0" distL="0" distR="0" wp14:anchorId="3725C510" wp14:editId="22BB18DA">
            <wp:extent cx="4472305" cy="3188970"/>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72305" cy="3188970"/>
                    </a:xfrm>
                    <a:prstGeom prst="rect">
                      <a:avLst/>
                    </a:prstGeom>
                    <a:noFill/>
                    <a:ln>
                      <a:noFill/>
                    </a:ln>
                  </pic:spPr>
                </pic:pic>
              </a:graphicData>
            </a:graphic>
          </wp:inline>
        </w:drawing>
      </w:r>
    </w:p>
    <w:p w14:paraId="662D0BC6" w14:textId="07781087" w:rsidR="00862011" w:rsidRDefault="002708EA">
      <w:pPr>
        <w:rPr>
          <w:lang w:val="es-AR"/>
        </w:rPr>
      </w:pPr>
      <w:r>
        <w:rPr>
          <w:lang w:val="es-AR"/>
        </w:rPr>
        <w:t xml:space="preserve">De acuerdo al grafico de inercia, </w:t>
      </w:r>
      <w:proofErr w:type="spellStart"/>
      <w:r>
        <w:rPr>
          <w:lang w:val="es-AR"/>
        </w:rPr>
        <w:t>Kmeans</w:t>
      </w:r>
      <w:proofErr w:type="spellEnd"/>
      <w:r>
        <w:rPr>
          <w:lang w:val="es-AR"/>
        </w:rPr>
        <w:t xml:space="preserve"> sugiere </w:t>
      </w:r>
      <w:proofErr w:type="spellStart"/>
      <w:r>
        <w:rPr>
          <w:lang w:val="es-AR"/>
        </w:rPr>
        <w:t>devidir</w:t>
      </w:r>
      <w:proofErr w:type="spellEnd"/>
      <w:r>
        <w:rPr>
          <w:lang w:val="es-AR"/>
        </w:rPr>
        <w:t xml:space="preserve"> en cuatro </w:t>
      </w:r>
      <w:proofErr w:type="spellStart"/>
      <w:r>
        <w:rPr>
          <w:lang w:val="es-AR"/>
        </w:rPr>
        <w:t>clusters</w:t>
      </w:r>
      <w:proofErr w:type="spellEnd"/>
    </w:p>
    <w:p w14:paraId="241EB42E" w14:textId="1C3CCDC7" w:rsidR="002708EA" w:rsidRDefault="002708EA">
      <w:pPr>
        <w:rPr>
          <w:lang w:val="es-AR"/>
        </w:rPr>
      </w:pPr>
      <w:r>
        <w:rPr>
          <w:lang w:val="es-AR"/>
        </w:rPr>
        <w:t>En la primer grafica se observa que divide las dos ramas mas evidentes del grafico (defensores – delanteros) y que a su vez divide cada rama en los mejores y peores de cada rama. De acuerdo al análisis previo, en las ramas de los mejores se encuentran la mayoría de los mediocampistas</w:t>
      </w:r>
    </w:p>
    <w:p w14:paraId="63AF14A5" w14:textId="4EB7F779" w:rsidR="002708EA" w:rsidRDefault="002708EA">
      <w:pPr>
        <w:rPr>
          <w:lang w:val="es-AR"/>
        </w:rPr>
      </w:pPr>
    </w:p>
    <w:p w14:paraId="029DCEA1" w14:textId="2EAB4557" w:rsidR="002708EA" w:rsidRDefault="002708EA">
      <w:pPr>
        <w:rPr>
          <w:lang w:val="es-AR"/>
        </w:rPr>
      </w:pPr>
      <w:r>
        <w:rPr>
          <w:lang w:val="es-AR"/>
        </w:rPr>
        <w:t xml:space="preserve">Si elegimos dos </w:t>
      </w:r>
      <w:proofErr w:type="spellStart"/>
      <w:r>
        <w:rPr>
          <w:lang w:val="es-AR"/>
        </w:rPr>
        <w:t>cluster</w:t>
      </w:r>
      <w:proofErr w:type="spellEnd"/>
      <w:r>
        <w:rPr>
          <w:lang w:val="es-AR"/>
        </w:rPr>
        <w:t xml:space="preserve"> , la división que hace </w:t>
      </w:r>
      <w:proofErr w:type="spellStart"/>
      <w:r>
        <w:rPr>
          <w:lang w:val="es-AR"/>
        </w:rPr>
        <w:t>Kmeans</w:t>
      </w:r>
      <w:proofErr w:type="spellEnd"/>
      <w:r>
        <w:rPr>
          <w:lang w:val="es-AR"/>
        </w:rPr>
        <w:t xml:space="preserve"> no es buena</w:t>
      </w:r>
    </w:p>
    <w:p w14:paraId="7B8FDF9C" w14:textId="59826F0A" w:rsidR="002708EA" w:rsidRDefault="002708EA">
      <w:pPr>
        <w:rPr>
          <w:lang w:val="es-AR"/>
        </w:rPr>
      </w:pPr>
    </w:p>
    <w:p w14:paraId="7BEAA6C6" w14:textId="13659238" w:rsidR="002708EA" w:rsidRDefault="002708EA">
      <w:pPr>
        <w:rPr>
          <w:lang w:val="es-AR"/>
        </w:rPr>
      </w:pPr>
      <w:r>
        <w:rPr>
          <w:lang w:val="es-AR"/>
        </w:rPr>
        <w:t xml:space="preserve">Para tres </w:t>
      </w:r>
      <w:proofErr w:type="spellStart"/>
      <w:r>
        <w:rPr>
          <w:lang w:val="es-AR"/>
        </w:rPr>
        <w:t>clusters</w:t>
      </w:r>
      <w:proofErr w:type="spellEnd"/>
      <w:r>
        <w:rPr>
          <w:lang w:val="es-AR"/>
        </w:rPr>
        <w:t xml:space="preserve">, separa bien las dos ramas de delanteros , defensores, y a esta ultima la subdivide entre mejores y no tanto. Nuevamente, </w:t>
      </w:r>
      <w:proofErr w:type="spellStart"/>
      <w:r>
        <w:rPr>
          <w:lang w:val="es-AR"/>
        </w:rPr>
        <w:t>detro</w:t>
      </w:r>
      <w:proofErr w:type="spellEnd"/>
      <w:r>
        <w:rPr>
          <w:lang w:val="es-AR"/>
        </w:rPr>
        <w:t xml:space="preserve"> de los mejores estarían incluidos los mediocampistas</w:t>
      </w:r>
    </w:p>
    <w:p w14:paraId="7278C3B7" w14:textId="0B527E57" w:rsidR="00862011" w:rsidRDefault="00165E5E">
      <w:pPr>
        <w:rPr>
          <w:lang w:val="es-AR"/>
        </w:rPr>
      </w:pPr>
      <w:r>
        <w:rPr>
          <w:noProof/>
        </w:rPr>
        <w:lastRenderedPageBreak/>
        <w:drawing>
          <wp:inline distT="0" distB="0" distL="0" distR="0" wp14:anchorId="65F1CB20" wp14:editId="6FB608B9">
            <wp:extent cx="5943600" cy="5768340"/>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768340"/>
                    </a:xfrm>
                    <a:prstGeom prst="rect">
                      <a:avLst/>
                    </a:prstGeom>
                  </pic:spPr>
                </pic:pic>
              </a:graphicData>
            </a:graphic>
          </wp:inline>
        </w:drawing>
      </w:r>
    </w:p>
    <w:p w14:paraId="76C58746" w14:textId="227F3AB5" w:rsidR="00297C4E" w:rsidRPr="00AE7E20" w:rsidRDefault="00297C4E">
      <w:pPr>
        <w:rPr>
          <w:lang w:val="es-AR"/>
        </w:rPr>
      </w:pPr>
      <w:r>
        <w:rPr>
          <w:lang w:val="es-AR"/>
        </w:rPr>
        <w:t xml:space="preserve">En el análisis de PCA con </w:t>
      </w:r>
      <w:proofErr w:type="spellStart"/>
      <w:r>
        <w:rPr>
          <w:lang w:val="es-AR"/>
        </w:rPr>
        <w:t>MeanShift</w:t>
      </w:r>
      <w:proofErr w:type="spellEnd"/>
      <w:r>
        <w:rPr>
          <w:lang w:val="es-AR"/>
        </w:rPr>
        <w:t xml:space="preserve">, el algoritmo encuentra dos grandes </w:t>
      </w:r>
      <w:proofErr w:type="spellStart"/>
      <w:r>
        <w:rPr>
          <w:lang w:val="es-AR"/>
        </w:rPr>
        <w:t>cluster</w:t>
      </w:r>
      <w:proofErr w:type="spellEnd"/>
      <w:r>
        <w:rPr>
          <w:lang w:val="es-AR"/>
        </w:rPr>
        <w:t xml:space="preserve"> que podríamos decir que corresponden a los jugadores con características de delanteros y defensores, los mediocampistas no están separados. Referente a los mediocampistas, para esta segmentación, las características de defensor o delantero </w:t>
      </w:r>
      <w:r>
        <w:rPr>
          <w:lang w:val="es-AR"/>
        </w:rPr>
        <w:t xml:space="preserve">tienen </w:t>
      </w:r>
      <w:proofErr w:type="spellStart"/>
      <w:r>
        <w:rPr>
          <w:lang w:val="es-AR"/>
        </w:rPr>
        <w:t>mas</w:t>
      </w:r>
      <w:proofErr w:type="spellEnd"/>
      <w:r>
        <w:rPr>
          <w:lang w:val="es-AR"/>
        </w:rPr>
        <w:t xml:space="preserve"> </w:t>
      </w:r>
      <w:r>
        <w:rPr>
          <w:lang w:val="es-AR"/>
        </w:rPr>
        <w:t>relevancia que</w:t>
      </w:r>
      <w:r>
        <w:rPr>
          <w:lang w:val="es-AR"/>
        </w:rPr>
        <w:t xml:space="preserve"> las habilidades </w:t>
      </w:r>
      <w:r>
        <w:rPr>
          <w:lang w:val="es-AR"/>
        </w:rPr>
        <w:t>que las propias de mediocampista. Recordemos que en general, este grupo de jugadores tiene características compartidas con los otros dos</w:t>
      </w:r>
    </w:p>
    <w:sectPr w:rsidR="00297C4E" w:rsidRPr="00AE7E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7E20"/>
    <w:rsid w:val="00137CD9"/>
    <w:rsid w:val="00165E5E"/>
    <w:rsid w:val="002708EA"/>
    <w:rsid w:val="00297C4E"/>
    <w:rsid w:val="004229A4"/>
    <w:rsid w:val="0051194B"/>
    <w:rsid w:val="005A1066"/>
    <w:rsid w:val="00804503"/>
    <w:rsid w:val="00862011"/>
    <w:rsid w:val="00AE7E20"/>
    <w:rsid w:val="00EE57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DD41A6"/>
  <w15:chartTrackingRefBased/>
  <w15:docId w15:val="{5C0F7028-F029-4976-958B-9AFDAF057C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AE7E2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5812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186</TotalTime>
  <Pages>9</Pages>
  <Words>564</Words>
  <Characters>3220</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Edgardo Garrigo</dc:creator>
  <cp:keywords/>
  <dc:description/>
  <cp:lastModifiedBy>Edgardo Garrigo</cp:lastModifiedBy>
  <cp:revision>3</cp:revision>
  <dcterms:created xsi:type="dcterms:W3CDTF">2020-10-04T12:21:00Z</dcterms:created>
  <dcterms:modified xsi:type="dcterms:W3CDTF">2020-10-04T15:27:00Z</dcterms:modified>
</cp:coreProperties>
</file>