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5CAB" w14:textId="77777777" w:rsidR="00167DD3" w:rsidRDefault="00167DD3">
      <w:pPr>
        <w:pStyle w:val="BodyText"/>
        <w:rPr>
          <w:i w:val="0"/>
          <w:sz w:val="49"/>
        </w:rPr>
      </w:pPr>
    </w:p>
    <w:p w14:paraId="5DAD5CAC" w14:textId="77777777" w:rsidR="00167DD3" w:rsidRDefault="00167DD3">
      <w:pPr>
        <w:pStyle w:val="BodyText"/>
        <w:spacing w:before="247"/>
        <w:rPr>
          <w:i w:val="0"/>
          <w:sz w:val="49"/>
        </w:rPr>
      </w:pPr>
    </w:p>
    <w:p w14:paraId="5DAD5CAD" w14:textId="027B4905" w:rsidR="00167DD3" w:rsidRPr="00E85EE5" w:rsidRDefault="009F7C92">
      <w:pPr>
        <w:pStyle w:val="Title"/>
        <w:rPr>
          <w:lang w:val="en-US"/>
        </w:rPr>
      </w:pPr>
      <w:r w:rsidRPr="00FE1ADE">
        <w:rPr>
          <w:lang w:val="en-US"/>
        </w:rPr>
        <w:t>Ford Innovation Challenge III</w:t>
      </w:r>
    </w:p>
    <w:p w14:paraId="5DAD5CAE" w14:textId="4EAD075A" w:rsidR="00167DD3" w:rsidRPr="00E85EE5" w:rsidRDefault="009F7C92">
      <w:pPr>
        <w:spacing w:before="363"/>
        <w:ind w:right="139"/>
        <w:jc w:val="center"/>
        <w:rPr>
          <w:sz w:val="34"/>
          <w:lang w:val="en-US"/>
        </w:rPr>
      </w:pPr>
      <w:r w:rsidRPr="00FE1ADE">
        <w:rPr>
          <w:lang w:val="en-US"/>
        </w:rPr>
        <w:t>Data Strategy &amp; AI Edition</w:t>
      </w:r>
    </w:p>
    <w:p w14:paraId="5DAD5CAF" w14:textId="77777777" w:rsidR="00167DD3" w:rsidRPr="00E85EE5" w:rsidRDefault="00167DD3">
      <w:pPr>
        <w:pStyle w:val="BodyText"/>
        <w:rPr>
          <w:i w:val="0"/>
          <w:sz w:val="34"/>
          <w:lang w:val="en-US"/>
        </w:rPr>
      </w:pPr>
    </w:p>
    <w:p w14:paraId="5DAD5CB0" w14:textId="77777777" w:rsidR="00167DD3" w:rsidRPr="00E85EE5" w:rsidRDefault="00167DD3">
      <w:pPr>
        <w:pStyle w:val="BodyText"/>
        <w:spacing w:before="181"/>
        <w:rPr>
          <w:i w:val="0"/>
          <w:sz w:val="34"/>
          <w:lang w:val="en-US"/>
        </w:rPr>
      </w:pPr>
    </w:p>
    <w:p w14:paraId="5DAD5CC5" w14:textId="1AA52756" w:rsidR="00167DD3" w:rsidRPr="00FE1ADE" w:rsidRDefault="009F7C92" w:rsidP="18797068">
      <w:pPr>
        <w:ind w:left="2" w:right="138"/>
        <w:jc w:val="center"/>
        <w:rPr>
          <w:sz w:val="34"/>
          <w:szCs w:val="34"/>
          <w:lang w:val="es-AR"/>
        </w:rPr>
      </w:pPr>
      <w:r>
        <w:t>Detalle del Desafío</w:t>
      </w:r>
    </w:p>
    <w:p w14:paraId="5DAD5CC6" w14:textId="77777777" w:rsidR="00167DD3" w:rsidRPr="00FE1ADE" w:rsidRDefault="00167DD3">
      <w:pPr>
        <w:pStyle w:val="BodyText"/>
        <w:spacing w:before="61"/>
        <w:rPr>
          <w:i w:val="0"/>
          <w:sz w:val="34"/>
          <w:lang w:val="es-AR"/>
        </w:rPr>
      </w:pPr>
    </w:p>
    <w:p w14:paraId="5DAD5CC8" w14:textId="699D1F22" w:rsidR="00167DD3" w:rsidRPr="00FE1ADE" w:rsidRDefault="009F7C92" w:rsidP="494671D3">
      <w:pPr>
        <w:tabs>
          <w:tab w:val="left" w:pos="5220"/>
        </w:tabs>
        <w:spacing w:before="1"/>
        <w:ind w:right="84"/>
        <w:jc w:val="center"/>
        <w:rPr>
          <w:w w:val="105"/>
          <w:sz w:val="24"/>
          <w:szCs w:val="24"/>
          <w:lang w:val="es-AR"/>
        </w:rPr>
      </w:pPr>
      <w:r>
        <w:t xml:space="preserve">Área: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&amp; Data </w:t>
      </w:r>
      <w:proofErr w:type="spellStart"/>
      <w:r>
        <w:t>Strategy</w:t>
      </w:r>
      <w:proofErr w:type="spellEnd"/>
      <w:r>
        <w:t xml:space="preserve"> — Posventa / Retención de Servicio</w:t>
      </w:r>
    </w:p>
    <w:p w14:paraId="24963730" w14:textId="1B41C862" w:rsidR="007F29E2" w:rsidRPr="00AA519F" w:rsidRDefault="007F29E2" w:rsidP="494671D3">
      <w:pPr>
        <w:tabs>
          <w:tab w:val="left" w:pos="5220"/>
        </w:tabs>
        <w:spacing w:before="1"/>
        <w:ind w:right="84"/>
        <w:jc w:val="center"/>
        <w:rPr>
          <w:sz w:val="24"/>
          <w:szCs w:val="24"/>
          <w:u w:val="single"/>
          <w:lang w:val="pt-BR"/>
        </w:rPr>
      </w:pPr>
      <w:r w:rsidRPr="00FE1ADE">
        <w:rPr>
          <w:lang w:val="pt-BR"/>
        </w:rPr>
        <w:t xml:space="preserve">Mentor: </w:t>
      </w:r>
      <w:proofErr w:type="spellStart"/>
      <w:r w:rsidRPr="00FE1ADE">
        <w:rPr>
          <w:lang w:val="pt-BR"/>
        </w:rPr>
        <w:t>Bertolosso</w:t>
      </w:r>
      <w:proofErr w:type="spellEnd"/>
      <w:r w:rsidRPr="00FE1ADE">
        <w:rPr>
          <w:lang w:val="pt-BR"/>
        </w:rPr>
        <w:t>, Facundo</w:t>
      </w:r>
    </w:p>
    <w:p w14:paraId="5DAD5CCA" w14:textId="784225DC" w:rsidR="00167DD3" w:rsidRPr="00AA519F" w:rsidRDefault="009F7C92" w:rsidP="494671D3">
      <w:pPr>
        <w:tabs>
          <w:tab w:val="left" w:pos="5373"/>
        </w:tabs>
        <w:ind w:right="84"/>
        <w:jc w:val="center"/>
        <w:rPr>
          <w:sz w:val="24"/>
          <w:szCs w:val="24"/>
          <w:u w:val="single"/>
          <w:lang w:val="pt-BR"/>
        </w:rPr>
      </w:pPr>
      <w:r w:rsidRPr="00FE1ADE">
        <w:rPr>
          <w:lang w:val="pt-BR"/>
        </w:rPr>
        <w:t xml:space="preserve">SPOC: </w:t>
      </w:r>
      <w:proofErr w:type="spellStart"/>
      <w:r w:rsidRPr="00FE1ADE">
        <w:rPr>
          <w:lang w:val="pt-BR"/>
        </w:rPr>
        <w:t>Bertolosso</w:t>
      </w:r>
      <w:proofErr w:type="spellEnd"/>
      <w:r w:rsidRPr="00FE1ADE">
        <w:rPr>
          <w:lang w:val="pt-BR"/>
        </w:rPr>
        <w:t>, Facundo</w:t>
      </w:r>
    </w:p>
    <w:p w14:paraId="5DAD5CCC" w14:textId="05C1CC87" w:rsidR="00167DD3" w:rsidRPr="00AA519F" w:rsidRDefault="009F7C92" w:rsidP="00AA519F">
      <w:pPr>
        <w:tabs>
          <w:tab w:val="left" w:pos="5315"/>
        </w:tabs>
        <w:ind w:right="84"/>
        <w:jc w:val="center"/>
        <w:rPr>
          <w:sz w:val="24"/>
          <w:szCs w:val="24"/>
          <w:u w:val="single"/>
        </w:rPr>
        <w:sectPr w:rsidR="00167DD3" w:rsidRPr="00AA519F">
          <w:type w:val="continuous"/>
          <w:pgSz w:w="11910" w:h="16840"/>
          <w:pgMar w:top="1920" w:right="992" w:bottom="280" w:left="1133" w:header="720" w:footer="720" w:gutter="0"/>
          <w:cols w:space="720"/>
        </w:sectPr>
      </w:pPr>
      <w:r>
        <w:t>Fecha: 11/9/2026</w:t>
      </w:r>
    </w:p>
    <w:p w14:paraId="5DAD5CCE" w14:textId="77777777" w:rsidR="00167DD3" w:rsidRDefault="009F7C92">
      <w:pPr>
        <w:pStyle w:val="Heading1"/>
        <w:spacing w:before="0"/>
        <w:ind w:left="0"/>
      </w:pPr>
      <w:r>
        <w:rPr>
          <w:spacing w:val="-7"/>
        </w:rPr>
        <w:lastRenderedPageBreak/>
        <w:t>Índice</w:t>
      </w:r>
      <w:r>
        <w:rPr>
          <w:spacing w:val="6"/>
        </w:rPr>
        <w:t xml:space="preserve"> </w:t>
      </w:r>
      <w:r>
        <w:rPr>
          <w:spacing w:val="-2"/>
        </w:rPr>
        <w:t>general</w:t>
      </w:r>
    </w:p>
    <w:p w14:paraId="5DAD5CCF" w14:textId="77777777" w:rsidR="00167DD3" w:rsidRDefault="00167DD3">
      <w:pPr>
        <w:pStyle w:val="BodyText"/>
        <w:rPr>
          <w:rFonts w:ascii="Georgia"/>
          <w:b/>
          <w:i w:val="0"/>
          <w:sz w:val="34"/>
        </w:rPr>
      </w:pPr>
    </w:p>
    <w:p w14:paraId="5DAD5CD0" w14:textId="77777777" w:rsidR="00167DD3" w:rsidRDefault="00167DD3">
      <w:pPr>
        <w:pStyle w:val="BodyText"/>
        <w:spacing w:before="296"/>
        <w:rPr>
          <w:rFonts w:ascii="Georgia"/>
          <w:b/>
          <w:i w:val="0"/>
          <w:sz w:val="34"/>
        </w:rPr>
      </w:pPr>
    </w:p>
    <w:sdt>
      <w:sdtPr>
        <w:id w:val="-723514802"/>
        <w:docPartObj>
          <w:docPartGallery w:val="Table of Contents"/>
          <w:docPartUnique/>
        </w:docPartObj>
      </w:sdtPr>
      <w:sdtContent>
        <w:p w14:paraId="5DAD5CD1" w14:textId="101C321D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8"/>
            </w:tabs>
            <w:spacing w:before="1"/>
            <w:ind w:left="350" w:hanging="350"/>
          </w:pPr>
          <w:hyperlink w:anchor="_bookmark0" w:history="1">
            <w:r>
              <w:rPr>
                <w:spacing w:val="-6"/>
              </w:rPr>
              <w:t>Descripción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General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del</w:t>
            </w:r>
            <w:r>
              <w:rPr>
                <w:spacing w:val="2"/>
              </w:rPr>
              <w:t xml:space="preserve"> </w:t>
            </w:r>
            <w:r w:rsidR="007D3375">
              <w:rPr>
                <w:spacing w:val="-6"/>
              </w:rPr>
              <w:t>Desafío</w:t>
            </w:r>
          </w:hyperlink>
          <w:r w:rsidR="009F7C92">
            <w:rPr>
              <w:rFonts w:ascii="Times New Roman" w:hAnsi="Times New Roman"/>
              <w:b w:val="0"/>
            </w:rPr>
            <w:tab/>
          </w:r>
          <w:r w:rsidR="009F7C92">
            <w:rPr>
              <w:spacing w:val="-10"/>
            </w:rPr>
            <w:t>3</w:t>
          </w:r>
        </w:p>
        <w:p w14:paraId="5DAD5CD2" w14:textId="56F5655E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spacing w:before="55"/>
            <w:ind w:hanging="538"/>
          </w:pPr>
          <w:hyperlink w:anchor="_bookmark1" w:history="1">
            <w:r>
              <w:rPr>
                <w:w w:val="110"/>
              </w:rPr>
              <w:t>Título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del</w:t>
            </w:r>
            <w:r>
              <w:rPr>
                <w:spacing w:val="-5"/>
                <w:w w:val="110"/>
              </w:rPr>
              <w:t xml:space="preserve"> </w:t>
            </w:r>
            <w:r w:rsidR="007D3375">
              <w:rPr>
                <w:w w:val="110"/>
              </w:rPr>
              <w:t>Desafío</w:t>
            </w:r>
          </w:hyperlink>
          <w:r w:rsidR="009F7C92">
            <w:tab/>
          </w:r>
          <w:r w:rsidR="009F7C92">
            <w:rPr>
              <w:spacing w:val="-10"/>
              <w:w w:val="110"/>
            </w:rPr>
            <w:t>3</w:t>
          </w:r>
        </w:p>
        <w:p w14:paraId="5DAD5CD3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ind w:hanging="538"/>
          </w:pPr>
          <w:hyperlink w:anchor="_bookmark2" w:history="1">
            <w:r>
              <w:t>Resumen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Ejecutivo</w:t>
            </w:r>
          </w:hyperlink>
          <w:r w:rsidR="009F7C92">
            <w:tab/>
          </w:r>
          <w:r w:rsidR="009F7C92">
            <w:rPr>
              <w:spacing w:val="-10"/>
            </w:rPr>
            <w:t>3</w:t>
          </w:r>
        </w:p>
        <w:p w14:paraId="5DAD5CD4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8"/>
            </w:tabs>
            <w:spacing w:before="295"/>
            <w:ind w:left="350" w:hanging="350"/>
          </w:pPr>
          <w:hyperlink w:anchor="_bookmark3" w:history="1">
            <w:r>
              <w:rPr>
                <w:spacing w:val="-2"/>
              </w:rPr>
              <w:t>Contexto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Proceso</w:t>
            </w:r>
          </w:hyperlink>
          <w:r w:rsidR="009F7C92">
            <w:rPr>
              <w:rFonts w:ascii="Times New Roman"/>
              <w:b w:val="0"/>
            </w:rPr>
            <w:tab/>
          </w:r>
          <w:r w:rsidR="009F7C92">
            <w:rPr>
              <w:spacing w:val="-10"/>
            </w:rPr>
            <w:t>4</w:t>
          </w:r>
        </w:p>
        <w:p w14:paraId="5DAD5CD5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spacing w:before="55"/>
            <w:ind w:hanging="538"/>
          </w:pPr>
          <w:hyperlink w:anchor="_bookmark4" w:history="1">
            <w:r>
              <w:t>Descripción</w:t>
            </w:r>
            <w:r>
              <w:rPr>
                <w:spacing w:val="33"/>
              </w:rPr>
              <w:t xml:space="preserve"> </w:t>
            </w:r>
            <w:r>
              <w:t>del</w:t>
            </w:r>
            <w:r>
              <w:rPr>
                <w:spacing w:val="34"/>
              </w:rPr>
              <w:t xml:space="preserve"> </w:t>
            </w:r>
            <w:r>
              <w:t>Proceso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Actual</w:t>
            </w:r>
          </w:hyperlink>
          <w:r w:rsidR="009F7C92">
            <w:tab/>
          </w:r>
          <w:r w:rsidR="009F7C92">
            <w:rPr>
              <w:spacing w:val="-10"/>
            </w:rPr>
            <w:t>4</w:t>
          </w:r>
        </w:p>
        <w:p w14:paraId="5DAD5CD6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spacing w:before="57"/>
            <w:ind w:hanging="538"/>
          </w:pPr>
          <w:hyperlink w:anchor="_bookmark5" w:history="1">
            <w:r>
              <w:rPr>
                <w:w w:val="110"/>
              </w:rPr>
              <w:t>Ubicación en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Planta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 xml:space="preserve">/ </w:t>
            </w:r>
            <w:r>
              <w:rPr>
                <w:spacing w:val="-2"/>
                <w:w w:val="110"/>
              </w:rPr>
              <w:t>Flujo</w:t>
            </w:r>
          </w:hyperlink>
          <w:r w:rsidR="009F7C92">
            <w:tab/>
          </w:r>
          <w:r w:rsidR="009F7C92">
            <w:rPr>
              <w:spacing w:val="-10"/>
              <w:w w:val="115"/>
            </w:rPr>
            <w:t>4</w:t>
          </w:r>
        </w:p>
        <w:p w14:paraId="5DAD5CD7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8"/>
            </w:tabs>
            <w:ind w:left="350" w:hanging="350"/>
          </w:pPr>
          <w:hyperlink w:anchor="_bookmark6" w:history="1">
            <w:r>
              <w:rPr>
                <w:w w:val="90"/>
              </w:rPr>
              <w:t>Definición</w:t>
            </w:r>
            <w:r>
              <w:rPr>
                <w:spacing w:val="35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  <w:w w:val="90"/>
              </w:rPr>
              <w:t>Desafío</w:t>
            </w:r>
          </w:hyperlink>
          <w:r w:rsidR="009F7C92">
            <w:rPr>
              <w:rFonts w:ascii="Times New Roman" w:hAnsi="Times New Roman"/>
              <w:b w:val="0"/>
            </w:rPr>
            <w:tab/>
          </w:r>
          <w:r w:rsidR="009F7C92">
            <w:rPr>
              <w:spacing w:val="-10"/>
            </w:rPr>
            <w:t>5</w:t>
          </w:r>
        </w:p>
        <w:p w14:paraId="5DAD5CD8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7"/>
            </w:tabs>
            <w:ind w:hanging="538"/>
          </w:pPr>
          <w:hyperlink w:anchor="_bookmark7" w:history="1">
            <w:r>
              <w:t>Desafío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Específico</w:t>
            </w:r>
          </w:hyperlink>
          <w:r w:rsidR="009F7C92">
            <w:tab/>
          </w:r>
          <w:r w:rsidR="009F7C92">
            <w:rPr>
              <w:spacing w:val="-10"/>
            </w:rPr>
            <w:t>5</w:t>
          </w:r>
        </w:p>
        <w:p w14:paraId="5DAD5CD9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ind w:hanging="538"/>
          </w:pPr>
          <w:hyperlink w:anchor="_bookmark8" w:history="1">
            <w:r>
              <w:t>Impacto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Operativo</w:t>
            </w:r>
          </w:hyperlink>
          <w:r w:rsidR="009F7C92">
            <w:tab/>
          </w:r>
          <w:r w:rsidR="009F7C92">
            <w:rPr>
              <w:spacing w:val="-10"/>
            </w:rPr>
            <w:t>5</w:t>
          </w:r>
        </w:p>
        <w:p w14:paraId="5DAD5CDA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7"/>
            </w:tabs>
            <w:ind w:left="350" w:hanging="350"/>
          </w:pPr>
          <w:hyperlink w:anchor="_bookmark9" w:history="1">
            <w:r>
              <w:rPr>
                <w:spacing w:val="-6"/>
              </w:rPr>
              <w:t>Datos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Técnicos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Relevantes</w:t>
            </w:r>
          </w:hyperlink>
          <w:r w:rsidR="009F7C92">
            <w:rPr>
              <w:rFonts w:ascii="Times New Roman" w:hAnsi="Times New Roman"/>
              <w:b w:val="0"/>
            </w:rPr>
            <w:tab/>
          </w:r>
          <w:r w:rsidR="009F7C92">
            <w:rPr>
              <w:spacing w:val="-10"/>
            </w:rPr>
            <w:t>6</w:t>
          </w:r>
        </w:p>
        <w:p w14:paraId="5DAD5CDB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ind w:hanging="538"/>
          </w:pPr>
          <w:hyperlink w:anchor="_bookmark10" w:history="1">
            <w:r>
              <w:t>Parámetros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2"/>
              </w:rPr>
              <w:t>Operativos</w:t>
            </w:r>
          </w:hyperlink>
          <w:r w:rsidR="009F7C92">
            <w:tab/>
          </w:r>
          <w:r w:rsidR="009F7C92">
            <w:rPr>
              <w:spacing w:val="-10"/>
            </w:rPr>
            <w:t>6</w:t>
          </w:r>
        </w:p>
        <w:p w14:paraId="5DAD5CDC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ind w:hanging="538"/>
          </w:pPr>
          <w:hyperlink w:anchor="_bookmark11" w:history="1">
            <w:r>
              <w:t>Equipos</w:t>
            </w:r>
            <w:r>
              <w:rPr>
                <w:spacing w:val="37"/>
              </w:rPr>
              <w:t xml:space="preserve"> </w:t>
            </w:r>
            <w:r>
              <w:t>o</w:t>
            </w:r>
            <w:r>
              <w:rPr>
                <w:spacing w:val="37"/>
              </w:rPr>
              <w:t xml:space="preserve"> </w:t>
            </w:r>
            <w:r>
              <w:t>Sistemas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Existentes</w:t>
            </w:r>
          </w:hyperlink>
          <w:r w:rsidR="009F7C92">
            <w:tab/>
          </w:r>
          <w:r w:rsidR="009F7C92">
            <w:rPr>
              <w:spacing w:val="-10"/>
            </w:rPr>
            <w:t>6</w:t>
          </w:r>
        </w:p>
        <w:p w14:paraId="5DAD5CDD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ind w:hanging="538"/>
          </w:pPr>
          <w:hyperlink w:anchor="_bookmark12" w:history="1">
            <w:r>
              <w:t>Restricciones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Técnicas</w:t>
            </w:r>
          </w:hyperlink>
          <w:r w:rsidR="009F7C92">
            <w:tab/>
          </w:r>
          <w:r w:rsidR="009F7C92">
            <w:rPr>
              <w:spacing w:val="-12"/>
            </w:rPr>
            <w:t>6</w:t>
          </w:r>
        </w:p>
        <w:p w14:paraId="5DAD5CDE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9"/>
            </w:tabs>
            <w:spacing w:before="295"/>
            <w:ind w:left="350" w:hanging="350"/>
          </w:pPr>
          <w:hyperlink w:anchor="_bookmark13" w:history="1">
            <w:r>
              <w:rPr>
                <w:spacing w:val="-4"/>
              </w:rPr>
              <w:t>Expectativas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Solución</w:t>
            </w:r>
          </w:hyperlink>
          <w:r w:rsidR="009F7C92">
            <w:rPr>
              <w:rFonts w:ascii="Times New Roman" w:hAnsi="Times New Roman"/>
              <w:b w:val="0"/>
            </w:rPr>
            <w:tab/>
          </w:r>
          <w:r w:rsidR="009F7C92">
            <w:rPr>
              <w:spacing w:val="-10"/>
            </w:rPr>
            <w:t>7</w:t>
          </w:r>
        </w:p>
        <w:p w14:paraId="5DAD5CDF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8"/>
            </w:tabs>
            <w:spacing w:before="55"/>
            <w:ind w:hanging="538"/>
          </w:pPr>
          <w:hyperlink w:anchor="_bookmark14" w:history="1">
            <w:r>
              <w:t>Objetivo</w:t>
            </w:r>
            <w:r>
              <w:rPr>
                <w:spacing w:val="37"/>
              </w:rPr>
              <w:t xml:space="preserve"> </w:t>
            </w:r>
            <w:r>
              <w:t>de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Mejora</w:t>
            </w:r>
          </w:hyperlink>
          <w:r w:rsidR="009F7C92">
            <w:tab/>
          </w:r>
          <w:r w:rsidR="009F7C92">
            <w:rPr>
              <w:spacing w:val="-10"/>
            </w:rPr>
            <w:t>7</w:t>
          </w:r>
        </w:p>
        <w:p w14:paraId="5DAD5CE0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spacing w:before="57"/>
            <w:ind w:hanging="538"/>
          </w:pPr>
          <w:hyperlink w:anchor="_bookmark15" w:history="1">
            <w:r>
              <w:t>Criterios</w:t>
            </w:r>
            <w:r>
              <w:rPr>
                <w:spacing w:val="42"/>
              </w:rPr>
              <w:t xml:space="preserve"> </w:t>
            </w:r>
            <w:r>
              <w:t>de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Evaluación</w:t>
            </w:r>
          </w:hyperlink>
          <w:r w:rsidR="009F7C92">
            <w:tab/>
          </w:r>
          <w:r w:rsidR="009F7C92">
            <w:rPr>
              <w:spacing w:val="-10"/>
            </w:rPr>
            <w:t>7</w:t>
          </w:r>
        </w:p>
        <w:p w14:paraId="5DAD5CE1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40"/>
            </w:tabs>
            <w:ind w:left="350" w:hanging="350"/>
          </w:pPr>
          <w:hyperlink w:anchor="_bookmark16" w:history="1">
            <w:r>
              <w:rPr>
                <w:w w:val="90"/>
              </w:rPr>
              <w:t>Información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Complementaria</w:t>
            </w:r>
          </w:hyperlink>
          <w:r w:rsidR="009F7C92">
            <w:rPr>
              <w:rFonts w:ascii="Times New Roman" w:hAnsi="Times New Roman"/>
              <w:b w:val="0"/>
            </w:rPr>
            <w:tab/>
          </w:r>
          <w:r w:rsidR="009F7C92">
            <w:rPr>
              <w:spacing w:val="-10"/>
            </w:rPr>
            <w:t>8</w:t>
          </w:r>
        </w:p>
        <w:p w14:paraId="5DAD5CE2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ind w:hanging="538"/>
          </w:pPr>
          <w:hyperlink w:anchor="_bookmark17" w:history="1">
            <w:r>
              <w:t>Documentación</w:t>
            </w:r>
            <w:r>
              <w:rPr>
                <w:spacing w:val="69"/>
              </w:rPr>
              <w:t xml:space="preserve"> </w:t>
            </w:r>
            <w:r>
              <w:rPr>
                <w:spacing w:val="-2"/>
              </w:rPr>
              <w:t>Disponible</w:t>
            </w:r>
          </w:hyperlink>
          <w:r w:rsidR="009F7C92">
            <w:tab/>
          </w:r>
          <w:r w:rsidR="009F7C92">
            <w:rPr>
              <w:spacing w:val="-10"/>
            </w:rPr>
            <w:t>8</w:t>
          </w:r>
        </w:p>
        <w:p w14:paraId="5DAD5CE3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ind w:hanging="538"/>
          </w:pPr>
          <w:hyperlink w:anchor="_bookmark18" w:history="1">
            <w:r>
              <w:t>Referentes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Técnicos</w:t>
            </w:r>
          </w:hyperlink>
          <w:r w:rsidR="009F7C92">
            <w:tab/>
          </w:r>
          <w:r w:rsidR="009F7C92">
            <w:rPr>
              <w:spacing w:val="-10"/>
            </w:rPr>
            <w:t>8</w:t>
          </w:r>
        </w:p>
        <w:p w14:paraId="5DAD5CE4" w14:textId="77777777" w:rsidR="00167DD3" w:rsidRDefault="00167DD3">
          <w:pPr>
            <w:pStyle w:val="TOC2"/>
            <w:numPr>
              <w:ilvl w:val="1"/>
              <w:numId w:val="7"/>
            </w:numPr>
            <w:tabs>
              <w:tab w:val="left" w:pos="890"/>
              <w:tab w:val="right" w:leader="dot" w:pos="9639"/>
            </w:tabs>
            <w:ind w:hanging="538"/>
          </w:pPr>
          <w:hyperlink w:anchor="_bookmark19" w:history="1">
            <w:r>
              <w:t>Consideraciones</w:t>
            </w:r>
            <w:r>
              <w:rPr>
                <w:spacing w:val="37"/>
              </w:rPr>
              <w:t xml:space="preserve"> </w:t>
            </w:r>
            <w: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Seguridad</w:t>
            </w:r>
          </w:hyperlink>
          <w:r w:rsidR="009F7C92">
            <w:tab/>
          </w:r>
          <w:r w:rsidR="009F7C92">
            <w:rPr>
              <w:spacing w:val="-10"/>
            </w:rPr>
            <w:t>8</w:t>
          </w:r>
        </w:p>
        <w:p w14:paraId="5DAD5CE5" w14:textId="77777777" w:rsidR="00167DD3" w:rsidRDefault="00167DD3">
          <w:pPr>
            <w:pStyle w:val="TOC1"/>
            <w:numPr>
              <w:ilvl w:val="0"/>
              <w:numId w:val="7"/>
            </w:numPr>
            <w:tabs>
              <w:tab w:val="left" w:pos="350"/>
              <w:tab w:val="right" w:pos="9638"/>
            </w:tabs>
            <w:spacing w:before="295"/>
            <w:ind w:left="350" w:hanging="350"/>
          </w:pPr>
          <w:hyperlink w:anchor="_bookmark20" w:history="1">
            <w:r>
              <w:rPr>
                <w:spacing w:val="-2"/>
              </w:rPr>
              <w:t>Anexos</w:t>
            </w:r>
          </w:hyperlink>
          <w:r w:rsidR="009F7C92">
            <w:rPr>
              <w:rFonts w:ascii="Times New Roman"/>
              <w:b w:val="0"/>
            </w:rPr>
            <w:tab/>
          </w:r>
          <w:r w:rsidR="009F7C92">
            <w:rPr>
              <w:spacing w:val="-10"/>
            </w:rPr>
            <w:t>9</w:t>
          </w:r>
        </w:p>
      </w:sdtContent>
    </w:sdt>
    <w:p w14:paraId="5DAD5CE6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7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8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9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A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B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C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D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E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EF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F0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F1" w14:textId="77777777" w:rsidR="00167DD3" w:rsidRDefault="00167DD3">
      <w:pPr>
        <w:pStyle w:val="BodyText"/>
        <w:rPr>
          <w:rFonts w:ascii="Georgia"/>
          <w:b/>
          <w:i w:val="0"/>
        </w:rPr>
      </w:pPr>
    </w:p>
    <w:p w14:paraId="5DAD5CF2" w14:textId="77777777" w:rsidR="00167DD3" w:rsidRDefault="00167DD3">
      <w:pPr>
        <w:pStyle w:val="BodyText"/>
        <w:spacing w:before="193"/>
        <w:rPr>
          <w:rFonts w:ascii="Georgia"/>
          <w:b/>
          <w:i w:val="0"/>
        </w:rPr>
      </w:pPr>
    </w:p>
    <w:p w14:paraId="5DAD5CF4" w14:textId="67DCB4F3" w:rsidR="00167DD3" w:rsidRDefault="00167DD3" w:rsidP="00886E2A">
      <w:pPr>
        <w:ind w:right="138"/>
        <w:jc w:val="center"/>
        <w:rPr>
          <w:sz w:val="24"/>
        </w:rPr>
        <w:sectPr w:rsidR="00167DD3">
          <w:pgSz w:w="11910" w:h="16840"/>
          <w:pgMar w:top="1920" w:right="992" w:bottom="280" w:left="1133" w:header="720" w:footer="720" w:gutter="0"/>
          <w:cols w:space="720"/>
        </w:sectPr>
      </w:pPr>
    </w:p>
    <w:p w14:paraId="5DAD5D25" w14:textId="77777777" w:rsidR="00167DD3" w:rsidRPr="00E85EE5" w:rsidRDefault="00167DD3">
      <w:pPr>
        <w:pStyle w:val="BodyText"/>
        <w:rPr>
          <w:i w:val="0"/>
          <w:sz w:val="28"/>
          <w:lang w:val="en-US"/>
        </w:rPr>
      </w:pPr>
    </w:p>
    <w:p w14:paraId="5DAD5D26" w14:textId="77777777" w:rsidR="00167DD3" w:rsidRPr="00E85EE5" w:rsidRDefault="00167DD3">
      <w:pPr>
        <w:pStyle w:val="BodyText"/>
        <w:spacing w:before="256"/>
        <w:rPr>
          <w:i w:val="0"/>
          <w:sz w:val="28"/>
          <w:lang w:val="en-US"/>
        </w:rPr>
      </w:pPr>
    </w:p>
    <w:p w14:paraId="5DAD5D27" w14:textId="1C3DC4A8" w:rsidR="00167DD3" w:rsidRDefault="009F7C92">
      <w:pPr>
        <w:pStyle w:val="Heading2"/>
        <w:numPr>
          <w:ilvl w:val="1"/>
          <w:numId w:val="6"/>
        </w:numPr>
        <w:tabs>
          <w:tab w:val="left" w:pos="571"/>
        </w:tabs>
        <w:ind w:left="571" w:hanging="571"/>
      </w:pPr>
      <w:r>
        <w:t>Título del Desafío</w:t>
      </w:r>
    </w:p>
    <w:p w14:paraId="5DAD5D2B" w14:textId="375FA842" w:rsidR="00167DD3" w:rsidRPr="00F02E62" w:rsidRDefault="00F02E62" w:rsidP="00F02E62">
      <w:pPr>
        <w:pStyle w:val="BodyText"/>
        <w:spacing w:before="284"/>
        <w:ind w:left="352"/>
        <w:rPr>
          <w:lang w:val="es-AR"/>
        </w:rPr>
      </w:pPr>
      <w:r w:rsidRPr="00F34BF7">
        <w:rPr>
          <w:lang w:val="es-AR"/>
        </w:rPr>
        <w:t>Data-</w:t>
      </w:r>
      <w:proofErr w:type="spellStart"/>
      <w:r w:rsidRPr="00F34BF7">
        <w:rPr>
          <w:lang w:val="es-AR"/>
        </w:rPr>
        <w:t>Driven</w:t>
      </w:r>
      <w:proofErr w:type="spellEnd"/>
      <w:r w:rsidRPr="00F34BF7">
        <w:rPr>
          <w:lang w:val="es-AR"/>
        </w:rPr>
        <w:t xml:space="preserve"> </w:t>
      </w:r>
      <w:proofErr w:type="spellStart"/>
      <w:r w:rsidRPr="00F34BF7">
        <w:rPr>
          <w:lang w:val="es-AR"/>
        </w:rPr>
        <w:t>Repurchase</w:t>
      </w:r>
      <w:proofErr w:type="spellEnd"/>
      <w:r w:rsidRPr="00F34BF7">
        <w:rPr>
          <w:lang w:val="es-AR"/>
        </w:rPr>
        <w:t xml:space="preserve"> </w:t>
      </w:r>
      <w:proofErr w:type="spellStart"/>
      <w:r w:rsidRPr="00F34BF7">
        <w:rPr>
          <w:lang w:val="es-AR"/>
        </w:rPr>
        <w:t>based</w:t>
      </w:r>
      <w:proofErr w:type="spellEnd"/>
      <w:r w:rsidRPr="00F34BF7">
        <w:rPr>
          <w:lang w:val="es-AR"/>
        </w:rPr>
        <w:t xml:space="preserve"> </w:t>
      </w:r>
      <w:proofErr w:type="spellStart"/>
      <w:r w:rsidRPr="00F34BF7">
        <w:rPr>
          <w:lang w:val="es-AR"/>
        </w:rPr>
        <w:t>on</w:t>
      </w:r>
      <w:proofErr w:type="spellEnd"/>
      <w:r w:rsidRPr="00F34BF7">
        <w:rPr>
          <w:lang w:val="es-AR"/>
        </w:rPr>
        <w:t xml:space="preserve"> Service </w:t>
      </w:r>
      <w:proofErr w:type="spellStart"/>
      <w:r w:rsidRPr="00F34BF7">
        <w:rPr>
          <w:lang w:val="es-AR"/>
        </w:rPr>
        <w:t>Retention</w:t>
      </w:r>
      <w:proofErr w:type="spellEnd"/>
      <w:r w:rsidRPr="00F34BF7">
        <w:rPr>
          <w:lang w:val="es-AR"/>
        </w:rPr>
        <w:t xml:space="preserve">: </w:t>
      </w:r>
      <w:r w:rsidRPr="00F34BF7">
        <w:t>Predicción de retorno a la red oficial en ventana de servicio</w:t>
      </w:r>
    </w:p>
    <w:p w14:paraId="2FEF0322" w14:textId="77777777" w:rsidR="00F02E62" w:rsidRPr="00F02E62" w:rsidRDefault="00F02E62" w:rsidP="00F02E62">
      <w:pPr>
        <w:pStyle w:val="BodyText"/>
        <w:spacing w:before="284"/>
        <w:ind w:left="352"/>
        <w:rPr>
          <w:lang w:val="es-AR"/>
        </w:rPr>
      </w:pPr>
    </w:p>
    <w:p w14:paraId="5DAD5D2C" w14:textId="77777777" w:rsidR="00167DD3" w:rsidRDefault="009F7C92">
      <w:pPr>
        <w:pStyle w:val="Heading2"/>
        <w:numPr>
          <w:ilvl w:val="1"/>
          <w:numId w:val="6"/>
        </w:numPr>
        <w:tabs>
          <w:tab w:val="left" w:pos="571"/>
        </w:tabs>
        <w:ind w:left="571" w:hanging="571"/>
      </w:pPr>
      <w:r>
        <w:t>Resumen Ejecutivo</w:t>
      </w:r>
    </w:p>
    <w:p w14:paraId="5DAD5D2F" w14:textId="393B00CF" w:rsidR="00D21075" w:rsidRDefault="00D21075" w:rsidP="00D21075">
      <w:pPr>
        <w:pStyle w:val="BodyText"/>
        <w:spacing w:before="283"/>
        <w:ind w:left="352"/>
        <w:sectPr w:rsidR="00D21075">
          <w:headerReference w:type="default" r:id="rId10"/>
          <w:footerReference w:type="default" r:id="rId11"/>
          <w:pgSz w:w="11910" w:h="16840"/>
          <w:pgMar w:top="2960" w:right="992" w:bottom="800" w:left="1133" w:header="2482" w:footer="606" w:gutter="0"/>
          <w:pgNumType w:start="3"/>
          <w:cols w:space="720"/>
        </w:sectPr>
      </w:pPr>
      <w:r w:rsidRPr="00F34BF7">
        <w:t xml:space="preserve">En Ford buscamos construir relaciones </w:t>
      </w:r>
      <w:proofErr w:type="spellStart"/>
      <w:r w:rsidRPr="00F34BF7">
        <w:t>hiperpersonalizadas</w:t>
      </w:r>
      <w:proofErr w:type="spellEnd"/>
      <w:r w:rsidRPr="00F34BF7">
        <w:t xml:space="preserve"> que duren toda la vida, entendiendo que cada interacción de posventa es la clave para transformar una compra inicial en lealtad continua y asegurar que el cliente vuelva a elegir a la marca. Para lograrlo, es fundamental anticipar cuáles de los usuarios cuyos vehículos ingresan en la ventana de mantenimiento tienen mayor probabilidad de no regresar a la red oficial (</w:t>
      </w:r>
      <w:proofErr w:type="spellStart"/>
      <w:r w:rsidRPr="00F34BF7">
        <w:t>churn</w:t>
      </w:r>
      <w:proofErr w:type="spellEnd"/>
      <w:r w:rsidRPr="00F34BF7">
        <w:t xml:space="preserve"> Actualmente, la gestión se apoya principalmente en reglas de tiempo, kilometraje y vencimiento que identifican elegibilidad, pero no diferencian el riesgo individual de </w:t>
      </w:r>
      <w:proofErr w:type="spellStart"/>
      <w:r w:rsidRPr="00F34BF7">
        <w:t>churn</w:t>
      </w:r>
      <w:proofErr w:type="spellEnd"/>
      <w:r w:rsidRPr="00F34BF7">
        <w:t xml:space="preserve"> (tasa de abandono). El desafío consiste en desarrollar una metodología o prototipo de Machine </w:t>
      </w:r>
      <w:proofErr w:type="spellStart"/>
      <w:r w:rsidRPr="00F34BF7">
        <w:t>Learning</w:t>
      </w:r>
      <w:proofErr w:type="spellEnd"/>
      <w:r w:rsidRPr="00F34BF7">
        <w:t xml:space="preserve"> que genere, para cada relación usuario–vehículo elegible, una probabilidad calibrada de no retorno y los principales factores que explican ese riesgo. El resultado permitirá priorizar la capacidad de contacto de la red y activar acciones de retención antes de que la oportunidad de servicio se pierda. El resultado permitirá leer estas señales a tiempo, priorizar la capacidad de contacto de la red oficial y activar acciones personalizadas antes de que se pierda la oportunidad de servicio, consolidando la confianza y la retención del cliente con Ford.</w:t>
      </w:r>
    </w:p>
    <w:p w14:paraId="5DAD5D30" w14:textId="77777777" w:rsidR="00167DD3" w:rsidRDefault="00167DD3">
      <w:pPr>
        <w:pStyle w:val="BodyText"/>
        <w:rPr>
          <w:sz w:val="28"/>
        </w:rPr>
      </w:pPr>
    </w:p>
    <w:p w14:paraId="5DAD5D31" w14:textId="77777777" w:rsidR="00167DD3" w:rsidRDefault="00167DD3">
      <w:pPr>
        <w:pStyle w:val="BodyText"/>
        <w:spacing w:before="256"/>
        <w:rPr>
          <w:sz w:val="28"/>
        </w:rPr>
      </w:pPr>
    </w:p>
    <w:p w14:paraId="5DAD5D32" w14:textId="77777777" w:rsidR="00167DD3" w:rsidRDefault="009F7C92">
      <w:pPr>
        <w:pStyle w:val="Heading2"/>
        <w:numPr>
          <w:ilvl w:val="1"/>
          <w:numId w:val="5"/>
        </w:numPr>
        <w:tabs>
          <w:tab w:val="left" w:pos="571"/>
        </w:tabs>
        <w:ind w:left="571" w:hanging="571"/>
      </w:pPr>
      <w:r>
        <w:t>Descripción del Proceso Actual</w:t>
      </w:r>
    </w:p>
    <w:p w14:paraId="44F84F53" w14:textId="5EFFECED" w:rsidR="0098027D" w:rsidRDefault="00C94D97">
      <w:pPr>
        <w:pStyle w:val="BodyText"/>
        <w:spacing w:before="284" w:line="288" w:lineRule="auto"/>
        <w:ind w:firstLine="351"/>
        <w:rPr>
          <w:color w:val="7F7F7F"/>
        </w:rPr>
      </w:pPr>
      <w:r>
        <w:t>El proceso comienza cuando un vehículo ingresa en su ventana de mantenimiento de acuerdo con las reglas vigentes por modelo, antigüedad, kilometraje y/o señales del vehículo. Esa población alimenta las acciones de Service Leads y Service Reminder para que la red contacte al usuario y procure convertir la oportunidad en turno y mantenimiento completado.</w:t>
      </w:r>
    </w:p>
    <w:p w14:paraId="5C14432F" w14:textId="39758217" w:rsidR="00015533" w:rsidRDefault="0098027D">
      <w:pPr>
        <w:pStyle w:val="BodyText"/>
        <w:spacing w:before="284" w:line="288" w:lineRule="auto"/>
        <w:ind w:firstLine="351"/>
        <w:rPr>
          <w:color w:val="7F7F7F"/>
        </w:rPr>
      </w:pPr>
      <w:r>
        <w:t xml:space="preserve">Hoy la priorización es mayormente uniforme: dos usuarios elegibles reciben un tratamiento </w:t>
      </w:r>
      <w:r w:rsidR="00D21075">
        <w:t>similar,</w:t>
      </w:r>
      <w:r>
        <w:t xml:space="preserve"> aunque su propensión a abandonar la red oficial sea diferente</w:t>
      </w:r>
      <w:r w:rsidR="00D21075">
        <w:t xml:space="preserve">, </w:t>
      </w:r>
      <w:r w:rsidR="00D21075" w:rsidRPr="00F34BF7">
        <w:rPr>
          <w:lang w:val="es-AR"/>
        </w:rPr>
        <w:t>ignorando que su historial de interacciones y su propensión individual a elegir nuevamente a Ford en el taller son sustancialmente distintas</w:t>
      </w:r>
      <w:r w:rsidR="00D21075" w:rsidRPr="00D21075">
        <w:rPr>
          <w:lang w:val="es-AR"/>
        </w:rPr>
        <w:t>.</w:t>
      </w:r>
      <w:r>
        <w:t xml:space="preserve"> El </w:t>
      </w:r>
      <w:proofErr w:type="spellStart"/>
      <w:r>
        <w:t>churn</w:t>
      </w:r>
      <w:proofErr w:type="spellEnd"/>
      <w:r>
        <w:t xml:space="preserve"> se reconoce tarde, cuando la ventana termina sin un mantenimiento programado completado, limitando la capacidad de intervención preventiva</w:t>
      </w:r>
      <w:r w:rsidR="00D21075">
        <w:t>.</w:t>
      </w:r>
    </w:p>
    <w:p w14:paraId="27342999" w14:textId="1860160F" w:rsidR="007E54CC" w:rsidRPr="00D21075" w:rsidRDefault="00711918" w:rsidP="00D21075">
      <w:pPr>
        <w:pStyle w:val="BodyText"/>
        <w:spacing w:before="284" w:line="288" w:lineRule="auto"/>
        <w:ind w:firstLine="351"/>
        <w:rPr>
          <w:lang w:val="es-AR"/>
        </w:rPr>
      </w:pPr>
      <w:r>
        <w:t>La oportunidad es combinar historial de venta, turnos, servicios y atributos operativos disponibles para ordenar la población elegible por riesgo y concentrar los esfuerzos en los casos donde una acción tiene mayor probabilidad de proteger la retención</w:t>
      </w:r>
      <w:r w:rsidR="00D21075" w:rsidRPr="00F34BF7">
        <w:t xml:space="preserve">, </w:t>
      </w:r>
      <w:r w:rsidR="00D21075" w:rsidRPr="00F34BF7">
        <w:rPr>
          <w:lang w:val="es-AR"/>
        </w:rPr>
        <w:t>donde una acción oportuna sea decisiva para proteger la lealtad hacia la marca.</w:t>
      </w:r>
    </w:p>
    <w:p w14:paraId="603AD72B" w14:textId="77777777" w:rsidR="007E54CC" w:rsidRDefault="007E54CC" w:rsidP="007E54CC">
      <w:pPr>
        <w:pStyle w:val="BodyText"/>
        <w:spacing w:before="284" w:line="288" w:lineRule="auto"/>
        <w:ind w:firstLine="351"/>
      </w:pPr>
    </w:p>
    <w:p w14:paraId="5DAD5D35" w14:textId="1B3119CA" w:rsidR="00167DD3" w:rsidRDefault="009F7C92">
      <w:pPr>
        <w:pStyle w:val="Heading2"/>
        <w:numPr>
          <w:ilvl w:val="1"/>
          <w:numId w:val="5"/>
        </w:numPr>
        <w:tabs>
          <w:tab w:val="left" w:pos="571"/>
        </w:tabs>
        <w:ind w:left="571" w:hanging="571"/>
      </w:pPr>
      <w:r>
        <w:t xml:space="preserve">Ubicación en el </w:t>
      </w:r>
      <w:proofErr w:type="spellStart"/>
      <w:r>
        <w:t>Customer</w:t>
      </w:r>
      <w:proofErr w:type="spellEnd"/>
      <w:r>
        <w:t xml:space="preserve"> Journey / Flujo de Datos</w:t>
      </w:r>
    </w:p>
    <w:p w14:paraId="0CADFF60" w14:textId="05CC7AD6" w:rsidR="003F23AB" w:rsidRPr="00D21075" w:rsidRDefault="00600DA3" w:rsidP="00D21075">
      <w:pPr>
        <w:pStyle w:val="BodyText"/>
        <w:spacing w:before="283"/>
        <w:ind w:left="352"/>
        <w:rPr>
          <w:color w:val="7F7F7F"/>
          <w:w w:val="105"/>
          <w:lang w:val="es-AR"/>
        </w:rPr>
      </w:pPr>
      <w:r>
        <w:t xml:space="preserve">El desafío se ubica en Posventa, entre la detección de la ventana de servicio y la activación comercial: vehículo elegible → construcción de variables al momento del </w:t>
      </w:r>
      <w:proofErr w:type="spellStart"/>
      <w:r>
        <w:t>scoring</w:t>
      </w:r>
      <w:proofErr w:type="spellEnd"/>
      <w:r>
        <w:t xml:space="preserve"> → probabilidad de </w:t>
      </w:r>
      <w:proofErr w:type="spellStart"/>
      <w:r>
        <w:t>churn</w:t>
      </w:r>
      <w:proofErr w:type="spellEnd"/>
      <w:r>
        <w:t xml:space="preserve"> → priorización del usuario → contacto/recordatorio → turno → mantenimiento completado o no retorno. La predicción debe generarse antes del resultado para que sea accionable.</w:t>
      </w:r>
    </w:p>
    <w:p w14:paraId="3D7C49AA" w14:textId="77777777" w:rsidR="00782FAA" w:rsidRDefault="00782FAA" w:rsidP="00B80009">
      <w:pPr>
        <w:pStyle w:val="BodyText"/>
        <w:spacing w:before="283"/>
        <w:ind w:left="352"/>
        <w:rPr>
          <w:color w:val="7F7F7F"/>
          <w:w w:val="105"/>
        </w:rPr>
      </w:pPr>
    </w:p>
    <w:p w14:paraId="281B7469" w14:textId="77777777" w:rsidR="00782FAA" w:rsidRDefault="00782FAA" w:rsidP="00B80009">
      <w:pPr>
        <w:pStyle w:val="BodyText"/>
        <w:spacing w:before="283"/>
        <w:ind w:left="352"/>
        <w:rPr>
          <w:color w:val="7F7F7F"/>
          <w:w w:val="105"/>
        </w:rPr>
      </w:pPr>
    </w:p>
    <w:p w14:paraId="7EBCE30C" w14:textId="77777777" w:rsidR="00782FAA" w:rsidRDefault="00782FAA" w:rsidP="00B80009">
      <w:pPr>
        <w:pStyle w:val="BodyText"/>
        <w:spacing w:before="283"/>
        <w:ind w:left="352"/>
        <w:rPr>
          <w:color w:val="7F7F7F"/>
          <w:w w:val="105"/>
        </w:rPr>
      </w:pPr>
    </w:p>
    <w:p w14:paraId="727696AA" w14:textId="77777777" w:rsidR="00782FAA" w:rsidRDefault="00782FAA" w:rsidP="00B80009">
      <w:pPr>
        <w:pStyle w:val="BodyText"/>
        <w:spacing w:before="283"/>
        <w:ind w:left="352"/>
        <w:rPr>
          <w:color w:val="7F7F7F"/>
          <w:w w:val="105"/>
        </w:rPr>
      </w:pPr>
    </w:p>
    <w:p w14:paraId="00C26F29" w14:textId="77777777" w:rsidR="00782FAA" w:rsidRDefault="00782FAA" w:rsidP="00B80009">
      <w:pPr>
        <w:pStyle w:val="BodyText"/>
        <w:spacing w:before="283"/>
        <w:ind w:left="352"/>
        <w:rPr>
          <w:color w:val="7F7F7F"/>
          <w:w w:val="105"/>
        </w:rPr>
      </w:pPr>
    </w:p>
    <w:p w14:paraId="02B46B82" w14:textId="77777777" w:rsidR="00916933" w:rsidRDefault="00916933" w:rsidP="00FE1ADE">
      <w:pPr>
        <w:pStyle w:val="BodyText"/>
        <w:spacing w:before="283"/>
        <w:rPr>
          <w:color w:val="7F7F7F"/>
          <w:w w:val="105"/>
        </w:rPr>
        <w:sectPr w:rsidR="00916933">
          <w:headerReference w:type="default" r:id="rId12"/>
          <w:footerReference w:type="default" r:id="rId13"/>
          <w:pgSz w:w="11910" w:h="16840"/>
          <w:pgMar w:top="2960" w:right="992" w:bottom="800" w:left="1133" w:header="2482" w:footer="606" w:gutter="0"/>
          <w:cols w:space="720"/>
        </w:sectPr>
      </w:pPr>
    </w:p>
    <w:p w14:paraId="2FAA6634" w14:textId="77777777" w:rsidR="00782FAA" w:rsidRDefault="00782FAA" w:rsidP="00B16581">
      <w:pPr>
        <w:pStyle w:val="BodyText"/>
        <w:spacing w:before="283"/>
      </w:pPr>
    </w:p>
    <w:p w14:paraId="2218BA43" w14:textId="56CD9975" w:rsidR="003F23AB" w:rsidRDefault="358DCE3F" w:rsidP="00B80009">
      <w:pPr>
        <w:pStyle w:val="BodyText"/>
        <w:spacing w:before="283"/>
        <w:ind w:left="352"/>
      </w:pPr>
      <w:r>
        <w:t>Se invita a los equipos a transformar estos datos en una herramienta de decisión que no sólo estime el riesgo, sino que permita comprender sus drivers y definir a quién contactar primero. La solución debe demostrar cómo convierte una predicción en una intervención operativa medible para la red Ford.</w:t>
      </w:r>
    </w:p>
    <w:p w14:paraId="1F3BB678" w14:textId="48240500" w:rsidR="003F23AB" w:rsidRDefault="003F23AB" w:rsidP="7EE3D25E">
      <w:pPr>
        <w:pStyle w:val="BodyText"/>
        <w:spacing w:before="283"/>
        <w:ind w:left="352"/>
        <w:rPr>
          <w:sz w:val="28"/>
          <w:szCs w:val="28"/>
        </w:rPr>
      </w:pPr>
    </w:p>
    <w:p w14:paraId="5DAD5D3B" w14:textId="77777777" w:rsidR="00167DD3" w:rsidRDefault="009F7C92">
      <w:pPr>
        <w:pStyle w:val="Heading2"/>
        <w:numPr>
          <w:ilvl w:val="1"/>
          <w:numId w:val="4"/>
        </w:numPr>
        <w:tabs>
          <w:tab w:val="left" w:pos="571"/>
        </w:tabs>
        <w:ind w:left="571" w:hanging="571"/>
      </w:pPr>
      <w:r>
        <w:t>Desafío Específico</w:t>
      </w:r>
    </w:p>
    <w:p w14:paraId="5DAD5D3C" w14:textId="017C9FC8" w:rsidR="00167DD3" w:rsidRDefault="39077D35" w:rsidP="00D45162">
      <w:pPr>
        <w:pStyle w:val="BodyText"/>
        <w:spacing w:before="284" w:line="288" w:lineRule="auto"/>
        <w:ind w:firstLine="351"/>
      </w:pPr>
      <w:r>
        <w:t xml:space="preserve">Desarrollar un modelo que, para cada usuario con al menos un vehículo dentro de la ventana de servicio, estime la probabilidad de </w:t>
      </w:r>
      <w:proofErr w:type="spellStart"/>
      <w:r>
        <w:t>churn</w:t>
      </w:r>
      <w:proofErr w:type="spellEnd"/>
      <w:r>
        <w:t>: no completar el próximo mantenimiento programado en la red oficial dentro del horizonte definido por negocio. La unidad primaria de observación será usuario–</w:t>
      </w:r>
      <w:proofErr w:type="gramStart"/>
      <w:r w:rsidR="00DA1EEE">
        <w:t>vehículo(</w:t>
      </w:r>
      <w:proofErr w:type="gramEnd"/>
      <w:r>
        <w:t>VIN</w:t>
      </w:r>
      <w:r w:rsidR="00DA1EEE">
        <w:t>)</w:t>
      </w:r>
      <w:r>
        <w:t xml:space="preserve">–ventana; cuando un usuario posea más de un VIN, la solución deberá permitir una vista consolidada sin perder el riesgo específico de cada vehículo. El output mínimo será: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seudonimizado</w:t>
      </w:r>
      <w:proofErr w:type="spellEnd"/>
      <w:r>
        <w:t xml:space="preserve">, </w:t>
      </w:r>
      <w:proofErr w:type="spellStart"/>
      <w:r>
        <w:t>vehicle_id</w:t>
      </w:r>
      <w:proofErr w:type="spellEnd"/>
      <w:r>
        <w:t xml:space="preserve"> </w:t>
      </w:r>
      <w:proofErr w:type="spellStart"/>
      <w:r>
        <w:t>seudonimizado</w:t>
      </w:r>
      <w:proofErr w:type="spellEnd"/>
      <w:r>
        <w:t xml:space="preserve">, fecha de </w:t>
      </w:r>
      <w:proofErr w:type="spellStart"/>
      <w:r>
        <w:t>scoring</w:t>
      </w:r>
      <w:proofErr w:type="spellEnd"/>
      <w:r>
        <w:t>, probabilidad entre 0 y 1, segmento de riesgo y principales drivers. La predicción deberá ser explicable, reproducible y utilizable antes del cierre de la ventana.</w:t>
      </w:r>
    </w:p>
    <w:p w14:paraId="5DAD5D3D" w14:textId="77777777" w:rsidR="00167DD3" w:rsidRDefault="00167DD3">
      <w:pPr>
        <w:pStyle w:val="BodyText"/>
        <w:spacing w:before="134"/>
      </w:pPr>
    </w:p>
    <w:p w14:paraId="5DAD5D3E" w14:textId="77777777" w:rsidR="00167DD3" w:rsidRDefault="009F7C92">
      <w:pPr>
        <w:pStyle w:val="Heading2"/>
        <w:numPr>
          <w:ilvl w:val="1"/>
          <w:numId w:val="4"/>
        </w:numPr>
        <w:tabs>
          <w:tab w:val="left" w:pos="571"/>
        </w:tabs>
        <w:ind w:left="571" w:hanging="571"/>
      </w:pPr>
      <w:r>
        <w:t>Impacto Operativo</w:t>
      </w:r>
    </w:p>
    <w:p w14:paraId="5DAD5D3F" w14:textId="45B71E1E" w:rsidR="00167DD3" w:rsidRDefault="1E513A19" w:rsidP="21F97CBE">
      <w:pPr>
        <w:pStyle w:val="BodyText"/>
        <w:spacing w:before="283" w:line="288" w:lineRule="auto"/>
        <w:ind w:firstLine="351"/>
        <w:rPr>
          <w:color w:val="7F7F7F" w:themeColor="text1" w:themeTint="80"/>
        </w:rPr>
      </w:pPr>
      <w:r>
        <w:t>• Retención: anticipar pérdidas antes de que se reflejen en VIN Share.</w:t>
      </w:r>
      <w:r>
        <w:br/>
        <w:t>• Eficiencia: priorizar la capacidad finita de contacto de dealers y campañas.</w:t>
      </w:r>
      <w:r>
        <w:br/>
        <w:t>• Conversión: aumentar turnos y mantenimientos completados entre usuarios elegibles.</w:t>
      </w:r>
      <w:r>
        <w:br/>
        <w:t>• Experiencia y CLTV: sostener una relación relevante de largo plazo con el cliente.</w:t>
      </w:r>
      <w:r>
        <w:br/>
        <w:t>• Gestión: medir resultados por decil de riesgo, acción, dealer y período.</w:t>
      </w:r>
    </w:p>
    <w:p w14:paraId="5DAD5D40" w14:textId="77777777" w:rsidR="00167DD3" w:rsidRDefault="00167DD3">
      <w:pPr>
        <w:pStyle w:val="BodyText"/>
        <w:spacing w:line="288" w:lineRule="auto"/>
        <w:sectPr w:rsidR="00167DD3">
          <w:headerReference w:type="default" r:id="rId14"/>
          <w:pgSz w:w="11910" w:h="16840"/>
          <w:pgMar w:top="2960" w:right="992" w:bottom="800" w:left="1133" w:header="2482" w:footer="606" w:gutter="0"/>
          <w:cols w:space="720"/>
        </w:sectPr>
      </w:pPr>
    </w:p>
    <w:p w14:paraId="5DAD5D41" w14:textId="77777777" w:rsidR="00167DD3" w:rsidRDefault="00167DD3">
      <w:pPr>
        <w:pStyle w:val="BodyText"/>
        <w:rPr>
          <w:sz w:val="28"/>
        </w:rPr>
      </w:pPr>
    </w:p>
    <w:p w14:paraId="5DAD5D42" w14:textId="77777777" w:rsidR="00167DD3" w:rsidRDefault="00167DD3">
      <w:pPr>
        <w:pStyle w:val="BodyText"/>
        <w:spacing w:before="256"/>
        <w:rPr>
          <w:sz w:val="28"/>
        </w:rPr>
      </w:pPr>
    </w:p>
    <w:p w14:paraId="5DAD5D43" w14:textId="77777777" w:rsidR="00167DD3" w:rsidRDefault="009F7C92">
      <w:pPr>
        <w:pStyle w:val="Heading2"/>
        <w:numPr>
          <w:ilvl w:val="1"/>
          <w:numId w:val="3"/>
        </w:numPr>
        <w:tabs>
          <w:tab w:val="left" w:pos="571"/>
        </w:tabs>
        <w:ind w:left="571" w:hanging="571"/>
      </w:pPr>
      <w:r>
        <w:t>Parámetros Operativos</w:t>
      </w:r>
    </w:p>
    <w:p w14:paraId="79BA7BAA" w14:textId="65D04BEA" w:rsidR="2BAB7B29" w:rsidRDefault="2BAB7B29" w:rsidP="21F97CBE">
      <w:pPr>
        <w:pStyle w:val="BodyText"/>
        <w:spacing w:before="284" w:line="259" w:lineRule="auto"/>
        <w:ind w:left="352"/>
      </w:pPr>
      <w:r>
        <w:t>• Población objetivo: usuarios con uno o más vehículos Ranger dentro de una ventana de mantenimiento en Argentina.</w:t>
      </w:r>
      <w:r>
        <w:br/>
        <w:t>• Alcance inicial de datos: ventas y turnos de Agenda Ford correspondientes al período 2024–2026.</w:t>
      </w:r>
      <w:r>
        <w:br/>
        <w:t>• Evento objetivo: mantenimiento programado completado en la red oficial; se excluyen como retorno objetivo los eventos que no representan mantenimiento programado, de acuerdo con las reglas que valide el negocio.</w:t>
      </w:r>
      <w:r>
        <w:br/>
        <w:t xml:space="preserve">• Churn = 1: no se observa el mantenimiento objetivo dentro del horizonte de resultado posterior al </w:t>
      </w:r>
      <w:proofErr w:type="spellStart"/>
      <w:r>
        <w:t>scoring</w:t>
      </w:r>
      <w:proofErr w:type="spellEnd"/>
      <w:r>
        <w:t>.</w:t>
      </w:r>
      <w:r>
        <w:br/>
        <w:t>• Churn = 0: se observa el mantenimiento objetivo dentro de dicho horizonte.</w:t>
      </w:r>
      <w:r>
        <w:br/>
        <w:t xml:space="preserve">• Casos censurados: ventanas cuyo horizonte todavía no finalizó no podrán utilizarse como </w:t>
      </w:r>
      <w:proofErr w:type="spellStart"/>
      <w:r>
        <w:t>churn</w:t>
      </w:r>
      <w:proofErr w:type="spellEnd"/>
      <w:r>
        <w:t xml:space="preserve"> confirmado.</w:t>
      </w:r>
      <w:r>
        <w:br/>
        <w:t xml:space="preserve">• Momento de </w:t>
      </w:r>
      <w:proofErr w:type="spellStart"/>
      <w:r>
        <w:t>scoring</w:t>
      </w:r>
      <w:proofErr w:type="spellEnd"/>
      <w:r>
        <w:t>: apertura de la ventana y, opcionalmente, actualizaciones durante la ventana.</w:t>
      </w:r>
      <w:r>
        <w:br/>
        <w:t xml:space="preserve">• </w:t>
      </w:r>
      <w:proofErr w:type="spellStart"/>
      <w:r>
        <w:t>Features</w:t>
      </w:r>
      <w:proofErr w:type="spellEnd"/>
      <w:r>
        <w:t xml:space="preserve"> candidatas: recencia y frecuencia de servicios/turnos, cancelaciones, no-show, kilometraje, antigüedad, garantía, canal de agenda, tipo de servicio, historial de relación y señales conectadas disponibles.</w:t>
      </w:r>
      <w:r>
        <w:br/>
        <w:t>• Las reglas exactas de ventana y horizonte deberán validarse por modelo/año antes del entrenamiento final.</w:t>
      </w:r>
    </w:p>
    <w:p w14:paraId="5DAD5D45" w14:textId="77777777" w:rsidR="00167DD3" w:rsidRDefault="00167DD3">
      <w:pPr>
        <w:pStyle w:val="BodyText"/>
        <w:spacing w:before="188"/>
      </w:pPr>
    </w:p>
    <w:p w14:paraId="5DAD5D46" w14:textId="77777777" w:rsidR="00167DD3" w:rsidRDefault="009F7C92">
      <w:pPr>
        <w:pStyle w:val="Heading2"/>
        <w:numPr>
          <w:ilvl w:val="1"/>
          <w:numId w:val="3"/>
        </w:numPr>
        <w:tabs>
          <w:tab w:val="left" w:pos="571"/>
        </w:tabs>
        <w:ind w:left="571" w:hanging="571"/>
      </w:pPr>
      <w:r>
        <w:t>Equipos o Sistemas Existentes</w:t>
      </w:r>
    </w:p>
    <w:p w14:paraId="6E2E5149" w14:textId="425FFA8E" w:rsidR="0979542E" w:rsidRDefault="0979542E" w:rsidP="21F97CBE">
      <w:pPr>
        <w:pStyle w:val="BodyText"/>
        <w:spacing w:before="283" w:line="259" w:lineRule="auto"/>
        <w:ind w:left="352"/>
        <w:rPr>
          <w:color w:val="7F7F7F" w:themeColor="text1" w:themeTint="80"/>
        </w:rPr>
      </w:pPr>
      <w:r>
        <w:t xml:space="preserve">• GCP </w:t>
      </w:r>
      <w:proofErr w:type="spellStart"/>
      <w:r>
        <w:t>BigQuery</w:t>
      </w:r>
      <w:proofErr w:type="spellEnd"/>
      <w:r>
        <w:t xml:space="preserve"> como fuente analítica.</w:t>
      </w:r>
      <w:r>
        <w:br/>
        <w:t>• Fuente de ventas: SA_SALES.SA_VEHICLE_OWNER.</w:t>
      </w:r>
      <w:r>
        <w:br/>
        <w:t>• Fuente de turnos y servicios: SCHEDULES_AGENDA.SCHEDULES_SERVICES_MOD.</w:t>
      </w:r>
      <w:r>
        <w:br/>
        <w:t>• Python para preparación, entrenamiento y evaluación.</w:t>
      </w:r>
      <w:r>
        <w:br/>
        <w:t xml:space="preserve">• Extractos preliminares </w:t>
      </w:r>
      <w:proofErr w:type="spellStart"/>
      <w:r>
        <w:t>seudonimizados</w:t>
      </w:r>
      <w:proofErr w:type="spellEnd"/>
      <w:r>
        <w:t xml:space="preserve"> de ventas Ranger Argentina y Agenda Ford 2024–2026.</w:t>
      </w:r>
      <w:r>
        <w:br/>
        <w:t xml:space="preserve">• Canales potenciales de consumo: Service Leads, Service Reminder, </w:t>
      </w:r>
      <w:proofErr w:type="spellStart"/>
      <w:r>
        <w:t>Vehicle</w:t>
      </w:r>
      <w:proofErr w:type="spellEnd"/>
      <w:r>
        <w:t xml:space="preserve"> Tweet y </w:t>
      </w:r>
      <w:proofErr w:type="spellStart"/>
      <w:r>
        <w:t>Customer</w:t>
      </w:r>
      <w:proofErr w:type="spellEnd"/>
      <w:r>
        <w:t xml:space="preserve"> Tweet.</w:t>
      </w:r>
    </w:p>
    <w:p w14:paraId="5DAD5D48" w14:textId="77777777" w:rsidR="00167DD3" w:rsidRDefault="00167DD3">
      <w:pPr>
        <w:pStyle w:val="BodyText"/>
        <w:spacing w:before="188"/>
      </w:pPr>
    </w:p>
    <w:p w14:paraId="5DAD5D49" w14:textId="77777777" w:rsidR="00167DD3" w:rsidRDefault="009F7C92">
      <w:pPr>
        <w:pStyle w:val="Heading2"/>
        <w:numPr>
          <w:ilvl w:val="1"/>
          <w:numId w:val="3"/>
        </w:numPr>
        <w:tabs>
          <w:tab w:val="left" w:pos="571"/>
        </w:tabs>
        <w:ind w:left="571" w:hanging="571"/>
      </w:pPr>
      <w:r>
        <w:t>Restricciones Técnicas</w:t>
      </w:r>
    </w:p>
    <w:p w14:paraId="4B21D0B9" w14:textId="380870E1" w:rsidR="56FA0489" w:rsidRDefault="56FA0489" w:rsidP="21F97CBE">
      <w:pPr>
        <w:pStyle w:val="BodyText"/>
        <w:spacing w:before="284" w:line="259" w:lineRule="auto"/>
        <w:ind w:left="352"/>
      </w:pPr>
      <w:r>
        <w:t xml:space="preserve">• Privacidad: sólo se utilizarán identificadores </w:t>
      </w:r>
      <w:proofErr w:type="spellStart"/>
      <w:r>
        <w:t>seudonimizados</w:t>
      </w:r>
      <w:proofErr w:type="spellEnd"/>
      <w:r>
        <w:t>; no se entregarán VIN, documento, nombre, email, teléfono, patente, dirección ni identificación real del dealer.</w:t>
      </w:r>
      <w:r>
        <w:br/>
        <w:t xml:space="preserve">• Seguridad temporal: ninguna variable posterior a la fecha de </w:t>
      </w:r>
      <w:proofErr w:type="spellStart"/>
      <w:r>
        <w:t>scoring</w:t>
      </w:r>
      <w:proofErr w:type="spellEnd"/>
      <w:r>
        <w:t xml:space="preserve"> podrá utilizarse como </w:t>
      </w:r>
      <w:proofErr w:type="spellStart"/>
      <w:r>
        <w:t>feature</w:t>
      </w:r>
      <w:proofErr w:type="spellEnd"/>
      <w:r>
        <w:t>.</w:t>
      </w:r>
      <w:r>
        <w:br/>
        <w:t xml:space="preserve">• Validación temporal: entrenamiento, validación y test deberán separarse por fecha para </w:t>
      </w:r>
      <w:r>
        <w:lastRenderedPageBreak/>
        <w:t>simular el uso real.</w:t>
      </w:r>
      <w:r>
        <w:br/>
        <w:t xml:space="preserve">• </w:t>
      </w:r>
      <w:proofErr w:type="spellStart"/>
      <w:r>
        <w:t>Explicabilidad</w:t>
      </w:r>
      <w:proofErr w:type="spellEnd"/>
      <w:r>
        <w:t>: cada score debe incluir drivers comprensibles y auditables.</w:t>
      </w:r>
      <w:r>
        <w:br/>
        <w:t xml:space="preserve">• Calibración: la probabilidad declarada deberá aproximar la tasa real observada de </w:t>
      </w:r>
      <w:proofErr w:type="spellStart"/>
      <w:r>
        <w:t>churn</w:t>
      </w:r>
      <w:proofErr w:type="spellEnd"/>
      <w:r>
        <w:t>.</w:t>
      </w:r>
      <w:r>
        <w:br/>
        <w:t xml:space="preserve">• Desbalance: la estrategia deberá reportar métricas apropiadas y evitar que </w:t>
      </w:r>
      <w:proofErr w:type="spellStart"/>
      <w:r>
        <w:t>accuracy</w:t>
      </w:r>
      <w:proofErr w:type="spellEnd"/>
      <w:r>
        <w:t xml:space="preserve"> oculte la clase de interés.</w:t>
      </w:r>
      <w:r>
        <w:br/>
        <w:t>• Generalización: cualquier dato externo o supuesto adicional deberá documentarse y ser reproducible.</w:t>
      </w:r>
    </w:p>
    <w:p w14:paraId="5DAD5D4B" w14:textId="77777777" w:rsidR="00167DD3" w:rsidRDefault="00167DD3">
      <w:pPr>
        <w:pStyle w:val="BodyText"/>
        <w:sectPr w:rsidR="00167DD3">
          <w:headerReference w:type="default" r:id="rId15"/>
          <w:footerReference w:type="default" r:id="rId16"/>
          <w:pgSz w:w="11910" w:h="16840"/>
          <w:pgMar w:top="2960" w:right="992" w:bottom="800" w:left="1133" w:header="2482" w:footer="606" w:gutter="0"/>
          <w:cols w:space="720"/>
        </w:sectPr>
      </w:pPr>
    </w:p>
    <w:p w14:paraId="5DAD5D4C" w14:textId="1D0B4688" w:rsidR="00167DD3" w:rsidRDefault="00167DD3">
      <w:pPr>
        <w:pStyle w:val="Heading2"/>
      </w:pPr>
      <w:r>
        <w:lastRenderedPageBreak/>
        <w:t>Objetivo de Mejora y Entregables Esperados</w:t>
      </w:r>
    </w:p>
    <w:p w14:paraId="5DAD5D4D" w14:textId="77777777" w:rsidR="00167DD3" w:rsidRDefault="00167DD3">
      <w:pPr>
        <w:pStyle w:val="BodyText"/>
        <w:spacing w:before="253"/>
      </w:pPr>
    </w:p>
    <w:p w14:paraId="5DAD5D4E" w14:textId="549D9CE2" w:rsidR="00167DD3" w:rsidRDefault="009F7C92">
      <w:pPr>
        <w:spacing w:line="288" w:lineRule="auto"/>
        <w:ind w:right="138" w:firstLine="351"/>
        <w:jc w:val="both"/>
        <w:rPr>
          <w:sz w:val="24"/>
        </w:rPr>
      </w:pPr>
      <w:r>
        <w:t xml:space="preserve">Construir una metodología y un prototipo funcional que conviertan la población en ventana de servicio en una lista priorizada de usuarios, con probabilidad de </w:t>
      </w:r>
      <w:proofErr w:type="spellStart"/>
      <w:r>
        <w:t>churn</w:t>
      </w:r>
      <w:proofErr w:type="spellEnd"/>
      <w:r>
        <w:t>, nivel de riesgo y explicación accionable. La propuesta debe demostrar cómo se integraría el score a una campaña o flujo de contacto y cómo se mediría el impacto frente a la priorización actual.</w:t>
      </w:r>
    </w:p>
    <w:p w14:paraId="5DAD5D4F" w14:textId="3D985CE6" w:rsidR="00167DD3" w:rsidRDefault="00167DD3">
      <w:pPr>
        <w:pStyle w:val="BodyText"/>
        <w:spacing w:before="135"/>
        <w:rPr>
          <w:i w:val="0"/>
        </w:rPr>
      </w:pPr>
      <w:r>
        <w:t xml:space="preserve">Entregables mínimos: </w:t>
      </w:r>
      <w:proofErr w:type="spellStart"/>
      <w:r>
        <w:t>dataset</w:t>
      </w:r>
      <w:proofErr w:type="spellEnd"/>
      <w:r>
        <w:t xml:space="preserve"> analítico documentado; definición reproducible del </w:t>
      </w:r>
      <w:proofErr w:type="gramStart"/>
      <w:r>
        <w:t>target</w:t>
      </w:r>
      <w:proofErr w:type="gramEnd"/>
      <w:r>
        <w:t xml:space="preserve">; pipeline de </w:t>
      </w:r>
      <w:proofErr w:type="spellStart"/>
      <w:r>
        <w:t>features</w:t>
      </w:r>
      <w:proofErr w:type="spellEnd"/>
      <w:r>
        <w:t xml:space="preserve">; modelo entrenado; evaluación temporal; explicación global e individual; ranking priorizado; propuesta de activación; y </w:t>
      </w:r>
      <w:proofErr w:type="spellStart"/>
      <w:r>
        <w:t>power</w:t>
      </w:r>
      <w:proofErr w:type="spellEnd"/>
      <w:r>
        <w:t xml:space="preserve"> pitch con beneficios, riesgos y próximos pasos.</w:t>
      </w:r>
    </w:p>
    <w:p w14:paraId="5DAD5D52" w14:textId="77777777" w:rsidR="00167DD3" w:rsidRDefault="00167DD3">
      <w:pPr>
        <w:pStyle w:val="BodyText"/>
        <w:spacing w:before="134"/>
      </w:pPr>
    </w:p>
    <w:p w14:paraId="5DAD5D53" w14:textId="77777777" w:rsidR="00167DD3" w:rsidRDefault="009F7C92">
      <w:pPr>
        <w:pStyle w:val="Heading2"/>
        <w:numPr>
          <w:ilvl w:val="1"/>
          <w:numId w:val="2"/>
        </w:numPr>
        <w:tabs>
          <w:tab w:val="left" w:pos="571"/>
        </w:tabs>
        <w:ind w:left="571" w:hanging="571"/>
      </w:pPr>
      <w:r>
        <w:t>Criterios de Evaluación</w:t>
      </w:r>
    </w:p>
    <w:p w14:paraId="5DAD5D54" w14:textId="2912D86D" w:rsidR="00167DD3" w:rsidRDefault="009F7C92">
      <w:pPr>
        <w:spacing w:before="283" w:line="288" w:lineRule="auto"/>
        <w:ind w:right="138" w:firstLine="351"/>
        <w:jc w:val="both"/>
        <w:rPr>
          <w:sz w:val="24"/>
        </w:rPr>
      </w:pPr>
      <w:r>
        <w:t xml:space="preserve">Se valorará: (1) correcta formulación de población, ventana y target; (2) ausencia de data </w:t>
      </w:r>
      <w:proofErr w:type="spellStart"/>
      <w:r>
        <w:t>leakage</w:t>
      </w:r>
      <w:proofErr w:type="spellEnd"/>
      <w:r>
        <w:t xml:space="preserve"> y calidad de la validación temporal; (3) poder predictivo mediante ROC-AUC y especialmente PR-AUC, </w:t>
      </w:r>
      <w:proofErr w:type="spellStart"/>
      <w:r>
        <w:t>recall</w:t>
      </w:r>
      <w:proofErr w:type="spellEnd"/>
      <w:r>
        <w:t>/</w:t>
      </w:r>
      <w:proofErr w:type="spellStart"/>
      <w:r>
        <w:t>precision</w:t>
      </w:r>
      <w:proofErr w:type="spellEnd"/>
      <w:r>
        <w:t xml:space="preserve"> sobre la clase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lift</w:t>
      </w:r>
      <w:proofErr w:type="spellEnd"/>
      <w:r>
        <w:t xml:space="preserve"> por deciles y </w:t>
      </w:r>
      <w:proofErr w:type="spellStart"/>
      <w:r>
        <w:t>recall</w:t>
      </w:r>
      <w:proofErr w:type="spellEnd"/>
      <w:r>
        <w:t xml:space="preserve"> dentro de una capacidad de contacto definida; (4) calibración de probabilidades; (5) </w:t>
      </w:r>
      <w:proofErr w:type="spellStart"/>
      <w:r>
        <w:t>explicabilidad</w:t>
      </w:r>
      <w:proofErr w:type="spellEnd"/>
      <w:r>
        <w:t xml:space="preserve"> de los drivers; (6) </w:t>
      </w:r>
      <w:proofErr w:type="spellStart"/>
      <w:r>
        <w:t>accionabilidad</w:t>
      </w:r>
      <w:proofErr w:type="spellEnd"/>
      <w:r>
        <w:t xml:space="preserve"> e integración al proceso; (7) viabilidad técnica y reproducibilidad; (8) carácter innovador; y (9) claridad del </w:t>
      </w:r>
      <w:proofErr w:type="spellStart"/>
      <w:r>
        <w:t>power</w:t>
      </w:r>
      <w:proofErr w:type="spellEnd"/>
      <w:r>
        <w:t xml:space="preserve"> pitch.</w:t>
      </w:r>
    </w:p>
    <w:p w14:paraId="5DAD5D55" w14:textId="77777777" w:rsidR="00167DD3" w:rsidRDefault="00167DD3">
      <w:pPr>
        <w:spacing w:line="288" w:lineRule="auto"/>
        <w:jc w:val="both"/>
        <w:rPr>
          <w:sz w:val="24"/>
        </w:rPr>
        <w:sectPr w:rsidR="00167DD3">
          <w:headerReference w:type="default" r:id="rId17"/>
          <w:footerReference w:type="default" r:id="rId18"/>
          <w:pgSz w:w="11910" w:h="16840"/>
          <w:pgMar w:top="2960" w:right="992" w:bottom="800" w:left="1133" w:header="2482" w:footer="606" w:gutter="0"/>
          <w:cols w:space="720"/>
        </w:sectPr>
      </w:pPr>
    </w:p>
    <w:p w14:paraId="5DAD5D56" w14:textId="1930B262" w:rsidR="00167DD3" w:rsidRDefault="00167DD3">
      <w:pPr>
        <w:pStyle w:val="Heading2"/>
      </w:pPr>
      <w:r>
        <w:lastRenderedPageBreak/>
        <w:t>Consideraciones de Seguridad y Privacidad</w:t>
      </w:r>
    </w:p>
    <w:p w14:paraId="5DAD5D57" w14:textId="7C38105F" w:rsidR="00167DD3" w:rsidRDefault="00167DD3">
      <w:pPr>
        <w:pStyle w:val="BodyText"/>
        <w:spacing w:before="256"/>
        <w:rPr>
          <w:i w:val="0"/>
          <w:sz w:val="28"/>
        </w:rPr>
      </w:pPr>
      <w:r>
        <w:t xml:space="preserve">El </w:t>
      </w:r>
      <w:proofErr w:type="spellStart"/>
      <w:r>
        <w:t>dataset</w:t>
      </w:r>
      <w:proofErr w:type="spellEnd"/>
      <w:r>
        <w:t xml:space="preserve"> del </w:t>
      </w:r>
      <w:proofErr w:type="spellStart"/>
      <w:r>
        <w:t>challenge</w:t>
      </w:r>
      <w:proofErr w:type="spellEnd"/>
      <w:r>
        <w:t xml:space="preserve"> deberá distribuirse sin PII. Los campos VIN, persona, turno y dealer se reemplazarán por </w:t>
      </w:r>
      <w:proofErr w:type="spellStart"/>
      <w:r>
        <w:t>IDs</w:t>
      </w:r>
      <w:proofErr w:type="spellEnd"/>
      <w:r>
        <w:t xml:space="preserve"> </w:t>
      </w:r>
      <w:proofErr w:type="spellStart"/>
      <w:r>
        <w:t>seudonimizados</w:t>
      </w:r>
      <w:proofErr w:type="spellEnd"/>
      <w:r>
        <w:t xml:space="preserve"> consistentes para permitir cruces sin revelar identidades. El </w:t>
      </w:r>
      <w:proofErr w:type="spellStart"/>
      <w:r>
        <w:t>salt</w:t>
      </w:r>
      <w:proofErr w:type="spellEnd"/>
      <w:r>
        <w:t xml:space="preserve"> secreto utilizado para generar los hashes no se compartirá. También se eliminarán nombres, contactos, domicilios, patentes, usuarios internos y comentarios de texto libre. Los datos no podrán replicarse ni difundirse fuera del entorno autorizado del </w:t>
      </w:r>
      <w:proofErr w:type="spellStart"/>
      <w:r>
        <w:t>challenge</w:t>
      </w:r>
      <w:proofErr w:type="spellEnd"/>
      <w:r>
        <w:t>.</w:t>
      </w:r>
    </w:p>
    <w:p w14:paraId="5DAD5D58" w14:textId="77777777" w:rsidR="00167DD3" w:rsidRDefault="009F7C92">
      <w:pPr>
        <w:pStyle w:val="Heading2"/>
        <w:numPr>
          <w:ilvl w:val="1"/>
          <w:numId w:val="1"/>
        </w:numPr>
        <w:tabs>
          <w:tab w:val="left" w:pos="571"/>
        </w:tabs>
        <w:ind w:left="571" w:hanging="571"/>
      </w:pPr>
      <w:r>
        <w:t>Documentación Disponible</w:t>
      </w:r>
    </w:p>
    <w:p w14:paraId="5DAD5D59" w14:textId="2E34C14C" w:rsidR="00167DD3" w:rsidRDefault="007852EA">
      <w:pPr>
        <w:pStyle w:val="BodyText"/>
        <w:spacing w:before="284"/>
        <w:ind w:left="352"/>
      </w:pPr>
      <w:r>
        <w:t>• Ficha técnica del desafío.</w:t>
      </w:r>
      <w:r>
        <w:br/>
        <w:t xml:space="preserve">• Extractos </w:t>
      </w:r>
      <w:proofErr w:type="spellStart"/>
      <w:r>
        <w:t>seudonimizados</w:t>
      </w:r>
      <w:proofErr w:type="spellEnd"/>
      <w:r>
        <w:t xml:space="preserve"> de ventas y Agenda Ford.</w:t>
      </w:r>
      <w:r>
        <w:br/>
        <w:t xml:space="preserve">• Descripción de columnas y reglas de </w:t>
      </w:r>
      <w:proofErr w:type="spellStart"/>
      <w:r>
        <w:t>linkeo</w:t>
      </w:r>
      <w:proofErr w:type="spellEnd"/>
      <w:r>
        <w:t xml:space="preserve"> mediante </w:t>
      </w:r>
      <w:proofErr w:type="spellStart"/>
      <w:r>
        <w:t>customer_id</w:t>
      </w:r>
      <w:proofErr w:type="spellEnd"/>
      <w:r>
        <w:t xml:space="preserve"> y </w:t>
      </w:r>
      <w:proofErr w:type="spellStart"/>
      <w:r>
        <w:t>vehicle_id</w:t>
      </w:r>
      <w:proofErr w:type="spellEnd"/>
      <w:r>
        <w:t>.</w:t>
      </w:r>
      <w:r>
        <w:br/>
        <w:t>• Reglas de ventana de servicio y diccionario definitivo: a validar con los referentes de negocio antes de la publicación del paquete final.</w:t>
      </w:r>
    </w:p>
    <w:p w14:paraId="5DAD5D5A" w14:textId="77777777" w:rsidR="00167DD3" w:rsidRDefault="00167DD3">
      <w:pPr>
        <w:pStyle w:val="BodyText"/>
        <w:spacing w:before="188"/>
      </w:pPr>
    </w:p>
    <w:p w14:paraId="5DAD5D5B" w14:textId="77777777" w:rsidR="00167DD3" w:rsidRDefault="009F7C92">
      <w:pPr>
        <w:pStyle w:val="Heading2"/>
        <w:numPr>
          <w:ilvl w:val="1"/>
          <w:numId w:val="1"/>
        </w:numPr>
        <w:tabs>
          <w:tab w:val="left" w:pos="571"/>
        </w:tabs>
        <w:ind w:left="571" w:hanging="571"/>
      </w:pPr>
      <w:r>
        <w:t>Referentes Técnicos</w:t>
      </w:r>
    </w:p>
    <w:p w14:paraId="5DAD5D63" w14:textId="01DF1E26" w:rsidR="00167DD3" w:rsidRDefault="00B3231D" w:rsidP="007954A5">
      <w:pPr>
        <w:pStyle w:val="BodyText"/>
        <w:spacing w:before="283"/>
        <w:ind w:left="352"/>
      </w:pPr>
      <w:r w:rsidRPr="00FE1ADE">
        <w:rPr>
          <w:lang w:val="pt-BR"/>
        </w:rPr>
        <w:t xml:space="preserve">• Mentor / SPOC — </w:t>
      </w:r>
      <w:proofErr w:type="spellStart"/>
      <w:r w:rsidRPr="00FE1ADE">
        <w:rPr>
          <w:lang w:val="pt-BR"/>
        </w:rPr>
        <w:t>Customer</w:t>
      </w:r>
      <w:proofErr w:type="spellEnd"/>
      <w:r w:rsidRPr="00FE1ADE">
        <w:rPr>
          <w:lang w:val="pt-BR"/>
        </w:rPr>
        <w:t xml:space="preserve"> Experience &amp; Data </w:t>
      </w:r>
      <w:proofErr w:type="spellStart"/>
      <w:r w:rsidRPr="00FE1ADE">
        <w:rPr>
          <w:lang w:val="pt-BR"/>
        </w:rPr>
        <w:t>Strategy</w:t>
      </w:r>
      <w:proofErr w:type="spellEnd"/>
      <w:r w:rsidRPr="00FE1ADE">
        <w:rPr>
          <w:lang w:val="pt-BR"/>
        </w:rPr>
        <w:t xml:space="preserve">: Facundo </w:t>
      </w:r>
      <w:proofErr w:type="spellStart"/>
      <w:r w:rsidRPr="00FE1ADE">
        <w:rPr>
          <w:lang w:val="pt-BR"/>
        </w:rPr>
        <w:t>Bertolosso</w:t>
      </w:r>
      <w:proofErr w:type="spellEnd"/>
      <w:r w:rsidRPr="00FE1ADE">
        <w:rPr>
          <w:lang w:val="pt-BR"/>
        </w:rPr>
        <w:t>.</w:t>
      </w:r>
      <w:r w:rsidRPr="00FE1ADE">
        <w:rPr>
          <w:lang w:val="pt-BR"/>
        </w:rPr>
        <w:br/>
        <w:t>• Referente de Data Science: L. Rosa.</w:t>
      </w:r>
      <w:r w:rsidRPr="00FE1ADE">
        <w:rPr>
          <w:lang w:val="pt-BR"/>
        </w:rPr>
        <w:br/>
      </w:r>
      <w:r>
        <w:t xml:space="preserve">• Reglas de mantenimiento, elegibilidad y activación: referentes de Posventa / Service </w:t>
      </w:r>
      <w:proofErr w:type="spellStart"/>
      <w:r>
        <w:t>Retention</w:t>
      </w:r>
      <w:proofErr w:type="spellEnd"/>
      <w:r>
        <w:t>.</w:t>
      </w:r>
    </w:p>
    <w:sectPr w:rsidR="00167DD3">
      <w:headerReference w:type="default" r:id="rId19"/>
      <w:footerReference w:type="default" r:id="rId20"/>
      <w:pgSz w:w="11910" w:h="16840"/>
      <w:pgMar w:top="2960" w:right="992" w:bottom="800" w:left="1133" w:header="2482" w:footer="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A7E1" w14:textId="77777777" w:rsidR="00FA37C2" w:rsidRDefault="00FA37C2">
      <w:r>
        <w:separator/>
      </w:r>
    </w:p>
  </w:endnote>
  <w:endnote w:type="continuationSeparator" w:id="0">
    <w:p w14:paraId="650C5017" w14:textId="77777777" w:rsidR="00FA37C2" w:rsidRDefault="00FA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69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DAD5D78" wp14:editId="5BBBB0B4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7" w14:textId="77777777" w:rsidR="00167DD3" w:rsidRDefault="009F7C92">
                          <w:pPr>
                            <w:spacing w:before="6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7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91.7pt;margin-top:800.6pt;width:12.9pt;height:18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" filled="f" stroked="f">
              <v:textbox inset="0,0,0,0">
                <w:txbxContent>
                  <w:p w14:paraId="5DAD5D97" w14:textId="77777777" w:rsidR="00167DD3" w:rsidRDefault="009F7C92">
                    <w:pPr>
                      <w:spacing w:before="6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6D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5DAD5D80" wp14:editId="4A76D8E3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B" w14:textId="77777777" w:rsidR="00167DD3" w:rsidRDefault="009F7C92">
                          <w:pPr>
                            <w:spacing w:before="6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8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291.7pt;margin-top:800.6pt;width:12.9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" filled="f" stroked="f">
              <v:textbox inset="0,0,0,0">
                <w:txbxContent>
                  <w:p w14:paraId="5DAD5D9B" w14:textId="77777777" w:rsidR="00167DD3" w:rsidRDefault="009F7C92">
                    <w:pPr>
                      <w:spacing w:before="6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6F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5DAD5D84" wp14:editId="4A70BBD0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D" w14:textId="77777777" w:rsidR="00167DD3" w:rsidRDefault="009F7C92">
                          <w:pPr>
                            <w:spacing w:before="6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8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2" type="#_x0000_t202" style="position:absolute;margin-left:291.7pt;margin-top:800.6pt;width:12.9pt;height:18.8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" filled="f" stroked="f">
              <v:textbox inset="0,0,0,0">
                <w:txbxContent>
                  <w:p w14:paraId="5DAD5D9D" w14:textId="77777777" w:rsidR="00167DD3" w:rsidRDefault="009F7C92">
                    <w:pPr>
                      <w:spacing w:before="6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71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5DAD5D88" wp14:editId="34E57F88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F" w14:textId="77777777" w:rsidR="00167DD3" w:rsidRDefault="009F7C92">
                          <w:pPr>
                            <w:spacing w:before="6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8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291.7pt;margin-top:800.6pt;width:12.9pt;height:18.8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" filled="f" stroked="f">
              <v:textbox inset="0,0,0,0">
                <w:txbxContent>
                  <w:p w14:paraId="5DAD5D9F" w14:textId="77777777" w:rsidR="00167DD3" w:rsidRDefault="009F7C92">
                    <w:pPr>
                      <w:spacing w:before="6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75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5DAD5D90" wp14:editId="635A460B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A3" w14:textId="06C9C9D4" w:rsidR="00167DD3" w:rsidRPr="000F1F12" w:rsidRDefault="00167DD3" w:rsidP="000F1F12">
                          <w:pPr>
                            <w:spacing w:before="65"/>
                            <w:rPr>
                              <w:sz w:val="24"/>
                              <w:lang w:val="es-A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90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5" type="#_x0000_t202" style="position:absolute;margin-left:291.7pt;margin-top:800.6pt;width:12.9pt;height:18.85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" filled="f" stroked="f">
              <v:textbox inset="0,0,0,0">
                <w:txbxContent>
                  <w:p w14:paraId="5DAD5DA3" w14:textId="06C9C9D4" w:rsidR="00167DD3" w:rsidRPr="000F1F12" w:rsidRDefault="00167DD3" w:rsidP="000F1F12">
                    <w:pPr>
                      <w:spacing w:before="65"/>
                      <w:rPr>
                        <w:sz w:val="24"/>
                        <w:lang w:val="es-A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16EE" w14:textId="77777777" w:rsidR="00FA37C2" w:rsidRDefault="00FA37C2">
      <w:r>
        <w:separator/>
      </w:r>
    </w:p>
  </w:footnote>
  <w:footnote w:type="continuationSeparator" w:id="0">
    <w:p w14:paraId="5490716F" w14:textId="77777777" w:rsidR="00FA37C2" w:rsidRDefault="00FA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68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DAD5D76" wp14:editId="784EC755">
              <wp:simplePos x="0" y="0"/>
              <wp:positionH relativeFrom="page">
                <wp:posOffset>707301</wp:posOffset>
              </wp:positionH>
              <wp:positionV relativeFrom="page">
                <wp:posOffset>1563282</wp:posOffset>
              </wp:positionV>
              <wp:extent cx="4147820" cy="3371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782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6" w14:textId="07891AAB" w:rsidR="00167DD3" w:rsidRPr="007A2E68" w:rsidRDefault="009F7C92" w:rsidP="007A2E68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before="99"/>
                            <w:rPr>
                              <w:b/>
                              <w:spacing w:val="-2"/>
                              <w:sz w:val="34"/>
                            </w:rPr>
                          </w:pPr>
                          <w:r w:rsidRPr="007A2E68">
                            <w:rPr>
                              <w:b/>
                              <w:spacing w:val="-2"/>
                              <w:sz w:val="34"/>
                            </w:rPr>
                            <w:t>Descripción</w:t>
                          </w:r>
                          <w:r w:rsidRPr="007A2E68">
                            <w:rPr>
                              <w:b/>
                              <w:spacing w:val="4"/>
                              <w:sz w:val="34"/>
                            </w:rPr>
                            <w:t xml:space="preserve"> </w:t>
                          </w:r>
                          <w:r w:rsidRPr="007A2E68">
                            <w:rPr>
                              <w:b/>
                              <w:spacing w:val="-2"/>
                              <w:sz w:val="34"/>
                            </w:rPr>
                            <w:t>General</w:t>
                          </w:r>
                          <w:r w:rsidRPr="007A2E68">
                            <w:rPr>
                              <w:b/>
                              <w:spacing w:val="4"/>
                              <w:sz w:val="34"/>
                            </w:rPr>
                            <w:t xml:space="preserve"> </w:t>
                          </w:r>
                          <w:r w:rsidRPr="007A2E68">
                            <w:rPr>
                              <w:b/>
                              <w:spacing w:val="-2"/>
                              <w:sz w:val="34"/>
                            </w:rPr>
                            <w:t>del</w:t>
                          </w:r>
                          <w:r w:rsidRPr="007A2E68">
                            <w:rPr>
                              <w:b/>
                              <w:spacing w:val="4"/>
                              <w:sz w:val="34"/>
                            </w:rPr>
                            <w:t xml:space="preserve"> </w:t>
                          </w:r>
                          <w:r w:rsidR="00BB1FD9" w:rsidRPr="007A2E68">
                            <w:rPr>
                              <w:b/>
                              <w:spacing w:val="-2"/>
                              <w:sz w:val="34"/>
                            </w:rPr>
                            <w:t>Desafío</w:t>
                          </w:r>
                        </w:p>
                        <w:p w14:paraId="76D4D930" w14:textId="77777777" w:rsidR="007A2E68" w:rsidRPr="007A2E68" w:rsidRDefault="007A2E68" w:rsidP="007A2E68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before="99"/>
                            <w:rPr>
                              <w:b/>
                              <w:sz w:val="3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7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5.7pt;margin-top:123.1pt;width:326.6pt;height:26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" filled="f" stroked="f">
              <v:textbox inset="0,0,0,0">
                <w:txbxContent>
                  <w:p w14:paraId="5DAD5D96" w14:textId="07891AAB" w:rsidR="00167DD3" w:rsidRPr="007A2E68" w:rsidRDefault="009F7C92" w:rsidP="007A2E68">
                    <w:pPr>
                      <w:pStyle w:val="ListParagraph"/>
                      <w:numPr>
                        <w:ilvl w:val="0"/>
                        <w:numId w:val="8"/>
                      </w:numPr>
                      <w:spacing w:before="99"/>
                      <w:rPr>
                        <w:b/>
                        <w:spacing w:val="-2"/>
                        <w:sz w:val="34"/>
                      </w:rPr>
                    </w:pPr>
                    <w:r w:rsidRPr="007A2E68">
                      <w:rPr>
                        <w:b/>
                        <w:spacing w:val="-2"/>
                        <w:sz w:val="34"/>
                      </w:rPr>
                      <w:t>Descripción</w:t>
                    </w:r>
                    <w:r w:rsidRPr="007A2E68">
                      <w:rPr>
                        <w:b/>
                        <w:spacing w:val="4"/>
                        <w:sz w:val="34"/>
                      </w:rPr>
                      <w:t xml:space="preserve"> </w:t>
                    </w:r>
                    <w:r w:rsidRPr="007A2E68">
                      <w:rPr>
                        <w:b/>
                        <w:spacing w:val="-2"/>
                        <w:sz w:val="34"/>
                      </w:rPr>
                      <w:t>General</w:t>
                    </w:r>
                    <w:r w:rsidRPr="007A2E68">
                      <w:rPr>
                        <w:b/>
                        <w:spacing w:val="4"/>
                        <w:sz w:val="34"/>
                      </w:rPr>
                      <w:t xml:space="preserve"> </w:t>
                    </w:r>
                    <w:r w:rsidRPr="007A2E68">
                      <w:rPr>
                        <w:b/>
                        <w:spacing w:val="-2"/>
                        <w:sz w:val="34"/>
                      </w:rPr>
                      <w:t>del</w:t>
                    </w:r>
                    <w:r w:rsidRPr="007A2E68">
                      <w:rPr>
                        <w:b/>
                        <w:spacing w:val="4"/>
                        <w:sz w:val="34"/>
                      </w:rPr>
                      <w:t xml:space="preserve"> </w:t>
                    </w:r>
                    <w:r w:rsidR="00BB1FD9" w:rsidRPr="007A2E68">
                      <w:rPr>
                        <w:b/>
                        <w:spacing w:val="-2"/>
                        <w:sz w:val="34"/>
                      </w:rPr>
                      <w:t>Desafío</w:t>
                    </w:r>
                  </w:p>
                  <w:p w14:paraId="76D4D930" w14:textId="77777777" w:rsidR="007A2E68" w:rsidRPr="007A2E68" w:rsidRDefault="007A2E68" w:rsidP="007A2E68">
                    <w:pPr>
                      <w:pStyle w:val="ListParagraph"/>
                      <w:numPr>
                        <w:ilvl w:val="0"/>
                        <w:numId w:val="8"/>
                      </w:numPr>
                      <w:spacing w:before="99"/>
                      <w:rPr>
                        <w:b/>
                        <w:sz w:val="3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2D3B" w14:textId="5F4306BF" w:rsidR="00B16581" w:rsidRDefault="00916933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DAD5D7E" wp14:editId="0141FE0C">
              <wp:simplePos x="0" y="0"/>
              <wp:positionH relativeFrom="page">
                <wp:posOffset>704849</wp:posOffset>
              </wp:positionH>
              <wp:positionV relativeFrom="page">
                <wp:posOffset>1562100</wp:posOffset>
              </wp:positionV>
              <wp:extent cx="3667125" cy="4095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7125" cy="409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A" w14:textId="32ED531D" w:rsidR="00167DD3" w:rsidRDefault="00916933">
                          <w:pPr>
                            <w:spacing w:before="99"/>
                            <w:ind w:left="20"/>
                            <w:rPr>
                              <w:rFonts w:ascii="Georgia" w:hAnsi="Georgia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4"/>
                            </w:rPr>
                            <w:t>2</w:t>
                          </w:r>
                          <w:r w:rsidR="009F7C92">
                            <w:rPr>
                              <w:rFonts w:ascii="Georgia" w:hAnsi="Georgia"/>
                              <w:b/>
                              <w:spacing w:val="-4"/>
                              <w:sz w:val="34"/>
                            </w:rPr>
                            <w:t>.</w:t>
                          </w:r>
                          <w:r w:rsidR="009F7C92">
                            <w:rPr>
                              <w:rFonts w:ascii="Georgia" w:hAnsi="Georgia"/>
                              <w:b/>
                              <w:spacing w:val="4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41"/>
                              <w:sz w:val="34"/>
                            </w:rPr>
                            <w:t>Contexto del Proceso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AD5D7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5.5pt;margin-top:123pt;width:288.75pt;height:32.2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" filled="f" stroked="f">
              <v:textbox inset="0,0,0,0">
                <w:txbxContent>
                  <w:p w14:paraId="5DAD5D9A" w14:textId="32ED531D" w:rsidR="00167DD3" w:rsidRDefault="00916933">
                    <w:pPr>
                      <w:spacing w:before="99"/>
                      <w:ind w:left="20"/>
                      <w:rPr>
                        <w:rFonts w:ascii="Georgia" w:hAnsi="Georgia"/>
                        <w:b/>
                        <w:sz w:val="34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4"/>
                      </w:rPr>
                      <w:t>2</w:t>
                    </w:r>
                    <w:r w:rsidR="009F7C92">
                      <w:rPr>
                        <w:rFonts w:ascii="Georgia" w:hAnsi="Georgia"/>
                        <w:b/>
                        <w:spacing w:val="-4"/>
                        <w:sz w:val="34"/>
                      </w:rPr>
                      <w:t>.</w:t>
                    </w:r>
                    <w:r w:rsidR="009F7C92">
                      <w:rPr>
                        <w:rFonts w:ascii="Georgia" w:hAnsi="Georgia"/>
                        <w:b/>
                        <w:spacing w:val="41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41"/>
                        <w:sz w:val="34"/>
                      </w:rPr>
                      <w:t>Contexto del Proceso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DAD5D6C" w14:textId="777504B8" w:rsidR="00167DD3" w:rsidRDefault="00167DD3">
    <w:pPr>
      <w:pStyle w:val="BodyText"/>
      <w:spacing w:line="14" w:lineRule="auto"/>
      <w:rPr>
        <w:i w:val="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208F" w14:textId="77777777" w:rsidR="00326EEB" w:rsidRDefault="00326EEB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1C673807" wp14:editId="193DF255">
              <wp:simplePos x="0" y="0"/>
              <wp:positionH relativeFrom="page">
                <wp:posOffset>704849</wp:posOffset>
              </wp:positionH>
              <wp:positionV relativeFrom="page">
                <wp:posOffset>1562100</wp:posOffset>
              </wp:positionV>
              <wp:extent cx="3667125" cy="409575"/>
              <wp:effectExtent l="0" t="0" r="0" b="0"/>
              <wp:wrapNone/>
              <wp:docPr id="109235845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7125" cy="409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C5F68" w14:textId="0EC04C5C" w:rsidR="00326EEB" w:rsidRDefault="00326EEB">
                          <w:pPr>
                            <w:spacing w:before="99"/>
                            <w:ind w:left="20"/>
                            <w:rPr>
                              <w:rFonts w:ascii="Georgia" w:hAnsi="Georgia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4"/>
                            </w:rPr>
                            <w:t>3.</w:t>
                          </w:r>
                          <w:r>
                            <w:rPr>
                              <w:rFonts w:ascii="Georgia" w:hAnsi="Georgia"/>
                              <w:b/>
                              <w:spacing w:val="41"/>
                              <w:sz w:val="34"/>
                            </w:rPr>
                            <w:t xml:space="preserve"> Definición del Desafío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67380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5.5pt;margin-top:123pt;width:288.75pt;height:32.25pt;z-index:-25165823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" filled="f" stroked="f">
              <v:textbox inset="0,0,0,0">
                <w:txbxContent>
                  <w:p w14:paraId="3ADC5F68" w14:textId="0EC04C5C" w:rsidR="00326EEB" w:rsidRDefault="00326EEB">
                    <w:pPr>
                      <w:spacing w:before="99"/>
                      <w:ind w:left="20"/>
                      <w:rPr>
                        <w:rFonts w:ascii="Georgia" w:hAnsi="Georgia"/>
                        <w:b/>
                        <w:sz w:val="34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4"/>
                      </w:rPr>
                      <w:t>3.</w:t>
                    </w:r>
                    <w:r>
                      <w:rPr>
                        <w:rFonts w:ascii="Georgia" w:hAnsi="Georgia"/>
                        <w:b/>
                        <w:spacing w:val="41"/>
                        <w:sz w:val="34"/>
                      </w:rPr>
                      <w:t xml:space="preserve"> Definición del Desafío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7590024" w14:textId="77777777" w:rsidR="00326EEB" w:rsidRDefault="00326EEB">
    <w:pPr>
      <w:pStyle w:val="BodyText"/>
      <w:spacing w:line="14" w:lineRule="auto"/>
      <w:rPr>
        <w:i w:val="0"/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6E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5DAD5D82" wp14:editId="4C6B4632">
              <wp:simplePos x="0" y="0"/>
              <wp:positionH relativeFrom="page">
                <wp:posOffset>707301</wp:posOffset>
              </wp:positionH>
              <wp:positionV relativeFrom="page">
                <wp:posOffset>1563282</wp:posOffset>
              </wp:positionV>
              <wp:extent cx="3187065" cy="3371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706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C" w14:textId="77777777" w:rsidR="00167DD3" w:rsidRDefault="009F7C92">
                          <w:pPr>
                            <w:spacing w:before="99"/>
                            <w:ind w:left="20"/>
                            <w:rPr>
                              <w:rFonts w:ascii="Georgia" w:hAnsi="Georgia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4"/>
                            </w:rPr>
                            <w:t>4.</w:t>
                          </w:r>
                          <w:r>
                            <w:rPr>
                              <w:rFonts w:ascii="Georgia" w:hAnsi="Georgia"/>
                              <w:b/>
                              <w:spacing w:val="4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4"/>
                            </w:rPr>
                            <w:t>Datos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4"/>
                            </w:rPr>
                            <w:t>Técnicos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4"/>
                            </w:rPr>
                            <w:t>Relevantes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8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55.7pt;margin-top:123.1pt;width:250.95pt;height:26.5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" filled="f" stroked="f">
              <v:textbox inset="0,0,0,0">
                <w:txbxContent>
                  <w:p w14:paraId="5DAD5D9C" w14:textId="77777777" w:rsidR="00167DD3" w:rsidRDefault="009F7C92">
                    <w:pPr>
                      <w:spacing w:before="99"/>
                      <w:ind w:left="20"/>
                      <w:rPr>
                        <w:rFonts w:ascii="Georgia" w:hAnsi="Georgia"/>
                        <w:b/>
                        <w:sz w:val="34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4"/>
                      </w:rPr>
                      <w:t>4.</w:t>
                    </w:r>
                    <w:r>
                      <w:rPr>
                        <w:rFonts w:ascii="Georgia" w:hAnsi="Georgia"/>
                        <w:b/>
                        <w:spacing w:val="41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4"/>
                      </w:rPr>
                      <w:t>Datos</w:t>
                    </w:r>
                    <w:r>
                      <w:rPr>
                        <w:rFonts w:ascii="Georgia" w:hAnsi="Georgia"/>
                        <w:b/>
                        <w:spacing w:val="-1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4"/>
                      </w:rPr>
                      <w:t>Técnicos</w:t>
                    </w:r>
                    <w:r>
                      <w:rPr>
                        <w:rFonts w:ascii="Georgia" w:hAnsi="Georgia"/>
                        <w:b/>
                        <w:spacing w:val="-1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34"/>
                      </w:rPr>
                      <w:t>Relevantes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70" w14:textId="77777777" w:rsidR="00167DD3" w:rsidRDefault="009F7C9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5DAD5D86" wp14:editId="61E1F79F">
              <wp:simplePos x="0" y="0"/>
              <wp:positionH relativeFrom="page">
                <wp:posOffset>707301</wp:posOffset>
              </wp:positionH>
              <wp:positionV relativeFrom="page">
                <wp:posOffset>1563282</wp:posOffset>
              </wp:positionV>
              <wp:extent cx="3023235" cy="3371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323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D5D9E" w14:textId="77777777" w:rsidR="00167DD3" w:rsidRDefault="009F7C92">
                          <w:pPr>
                            <w:spacing w:before="99"/>
                            <w:ind w:left="20"/>
                            <w:rPr>
                              <w:rFonts w:ascii="Georgia" w:hAnsi="Georgia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34"/>
                            </w:rPr>
                            <w:t>5.</w:t>
                          </w:r>
                          <w:r>
                            <w:rPr>
                              <w:rFonts w:ascii="Georgia" w:hAnsi="Georgia"/>
                              <w:b/>
                              <w:spacing w:val="5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z w:val="34"/>
                            </w:rPr>
                            <w:t>Expectativas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z w:val="34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34"/>
                            </w:rPr>
                            <w:t>Solución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D8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55.7pt;margin-top:123.1pt;width:238.05pt;height:26.5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" filled="f" stroked="f">
              <v:textbox inset="0,0,0,0">
                <w:txbxContent>
                  <w:p w14:paraId="5DAD5D9E" w14:textId="77777777" w:rsidR="00167DD3" w:rsidRDefault="009F7C92">
                    <w:pPr>
                      <w:spacing w:before="99"/>
                      <w:ind w:left="20"/>
                      <w:rPr>
                        <w:rFonts w:ascii="Georgia" w:hAnsi="Georgia"/>
                        <w:b/>
                        <w:sz w:val="34"/>
                      </w:rPr>
                    </w:pPr>
                    <w:r>
                      <w:rPr>
                        <w:rFonts w:ascii="Georgia" w:hAnsi="Georgia"/>
                        <w:b/>
                        <w:sz w:val="34"/>
                      </w:rPr>
                      <w:t>5.</w:t>
                    </w:r>
                    <w:r>
                      <w:rPr>
                        <w:rFonts w:ascii="Georgia" w:hAnsi="Georgia"/>
                        <w:b/>
                        <w:spacing w:val="54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z w:val="34"/>
                      </w:rPr>
                      <w:t>Expectativas</w:t>
                    </w:r>
                    <w:r>
                      <w:rPr>
                        <w:rFonts w:ascii="Georgia" w:hAnsi="Georgia"/>
                        <w:b/>
                        <w:spacing w:val="8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z w:val="34"/>
                      </w:rPr>
                      <w:t>de</w:t>
                    </w:r>
                    <w:r>
                      <w:rPr>
                        <w:rFonts w:ascii="Georgia" w:hAnsi="Georgia"/>
                        <w:b/>
                        <w:spacing w:val="8"/>
                        <w:sz w:val="3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11"/>
                        <w:sz w:val="34"/>
                      </w:rPr>
                      <w:t>Solución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EAFB" w14:textId="5F9E435F" w:rsidR="00BB1FD9" w:rsidRPr="00BB1FD9" w:rsidRDefault="00BB1FD9" w:rsidP="00BB1FD9">
    <w:pPr>
      <w:spacing w:before="99"/>
      <w:ind w:left="20"/>
      <w:rPr>
        <w:rFonts w:ascii="Georgia" w:hAnsi="Georgia"/>
        <w:b/>
        <w:sz w:val="34"/>
        <w:szCs w:val="34"/>
      </w:rPr>
    </w:pPr>
    <w:r w:rsidRPr="00BB1FD9">
      <w:rPr>
        <w:rFonts w:ascii="Georgia" w:hAnsi="Georgia"/>
        <w:b/>
        <w:sz w:val="34"/>
        <w:szCs w:val="34"/>
      </w:rPr>
      <w:t>6.</w:t>
    </w:r>
    <w:r w:rsidRPr="00BB1FD9">
      <w:rPr>
        <w:rFonts w:ascii="Georgia" w:hAnsi="Georgia"/>
        <w:b/>
        <w:spacing w:val="54"/>
        <w:sz w:val="34"/>
        <w:szCs w:val="34"/>
      </w:rPr>
      <w:t xml:space="preserve"> Información Complementaria</w:t>
    </w:r>
  </w:p>
  <w:p w14:paraId="5DAD5D74" w14:textId="1D8808E4" w:rsidR="00167DD3" w:rsidRDefault="00167DD3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77A9A"/>
    <w:multiLevelType w:val="multilevel"/>
    <w:tmpl w:val="6EECD0AE"/>
    <w:lvl w:ilvl="0">
      <w:start w:val="5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4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abstractNum w:abstractNumId="1" w15:restartNumberingAfterBreak="0">
    <w:nsid w:val="508D7E2D"/>
    <w:multiLevelType w:val="multilevel"/>
    <w:tmpl w:val="A55A143C"/>
    <w:lvl w:ilvl="0">
      <w:start w:val="1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12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abstractNum w:abstractNumId="2" w15:restartNumberingAfterBreak="0">
    <w:nsid w:val="59240262"/>
    <w:multiLevelType w:val="multilevel"/>
    <w:tmpl w:val="16528A7E"/>
    <w:lvl w:ilvl="0">
      <w:start w:val="2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abstractNum w:abstractNumId="3" w15:restartNumberingAfterBreak="0">
    <w:nsid w:val="5EC85B8E"/>
    <w:multiLevelType w:val="multilevel"/>
    <w:tmpl w:val="756047B6"/>
    <w:lvl w:ilvl="0">
      <w:start w:val="6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abstractNum w:abstractNumId="4" w15:restartNumberingAfterBreak="0">
    <w:nsid w:val="69A35CDA"/>
    <w:multiLevelType w:val="multilevel"/>
    <w:tmpl w:val="D5665CAA"/>
    <w:lvl w:ilvl="0">
      <w:start w:val="3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abstractNum w:abstractNumId="5" w15:restartNumberingAfterBreak="0">
    <w:nsid w:val="6B766DC6"/>
    <w:multiLevelType w:val="multilevel"/>
    <w:tmpl w:val="4E127BC4"/>
    <w:lvl w:ilvl="0">
      <w:start w:val="1"/>
      <w:numFmt w:val="decimal"/>
      <w:lvlText w:val="%1."/>
      <w:lvlJc w:val="left"/>
      <w:pPr>
        <w:ind w:left="352" w:hanging="352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6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90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86" w:hanging="53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3" w:hanging="53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60" w:hanging="53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6" w:hanging="53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3" w:hanging="53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20" w:hanging="53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7" w:hanging="539"/>
      </w:pPr>
      <w:rPr>
        <w:rFonts w:hint="default"/>
        <w:lang w:val="es-ES" w:eastAsia="en-US" w:bidi="ar-SA"/>
      </w:rPr>
    </w:lvl>
  </w:abstractNum>
  <w:abstractNum w:abstractNumId="6" w15:restartNumberingAfterBreak="0">
    <w:nsid w:val="6CD50651"/>
    <w:multiLevelType w:val="hybridMultilevel"/>
    <w:tmpl w:val="211C9108"/>
    <w:lvl w:ilvl="0" w:tplc="F0822AD8">
      <w:start w:val="1"/>
      <w:numFmt w:val="decimal"/>
      <w:lvlText w:val="%1."/>
      <w:lvlJc w:val="left"/>
      <w:pPr>
        <w:ind w:left="431" w:hanging="411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00" w:hanging="360"/>
      </w:pPr>
    </w:lvl>
    <w:lvl w:ilvl="2" w:tplc="2C0A001B" w:tentative="1">
      <w:start w:val="1"/>
      <w:numFmt w:val="lowerRoman"/>
      <w:lvlText w:val="%3."/>
      <w:lvlJc w:val="right"/>
      <w:pPr>
        <w:ind w:left="1820" w:hanging="180"/>
      </w:pPr>
    </w:lvl>
    <w:lvl w:ilvl="3" w:tplc="2C0A000F" w:tentative="1">
      <w:start w:val="1"/>
      <w:numFmt w:val="decimal"/>
      <w:lvlText w:val="%4."/>
      <w:lvlJc w:val="left"/>
      <w:pPr>
        <w:ind w:left="2540" w:hanging="360"/>
      </w:pPr>
    </w:lvl>
    <w:lvl w:ilvl="4" w:tplc="2C0A0019" w:tentative="1">
      <w:start w:val="1"/>
      <w:numFmt w:val="lowerLetter"/>
      <w:lvlText w:val="%5."/>
      <w:lvlJc w:val="left"/>
      <w:pPr>
        <w:ind w:left="3260" w:hanging="360"/>
      </w:pPr>
    </w:lvl>
    <w:lvl w:ilvl="5" w:tplc="2C0A001B" w:tentative="1">
      <w:start w:val="1"/>
      <w:numFmt w:val="lowerRoman"/>
      <w:lvlText w:val="%6."/>
      <w:lvlJc w:val="right"/>
      <w:pPr>
        <w:ind w:left="3980" w:hanging="180"/>
      </w:pPr>
    </w:lvl>
    <w:lvl w:ilvl="6" w:tplc="2C0A000F" w:tentative="1">
      <w:start w:val="1"/>
      <w:numFmt w:val="decimal"/>
      <w:lvlText w:val="%7."/>
      <w:lvlJc w:val="left"/>
      <w:pPr>
        <w:ind w:left="4700" w:hanging="360"/>
      </w:pPr>
    </w:lvl>
    <w:lvl w:ilvl="7" w:tplc="2C0A0019" w:tentative="1">
      <w:start w:val="1"/>
      <w:numFmt w:val="lowerLetter"/>
      <w:lvlText w:val="%8."/>
      <w:lvlJc w:val="left"/>
      <w:pPr>
        <w:ind w:left="5420" w:hanging="360"/>
      </w:pPr>
    </w:lvl>
    <w:lvl w:ilvl="8" w:tplc="2C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7CAA60BB"/>
    <w:multiLevelType w:val="multilevel"/>
    <w:tmpl w:val="74CC3678"/>
    <w:lvl w:ilvl="0">
      <w:start w:val="4"/>
      <w:numFmt w:val="decimal"/>
      <w:lvlText w:val="%1"/>
      <w:lvlJc w:val="left"/>
      <w:pPr>
        <w:ind w:left="574" w:hanging="57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4" w:hanging="574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0" w:hanging="57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57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0" w:hanging="5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0" w:hanging="5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5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5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574"/>
      </w:pPr>
      <w:rPr>
        <w:rFonts w:hint="default"/>
        <w:lang w:val="es-ES" w:eastAsia="en-US" w:bidi="ar-SA"/>
      </w:rPr>
    </w:lvl>
  </w:abstractNum>
  <w:num w:numId="1" w16cid:durableId="1194685399">
    <w:abstractNumId w:val="3"/>
  </w:num>
  <w:num w:numId="2" w16cid:durableId="88086429">
    <w:abstractNumId w:val="0"/>
  </w:num>
  <w:num w:numId="3" w16cid:durableId="710806072">
    <w:abstractNumId w:val="7"/>
  </w:num>
  <w:num w:numId="4" w16cid:durableId="1038315958">
    <w:abstractNumId w:val="4"/>
  </w:num>
  <w:num w:numId="5" w16cid:durableId="1315525515">
    <w:abstractNumId w:val="2"/>
  </w:num>
  <w:num w:numId="6" w16cid:durableId="906497511">
    <w:abstractNumId w:val="1"/>
  </w:num>
  <w:num w:numId="7" w16cid:durableId="895428853">
    <w:abstractNumId w:val="5"/>
  </w:num>
  <w:num w:numId="8" w16cid:durableId="865365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7DD3"/>
    <w:rsid w:val="00015533"/>
    <w:rsid w:val="000B0956"/>
    <w:rsid w:val="000B730D"/>
    <w:rsid w:val="000E7138"/>
    <w:rsid w:val="000F1F12"/>
    <w:rsid w:val="00111502"/>
    <w:rsid w:val="00167DD3"/>
    <w:rsid w:val="001E63C2"/>
    <w:rsid w:val="00292AF4"/>
    <w:rsid w:val="00293536"/>
    <w:rsid w:val="002D5260"/>
    <w:rsid w:val="00326EEB"/>
    <w:rsid w:val="00331E44"/>
    <w:rsid w:val="00353942"/>
    <w:rsid w:val="003B51E3"/>
    <w:rsid w:val="003F23AB"/>
    <w:rsid w:val="0043227B"/>
    <w:rsid w:val="00436029"/>
    <w:rsid w:val="004656CA"/>
    <w:rsid w:val="00471691"/>
    <w:rsid w:val="004B51CA"/>
    <w:rsid w:val="004B55C9"/>
    <w:rsid w:val="00532F5F"/>
    <w:rsid w:val="00534C81"/>
    <w:rsid w:val="00562AE5"/>
    <w:rsid w:val="00573669"/>
    <w:rsid w:val="005866E7"/>
    <w:rsid w:val="005B5005"/>
    <w:rsid w:val="005D103A"/>
    <w:rsid w:val="00600DA3"/>
    <w:rsid w:val="00601194"/>
    <w:rsid w:val="00661354"/>
    <w:rsid w:val="00696E8B"/>
    <w:rsid w:val="006C6293"/>
    <w:rsid w:val="00711918"/>
    <w:rsid w:val="00742615"/>
    <w:rsid w:val="00746204"/>
    <w:rsid w:val="007477A6"/>
    <w:rsid w:val="00751459"/>
    <w:rsid w:val="007703BD"/>
    <w:rsid w:val="0078109A"/>
    <w:rsid w:val="00782FAA"/>
    <w:rsid w:val="007852EA"/>
    <w:rsid w:val="007954A5"/>
    <w:rsid w:val="007A2E68"/>
    <w:rsid w:val="007A33D1"/>
    <w:rsid w:val="007D3375"/>
    <w:rsid w:val="007E3C17"/>
    <w:rsid w:val="007E54CC"/>
    <w:rsid w:val="007F29E2"/>
    <w:rsid w:val="00800725"/>
    <w:rsid w:val="0086311B"/>
    <w:rsid w:val="00871E18"/>
    <w:rsid w:val="00876E0E"/>
    <w:rsid w:val="00885EDF"/>
    <w:rsid w:val="00886E2A"/>
    <w:rsid w:val="00913E84"/>
    <w:rsid w:val="00916933"/>
    <w:rsid w:val="00956EDB"/>
    <w:rsid w:val="0098027D"/>
    <w:rsid w:val="009940B8"/>
    <w:rsid w:val="00995070"/>
    <w:rsid w:val="009A078B"/>
    <w:rsid w:val="009B097F"/>
    <w:rsid w:val="009B70CD"/>
    <w:rsid w:val="009D35CC"/>
    <w:rsid w:val="009F7C92"/>
    <w:rsid w:val="00A10124"/>
    <w:rsid w:val="00AA519F"/>
    <w:rsid w:val="00B16581"/>
    <w:rsid w:val="00B3231D"/>
    <w:rsid w:val="00B80009"/>
    <w:rsid w:val="00B873BC"/>
    <w:rsid w:val="00BB1FD9"/>
    <w:rsid w:val="00BC3D9A"/>
    <w:rsid w:val="00BD3218"/>
    <w:rsid w:val="00BE1604"/>
    <w:rsid w:val="00C33EE1"/>
    <w:rsid w:val="00C62ECD"/>
    <w:rsid w:val="00C94D97"/>
    <w:rsid w:val="00CE0856"/>
    <w:rsid w:val="00D11B2B"/>
    <w:rsid w:val="00D21075"/>
    <w:rsid w:val="00D25ED9"/>
    <w:rsid w:val="00D409DC"/>
    <w:rsid w:val="00D45162"/>
    <w:rsid w:val="00D52A6F"/>
    <w:rsid w:val="00DA1EEE"/>
    <w:rsid w:val="00DE6D4C"/>
    <w:rsid w:val="00E103DD"/>
    <w:rsid w:val="00E13652"/>
    <w:rsid w:val="00E23EF1"/>
    <w:rsid w:val="00E53F85"/>
    <w:rsid w:val="00E8215D"/>
    <w:rsid w:val="00E85EE5"/>
    <w:rsid w:val="00E9369A"/>
    <w:rsid w:val="00EC5331"/>
    <w:rsid w:val="00EC6499"/>
    <w:rsid w:val="00EF5F8F"/>
    <w:rsid w:val="00F02E62"/>
    <w:rsid w:val="00F0337C"/>
    <w:rsid w:val="00F2655F"/>
    <w:rsid w:val="00F26EEE"/>
    <w:rsid w:val="00F30815"/>
    <w:rsid w:val="00F34BF7"/>
    <w:rsid w:val="00F97C6B"/>
    <w:rsid w:val="00FA37C2"/>
    <w:rsid w:val="00FB468F"/>
    <w:rsid w:val="00FE1ADE"/>
    <w:rsid w:val="00FE6E7C"/>
    <w:rsid w:val="0979542E"/>
    <w:rsid w:val="0C3787CD"/>
    <w:rsid w:val="0EFACDD8"/>
    <w:rsid w:val="172A5308"/>
    <w:rsid w:val="18797068"/>
    <w:rsid w:val="1E513A19"/>
    <w:rsid w:val="21F97CBE"/>
    <w:rsid w:val="2BAB7B29"/>
    <w:rsid w:val="2BD6F7D7"/>
    <w:rsid w:val="2EE32A24"/>
    <w:rsid w:val="358DCE3F"/>
    <w:rsid w:val="3676637C"/>
    <w:rsid w:val="386998AE"/>
    <w:rsid w:val="39077D35"/>
    <w:rsid w:val="48F6FC86"/>
    <w:rsid w:val="493E3C93"/>
    <w:rsid w:val="494671D3"/>
    <w:rsid w:val="56FA0489"/>
    <w:rsid w:val="791F1E92"/>
    <w:rsid w:val="7EA920CF"/>
    <w:rsid w:val="7EE3D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D5CAB"/>
  <w15:docId w15:val="{F13FA599-828B-4D82-A69A-0120F346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before="99"/>
      <w:ind w:left="2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71" w:hanging="571"/>
      <w:outlineLvl w:val="1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94"/>
      <w:ind w:left="350" w:hanging="350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56"/>
      <w:ind w:left="890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138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571" w:hanging="571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29E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9E2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7F29E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9E2"/>
    <w:rPr>
      <w:rFonts w:ascii="Times New Roman" w:eastAsia="Times New Roman" w:hAnsi="Times New Roman" w:cs="Times New Roman"/>
      <w:lang w:val="es-ES"/>
    </w:rPr>
  </w:style>
  <w:style w:type="character" w:styleId="Hyperlink">
    <w:name w:val="Hyperlink"/>
    <w:basedOn w:val="DefaultParagraphFont"/>
    <w:uiPriority w:val="99"/>
    <w:unhideWhenUsed/>
    <w:rsid w:val="00871E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E1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21075"/>
    <w:rPr>
      <w:rFonts w:ascii="Times New Roman" w:eastAsia="Times New Roman" w:hAnsi="Times New Roman" w:cs="Times New Roman"/>
      <w:i/>
      <w:i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E552DC75ED347981355FEBCCBCB61" ma:contentTypeVersion="12" ma:contentTypeDescription="Create a new document." ma:contentTypeScope="" ma:versionID="4e17e090e0f8b6a71f432d41355e0909">
  <xsd:schema xmlns:xsd="http://www.w3.org/2001/XMLSchema" xmlns:xs="http://www.w3.org/2001/XMLSchema" xmlns:p="http://schemas.microsoft.com/office/2006/metadata/properties" xmlns:ns2="9b2222a5-f482-485b-bc6d-d31c771682a2" xmlns:ns3="b9b2622e-0f51-46eb-b8b4-57812de5279e" targetNamespace="http://schemas.microsoft.com/office/2006/metadata/properties" ma:root="true" ma:fieldsID="6549372462f0a93fa25f56322bbd5fb5" ns2:_="" ns3:_="">
    <xsd:import namespace="9b2222a5-f482-485b-bc6d-d31c771682a2"/>
    <xsd:import namespace="b9b2622e-0f51-46eb-b8b4-57812de527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222a5-f482-485b-bc6d-d31c77168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f62536-3a25-4b8a-9b5d-7e17d0b04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2622e-0f51-46eb-b8b4-57812de527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492b81-9b4c-4816-b020-bfe930c84677}" ma:internalName="TaxCatchAll" ma:showField="CatchAllData" ma:web="b9b2622e-0f51-46eb-b8b4-57812de527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b2622e-0f51-46eb-b8b4-57812de5279e" xsi:nil="true"/>
    <lcf76f155ced4ddcb4097134ff3c332f xmlns="9b2222a5-f482-485b-bc6d-d31c771682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51A038-A8E5-4F8C-A259-F03CEC0C0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2222a5-f482-485b-bc6d-d31c771682a2"/>
    <ds:schemaRef ds:uri="b9b2622e-0f51-46eb-b8b4-57812de52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763F39-619F-4F44-84B3-9E5944376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314354-0490-47C7-B0F3-7ED762BDB833}">
  <ds:schemaRefs>
    <ds:schemaRef ds:uri="http://schemas.microsoft.com/office/2006/metadata/properties"/>
    <ds:schemaRef ds:uri="http://schemas.microsoft.com/office/infopath/2007/PartnerControls"/>
    <ds:schemaRef ds:uri="b9b2622e-0f51-46eb-b8b4-57812de5279e"/>
    <ds:schemaRef ds:uri="9b2222a5-f482-485b-bc6d-d31c771682a2"/>
  </ds:schemaRefs>
</ds:datastoreItem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1950</TotalTime>
  <Pages>9</Pages>
  <Words>1527</Words>
  <Characters>9057</Characters>
  <Application>Microsoft Office Word</Application>
  <DocSecurity>0</DocSecurity>
  <Lines>220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FIC III — Predicción de churn de usuarios en ventana de servicio</vt:lpstr>
    </vt:vector>
  </TitlesOfParts>
  <Company>Ford Motor Company</Company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 III — Predicción de churn de usuarios en ventana de servicio</dc:title>
  <dc:subject>Ficha técnica — Service Retention / Data Strategy</dc:subject>
  <cp:keywords>churn, service retention, machine learning, ventana de servicio, Ford Innovation Challenge</cp:keywords>
  <dc:description>Actualizado el 08/09/2026 para el desafío de predicción de churn en ventana de servicio.</dc:description>
  <cp:lastModifiedBy>MONTENEGRO, ULISES (U.)</cp:lastModifiedBy>
  <cp:revision>90</cp:revision>
  <dcterms:created xsi:type="dcterms:W3CDTF">2026-02-12T13:47:00Z</dcterms:created>
  <dcterms:modified xsi:type="dcterms:W3CDTF">2026-09-15T18:00:00Z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ContentTypeId">
    <vt:lpwstr>0x010100E70E552DC75ED347981355FEBCCBCB61</vt:lpwstr>
  </property>
  <property fmtid="{D5CDD505-2E9C-101B-9397-08002B2CF9AE}" pid="8" name="MediaServiceImageTags">
    <vt:lpwstr/>
  </property>
  <property fmtid="{D5CDD505-2E9C-101B-9397-08002B2CF9AE}" pid="9" name="docLang">
    <vt:lpwstr>es</vt:lpwstr>
  </property>
</Properties>
</file>