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C4718" w14:textId="77777777" w:rsidR="0003309E" w:rsidRDefault="0003309E" w:rsidP="0003309E"/>
    <w:p w14:paraId="378024C2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6E865D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D25554E" w14:textId="77777777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2C468208" w14:textId="77777777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4A0EF36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3A9D8B58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8F7744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834A24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643745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14D3C8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4141C405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BAFC5BE" w14:textId="77777777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77C7D2DC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1309BD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47F130BE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AE7B561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7F2078B5" w14:textId="77777777" w:rsidTr="000A1331">
        <w:tc>
          <w:tcPr>
            <w:tcW w:w="2528" w:type="dxa"/>
            <w:vAlign w:val="center"/>
          </w:tcPr>
          <w:p w14:paraId="7626013C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2B0A4113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 xml:space="preserve">Durante el periodo reportado se implementó el Producto Mínimo Viable (MVP) funcional sobre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Flutter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3 integrado a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Firebase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. Los objetivos específicos cumplidos y actividades ejecutadas comprenden:</w:t>
            </w:r>
          </w:p>
          <w:p w14:paraId="436F4D7E" w14:textId="77777777" w:rsidR="00711B5A" w:rsidRDefault="00711B5A">
            <w:pPr>
              <w:spacing w:after="0"/>
              <w:jc w:val="both"/>
            </w:pPr>
          </w:p>
          <w:p w14:paraId="1FFCC194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 xml:space="preserve">• Autenticación y gestión de accesos (RF-01): Se desarrolló el flujo de autenticación con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Firebase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Auth y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Firestore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, estructurando roles de acceso diferenciados (particular, emergencia, administrador). La creación de cuentas de emergencia se implementó mediante la REST API de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Firebase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Identity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Toolkit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para evitar la desconexión del administrador.</w:t>
            </w:r>
          </w:p>
          <w:p w14:paraId="3E9B0656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 xml:space="preserve">• Activación de trazado de rutas </w:t>
            </w:r>
            <w:proofErr w:type="gramStart"/>
            <w:r>
              <w:rPr>
                <w:rFonts w:ascii="Calibri" w:hAnsi="Calibri" w:cs="Arial"/>
                <w:sz w:val="20"/>
                <w:szCs w:val="20"/>
              </w:rPr>
              <w:t>de  emergencia</w:t>
            </w:r>
            <w:proofErr w:type="gramEnd"/>
            <w:r>
              <w:rPr>
                <w:rFonts w:ascii="Calibri" w:hAnsi="Calibri" w:cs="Arial"/>
                <w:sz w:val="20"/>
                <w:szCs w:val="20"/>
              </w:rPr>
              <w:t xml:space="preserve"> (RF-02): Pantalla funcional para conductores de rescate con ciclo de vida completo (inicio, indexación en tiempo real y cierre de misión).</w:t>
            </w:r>
          </w:p>
          <w:p w14:paraId="5C4ED43A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 xml:space="preserve">• Panel de administración web (RF-07): Módulo web en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Flutter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Web con operaciones CRUD sobre flota institucional y asignación de conductores mediante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Firestore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Streams.</w:t>
            </w:r>
          </w:p>
          <w:p w14:paraId="57309DBE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>• Resguardo de privacidad (RF-08): Descarte y purgado automático de nodos de ubicación al concluir la baliza, impidiendo la persistencia histórica de trayectorias.</w:t>
            </w:r>
          </w:p>
        </w:tc>
      </w:tr>
      <w:tr w:rsidR="0003309E" w14:paraId="76FF8813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1BC3AD2B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3CD71660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>Los objetivos generales y específicos se mantienen vigentes en su propósito fundamental. Se formaliza una precisión en el alcance del MVP:</w:t>
            </w:r>
          </w:p>
          <w:p w14:paraId="22822CDB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 xml:space="preserve">- RF-06 (Configuración de umbrales por usuario): Queda diferido para la iteración de cierre. Los parámetros de anticipación (30 segundos) y velocidad estimada civil (40 km/h) operan centralizados en el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core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del sistema.</w:t>
            </w:r>
          </w:p>
        </w:tc>
      </w:tr>
      <w:tr w:rsidR="0003309E" w14:paraId="00865ABC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44143BC9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574663A9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>Ajuste arquitectónico en la capa de ingesta y transporte:</w:t>
            </w:r>
          </w:p>
          <w:p w14:paraId="426A3BD6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 xml:space="preserve">La arquitectura conceptual original basada en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WebSocket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/MQTT y Redis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Geospatial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fue reemplazada para el MVP por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Firebase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Realtime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Database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. Esta decisión metodológica eliminó la sobrecarga de despliegue de servidores dedicados, garantizó latencias de sincronización menores a 2 segundos y aseguró compatibilidad multiplataforma nativa dentro de los plazos académicos.</w:t>
            </w:r>
          </w:p>
        </w:tc>
      </w:tr>
      <w:tr w:rsidR="0003309E" w14:paraId="3EF9A3E6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3D53978B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Evidencias de avance</w:t>
            </w:r>
          </w:p>
        </w:tc>
        <w:tc>
          <w:tcPr>
            <w:tcW w:w="7111" w:type="dxa"/>
            <w:vAlign w:val="center"/>
          </w:tcPr>
          <w:p w14:paraId="4AE980A5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>Se presentan como evidencias verificables en el repositorio institucional los siguientes artefactos de software:</w:t>
            </w:r>
          </w:p>
          <w:p w14:paraId="7AF91460" w14:textId="77777777" w:rsidR="00711B5A" w:rsidRDefault="00711B5A">
            <w:pPr>
              <w:spacing w:after="0"/>
              <w:jc w:val="both"/>
            </w:pPr>
          </w:p>
          <w:p w14:paraId="408FB04B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>1. Capa de Modelos (/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lib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/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models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): Entidades de dominio con serialización bidireccional (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User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Vehicle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Emergency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LocationData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) y control de estados.</w:t>
            </w:r>
          </w:p>
          <w:p w14:paraId="636B0C2E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>2. Capa de Servicios (/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lib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/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services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): Cuatro servicios modulares desacoplados:</w:t>
            </w:r>
          </w:p>
          <w:p w14:paraId="1CBF1FDF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AuthService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: Gestión de sesión e invocación directa a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Identity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Toolkit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REST API.</w:t>
            </w:r>
          </w:p>
          <w:p w14:paraId="6B367BB6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LocationService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: Ingesta de GPS con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Geolocator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, normalización de velocidad (0-200 km/h) y publicación a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Realtime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Database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.</w:t>
            </w:r>
          </w:p>
          <w:p w14:paraId="2434DCD2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GeofencingService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: Funciones puras para cálculo de distancia geodésica (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Haversine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) y flujo reactivo de intercepción.</w:t>
            </w:r>
          </w:p>
          <w:p w14:paraId="1B0826C1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>3. Capa de Presentación (/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lib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/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screens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y /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lib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/widgets): Pantallas diferenciadas por rol (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AdminDashboard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EmergencyScreen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DriverScreen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) y componente de alerta visual pulsante.</w:t>
            </w:r>
          </w:p>
          <w:p w14:paraId="22C37203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20"/>
                <w:szCs w:val="20"/>
              </w:rPr>
              <w:t>4. Resguardo de la Calidad Disciplinar: Se aplicaron principios de diseño desacoplado (</w:t>
            </w:r>
            <w:proofErr w:type="gramStart"/>
            <w:r>
              <w:rPr>
                <w:rFonts w:ascii="Calibri" w:hAnsi="Calibri" w:cs="Arial"/>
                <w:sz w:val="20"/>
                <w:szCs w:val="20"/>
              </w:rPr>
              <w:t>Single</w:t>
            </w:r>
            <w:proofErr w:type="gramEnd"/>
            <w:r>
              <w:rPr>
                <w:rFonts w:ascii="Calibri" w:hAnsi="Calibri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Responsibility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20"/>
                <w:szCs w:val="20"/>
              </w:rPr>
              <w:t>Principle</w:t>
            </w:r>
            <w:proofErr w:type="spellEnd"/>
            <w:r>
              <w:rPr>
                <w:rFonts w:ascii="Calibri" w:hAnsi="Calibri" w:cs="Arial"/>
                <w:sz w:val="20"/>
                <w:szCs w:val="20"/>
              </w:rPr>
              <w:t>), validación estática de tipos en Dart, funciones matemáticas puras para geolocalización libres de efectos secundarios (facilitando pruebas unitarias) y cumplimiento riguroso de privacidad (RNF-04) mediante eliminación de datos efímeros.</w:t>
            </w:r>
          </w:p>
        </w:tc>
      </w:tr>
    </w:tbl>
    <w:p w14:paraId="0A117AFC" w14:textId="77777777" w:rsidR="00711B5A" w:rsidRDefault="00711B5A">
      <w:pPr>
        <w:spacing w:after="0" w:line="120" w:lineRule="exact"/>
      </w:pPr>
    </w:p>
    <w:tbl>
      <w:tblPr>
        <w:tblStyle w:val="Tablaconcuadrcula"/>
        <w:tblW w:w="9640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506A2ABF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5BA7D383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7B2EB51A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F6B948" w14:textId="77777777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49E69E41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7A047F53" w14:textId="77777777" w:rsidTr="00EA0C09">
        <w:trPr>
          <w:trHeight w:val="415"/>
          <w:jc w:val="center"/>
        </w:trPr>
        <w:tc>
          <w:tcPr>
            <w:tcW w:w="9776" w:type="dxa"/>
            <w:gridSpan w:val="8"/>
            <w:vAlign w:val="center"/>
          </w:tcPr>
          <w:p w14:paraId="2F520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3D25251C" w14:textId="77777777" w:rsidTr="009552E5">
        <w:trPr>
          <w:trHeight w:val="711"/>
          <w:jc w:val="center"/>
        </w:trPr>
        <w:tc>
          <w:tcPr>
            <w:tcW w:w="1328" w:type="dxa"/>
            <w:vAlign w:val="center"/>
          </w:tcPr>
          <w:p w14:paraId="19958007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175D3D2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F00966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0496C9F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27CE7C12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77A7DA1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7132611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34C32311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1CD37B25" w14:textId="77777777" w:rsidTr="00EA0C09">
        <w:trPr>
          <w:trHeight w:val="2410"/>
          <w:jc w:val="center"/>
        </w:trPr>
        <w:tc>
          <w:tcPr>
            <w:tcW w:w="1328" w:type="dxa"/>
          </w:tcPr>
          <w:p w14:paraId="550D6628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Diseño e implementación de sistemas de software</w:t>
            </w:r>
          </w:p>
        </w:tc>
        <w:tc>
          <w:tcPr>
            <w:tcW w:w="1077" w:type="dxa"/>
          </w:tcPr>
          <w:p w14:paraId="7E14F534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 xml:space="preserve">Motor de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geofencing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predictivo con distancia geodésica</w:t>
            </w:r>
          </w:p>
        </w:tc>
        <w:tc>
          <w:tcPr>
            <w:tcW w:w="1276" w:type="dxa"/>
          </w:tcPr>
          <w:p w14:paraId="050FC295" w14:textId="77777777" w:rsidR="00711B5A" w:rsidRDefault="00000000">
            <w:pPr>
              <w:spacing w:after="0"/>
            </w:pP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Flutter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3, Dart,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Realtime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Database</w:t>
            </w:r>
            <w:proofErr w:type="spellEnd"/>
          </w:p>
        </w:tc>
        <w:tc>
          <w:tcPr>
            <w:tcW w:w="1276" w:type="dxa"/>
          </w:tcPr>
          <w:p w14:paraId="48A876D1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2 semanas</w:t>
            </w:r>
          </w:p>
        </w:tc>
        <w:tc>
          <w:tcPr>
            <w:tcW w:w="1275" w:type="dxa"/>
          </w:tcPr>
          <w:p w14:paraId="01E2FB9C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---------</w:t>
            </w:r>
          </w:p>
        </w:tc>
        <w:tc>
          <w:tcPr>
            <w:tcW w:w="1276" w:type="dxa"/>
          </w:tcPr>
          <w:p w14:paraId="7BDB2E50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Facilitador: Algoritmo validado algebraicamente con casos borde. Obstáculo: Pendiente prueba física en tramo vial.</w:t>
            </w:r>
          </w:p>
        </w:tc>
        <w:tc>
          <w:tcPr>
            <w:tcW w:w="1418" w:type="dxa"/>
          </w:tcPr>
          <w:p w14:paraId="228CBE6F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b/>
                <w:color w:val="B26A00"/>
                <w:sz w:val="18"/>
                <w:szCs w:val="18"/>
              </w:rPr>
              <w:t>En curso</w:t>
            </w:r>
          </w:p>
        </w:tc>
        <w:tc>
          <w:tcPr>
            <w:tcW w:w="850" w:type="dxa"/>
          </w:tcPr>
          <w:p w14:paraId="0C726D30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 xml:space="preserve">Reemplazo de arquitectura MQTT/Redis por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Realtime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Database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>.</w:t>
            </w:r>
          </w:p>
        </w:tc>
      </w:tr>
      <w:tr w:rsidR="00FD5149" w:rsidRPr="006E3B0D" w14:paraId="1B3B828C" w14:textId="77777777" w:rsidTr="00EA0C09">
        <w:trPr>
          <w:trHeight w:val="2410"/>
          <w:jc w:val="center"/>
        </w:trPr>
        <w:tc>
          <w:tcPr>
            <w:tcW w:w="1328" w:type="dxa"/>
          </w:tcPr>
          <w:p w14:paraId="7827F076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lastRenderedPageBreak/>
              <w:t xml:space="preserve">Integración de servicios externos y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APIs</w:t>
            </w:r>
            <w:proofErr w:type="spellEnd"/>
          </w:p>
        </w:tc>
        <w:tc>
          <w:tcPr>
            <w:tcW w:w="1077" w:type="dxa"/>
          </w:tcPr>
          <w:p w14:paraId="2F40DDA6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Autenticación diferenciada y gestión de perfiles por rol</w:t>
            </w:r>
          </w:p>
        </w:tc>
        <w:tc>
          <w:tcPr>
            <w:tcW w:w="1276" w:type="dxa"/>
          </w:tcPr>
          <w:p w14:paraId="6683E9AB" w14:textId="77777777" w:rsidR="00711B5A" w:rsidRDefault="00000000">
            <w:pPr>
              <w:spacing w:after="0"/>
            </w:pP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Auth,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Firestore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, REST API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Identity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Toolkit</w:t>
            </w:r>
            <w:proofErr w:type="spellEnd"/>
          </w:p>
        </w:tc>
        <w:tc>
          <w:tcPr>
            <w:tcW w:w="1276" w:type="dxa"/>
          </w:tcPr>
          <w:p w14:paraId="6DA82015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1 semana</w:t>
            </w:r>
          </w:p>
        </w:tc>
        <w:tc>
          <w:tcPr>
            <w:tcW w:w="1275" w:type="dxa"/>
          </w:tcPr>
          <w:p w14:paraId="65E3B319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---------</w:t>
            </w:r>
          </w:p>
        </w:tc>
        <w:tc>
          <w:tcPr>
            <w:tcW w:w="1276" w:type="dxa"/>
          </w:tcPr>
          <w:p w14:paraId="6B5AAE74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 xml:space="preserve">Obstáculo resuelto: Desplazamiento de sesión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admin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solucionado invocando REST API de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Identity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Toolkit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>.</w:t>
            </w:r>
          </w:p>
        </w:tc>
        <w:tc>
          <w:tcPr>
            <w:tcW w:w="1418" w:type="dxa"/>
          </w:tcPr>
          <w:p w14:paraId="10E39952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b/>
                <w:color w:val="1B5E20"/>
                <w:sz w:val="18"/>
                <w:szCs w:val="18"/>
              </w:rPr>
              <w:t>Completado</w:t>
            </w:r>
          </w:p>
        </w:tc>
        <w:tc>
          <w:tcPr>
            <w:tcW w:w="850" w:type="dxa"/>
          </w:tcPr>
          <w:p w14:paraId="067D97F7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Creación de conductores de emergencia desacoplada del SDK cliente.</w:t>
            </w:r>
          </w:p>
        </w:tc>
      </w:tr>
      <w:tr w:rsidR="00FD5149" w:rsidRPr="006E3B0D" w14:paraId="4F9C2110" w14:textId="77777777" w:rsidTr="00EA0C09">
        <w:trPr>
          <w:trHeight w:val="2410"/>
          <w:jc w:val="center"/>
        </w:trPr>
        <w:tc>
          <w:tcPr>
            <w:tcW w:w="1328" w:type="dxa"/>
          </w:tcPr>
          <w:p w14:paraId="550C07F4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Desarrollo de aplicaciones multiplataforma</w:t>
            </w:r>
          </w:p>
        </w:tc>
        <w:tc>
          <w:tcPr>
            <w:tcW w:w="1077" w:type="dxa"/>
          </w:tcPr>
          <w:p w14:paraId="499A0657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 xml:space="preserve">Módulo conductor particular: mapa,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geofencing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y alerta</w:t>
            </w:r>
          </w:p>
        </w:tc>
        <w:tc>
          <w:tcPr>
            <w:tcW w:w="1276" w:type="dxa"/>
          </w:tcPr>
          <w:p w14:paraId="34F20442" w14:textId="77777777" w:rsidR="00711B5A" w:rsidRDefault="00000000">
            <w:pPr>
              <w:spacing w:after="0"/>
            </w:pP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Flutter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, Google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Maps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Geolocator</w:t>
            </w:r>
            <w:proofErr w:type="spellEnd"/>
          </w:p>
        </w:tc>
        <w:tc>
          <w:tcPr>
            <w:tcW w:w="1276" w:type="dxa"/>
          </w:tcPr>
          <w:p w14:paraId="439A2AD9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2 semanas</w:t>
            </w:r>
          </w:p>
        </w:tc>
        <w:tc>
          <w:tcPr>
            <w:tcW w:w="1275" w:type="dxa"/>
          </w:tcPr>
          <w:p w14:paraId="0C6A9CA1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---------</w:t>
            </w:r>
          </w:p>
        </w:tc>
        <w:tc>
          <w:tcPr>
            <w:tcW w:w="1276" w:type="dxa"/>
          </w:tcPr>
          <w:p w14:paraId="71077F23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 xml:space="preserve">Facilitador: Componente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overlay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visual concluido. Obstáculo: Validación de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background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con velocidad &gt; 0 km/h en calle.</w:t>
            </w:r>
          </w:p>
        </w:tc>
        <w:tc>
          <w:tcPr>
            <w:tcW w:w="1418" w:type="dxa"/>
          </w:tcPr>
          <w:p w14:paraId="47A559D3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b/>
                <w:color w:val="B26A00"/>
                <w:sz w:val="18"/>
                <w:szCs w:val="18"/>
              </w:rPr>
              <w:t>En curso</w:t>
            </w:r>
          </w:p>
        </w:tc>
        <w:tc>
          <w:tcPr>
            <w:tcW w:w="850" w:type="dxa"/>
          </w:tcPr>
          <w:p w14:paraId="2D73D416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—</w:t>
            </w:r>
          </w:p>
        </w:tc>
      </w:tr>
      <w:tr w:rsidR="00FD5149" w:rsidRPr="006E3B0D" w14:paraId="7BA7C60E" w14:textId="77777777" w:rsidTr="00EA0C09">
        <w:trPr>
          <w:trHeight w:val="2410"/>
          <w:jc w:val="center"/>
        </w:trPr>
        <w:tc>
          <w:tcPr>
            <w:tcW w:w="1328" w:type="dxa"/>
          </w:tcPr>
          <w:p w14:paraId="33AD512F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Desarrollo de aplicaciones multiplataforma</w:t>
            </w:r>
          </w:p>
        </w:tc>
        <w:tc>
          <w:tcPr>
            <w:tcW w:w="1077" w:type="dxa"/>
          </w:tcPr>
          <w:p w14:paraId="1B1040E8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Módulo conductor de emergencia: activación y telemetría</w:t>
            </w:r>
          </w:p>
        </w:tc>
        <w:tc>
          <w:tcPr>
            <w:tcW w:w="1276" w:type="dxa"/>
          </w:tcPr>
          <w:p w14:paraId="5996CD09" w14:textId="77777777" w:rsidR="00711B5A" w:rsidRDefault="00000000">
            <w:pPr>
              <w:spacing w:after="0"/>
            </w:pP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Flutter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Realtime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Database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Geolocator</w:t>
            </w:r>
            <w:proofErr w:type="spellEnd"/>
          </w:p>
        </w:tc>
        <w:tc>
          <w:tcPr>
            <w:tcW w:w="1276" w:type="dxa"/>
          </w:tcPr>
          <w:p w14:paraId="0944BA6C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1 semana</w:t>
            </w:r>
          </w:p>
        </w:tc>
        <w:tc>
          <w:tcPr>
            <w:tcW w:w="1275" w:type="dxa"/>
          </w:tcPr>
          <w:p w14:paraId="2CB08725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---------</w:t>
            </w:r>
          </w:p>
        </w:tc>
        <w:tc>
          <w:tcPr>
            <w:tcW w:w="1276" w:type="dxa"/>
          </w:tcPr>
          <w:p w14:paraId="0B3D5BFA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Facilitador: Ciclo de transmisión de telemetría a 1 s y panel de métricas operando en tiempo real.</w:t>
            </w:r>
          </w:p>
        </w:tc>
        <w:tc>
          <w:tcPr>
            <w:tcW w:w="1418" w:type="dxa"/>
          </w:tcPr>
          <w:p w14:paraId="4BFE4EE0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b/>
                <w:color w:val="B26A00"/>
                <w:sz w:val="18"/>
                <w:szCs w:val="18"/>
              </w:rPr>
              <w:t>En curso</w:t>
            </w:r>
          </w:p>
        </w:tc>
        <w:tc>
          <w:tcPr>
            <w:tcW w:w="850" w:type="dxa"/>
          </w:tcPr>
          <w:p w14:paraId="7624C508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—</w:t>
            </w:r>
          </w:p>
        </w:tc>
      </w:tr>
      <w:tr w:rsidR="00FD5149" w:rsidRPr="006E3B0D" w14:paraId="6C81CD95" w14:textId="77777777" w:rsidTr="00EA0C09">
        <w:trPr>
          <w:trHeight w:val="2410"/>
          <w:jc w:val="center"/>
        </w:trPr>
        <w:tc>
          <w:tcPr>
            <w:tcW w:w="1328" w:type="dxa"/>
          </w:tcPr>
          <w:p w14:paraId="6E65F48E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Diseño de interfaces y experiencia de usuario</w:t>
            </w:r>
          </w:p>
        </w:tc>
        <w:tc>
          <w:tcPr>
            <w:tcW w:w="1077" w:type="dxa"/>
          </w:tcPr>
          <w:p w14:paraId="5863D3F6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Panel de administración web para gestión de flota</w:t>
            </w:r>
          </w:p>
        </w:tc>
        <w:tc>
          <w:tcPr>
            <w:tcW w:w="1276" w:type="dxa"/>
          </w:tcPr>
          <w:p w14:paraId="08C75F42" w14:textId="77777777" w:rsidR="00711B5A" w:rsidRDefault="00000000">
            <w:pPr>
              <w:spacing w:after="0"/>
            </w:pP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Flutter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Web, Cloud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Firestore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GoRouter</w:t>
            </w:r>
            <w:proofErr w:type="spellEnd"/>
          </w:p>
        </w:tc>
        <w:tc>
          <w:tcPr>
            <w:tcW w:w="1276" w:type="dxa"/>
          </w:tcPr>
          <w:p w14:paraId="639E271D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2 semanas</w:t>
            </w:r>
          </w:p>
        </w:tc>
        <w:tc>
          <w:tcPr>
            <w:tcW w:w="1275" w:type="dxa"/>
          </w:tcPr>
          <w:p w14:paraId="454F6FF5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---------</w:t>
            </w:r>
          </w:p>
        </w:tc>
        <w:tc>
          <w:tcPr>
            <w:tcW w:w="1276" w:type="dxa"/>
          </w:tcPr>
          <w:p w14:paraId="1386DD7A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 xml:space="preserve">Facilitador: Formularios CRUD reactivos en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Firestore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y selectores de vinculación vehículo-conductor operativos.</w:t>
            </w:r>
          </w:p>
        </w:tc>
        <w:tc>
          <w:tcPr>
            <w:tcW w:w="1418" w:type="dxa"/>
          </w:tcPr>
          <w:p w14:paraId="37EB5222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b/>
                <w:color w:val="1B5E20"/>
                <w:sz w:val="18"/>
                <w:szCs w:val="18"/>
              </w:rPr>
              <w:t>Completado</w:t>
            </w:r>
          </w:p>
        </w:tc>
        <w:tc>
          <w:tcPr>
            <w:tcW w:w="850" w:type="dxa"/>
          </w:tcPr>
          <w:p w14:paraId="59BAC0C3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—</w:t>
            </w:r>
          </w:p>
        </w:tc>
      </w:tr>
      <w:tr w:rsidR="00FD5149" w:rsidRPr="006E3B0D" w14:paraId="1C508D28" w14:textId="77777777" w:rsidTr="00EA0C09">
        <w:trPr>
          <w:trHeight w:val="2410"/>
          <w:jc w:val="center"/>
        </w:trPr>
        <w:tc>
          <w:tcPr>
            <w:tcW w:w="1328" w:type="dxa"/>
          </w:tcPr>
          <w:p w14:paraId="4AB8B7AD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 xml:space="preserve">Gestión de notificaciones y mensajería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push</w:t>
            </w:r>
            <w:proofErr w:type="spellEnd"/>
          </w:p>
        </w:tc>
        <w:tc>
          <w:tcPr>
            <w:tcW w:w="1077" w:type="dxa"/>
          </w:tcPr>
          <w:p w14:paraId="2B6B4D14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 xml:space="preserve">Notificaciones locales y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push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de alta prioridad</w:t>
            </w:r>
          </w:p>
        </w:tc>
        <w:tc>
          <w:tcPr>
            <w:tcW w:w="1276" w:type="dxa"/>
          </w:tcPr>
          <w:p w14:paraId="4E78BAF4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 xml:space="preserve">FCM,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flutter_local_notifications</w:t>
            </w:r>
            <w:proofErr w:type="spellEnd"/>
          </w:p>
        </w:tc>
        <w:tc>
          <w:tcPr>
            <w:tcW w:w="1276" w:type="dxa"/>
          </w:tcPr>
          <w:p w14:paraId="08A8EF72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1 semana</w:t>
            </w:r>
          </w:p>
        </w:tc>
        <w:tc>
          <w:tcPr>
            <w:tcW w:w="1275" w:type="dxa"/>
          </w:tcPr>
          <w:p w14:paraId="53F6A2DB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---------</w:t>
            </w:r>
          </w:p>
        </w:tc>
        <w:tc>
          <w:tcPr>
            <w:tcW w:w="1276" w:type="dxa"/>
          </w:tcPr>
          <w:p w14:paraId="37D29F79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Obstáculo: Clave VAPID web pendiente de alta en consola. Canal local prioritario en Android/iOS terminado.</w:t>
            </w:r>
          </w:p>
        </w:tc>
        <w:tc>
          <w:tcPr>
            <w:tcW w:w="1418" w:type="dxa"/>
          </w:tcPr>
          <w:p w14:paraId="263CBEB9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b/>
                <w:color w:val="B26A00"/>
                <w:sz w:val="18"/>
                <w:szCs w:val="18"/>
              </w:rPr>
              <w:t>En curso</w:t>
            </w:r>
          </w:p>
        </w:tc>
        <w:tc>
          <w:tcPr>
            <w:tcW w:w="850" w:type="dxa"/>
          </w:tcPr>
          <w:p w14:paraId="036D89EA" w14:textId="77777777" w:rsidR="00711B5A" w:rsidRDefault="00000000">
            <w:pPr>
              <w:spacing w:after="0"/>
            </w:pP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Overlay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visual actúa como respaldo de alerta en entorno web.</w:t>
            </w:r>
          </w:p>
        </w:tc>
      </w:tr>
      <w:tr w:rsidR="00FD5149" w:rsidRPr="006E3B0D" w14:paraId="58380204" w14:textId="77777777" w:rsidTr="00EA0C09">
        <w:trPr>
          <w:trHeight w:val="2410"/>
          <w:jc w:val="center"/>
        </w:trPr>
        <w:tc>
          <w:tcPr>
            <w:tcW w:w="1328" w:type="dxa"/>
          </w:tcPr>
          <w:p w14:paraId="59440561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lastRenderedPageBreak/>
              <w:t>Validación y pruebas del sistema</w:t>
            </w:r>
          </w:p>
        </w:tc>
        <w:tc>
          <w:tcPr>
            <w:tcW w:w="1077" w:type="dxa"/>
          </w:tcPr>
          <w:p w14:paraId="218F4FE1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Pruebas de precisión geoespacial en entorno urbano</w:t>
            </w:r>
          </w:p>
        </w:tc>
        <w:tc>
          <w:tcPr>
            <w:tcW w:w="1276" w:type="dxa"/>
          </w:tcPr>
          <w:p w14:paraId="11F824F6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Dispositivos móviles Android, tramo vial controlado</w:t>
            </w:r>
          </w:p>
        </w:tc>
        <w:tc>
          <w:tcPr>
            <w:tcW w:w="1276" w:type="dxa"/>
          </w:tcPr>
          <w:p w14:paraId="77AEAA03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1 semana</w:t>
            </w:r>
          </w:p>
        </w:tc>
        <w:tc>
          <w:tcPr>
            <w:tcW w:w="1275" w:type="dxa"/>
          </w:tcPr>
          <w:p w14:paraId="02BD1B39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---------</w:t>
            </w:r>
          </w:p>
        </w:tc>
        <w:tc>
          <w:tcPr>
            <w:tcW w:w="1276" w:type="dxa"/>
          </w:tcPr>
          <w:p w14:paraId="2BC9FD00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Obstáculo: Requiere dos vehículos en movimiento real sincronizados para contrastar latencia y radio.</w:t>
            </w:r>
          </w:p>
        </w:tc>
        <w:tc>
          <w:tcPr>
            <w:tcW w:w="1418" w:type="dxa"/>
          </w:tcPr>
          <w:p w14:paraId="7EFBB1AE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b/>
                <w:color w:val="991B1B"/>
                <w:sz w:val="18"/>
                <w:szCs w:val="18"/>
              </w:rPr>
              <w:t>No iniciado</w:t>
            </w:r>
          </w:p>
        </w:tc>
        <w:tc>
          <w:tcPr>
            <w:tcW w:w="850" w:type="dxa"/>
          </w:tcPr>
          <w:p w14:paraId="18DC5866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Programada para ejecución como hito inicial de la fase final.</w:t>
            </w:r>
          </w:p>
        </w:tc>
      </w:tr>
      <w:tr w:rsidR="00FD5149" w:rsidRPr="006E3B0D" w14:paraId="5C1A00CF" w14:textId="77777777" w:rsidTr="00EA0C09">
        <w:trPr>
          <w:trHeight w:val="2410"/>
          <w:jc w:val="center"/>
        </w:trPr>
        <w:tc>
          <w:tcPr>
            <w:tcW w:w="1328" w:type="dxa"/>
          </w:tcPr>
          <w:p w14:paraId="77B23FCC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Validación y pruebas del sistema</w:t>
            </w:r>
          </w:p>
        </w:tc>
        <w:tc>
          <w:tcPr>
            <w:tcW w:w="1077" w:type="dxa"/>
          </w:tcPr>
          <w:p w14:paraId="0C4667FA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Pruebas de carga con múltiples emergencias concurrentes</w:t>
            </w:r>
          </w:p>
        </w:tc>
        <w:tc>
          <w:tcPr>
            <w:tcW w:w="1276" w:type="dxa"/>
          </w:tcPr>
          <w:p w14:paraId="040FA6D5" w14:textId="77777777" w:rsidR="00711B5A" w:rsidRDefault="00000000">
            <w:pPr>
              <w:spacing w:after="0"/>
            </w:pP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>, scripts de prueba en terminal</w:t>
            </w:r>
          </w:p>
        </w:tc>
        <w:tc>
          <w:tcPr>
            <w:tcW w:w="1276" w:type="dxa"/>
          </w:tcPr>
          <w:p w14:paraId="677FF804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1 semana</w:t>
            </w:r>
          </w:p>
        </w:tc>
        <w:tc>
          <w:tcPr>
            <w:tcW w:w="1275" w:type="dxa"/>
          </w:tcPr>
          <w:p w14:paraId="335AABF6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---------</w:t>
            </w:r>
          </w:p>
        </w:tc>
        <w:tc>
          <w:tcPr>
            <w:tcW w:w="1276" w:type="dxa"/>
          </w:tcPr>
          <w:p w14:paraId="3883D588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>Obstáculo: El cliente del MVP evalúa formalmente la primera emergencia activa detectada.</w:t>
            </w:r>
          </w:p>
        </w:tc>
        <w:tc>
          <w:tcPr>
            <w:tcW w:w="1418" w:type="dxa"/>
          </w:tcPr>
          <w:p w14:paraId="34A3A217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b/>
                <w:color w:val="991B1B"/>
                <w:sz w:val="18"/>
                <w:szCs w:val="18"/>
              </w:rPr>
              <w:t>No iniciado</w:t>
            </w:r>
          </w:p>
        </w:tc>
        <w:tc>
          <w:tcPr>
            <w:tcW w:w="850" w:type="dxa"/>
          </w:tcPr>
          <w:p w14:paraId="048E247A" w14:textId="77777777" w:rsidR="00711B5A" w:rsidRDefault="00000000">
            <w:pPr>
              <w:spacing w:after="0"/>
            </w:pPr>
            <w:r>
              <w:rPr>
                <w:rFonts w:ascii="Calibri" w:hAnsi="Calibri" w:cs="Arial"/>
                <w:sz w:val="18"/>
                <w:szCs w:val="18"/>
              </w:rPr>
              <w:t xml:space="preserve">Soporte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multicoche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registrado como mejora incremental para Fase 3.</w:t>
            </w:r>
          </w:p>
        </w:tc>
      </w:tr>
    </w:tbl>
    <w:p w14:paraId="6C9DF0A5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008C421C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0225D5EB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2C20A077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1FD0E652" w14:textId="77777777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7AB8C344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6B7156F8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D27FB95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21EB4657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>• Factores Facilitadores:</w:t>
            </w:r>
          </w:p>
          <w:p w14:paraId="59F64ED2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 xml:space="preserve">1. La arquitectura basada en flujos reactivos de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(Streams en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Flutter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>) simplificó la sincronización de estado en tiempo real sin requerir la implementación de sockets manuales.</w:t>
            </w:r>
          </w:p>
          <w:p w14:paraId="593AB89C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 xml:space="preserve">2. La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modularización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del código por capas limpias (Modelos, Servicios, Vistas y Componentes) permitió distribuir las tareas entre los integrantes sin provocar colisiones en el control de versiones.</w:t>
            </w:r>
          </w:p>
          <w:p w14:paraId="3CC92F35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>3. El aislamiento de las fórmulas geoespaciales como funciones puras aceleró la validación estática de casos límite.</w:t>
            </w:r>
          </w:p>
          <w:p w14:paraId="0D24EBBC" w14:textId="77777777" w:rsidR="00711B5A" w:rsidRDefault="00711B5A">
            <w:pPr>
              <w:spacing w:after="0"/>
              <w:jc w:val="both"/>
            </w:pPr>
          </w:p>
          <w:p w14:paraId="5C7438DA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>• Dificultades y Acciones Tomadas:</w:t>
            </w:r>
          </w:p>
          <w:p w14:paraId="71B5EDD1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 xml:space="preserve">1. Desconexión de sesión en panel administrativo: Al dar de alta un conductor de rescate con el SDK cliente de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, el administrador era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deslogueado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. Se subsanó consumiendo directamente la REST API pública de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Identity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Toolkit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con cabeceras de autorización separadas.</w:t>
            </w:r>
          </w:p>
        </w:tc>
      </w:tr>
    </w:tbl>
    <w:p w14:paraId="76226598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3038E178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20A0820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 w14:paraId="48A8886D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>• Ajuste de la Arquitectura de Transporte (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Backend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>/Ingesta):</w:t>
            </w:r>
          </w:p>
          <w:p w14:paraId="0486A78D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 xml:space="preserve">Se ajustó el enfoque original (servidor dedicado Node.js/Python con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broker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MQTT y Redis) en favor de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Firebase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Realtime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hAnsi="Calibri" w:cs="Arial"/>
                <w:sz w:val="18"/>
                <w:szCs w:val="18"/>
              </w:rPr>
              <w:t>Database</w:t>
            </w:r>
            <w:proofErr w:type="spellEnd"/>
            <w:r>
              <w:rPr>
                <w:rFonts w:ascii="Calibri" w:hAnsi="Calibri" w:cs="Arial"/>
                <w:sz w:val="18"/>
                <w:szCs w:val="18"/>
              </w:rPr>
              <w:t>. Este cambio se justificó por la necesidad de asegurar la factibilidad técnica y operativa del MVP dentro del semestre, eliminando costos y complejidad de despliegue sin comprometer la latencia requerida (&lt; 2 s).</w:t>
            </w:r>
          </w:p>
          <w:p w14:paraId="3CD6798E" w14:textId="77777777" w:rsidR="00711B5A" w:rsidRDefault="00711B5A">
            <w:pPr>
              <w:spacing w:after="0"/>
              <w:jc w:val="both"/>
            </w:pPr>
          </w:p>
          <w:p w14:paraId="0B02124F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>• Postergación de Interfaz de Calibración de Usuario (RF-06):</w:t>
            </w:r>
          </w:p>
          <w:p w14:paraId="69850C61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lastRenderedPageBreak/>
              <w:t>Se pospuso la pantalla de configuración manual de umbrales para dar prioridad a la estabilidad del motor predictivo y la visualización de la alerta. Los parámetros se parametrizaron como constantes operativas del sistema (30 segundos de anticipación).</w:t>
            </w:r>
          </w:p>
        </w:tc>
      </w:tr>
    </w:tbl>
    <w:p w14:paraId="112E9894" w14:textId="77777777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43A03364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687BA40A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3E0640F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 w14:paraId="026B8066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>• Pruebas de campo geoespaciales en entorno urbano:</w:t>
            </w:r>
          </w:p>
          <w:p w14:paraId="712980B9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>Causas: Requirieron la culminación previa de ambos módulos móviles (conductor y emergencia) y coordinación logística para pruebas con desplazamiento real.</w:t>
            </w:r>
          </w:p>
          <w:p w14:paraId="603C37D6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>Estrategia de recuperación: Se planificó una sesión de pruebas en ruta vial controlada para los primeros días del siguiente ciclo, utilizando dos terminales Android y registrando con telemetría la distancia exacta de disparo.</w:t>
            </w:r>
          </w:p>
          <w:p w14:paraId="0136FC9D" w14:textId="77777777" w:rsidR="00711B5A" w:rsidRDefault="00711B5A">
            <w:pPr>
              <w:spacing w:after="0"/>
              <w:jc w:val="both"/>
            </w:pPr>
          </w:p>
          <w:p w14:paraId="3585CDC8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>• Soporte para múltiples emergencias simultáneas:</w:t>
            </w:r>
          </w:p>
          <w:p w14:paraId="693434B7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>Causas: El MVP fue concebido bajo el principio de verificación funcional del caso de uso principal (un vehículo de emergencia prioritario en proximidad).</w:t>
            </w:r>
          </w:p>
          <w:p w14:paraId="12D74B97" w14:textId="77777777" w:rsidR="00711B5A" w:rsidRDefault="00000000">
            <w:pPr>
              <w:spacing w:after="0"/>
              <w:jc w:val="both"/>
            </w:pPr>
            <w:r>
              <w:rPr>
                <w:rFonts w:ascii="Calibri" w:hAnsi="Calibri" w:cs="Arial"/>
                <w:sz w:val="18"/>
                <w:szCs w:val="18"/>
              </w:rPr>
              <w:t>Estrategia de mitigación: Se documentó como deuda técnica controlada, manteniéndose el procesamiento de la emergencia activa prioritaria sin comprometer la validez demostrativa del prototipo.</w:t>
            </w:r>
          </w:p>
        </w:tc>
      </w:tr>
    </w:tbl>
    <w:p w14:paraId="6A50F8B5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1D665" w14:textId="77777777" w:rsidR="00ED0629" w:rsidRDefault="00ED0629" w:rsidP="0003309E">
      <w:pPr>
        <w:spacing w:after="0" w:line="240" w:lineRule="auto"/>
      </w:pPr>
      <w:r>
        <w:separator/>
      </w:r>
    </w:p>
  </w:endnote>
  <w:endnote w:type="continuationSeparator" w:id="0">
    <w:p w14:paraId="69B4405D" w14:textId="77777777" w:rsidR="00ED0629" w:rsidRDefault="00ED0629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F1FF3" w14:textId="77777777" w:rsidR="00ED0629" w:rsidRDefault="00ED0629" w:rsidP="0003309E">
      <w:pPr>
        <w:spacing w:after="0" w:line="240" w:lineRule="auto"/>
      </w:pPr>
      <w:r>
        <w:separator/>
      </w:r>
    </w:p>
  </w:footnote>
  <w:footnote w:type="continuationSeparator" w:id="0">
    <w:p w14:paraId="4AD969FF" w14:textId="77777777" w:rsidR="00ED0629" w:rsidRDefault="00ED0629" w:rsidP="0003309E">
      <w:pPr>
        <w:spacing w:after="0" w:line="240" w:lineRule="auto"/>
      </w:pPr>
      <w:r>
        <w:continuationSeparator/>
      </w:r>
    </w:p>
  </w:footnote>
  <w:footnote w:id="1">
    <w:p w14:paraId="15F45A7D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66C2FEF5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0892F64C" w14:textId="77777777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08FF7696" w14:textId="77777777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B751C14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1BBF915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863205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96B1F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711B5A"/>
    <w:rsid w:val="007D680A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ED062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80FB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1387</Words>
  <Characters>7633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Joseline martinez</cp:lastModifiedBy>
  <cp:revision>2</cp:revision>
  <dcterms:created xsi:type="dcterms:W3CDTF">2026-10-17T03:40:00Z</dcterms:created>
  <dcterms:modified xsi:type="dcterms:W3CDTF">2026-10-17T03:40:00Z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