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Raul: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Frontend (primeras cosas)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Adrian y Rodrigo: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Hacen el modelo 3D</w:t>
      </w:r>
    </w:p>
    <w:p w:rsidR="00000000" w:rsidDel="00000000" w:rsidP="00000000" w:rsidRDefault="00000000" w:rsidRPr="00000000" w14:paraId="00000010">
      <w:pPr>
        <w:ind w:left="0" w:firstLine="0"/>
        <w:rPr/>
      </w:pPr>
      <w:r w:rsidDel="00000000" w:rsidR="00000000" w:rsidRPr="00000000">
        <w:rPr>
          <w:rtl w:val="0"/>
        </w:rPr>
        <w:t xml:space="preserve">Rodrigo: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diagrama de caso de uso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Franco: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hace los cálculos y el diagrama de flujo de datos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Minecraft (Tlauncher)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