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C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Adrian 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 el modelo 3D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Rodrigo y Franco: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diagrama de extensión de caso de uso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