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6FFD58">
      <w:pPr>
        <w:pStyle w:val="2"/>
        <w:keepNext w:val="0"/>
        <w:keepLines w:val="0"/>
        <w:widowControl/>
        <w:suppressLineNumbers w:val="0"/>
      </w:pPr>
      <w:r>
        <w:t>Definición del Contexto (Reglas del proyecto)</w:t>
      </w:r>
    </w:p>
    <w:p w14:paraId="2744CE71">
      <w:pPr>
        <w:pStyle w:val="8"/>
        <w:keepNext w:val="0"/>
        <w:keepLines w:val="0"/>
        <w:widowControl/>
        <w:suppressLineNumbers w:val="0"/>
      </w:pPr>
      <w:r>
        <w:rPr>
          <w:b/>
          <w:bCs/>
        </w:rPr>
        <w:t>Objetivo de la aplicación:</w:t>
      </w:r>
      <w:r>
        <w:t xml:space="preserve"> </w:t>
      </w:r>
      <w:r>
        <w:rPr>
          <w:rStyle w:val="5"/>
        </w:rPr>
        <w:t>digitalmind.cl</w:t>
      </w:r>
      <w:r>
        <w:t xml:space="preserve"> es una página web orientada a la presentación de servicios de ciberseguridad y captación de clientes. En este ejercicio, sirve como laboratorio para evaluar la seguridad en arquitecturas modernas de tipo </w:t>
      </w:r>
      <w:r>
        <w:rPr>
          <w:i/>
          <w:iCs/>
        </w:rPr>
        <w:t>Static Site Generation</w:t>
      </w:r>
      <w:r>
        <w:t xml:space="preserve"> (SSG).</w:t>
      </w:r>
    </w:p>
    <w:p w14:paraId="1B71B12E">
      <w:pPr>
        <w:pStyle w:val="8"/>
        <w:keepNext w:val="0"/>
        <w:keepLines w:val="0"/>
        <w:widowControl/>
        <w:suppressLineNumbers w:val="0"/>
      </w:pPr>
      <w:r>
        <w:rPr>
          <w:b/>
          <w:bCs/>
        </w:rPr>
        <w:t>Arquitectura:</w:t>
      </w:r>
      <w:r>
        <w:t xml:space="preserve"> Frontend estático generado del lado del servidor. No posee un backend monolítico ni base de datos propia; en su lugar, delega el procesamiento del formulario de contacto a un servicio externo (Formspree).</w:t>
      </w:r>
    </w:p>
    <w:p w14:paraId="678FD64F">
      <w:pPr>
        <w:pStyle w:val="8"/>
        <w:keepNext w:val="0"/>
        <w:keepLines w:val="0"/>
        <w:widowControl/>
        <w:suppressLineNumbers w:val="0"/>
      </w:pPr>
      <w:r>
        <w:rPr>
          <w:b/>
          <w:bCs/>
        </w:rPr>
        <w:t>Stack tecnológico:</w:t>
      </w:r>
      <w:r>
        <w:t xml:space="preserve"> Frontend construido con el framework Astro, HTML, Tailwind CSS y JavaScript. Servidor de hosting estático. Servicio de terceros (API de Formspree) para la recepción de correos.</w:t>
      </w:r>
    </w:p>
    <w:p w14:paraId="3D9BC8FC">
      <w:pPr>
        <w:pStyle w:val="8"/>
        <w:keepNext w:val="0"/>
        <w:keepLines w:val="0"/>
        <w:widowControl/>
        <w:suppressLineNumbers w:val="0"/>
      </w:pPr>
      <w:r>
        <w:rPr>
          <w:b/>
          <w:bCs/>
        </w:rPr>
        <w:t>Activos críticos:</w:t>
      </w:r>
      <w:r>
        <w:t xml:space="preserve"> Integridad de la interfaz de usuario, reputación del dominio, y la privacidad de los datos ingresados por los usuarios en el formulario antes de ser enviados.</w:t>
      </w:r>
    </w:p>
    <w:p w14:paraId="2817E059">
      <w:pPr>
        <w:pStyle w:val="8"/>
        <w:keepNext w:val="0"/>
        <w:keepLines w:val="0"/>
        <w:widowControl/>
        <w:suppressLineNumbers w:val="0"/>
      </w:pPr>
      <w:r>
        <w:rPr>
          <w:b/>
          <w:bCs/>
        </w:rPr>
        <w:t>Trust boundaries (Fronteras de confianza):</w:t>
      </w:r>
    </w:p>
    <w:p w14:paraId="3A62D141">
      <w:pPr>
        <w:pStyle w:val="8"/>
        <w:keepNext w:val="0"/>
        <w:keepLines w:val="0"/>
        <w:widowControl/>
        <w:suppressLineNumbers w:val="0"/>
      </w:pPr>
      <w:r>
        <w:t>Entre el navegador del usuario (No confiable) y el servidor de hosting de la página estática.</w:t>
      </w:r>
    </w:p>
    <w:p w14:paraId="65077B7D">
      <w:pPr>
        <w:pStyle w:val="8"/>
        <w:keepNext w:val="0"/>
        <w:keepLines w:val="0"/>
        <w:widowControl/>
        <w:suppressLineNumbers w:val="0"/>
      </w:pPr>
      <w:r>
        <w:t>Entre la interfaz de la aplicación (Frontend) y la API de terceros (Formspree).</w:t>
      </w:r>
    </w:p>
    <w:p w14:paraId="25128FA3">
      <w:pPr>
        <w:pStyle w:val="2"/>
        <w:keepNext w:val="0"/>
        <w:keepLines w:val="0"/>
        <w:widowControl/>
        <w:suppressLineNumbers w:val="0"/>
      </w:pPr>
      <w:r>
        <w:t>Fase I — Investigación de seguridad (Matriz de Riesgos)</w:t>
      </w:r>
    </w:p>
    <w:p w14:paraId="72D04844">
      <w:pPr>
        <w:pStyle w:val="8"/>
        <w:keepNext w:val="0"/>
        <w:keepLines w:val="0"/>
        <w:widowControl/>
        <w:suppressLineNumbers w:val="0"/>
      </w:pPr>
      <w:r>
        <w:rPr>
          <w:i/>
          <w:iCs/>
        </w:rPr>
        <w:t>Justificación técnica de los 5 elegidos:</w:t>
      </w:r>
      <w:r>
        <w:t xml:space="preserve"> Debido a que la arquitectura carece de backend y base de datos propia, los riesgos de inyección tradicionales (SQLi) no aplican. Por ello, la selección se centró en vulnerabilidades de Capa 7 asociadas a la configuración del servidor web, cabeceras de seguridad HTTP y protección de formularios en el cliente, las cuales son críticas para aplicaciones estáticas modernas y fueron comprobadas mediante análisis pasivo (DAST).</w:t>
      </w:r>
    </w:p>
    <w:tbl>
      <w:tblPr>
        <w:tblStyle w:val="4"/>
        <w:tblW w:w="8871" w:type="dxa"/>
        <w:tblCellSpacing w:w="15" w:type="dxa"/>
        <w:tblInd w:w="0" w:type="dxa"/>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Layout w:type="fixed"/>
        <w:tblCellMar>
          <w:top w:w="15" w:type="dxa"/>
          <w:left w:w="15" w:type="dxa"/>
          <w:bottom w:w="15" w:type="dxa"/>
          <w:right w:w="15" w:type="dxa"/>
        </w:tblCellMar>
      </w:tblPr>
      <w:tblGrid>
        <w:gridCol w:w="1613"/>
        <w:gridCol w:w="1496"/>
        <w:gridCol w:w="1701"/>
        <w:gridCol w:w="471"/>
        <w:gridCol w:w="784"/>
        <w:gridCol w:w="1301"/>
        <w:gridCol w:w="1505"/>
      </w:tblGrid>
      <w:tr w14:paraId="7FAE70A0">
        <w:tblPrEx>
          <w:tblBorders>
            <w:top w:val="none" w:color="auto" w:sz="0" w:space="0"/>
            <w:left w:val="none" w:color="auto" w:sz="0" w:space="0"/>
            <w:bottom w:val="none" w:color="auto" w:sz="0" w:space="0"/>
            <w:right w:val="none" w:color="auto" w:sz="0" w:space="0"/>
            <w:insideH w:val="none" w:color="auto" w:sz="0" w:space="0"/>
            <w:insideV w:val="none" w:color="auto" w:sz="0" w:space="0"/>
          </w:tblBorders>
          <w:tblCellMar>
            <w:top w:w="15" w:type="dxa"/>
            <w:left w:w="15" w:type="dxa"/>
            <w:bottom w:w="15" w:type="dxa"/>
            <w:right w:w="15" w:type="dxa"/>
          </w:tblCellMar>
        </w:tblPrEx>
        <w:trPr>
          <w:tblHeader/>
          <w:tblCellSpacing w:w="15" w:type="dxa"/>
        </w:trPr>
        <w:tc>
          <w:tcPr>
            <w:tcW w:w="1830" w:type="dxa"/>
            <w:shd w:val="clear" w:color="auto" w:fill="auto"/>
            <w:vAlign w:val="center"/>
          </w:tcPr>
          <w:p w14:paraId="76668F18">
            <w:pPr>
              <w:keepNext w:val="0"/>
              <w:keepLines w:val="0"/>
              <w:widowControl/>
              <w:suppressLineNumbers w:val="0"/>
              <w:jc w:val="center"/>
              <w:rPr>
                <w:b/>
                <w:bCs/>
              </w:rPr>
            </w:pPr>
            <w:r>
              <w:rPr>
                <w:rFonts w:ascii="SimSun" w:hAnsi="SimSun" w:eastAsia="SimSun" w:cs="SimSun"/>
                <w:b/>
                <w:bCs/>
                <w:kern w:val="0"/>
                <w:sz w:val="24"/>
                <w:szCs w:val="24"/>
                <w:lang w:val="en-US" w:eastAsia="zh-CN" w:bidi="ar"/>
              </w:rPr>
              <w:t>Riesgo</w:t>
            </w:r>
          </w:p>
        </w:tc>
        <w:tc>
          <w:tcPr>
            <w:tcW w:w="1710" w:type="dxa"/>
            <w:shd w:val="clear" w:color="auto" w:fill="auto"/>
            <w:vAlign w:val="center"/>
          </w:tcPr>
          <w:p w14:paraId="5E1958EB">
            <w:pPr>
              <w:keepNext w:val="0"/>
              <w:keepLines w:val="0"/>
              <w:widowControl/>
              <w:suppressLineNumbers w:val="0"/>
              <w:jc w:val="center"/>
              <w:rPr>
                <w:b/>
                <w:bCs/>
              </w:rPr>
            </w:pPr>
            <w:r>
              <w:rPr>
                <w:rFonts w:ascii="SimSun" w:hAnsi="SimSun" w:eastAsia="SimSun" w:cs="SimSun"/>
                <w:b/>
                <w:bCs/>
                <w:kern w:val="0"/>
                <w:sz w:val="24"/>
                <w:szCs w:val="24"/>
                <w:lang w:val="en-US" w:eastAsia="zh-CN" w:bidi="ar"/>
              </w:rPr>
              <w:t>Componente</w:t>
            </w:r>
          </w:p>
        </w:tc>
        <w:tc>
          <w:tcPr>
            <w:tcW w:w="1950" w:type="dxa"/>
            <w:shd w:val="clear" w:color="auto" w:fill="auto"/>
            <w:vAlign w:val="center"/>
          </w:tcPr>
          <w:p w14:paraId="70033757">
            <w:pPr>
              <w:keepNext w:val="0"/>
              <w:keepLines w:val="0"/>
              <w:widowControl/>
              <w:suppressLineNumbers w:val="0"/>
              <w:jc w:val="center"/>
              <w:rPr>
                <w:b/>
                <w:bCs/>
              </w:rPr>
            </w:pPr>
            <w:r>
              <w:rPr>
                <w:rFonts w:ascii="SimSun" w:hAnsi="SimSun" w:eastAsia="SimSun" w:cs="SimSun"/>
                <w:b/>
                <w:bCs/>
                <w:kern w:val="0"/>
                <w:sz w:val="24"/>
                <w:szCs w:val="24"/>
                <w:lang w:val="en-US" w:eastAsia="zh-CN" w:bidi="ar"/>
              </w:rPr>
              <w:t>OWASP</w:t>
            </w:r>
          </w:p>
        </w:tc>
        <w:tc>
          <w:tcPr>
            <w:tcW w:w="510" w:type="dxa"/>
            <w:shd w:val="clear" w:color="auto" w:fill="auto"/>
            <w:vAlign w:val="center"/>
          </w:tcPr>
          <w:p w14:paraId="3F8892C6">
            <w:pPr>
              <w:keepNext w:val="0"/>
              <w:keepLines w:val="0"/>
              <w:widowControl/>
              <w:suppressLineNumbers w:val="0"/>
              <w:jc w:val="center"/>
              <w:rPr>
                <w:b/>
                <w:bCs/>
              </w:rPr>
            </w:pPr>
            <w:r>
              <w:rPr>
                <w:rFonts w:ascii="SimSun" w:hAnsi="SimSun" w:eastAsia="SimSun" w:cs="SimSun"/>
                <w:b/>
                <w:bCs/>
                <w:kern w:val="0"/>
                <w:sz w:val="24"/>
                <w:szCs w:val="24"/>
                <w:lang w:val="en-US" w:eastAsia="zh-CN" w:bidi="ar"/>
              </w:rPr>
              <w:t>CWE</w:t>
            </w:r>
          </w:p>
        </w:tc>
        <w:tc>
          <w:tcPr>
            <w:tcW w:w="877" w:type="dxa"/>
            <w:shd w:val="clear" w:color="auto" w:fill="auto"/>
            <w:vAlign w:val="center"/>
          </w:tcPr>
          <w:p w14:paraId="62A36F05">
            <w:pPr>
              <w:keepNext w:val="0"/>
              <w:keepLines w:val="0"/>
              <w:widowControl/>
              <w:suppressLineNumbers w:val="0"/>
              <w:jc w:val="center"/>
              <w:rPr>
                <w:b/>
                <w:bCs/>
              </w:rPr>
            </w:pPr>
            <w:r>
              <w:rPr>
                <w:rFonts w:ascii="SimSun" w:hAnsi="SimSun" w:eastAsia="SimSun" w:cs="SimSun"/>
                <w:b/>
                <w:bCs/>
                <w:kern w:val="0"/>
                <w:sz w:val="24"/>
                <w:szCs w:val="24"/>
                <w:lang w:val="en-US" w:eastAsia="zh-CN" w:bidi="ar"/>
              </w:rPr>
              <w:t>Impacto</w:t>
            </w:r>
          </w:p>
        </w:tc>
        <w:tc>
          <w:tcPr>
            <w:tcW w:w="1482" w:type="dxa"/>
            <w:shd w:val="clear" w:color="auto" w:fill="auto"/>
            <w:vAlign w:val="center"/>
          </w:tcPr>
          <w:p w14:paraId="23B84149">
            <w:pPr>
              <w:keepNext w:val="0"/>
              <w:keepLines w:val="0"/>
              <w:widowControl/>
              <w:suppressLineNumbers w:val="0"/>
              <w:jc w:val="center"/>
              <w:rPr>
                <w:b/>
                <w:bCs/>
              </w:rPr>
            </w:pPr>
            <w:r>
              <w:rPr>
                <w:rFonts w:ascii="SimSun" w:hAnsi="SimSun" w:eastAsia="SimSun" w:cs="SimSun"/>
                <w:b/>
                <w:bCs/>
                <w:kern w:val="0"/>
                <w:sz w:val="24"/>
                <w:szCs w:val="24"/>
                <w:lang w:val="en-US" w:eastAsia="zh-CN" w:bidi="ar"/>
              </w:rPr>
              <w:t>Probabilidad</w:t>
            </w:r>
          </w:p>
        </w:tc>
        <w:tc>
          <w:tcPr>
            <w:tcW w:w="1703" w:type="dxa"/>
            <w:shd w:val="clear" w:color="auto" w:fill="auto"/>
            <w:vAlign w:val="center"/>
          </w:tcPr>
          <w:p w14:paraId="08CC7D9D">
            <w:pPr>
              <w:keepNext w:val="0"/>
              <w:keepLines w:val="0"/>
              <w:widowControl/>
              <w:suppressLineNumbers w:val="0"/>
              <w:jc w:val="center"/>
              <w:rPr>
                <w:b/>
                <w:bCs/>
              </w:rPr>
            </w:pPr>
            <w:r>
              <w:rPr>
                <w:rFonts w:ascii="SimSun" w:hAnsi="SimSun" w:eastAsia="SimSun" w:cs="SimSun"/>
                <w:b/>
                <w:bCs/>
                <w:kern w:val="0"/>
                <w:sz w:val="24"/>
                <w:szCs w:val="24"/>
                <w:lang w:val="en-US" w:eastAsia="zh-CN" w:bidi="ar"/>
              </w:rPr>
              <w:t>Seleccionado</w:t>
            </w:r>
          </w:p>
        </w:tc>
      </w:tr>
      <w:tr w14:paraId="345409C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32F009C5">
            <w:pPr>
              <w:keepNext w:val="0"/>
              <w:keepLines w:val="0"/>
              <w:widowControl/>
              <w:suppressLineNumbers w:val="0"/>
              <w:jc w:val="left"/>
            </w:pPr>
            <w:r>
              <w:rPr>
                <w:rFonts w:ascii="SimSun" w:hAnsi="SimSun" w:eastAsia="SimSun" w:cs="SimSun"/>
                <w:b/>
                <w:bCs/>
                <w:kern w:val="0"/>
                <w:sz w:val="24"/>
                <w:szCs w:val="24"/>
                <w:lang w:val="en-US" w:eastAsia="zh-CN" w:bidi="ar"/>
              </w:rPr>
              <w:t>01. Falsificación de Petición (CSRF)</w:t>
            </w:r>
          </w:p>
        </w:tc>
        <w:tc>
          <w:tcPr>
            <w:tcW w:w="1710" w:type="dxa"/>
            <w:shd w:val="clear" w:color="auto" w:fill="auto"/>
            <w:vAlign w:val="center"/>
          </w:tcPr>
          <w:p w14:paraId="00366DD7">
            <w:pPr>
              <w:keepNext w:val="0"/>
              <w:keepLines w:val="0"/>
              <w:widowControl/>
              <w:suppressLineNumbers w:val="0"/>
              <w:jc w:val="left"/>
            </w:pPr>
            <w:r>
              <w:rPr>
                <w:rFonts w:ascii="SimSun" w:hAnsi="SimSun" w:eastAsia="SimSun" w:cs="SimSun"/>
                <w:kern w:val="0"/>
                <w:sz w:val="24"/>
                <w:szCs w:val="24"/>
                <w:lang w:val="en-US" w:eastAsia="zh-CN" w:bidi="ar"/>
              </w:rPr>
              <w:t>Formulario Frontend</w:t>
            </w:r>
          </w:p>
        </w:tc>
        <w:tc>
          <w:tcPr>
            <w:tcW w:w="1950" w:type="dxa"/>
            <w:shd w:val="clear" w:color="auto" w:fill="auto"/>
            <w:vAlign w:val="center"/>
          </w:tcPr>
          <w:p w14:paraId="0D33A9A2">
            <w:pPr>
              <w:keepNext w:val="0"/>
              <w:keepLines w:val="0"/>
              <w:widowControl/>
              <w:suppressLineNumbers w:val="0"/>
              <w:jc w:val="left"/>
            </w:pPr>
            <w:r>
              <w:rPr>
                <w:rFonts w:ascii="SimSun" w:hAnsi="SimSun" w:eastAsia="SimSun" w:cs="SimSun"/>
                <w:kern w:val="0"/>
                <w:sz w:val="24"/>
                <w:szCs w:val="24"/>
                <w:lang w:val="en-US" w:eastAsia="zh-CN" w:bidi="ar"/>
              </w:rPr>
              <w:t>A01:2021-Access Control</w:t>
            </w:r>
          </w:p>
        </w:tc>
        <w:tc>
          <w:tcPr>
            <w:tcW w:w="510" w:type="dxa"/>
            <w:shd w:val="clear" w:color="auto" w:fill="auto"/>
            <w:vAlign w:val="center"/>
          </w:tcPr>
          <w:p w14:paraId="5AA8FE9F">
            <w:pPr>
              <w:keepNext w:val="0"/>
              <w:keepLines w:val="0"/>
              <w:widowControl/>
              <w:suppressLineNumbers w:val="0"/>
              <w:jc w:val="left"/>
            </w:pPr>
            <w:r>
              <w:rPr>
                <w:rFonts w:ascii="SimSun" w:hAnsi="SimSun" w:eastAsia="SimSun" w:cs="SimSun"/>
                <w:kern w:val="0"/>
                <w:sz w:val="24"/>
                <w:szCs w:val="24"/>
                <w:lang w:val="en-US" w:eastAsia="zh-CN" w:bidi="ar"/>
              </w:rPr>
              <w:t>CWE-352</w:t>
            </w:r>
          </w:p>
        </w:tc>
        <w:tc>
          <w:tcPr>
            <w:tcW w:w="877" w:type="dxa"/>
            <w:shd w:val="clear" w:color="auto" w:fill="auto"/>
            <w:vAlign w:val="center"/>
          </w:tcPr>
          <w:p w14:paraId="209E110B">
            <w:pPr>
              <w:keepNext w:val="0"/>
              <w:keepLines w:val="0"/>
              <w:widowControl/>
              <w:suppressLineNumbers w:val="0"/>
              <w:jc w:val="left"/>
            </w:pPr>
            <w:r>
              <w:rPr>
                <w:rFonts w:ascii="SimSun" w:hAnsi="SimSun" w:eastAsia="SimSun" w:cs="SimSun"/>
                <w:kern w:val="0"/>
                <w:sz w:val="24"/>
                <w:szCs w:val="24"/>
                <w:lang w:val="en-US" w:eastAsia="zh-CN" w:bidi="ar"/>
              </w:rPr>
              <w:t>Medio</w:t>
            </w:r>
          </w:p>
        </w:tc>
        <w:tc>
          <w:tcPr>
            <w:tcW w:w="1482" w:type="dxa"/>
            <w:shd w:val="clear" w:color="auto" w:fill="auto"/>
            <w:vAlign w:val="center"/>
          </w:tcPr>
          <w:p w14:paraId="22E77F58">
            <w:pPr>
              <w:keepNext w:val="0"/>
              <w:keepLines w:val="0"/>
              <w:widowControl/>
              <w:suppressLineNumbers w:val="0"/>
              <w:jc w:val="left"/>
            </w:pPr>
            <w:r>
              <w:rPr>
                <w:rFonts w:ascii="SimSun" w:hAnsi="SimSun" w:eastAsia="SimSun" w:cs="SimSun"/>
                <w:kern w:val="0"/>
                <w:sz w:val="24"/>
                <w:szCs w:val="24"/>
                <w:lang w:val="en-US" w:eastAsia="zh-CN" w:bidi="ar"/>
              </w:rPr>
              <w:t>Media</w:t>
            </w:r>
          </w:p>
        </w:tc>
        <w:tc>
          <w:tcPr>
            <w:tcW w:w="1703" w:type="dxa"/>
            <w:shd w:val="clear" w:color="auto" w:fill="auto"/>
            <w:vAlign w:val="center"/>
          </w:tcPr>
          <w:p w14:paraId="5252B1FE">
            <w:pPr>
              <w:keepNext w:val="0"/>
              <w:keepLines w:val="0"/>
              <w:widowControl/>
              <w:suppressLineNumbers w:val="0"/>
              <w:jc w:val="left"/>
            </w:pPr>
            <w:r>
              <w:rPr>
                <w:rFonts w:ascii="SimSun" w:hAnsi="SimSun" w:eastAsia="SimSun" w:cs="SimSun"/>
                <w:b/>
                <w:bCs/>
                <w:kern w:val="0"/>
                <w:sz w:val="24"/>
                <w:szCs w:val="24"/>
                <w:lang w:val="en-US" w:eastAsia="zh-CN" w:bidi="ar"/>
              </w:rPr>
              <w:t>Sí</w:t>
            </w:r>
          </w:p>
        </w:tc>
      </w:tr>
      <w:tr w14:paraId="550BFA57">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37353A02">
            <w:pPr>
              <w:keepNext w:val="0"/>
              <w:keepLines w:val="0"/>
              <w:widowControl/>
              <w:suppressLineNumbers w:val="0"/>
              <w:jc w:val="left"/>
            </w:pPr>
            <w:r>
              <w:rPr>
                <w:rFonts w:ascii="SimSun" w:hAnsi="SimSun" w:eastAsia="SimSun" w:cs="SimSun"/>
                <w:b/>
                <w:bCs/>
                <w:kern w:val="0"/>
                <w:sz w:val="24"/>
                <w:szCs w:val="24"/>
                <w:lang w:val="en-US" w:eastAsia="zh-CN" w:bidi="ar"/>
              </w:rPr>
              <w:t>02. Content Security Policy (CSP)</w:t>
            </w:r>
          </w:p>
        </w:tc>
        <w:tc>
          <w:tcPr>
            <w:tcW w:w="1710" w:type="dxa"/>
            <w:shd w:val="clear" w:color="auto" w:fill="auto"/>
            <w:vAlign w:val="center"/>
          </w:tcPr>
          <w:p w14:paraId="6FB0FB9B">
            <w:pPr>
              <w:keepNext w:val="0"/>
              <w:keepLines w:val="0"/>
              <w:widowControl/>
              <w:suppressLineNumbers w:val="0"/>
              <w:jc w:val="left"/>
            </w:pPr>
            <w:r>
              <w:rPr>
                <w:rFonts w:ascii="SimSun" w:hAnsi="SimSun" w:eastAsia="SimSun" w:cs="SimSun"/>
                <w:kern w:val="0"/>
                <w:sz w:val="24"/>
                <w:szCs w:val="24"/>
                <w:lang w:val="en-US" w:eastAsia="zh-CN" w:bidi="ar"/>
              </w:rPr>
              <w:t>Cabeceras Servidor</w:t>
            </w:r>
          </w:p>
        </w:tc>
        <w:tc>
          <w:tcPr>
            <w:tcW w:w="1950" w:type="dxa"/>
            <w:shd w:val="clear" w:color="auto" w:fill="auto"/>
            <w:vAlign w:val="center"/>
          </w:tcPr>
          <w:p w14:paraId="06545971">
            <w:pPr>
              <w:keepNext w:val="0"/>
              <w:keepLines w:val="0"/>
              <w:widowControl/>
              <w:suppressLineNumbers w:val="0"/>
              <w:jc w:val="left"/>
            </w:pPr>
            <w:r>
              <w:rPr>
                <w:rFonts w:ascii="SimSun" w:hAnsi="SimSun" w:eastAsia="SimSun" w:cs="SimSun"/>
                <w:kern w:val="0"/>
                <w:sz w:val="24"/>
                <w:szCs w:val="24"/>
                <w:lang w:val="en-US" w:eastAsia="zh-CN" w:bidi="ar"/>
              </w:rPr>
              <w:t>A05:2021-Misconfiguration</w:t>
            </w:r>
          </w:p>
        </w:tc>
        <w:tc>
          <w:tcPr>
            <w:tcW w:w="510" w:type="dxa"/>
            <w:shd w:val="clear" w:color="auto" w:fill="auto"/>
            <w:vAlign w:val="center"/>
          </w:tcPr>
          <w:p w14:paraId="33A36B5D">
            <w:pPr>
              <w:keepNext w:val="0"/>
              <w:keepLines w:val="0"/>
              <w:widowControl/>
              <w:suppressLineNumbers w:val="0"/>
              <w:jc w:val="left"/>
            </w:pPr>
            <w:r>
              <w:rPr>
                <w:rFonts w:ascii="SimSun" w:hAnsi="SimSun" w:eastAsia="SimSun" w:cs="SimSun"/>
                <w:kern w:val="0"/>
                <w:sz w:val="24"/>
                <w:szCs w:val="24"/>
                <w:lang w:val="en-US" w:eastAsia="zh-CN" w:bidi="ar"/>
              </w:rPr>
              <w:t>CWE-693</w:t>
            </w:r>
          </w:p>
        </w:tc>
        <w:tc>
          <w:tcPr>
            <w:tcW w:w="877" w:type="dxa"/>
            <w:shd w:val="clear" w:color="auto" w:fill="auto"/>
            <w:vAlign w:val="center"/>
          </w:tcPr>
          <w:p w14:paraId="3397A045">
            <w:pPr>
              <w:keepNext w:val="0"/>
              <w:keepLines w:val="0"/>
              <w:widowControl/>
              <w:suppressLineNumbers w:val="0"/>
              <w:jc w:val="left"/>
            </w:pPr>
            <w:r>
              <w:rPr>
                <w:rFonts w:ascii="SimSun" w:hAnsi="SimSun" w:eastAsia="SimSun" w:cs="SimSun"/>
                <w:kern w:val="0"/>
                <w:sz w:val="24"/>
                <w:szCs w:val="24"/>
                <w:lang w:val="en-US" w:eastAsia="zh-CN" w:bidi="ar"/>
              </w:rPr>
              <w:t>Alto</w:t>
            </w:r>
          </w:p>
        </w:tc>
        <w:tc>
          <w:tcPr>
            <w:tcW w:w="1482" w:type="dxa"/>
            <w:shd w:val="clear" w:color="auto" w:fill="auto"/>
            <w:vAlign w:val="center"/>
          </w:tcPr>
          <w:p w14:paraId="1B5F2830">
            <w:pPr>
              <w:keepNext w:val="0"/>
              <w:keepLines w:val="0"/>
              <w:widowControl/>
              <w:suppressLineNumbers w:val="0"/>
              <w:jc w:val="left"/>
            </w:pPr>
            <w:r>
              <w:rPr>
                <w:rFonts w:ascii="SimSun" w:hAnsi="SimSun" w:eastAsia="SimSun" w:cs="SimSun"/>
                <w:kern w:val="0"/>
                <w:sz w:val="24"/>
                <w:szCs w:val="24"/>
                <w:lang w:val="en-US" w:eastAsia="zh-CN" w:bidi="ar"/>
              </w:rPr>
              <w:t>Alta</w:t>
            </w:r>
          </w:p>
        </w:tc>
        <w:tc>
          <w:tcPr>
            <w:tcW w:w="1703" w:type="dxa"/>
            <w:shd w:val="clear" w:color="auto" w:fill="auto"/>
            <w:vAlign w:val="center"/>
          </w:tcPr>
          <w:p w14:paraId="1C0F7383">
            <w:pPr>
              <w:keepNext w:val="0"/>
              <w:keepLines w:val="0"/>
              <w:widowControl/>
              <w:suppressLineNumbers w:val="0"/>
              <w:jc w:val="left"/>
            </w:pPr>
            <w:r>
              <w:rPr>
                <w:rFonts w:ascii="SimSun" w:hAnsi="SimSun" w:eastAsia="SimSun" w:cs="SimSun"/>
                <w:b/>
                <w:bCs/>
                <w:kern w:val="0"/>
                <w:sz w:val="24"/>
                <w:szCs w:val="24"/>
                <w:lang w:val="en-US" w:eastAsia="zh-CN" w:bidi="ar"/>
              </w:rPr>
              <w:t>Sí</w:t>
            </w:r>
          </w:p>
        </w:tc>
      </w:tr>
      <w:tr w14:paraId="70A173BF">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045C6115">
            <w:pPr>
              <w:keepNext w:val="0"/>
              <w:keepLines w:val="0"/>
              <w:widowControl/>
              <w:suppressLineNumbers w:val="0"/>
              <w:jc w:val="left"/>
            </w:pPr>
            <w:r>
              <w:rPr>
                <w:rFonts w:ascii="SimSun" w:hAnsi="SimSun" w:eastAsia="SimSun" w:cs="SimSun"/>
                <w:b/>
                <w:bCs/>
                <w:kern w:val="0"/>
                <w:sz w:val="24"/>
                <w:szCs w:val="24"/>
                <w:lang w:val="en-US" w:eastAsia="zh-CN" w:bidi="ar"/>
              </w:rPr>
              <w:t>03. Clickjacking (UI Redressing)</w:t>
            </w:r>
          </w:p>
        </w:tc>
        <w:tc>
          <w:tcPr>
            <w:tcW w:w="1710" w:type="dxa"/>
            <w:shd w:val="clear" w:color="auto" w:fill="auto"/>
            <w:vAlign w:val="center"/>
          </w:tcPr>
          <w:p w14:paraId="101F5EDF">
            <w:pPr>
              <w:keepNext w:val="0"/>
              <w:keepLines w:val="0"/>
              <w:widowControl/>
              <w:suppressLineNumbers w:val="0"/>
              <w:jc w:val="left"/>
            </w:pPr>
            <w:r>
              <w:rPr>
                <w:rFonts w:ascii="SimSun" w:hAnsi="SimSun" w:eastAsia="SimSun" w:cs="SimSun"/>
                <w:kern w:val="0"/>
                <w:sz w:val="24"/>
                <w:szCs w:val="24"/>
                <w:lang w:val="en-US" w:eastAsia="zh-CN" w:bidi="ar"/>
              </w:rPr>
              <w:t>Interfaz / Servidor</w:t>
            </w:r>
          </w:p>
        </w:tc>
        <w:tc>
          <w:tcPr>
            <w:tcW w:w="1950" w:type="dxa"/>
            <w:shd w:val="clear" w:color="auto" w:fill="auto"/>
            <w:vAlign w:val="center"/>
          </w:tcPr>
          <w:p w14:paraId="527592FF">
            <w:pPr>
              <w:keepNext w:val="0"/>
              <w:keepLines w:val="0"/>
              <w:widowControl/>
              <w:suppressLineNumbers w:val="0"/>
              <w:jc w:val="left"/>
            </w:pPr>
            <w:r>
              <w:rPr>
                <w:rFonts w:ascii="SimSun" w:hAnsi="SimSun" w:eastAsia="SimSun" w:cs="SimSun"/>
                <w:kern w:val="0"/>
                <w:sz w:val="24"/>
                <w:szCs w:val="24"/>
                <w:lang w:val="en-US" w:eastAsia="zh-CN" w:bidi="ar"/>
              </w:rPr>
              <w:t>A05:2021-Misconfiguration</w:t>
            </w:r>
          </w:p>
        </w:tc>
        <w:tc>
          <w:tcPr>
            <w:tcW w:w="510" w:type="dxa"/>
            <w:shd w:val="clear" w:color="auto" w:fill="auto"/>
            <w:vAlign w:val="center"/>
          </w:tcPr>
          <w:p w14:paraId="4213CF3C">
            <w:pPr>
              <w:keepNext w:val="0"/>
              <w:keepLines w:val="0"/>
              <w:widowControl/>
              <w:suppressLineNumbers w:val="0"/>
              <w:jc w:val="left"/>
            </w:pPr>
            <w:r>
              <w:rPr>
                <w:rFonts w:ascii="SimSun" w:hAnsi="SimSun" w:eastAsia="SimSun" w:cs="SimSun"/>
                <w:kern w:val="0"/>
                <w:sz w:val="24"/>
                <w:szCs w:val="24"/>
                <w:lang w:val="en-US" w:eastAsia="zh-CN" w:bidi="ar"/>
              </w:rPr>
              <w:t>CWE-1021</w:t>
            </w:r>
          </w:p>
        </w:tc>
        <w:tc>
          <w:tcPr>
            <w:tcW w:w="877" w:type="dxa"/>
            <w:shd w:val="clear" w:color="auto" w:fill="auto"/>
            <w:vAlign w:val="center"/>
          </w:tcPr>
          <w:p w14:paraId="36C00876">
            <w:pPr>
              <w:keepNext w:val="0"/>
              <w:keepLines w:val="0"/>
              <w:widowControl/>
              <w:suppressLineNumbers w:val="0"/>
              <w:jc w:val="left"/>
            </w:pPr>
            <w:r>
              <w:rPr>
                <w:rFonts w:ascii="SimSun" w:hAnsi="SimSun" w:eastAsia="SimSun" w:cs="SimSun"/>
                <w:kern w:val="0"/>
                <w:sz w:val="24"/>
                <w:szCs w:val="24"/>
                <w:lang w:val="en-US" w:eastAsia="zh-CN" w:bidi="ar"/>
              </w:rPr>
              <w:t>Medio</w:t>
            </w:r>
          </w:p>
        </w:tc>
        <w:tc>
          <w:tcPr>
            <w:tcW w:w="1482" w:type="dxa"/>
            <w:shd w:val="clear" w:color="auto" w:fill="auto"/>
            <w:vAlign w:val="center"/>
          </w:tcPr>
          <w:p w14:paraId="66590B99">
            <w:pPr>
              <w:keepNext w:val="0"/>
              <w:keepLines w:val="0"/>
              <w:widowControl/>
              <w:suppressLineNumbers w:val="0"/>
              <w:jc w:val="left"/>
            </w:pPr>
            <w:r>
              <w:rPr>
                <w:rFonts w:ascii="SimSun" w:hAnsi="SimSun" w:eastAsia="SimSun" w:cs="SimSun"/>
                <w:kern w:val="0"/>
                <w:sz w:val="24"/>
                <w:szCs w:val="24"/>
                <w:lang w:val="en-US" w:eastAsia="zh-CN" w:bidi="ar"/>
              </w:rPr>
              <w:t>Media</w:t>
            </w:r>
          </w:p>
        </w:tc>
        <w:tc>
          <w:tcPr>
            <w:tcW w:w="1703" w:type="dxa"/>
            <w:shd w:val="clear" w:color="auto" w:fill="auto"/>
            <w:vAlign w:val="center"/>
          </w:tcPr>
          <w:p w14:paraId="5D770FB7">
            <w:pPr>
              <w:keepNext w:val="0"/>
              <w:keepLines w:val="0"/>
              <w:widowControl/>
              <w:suppressLineNumbers w:val="0"/>
              <w:jc w:val="left"/>
            </w:pPr>
            <w:r>
              <w:rPr>
                <w:rFonts w:ascii="SimSun" w:hAnsi="SimSun" w:eastAsia="SimSun" w:cs="SimSun"/>
                <w:b/>
                <w:bCs/>
                <w:kern w:val="0"/>
                <w:sz w:val="24"/>
                <w:szCs w:val="24"/>
                <w:lang w:val="en-US" w:eastAsia="zh-CN" w:bidi="ar"/>
              </w:rPr>
              <w:t>Sí</w:t>
            </w:r>
          </w:p>
        </w:tc>
      </w:tr>
      <w:tr w14:paraId="5DCFF25E">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7F2F49E9">
            <w:pPr>
              <w:keepNext w:val="0"/>
              <w:keepLines w:val="0"/>
              <w:widowControl/>
              <w:suppressLineNumbers w:val="0"/>
              <w:jc w:val="left"/>
            </w:pPr>
            <w:r>
              <w:rPr>
                <w:rFonts w:ascii="SimSun" w:hAnsi="SimSun" w:eastAsia="SimSun" w:cs="SimSun"/>
                <w:b/>
                <w:bCs/>
                <w:kern w:val="0"/>
                <w:sz w:val="24"/>
                <w:szCs w:val="24"/>
                <w:lang w:val="en-US" w:eastAsia="zh-CN" w:bidi="ar"/>
              </w:rPr>
              <w:t>04. MIME Sniffing</w:t>
            </w:r>
          </w:p>
        </w:tc>
        <w:tc>
          <w:tcPr>
            <w:tcW w:w="1710" w:type="dxa"/>
            <w:shd w:val="clear" w:color="auto" w:fill="auto"/>
            <w:vAlign w:val="center"/>
          </w:tcPr>
          <w:p w14:paraId="6E0C8377">
            <w:pPr>
              <w:keepNext w:val="0"/>
              <w:keepLines w:val="0"/>
              <w:widowControl/>
              <w:suppressLineNumbers w:val="0"/>
              <w:jc w:val="left"/>
            </w:pPr>
            <w:r>
              <w:rPr>
                <w:rFonts w:ascii="SimSun" w:hAnsi="SimSun" w:eastAsia="SimSun" w:cs="SimSun"/>
                <w:kern w:val="0"/>
                <w:sz w:val="24"/>
                <w:szCs w:val="24"/>
                <w:lang w:val="en-US" w:eastAsia="zh-CN" w:bidi="ar"/>
              </w:rPr>
              <w:t>Cabeceras Servidor</w:t>
            </w:r>
          </w:p>
        </w:tc>
        <w:tc>
          <w:tcPr>
            <w:tcW w:w="1950" w:type="dxa"/>
            <w:shd w:val="clear" w:color="auto" w:fill="auto"/>
            <w:vAlign w:val="center"/>
          </w:tcPr>
          <w:p w14:paraId="1CCE49EB">
            <w:pPr>
              <w:keepNext w:val="0"/>
              <w:keepLines w:val="0"/>
              <w:widowControl/>
              <w:suppressLineNumbers w:val="0"/>
              <w:jc w:val="left"/>
            </w:pPr>
            <w:r>
              <w:rPr>
                <w:rFonts w:ascii="SimSun" w:hAnsi="SimSun" w:eastAsia="SimSun" w:cs="SimSun"/>
                <w:kern w:val="0"/>
                <w:sz w:val="24"/>
                <w:szCs w:val="24"/>
                <w:lang w:val="en-US" w:eastAsia="zh-CN" w:bidi="ar"/>
              </w:rPr>
              <w:t>A05:2021-Misconfiguration</w:t>
            </w:r>
          </w:p>
        </w:tc>
        <w:tc>
          <w:tcPr>
            <w:tcW w:w="510" w:type="dxa"/>
            <w:shd w:val="clear" w:color="auto" w:fill="auto"/>
            <w:vAlign w:val="center"/>
          </w:tcPr>
          <w:p w14:paraId="1E024167">
            <w:pPr>
              <w:keepNext w:val="0"/>
              <w:keepLines w:val="0"/>
              <w:widowControl/>
              <w:suppressLineNumbers w:val="0"/>
              <w:jc w:val="left"/>
            </w:pPr>
            <w:r>
              <w:rPr>
                <w:rFonts w:ascii="SimSun" w:hAnsi="SimSun" w:eastAsia="SimSun" w:cs="SimSun"/>
                <w:kern w:val="0"/>
                <w:sz w:val="24"/>
                <w:szCs w:val="24"/>
                <w:lang w:val="en-US" w:eastAsia="zh-CN" w:bidi="ar"/>
              </w:rPr>
              <w:t>CWE-436</w:t>
            </w:r>
          </w:p>
        </w:tc>
        <w:tc>
          <w:tcPr>
            <w:tcW w:w="877" w:type="dxa"/>
            <w:shd w:val="clear" w:color="auto" w:fill="auto"/>
            <w:vAlign w:val="center"/>
          </w:tcPr>
          <w:p w14:paraId="7DC419B8">
            <w:pPr>
              <w:keepNext w:val="0"/>
              <w:keepLines w:val="0"/>
              <w:widowControl/>
              <w:suppressLineNumbers w:val="0"/>
              <w:jc w:val="left"/>
            </w:pPr>
            <w:r>
              <w:rPr>
                <w:rFonts w:ascii="SimSun" w:hAnsi="SimSun" w:eastAsia="SimSun" w:cs="SimSun"/>
                <w:kern w:val="0"/>
                <w:sz w:val="24"/>
                <w:szCs w:val="24"/>
                <w:lang w:val="en-US" w:eastAsia="zh-CN" w:bidi="ar"/>
              </w:rPr>
              <w:t>Medio</w:t>
            </w:r>
          </w:p>
        </w:tc>
        <w:tc>
          <w:tcPr>
            <w:tcW w:w="1482" w:type="dxa"/>
            <w:shd w:val="clear" w:color="auto" w:fill="auto"/>
            <w:vAlign w:val="center"/>
          </w:tcPr>
          <w:p w14:paraId="4AAA6F36">
            <w:pPr>
              <w:keepNext w:val="0"/>
              <w:keepLines w:val="0"/>
              <w:widowControl/>
              <w:suppressLineNumbers w:val="0"/>
              <w:jc w:val="left"/>
            </w:pPr>
            <w:r>
              <w:rPr>
                <w:rFonts w:ascii="SimSun" w:hAnsi="SimSun" w:eastAsia="SimSun" w:cs="SimSun"/>
                <w:kern w:val="0"/>
                <w:sz w:val="24"/>
                <w:szCs w:val="24"/>
                <w:lang w:val="en-US" w:eastAsia="zh-CN" w:bidi="ar"/>
              </w:rPr>
              <w:t>Alta</w:t>
            </w:r>
          </w:p>
        </w:tc>
        <w:tc>
          <w:tcPr>
            <w:tcW w:w="1703" w:type="dxa"/>
            <w:shd w:val="clear" w:color="auto" w:fill="auto"/>
            <w:vAlign w:val="center"/>
          </w:tcPr>
          <w:p w14:paraId="60D5B49C">
            <w:pPr>
              <w:keepNext w:val="0"/>
              <w:keepLines w:val="0"/>
              <w:widowControl/>
              <w:suppressLineNumbers w:val="0"/>
              <w:jc w:val="left"/>
            </w:pPr>
            <w:r>
              <w:rPr>
                <w:rFonts w:ascii="SimSun" w:hAnsi="SimSun" w:eastAsia="SimSun" w:cs="SimSun"/>
                <w:b/>
                <w:bCs/>
                <w:kern w:val="0"/>
                <w:sz w:val="24"/>
                <w:szCs w:val="24"/>
                <w:lang w:val="en-US" w:eastAsia="zh-CN" w:bidi="ar"/>
              </w:rPr>
              <w:t>Sí</w:t>
            </w:r>
          </w:p>
        </w:tc>
      </w:tr>
      <w:tr w14:paraId="4F982C09">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3F980623">
            <w:pPr>
              <w:keepNext w:val="0"/>
              <w:keepLines w:val="0"/>
              <w:widowControl/>
              <w:suppressLineNumbers w:val="0"/>
              <w:jc w:val="left"/>
            </w:pPr>
            <w:r>
              <w:rPr>
                <w:rFonts w:ascii="SimSun" w:hAnsi="SimSun" w:eastAsia="SimSun" w:cs="SimSun"/>
                <w:b/>
                <w:bCs/>
                <w:kern w:val="0"/>
                <w:sz w:val="24"/>
                <w:szCs w:val="24"/>
                <w:lang w:val="en-US" w:eastAsia="zh-CN" w:bidi="ar"/>
              </w:rPr>
              <w:t>05. Exposición por Caché Inseguro</w:t>
            </w:r>
          </w:p>
        </w:tc>
        <w:tc>
          <w:tcPr>
            <w:tcW w:w="1710" w:type="dxa"/>
            <w:shd w:val="clear" w:color="auto" w:fill="auto"/>
            <w:vAlign w:val="center"/>
          </w:tcPr>
          <w:p w14:paraId="1C99A476">
            <w:pPr>
              <w:keepNext w:val="0"/>
              <w:keepLines w:val="0"/>
              <w:widowControl/>
              <w:suppressLineNumbers w:val="0"/>
              <w:jc w:val="left"/>
            </w:pPr>
            <w:r>
              <w:rPr>
                <w:rFonts w:ascii="SimSun" w:hAnsi="SimSun" w:eastAsia="SimSun" w:cs="SimSun"/>
                <w:kern w:val="0"/>
                <w:sz w:val="24"/>
                <w:szCs w:val="24"/>
                <w:lang w:val="en-US" w:eastAsia="zh-CN" w:bidi="ar"/>
              </w:rPr>
              <w:t>Almacenamiento Local</w:t>
            </w:r>
          </w:p>
        </w:tc>
        <w:tc>
          <w:tcPr>
            <w:tcW w:w="1950" w:type="dxa"/>
            <w:shd w:val="clear" w:color="auto" w:fill="auto"/>
            <w:vAlign w:val="center"/>
          </w:tcPr>
          <w:p w14:paraId="6FED0683">
            <w:pPr>
              <w:keepNext w:val="0"/>
              <w:keepLines w:val="0"/>
              <w:widowControl/>
              <w:suppressLineNumbers w:val="0"/>
              <w:jc w:val="left"/>
            </w:pPr>
            <w:r>
              <w:rPr>
                <w:rFonts w:ascii="SimSun" w:hAnsi="SimSun" w:eastAsia="SimSun" w:cs="SimSun"/>
                <w:kern w:val="0"/>
                <w:sz w:val="24"/>
                <w:szCs w:val="24"/>
                <w:lang w:val="en-US" w:eastAsia="zh-CN" w:bidi="ar"/>
              </w:rPr>
              <w:t>A05:2021-Misconfiguration</w:t>
            </w:r>
          </w:p>
        </w:tc>
        <w:tc>
          <w:tcPr>
            <w:tcW w:w="510" w:type="dxa"/>
            <w:shd w:val="clear" w:color="auto" w:fill="auto"/>
            <w:vAlign w:val="center"/>
          </w:tcPr>
          <w:p w14:paraId="331EEFE6">
            <w:pPr>
              <w:keepNext w:val="0"/>
              <w:keepLines w:val="0"/>
              <w:widowControl/>
              <w:suppressLineNumbers w:val="0"/>
              <w:jc w:val="left"/>
            </w:pPr>
            <w:r>
              <w:rPr>
                <w:rFonts w:ascii="SimSun" w:hAnsi="SimSun" w:eastAsia="SimSun" w:cs="SimSun"/>
                <w:kern w:val="0"/>
                <w:sz w:val="24"/>
                <w:szCs w:val="24"/>
                <w:lang w:val="en-US" w:eastAsia="zh-CN" w:bidi="ar"/>
              </w:rPr>
              <w:t>CWE-524</w:t>
            </w:r>
          </w:p>
        </w:tc>
        <w:tc>
          <w:tcPr>
            <w:tcW w:w="877" w:type="dxa"/>
            <w:shd w:val="clear" w:color="auto" w:fill="auto"/>
            <w:vAlign w:val="center"/>
          </w:tcPr>
          <w:p w14:paraId="3C8DCF20">
            <w:pPr>
              <w:keepNext w:val="0"/>
              <w:keepLines w:val="0"/>
              <w:widowControl/>
              <w:suppressLineNumbers w:val="0"/>
              <w:jc w:val="left"/>
            </w:pPr>
            <w:r>
              <w:rPr>
                <w:rFonts w:ascii="SimSun" w:hAnsi="SimSun" w:eastAsia="SimSun" w:cs="SimSun"/>
                <w:kern w:val="0"/>
                <w:sz w:val="24"/>
                <w:szCs w:val="24"/>
                <w:lang w:val="en-US" w:eastAsia="zh-CN" w:bidi="ar"/>
              </w:rPr>
              <w:t>Bajo</w:t>
            </w:r>
          </w:p>
        </w:tc>
        <w:tc>
          <w:tcPr>
            <w:tcW w:w="1482" w:type="dxa"/>
            <w:shd w:val="clear" w:color="auto" w:fill="auto"/>
            <w:vAlign w:val="center"/>
          </w:tcPr>
          <w:p w14:paraId="22654ACC">
            <w:pPr>
              <w:keepNext w:val="0"/>
              <w:keepLines w:val="0"/>
              <w:widowControl/>
              <w:suppressLineNumbers w:val="0"/>
              <w:jc w:val="left"/>
            </w:pPr>
            <w:r>
              <w:rPr>
                <w:rFonts w:ascii="SimSun" w:hAnsi="SimSun" w:eastAsia="SimSun" w:cs="SimSun"/>
                <w:kern w:val="0"/>
                <w:sz w:val="24"/>
                <w:szCs w:val="24"/>
                <w:lang w:val="en-US" w:eastAsia="zh-CN" w:bidi="ar"/>
              </w:rPr>
              <w:t>Alta</w:t>
            </w:r>
          </w:p>
        </w:tc>
        <w:tc>
          <w:tcPr>
            <w:tcW w:w="1703" w:type="dxa"/>
            <w:shd w:val="clear" w:color="auto" w:fill="auto"/>
            <w:vAlign w:val="center"/>
          </w:tcPr>
          <w:p w14:paraId="10DC3DA5">
            <w:pPr>
              <w:keepNext w:val="0"/>
              <w:keepLines w:val="0"/>
              <w:widowControl/>
              <w:suppressLineNumbers w:val="0"/>
              <w:jc w:val="left"/>
            </w:pPr>
            <w:r>
              <w:rPr>
                <w:rFonts w:ascii="SimSun" w:hAnsi="SimSun" w:eastAsia="SimSun" w:cs="SimSun"/>
                <w:b/>
                <w:bCs/>
                <w:kern w:val="0"/>
                <w:sz w:val="24"/>
                <w:szCs w:val="24"/>
                <w:lang w:val="en-US" w:eastAsia="zh-CN" w:bidi="ar"/>
              </w:rPr>
              <w:t>Sí</w:t>
            </w:r>
          </w:p>
        </w:tc>
      </w:tr>
      <w:tr w14:paraId="7B4CB1FB">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3B12D570">
            <w:pPr>
              <w:keepNext w:val="0"/>
              <w:keepLines w:val="0"/>
              <w:widowControl/>
              <w:suppressLineNumbers w:val="0"/>
              <w:jc w:val="left"/>
            </w:pPr>
            <w:r>
              <w:rPr>
                <w:rFonts w:ascii="SimSun" w:hAnsi="SimSun" w:eastAsia="SimSun" w:cs="SimSun"/>
                <w:kern w:val="0"/>
                <w:sz w:val="24"/>
                <w:szCs w:val="24"/>
                <w:lang w:val="en-US" w:eastAsia="zh-CN" w:bidi="ar"/>
              </w:rPr>
              <w:t>06. Inyección SQL (SQLi)</w:t>
            </w:r>
          </w:p>
        </w:tc>
        <w:tc>
          <w:tcPr>
            <w:tcW w:w="1710" w:type="dxa"/>
            <w:shd w:val="clear" w:color="auto" w:fill="auto"/>
            <w:vAlign w:val="center"/>
          </w:tcPr>
          <w:p w14:paraId="03C143EA">
            <w:pPr>
              <w:keepNext w:val="0"/>
              <w:keepLines w:val="0"/>
              <w:widowControl/>
              <w:suppressLineNumbers w:val="0"/>
              <w:jc w:val="left"/>
            </w:pPr>
            <w:r>
              <w:rPr>
                <w:rFonts w:ascii="SimSun" w:hAnsi="SimSun" w:eastAsia="SimSun" w:cs="SimSun"/>
                <w:kern w:val="0"/>
                <w:sz w:val="24"/>
                <w:szCs w:val="24"/>
                <w:lang w:val="en-US" w:eastAsia="zh-CN" w:bidi="ar"/>
              </w:rPr>
              <w:t>Base de Datos</w:t>
            </w:r>
          </w:p>
        </w:tc>
        <w:tc>
          <w:tcPr>
            <w:tcW w:w="1950" w:type="dxa"/>
            <w:shd w:val="clear" w:color="auto" w:fill="auto"/>
            <w:vAlign w:val="center"/>
          </w:tcPr>
          <w:p w14:paraId="579837B2">
            <w:pPr>
              <w:keepNext w:val="0"/>
              <w:keepLines w:val="0"/>
              <w:widowControl/>
              <w:suppressLineNumbers w:val="0"/>
              <w:jc w:val="left"/>
            </w:pPr>
            <w:r>
              <w:rPr>
                <w:rFonts w:ascii="SimSun" w:hAnsi="SimSun" w:eastAsia="SimSun" w:cs="SimSun"/>
                <w:kern w:val="0"/>
                <w:sz w:val="24"/>
                <w:szCs w:val="24"/>
                <w:lang w:val="en-US" w:eastAsia="zh-CN" w:bidi="ar"/>
              </w:rPr>
              <w:t>A03:2021-Injection</w:t>
            </w:r>
          </w:p>
        </w:tc>
        <w:tc>
          <w:tcPr>
            <w:tcW w:w="510" w:type="dxa"/>
            <w:shd w:val="clear" w:color="auto" w:fill="auto"/>
            <w:vAlign w:val="center"/>
          </w:tcPr>
          <w:p w14:paraId="1B51884F">
            <w:pPr>
              <w:keepNext w:val="0"/>
              <w:keepLines w:val="0"/>
              <w:widowControl/>
              <w:suppressLineNumbers w:val="0"/>
              <w:jc w:val="left"/>
            </w:pPr>
            <w:r>
              <w:rPr>
                <w:rFonts w:ascii="SimSun" w:hAnsi="SimSun" w:eastAsia="SimSun" w:cs="SimSun"/>
                <w:kern w:val="0"/>
                <w:sz w:val="24"/>
                <w:szCs w:val="24"/>
                <w:lang w:val="en-US" w:eastAsia="zh-CN" w:bidi="ar"/>
              </w:rPr>
              <w:t>CWE-89</w:t>
            </w:r>
          </w:p>
        </w:tc>
        <w:tc>
          <w:tcPr>
            <w:tcW w:w="877" w:type="dxa"/>
            <w:shd w:val="clear" w:color="auto" w:fill="auto"/>
            <w:vAlign w:val="center"/>
          </w:tcPr>
          <w:p w14:paraId="767B8439">
            <w:pPr>
              <w:keepNext w:val="0"/>
              <w:keepLines w:val="0"/>
              <w:widowControl/>
              <w:suppressLineNumbers w:val="0"/>
              <w:jc w:val="left"/>
            </w:pPr>
            <w:r>
              <w:rPr>
                <w:rFonts w:ascii="SimSun" w:hAnsi="SimSun" w:eastAsia="SimSun" w:cs="SimSun"/>
                <w:kern w:val="0"/>
                <w:sz w:val="24"/>
                <w:szCs w:val="24"/>
                <w:lang w:val="en-US" w:eastAsia="zh-CN" w:bidi="ar"/>
              </w:rPr>
              <w:t>N/A</w:t>
            </w:r>
          </w:p>
        </w:tc>
        <w:tc>
          <w:tcPr>
            <w:tcW w:w="1482" w:type="dxa"/>
            <w:shd w:val="clear" w:color="auto" w:fill="auto"/>
            <w:vAlign w:val="center"/>
          </w:tcPr>
          <w:p w14:paraId="410BBF42">
            <w:pPr>
              <w:keepNext w:val="0"/>
              <w:keepLines w:val="0"/>
              <w:widowControl/>
              <w:suppressLineNumbers w:val="0"/>
              <w:jc w:val="left"/>
            </w:pPr>
            <w:r>
              <w:rPr>
                <w:rFonts w:ascii="SimSun" w:hAnsi="SimSun" w:eastAsia="SimSun" w:cs="SimSun"/>
                <w:kern w:val="0"/>
                <w:sz w:val="24"/>
                <w:szCs w:val="24"/>
                <w:lang w:val="en-US" w:eastAsia="zh-CN" w:bidi="ar"/>
              </w:rPr>
              <w:t>N/A</w:t>
            </w:r>
          </w:p>
        </w:tc>
        <w:tc>
          <w:tcPr>
            <w:tcW w:w="1703" w:type="dxa"/>
            <w:shd w:val="clear" w:color="auto" w:fill="auto"/>
            <w:vAlign w:val="center"/>
          </w:tcPr>
          <w:p w14:paraId="476EFF2C">
            <w:pPr>
              <w:keepNext w:val="0"/>
              <w:keepLines w:val="0"/>
              <w:widowControl/>
              <w:suppressLineNumbers w:val="0"/>
              <w:jc w:val="left"/>
            </w:pPr>
            <w:r>
              <w:rPr>
                <w:rFonts w:ascii="SimSun" w:hAnsi="SimSun" w:eastAsia="SimSun" w:cs="SimSun"/>
                <w:kern w:val="0"/>
                <w:sz w:val="24"/>
                <w:szCs w:val="24"/>
                <w:lang w:val="en-US" w:eastAsia="zh-CN" w:bidi="ar"/>
              </w:rPr>
              <w:t>No</w:t>
            </w:r>
          </w:p>
        </w:tc>
      </w:tr>
      <w:tr w14:paraId="05394CCD">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6BA5F9EB">
            <w:pPr>
              <w:keepNext w:val="0"/>
              <w:keepLines w:val="0"/>
              <w:widowControl/>
              <w:suppressLineNumbers w:val="0"/>
              <w:jc w:val="left"/>
            </w:pPr>
            <w:r>
              <w:rPr>
                <w:rFonts w:ascii="SimSun" w:hAnsi="SimSun" w:eastAsia="SimSun" w:cs="SimSun"/>
                <w:kern w:val="0"/>
                <w:sz w:val="24"/>
                <w:szCs w:val="24"/>
                <w:lang w:val="en-US" w:eastAsia="zh-CN" w:bidi="ar"/>
              </w:rPr>
              <w:t>07. Control de Acceso Roto (IDOR)</w:t>
            </w:r>
          </w:p>
        </w:tc>
        <w:tc>
          <w:tcPr>
            <w:tcW w:w="1710" w:type="dxa"/>
            <w:shd w:val="clear" w:color="auto" w:fill="auto"/>
            <w:vAlign w:val="center"/>
          </w:tcPr>
          <w:p w14:paraId="5961253B">
            <w:pPr>
              <w:keepNext w:val="0"/>
              <w:keepLines w:val="0"/>
              <w:widowControl/>
              <w:suppressLineNumbers w:val="0"/>
              <w:jc w:val="left"/>
            </w:pPr>
            <w:r>
              <w:rPr>
                <w:rFonts w:ascii="SimSun" w:hAnsi="SimSun" w:eastAsia="SimSun" w:cs="SimSun"/>
                <w:kern w:val="0"/>
                <w:sz w:val="24"/>
                <w:szCs w:val="24"/>
                <w:lang w:val="en-US" w:eastAsia="zh-CN" w:bidi="ar"/>
              </w:rPr>
              <w:t>Endpoints Backend</w:t>
            </w:r>
          </w:p>
        </w:tc>
        <w:tc>
          <w:tcPr>
            <w:tcW w:w="1950" w:type="dxa"/>
            <w:shd w:val="clear" w:color="auto" w:fill="auto"/>
            <w:vAlign w:val="center"/>
          </w:tcPr>
          <w:p w14:paraId="0EC60B0F">
            <w:pPr>
              <w:keepNext w:val="0"/>
              <w:keepLines w:val="0"/>
              <w:widowControl/>
              <w:suppressLineNumbers w:val="0"/>
              <w:jc w:val="left"/>
            </w:pPr>
            <w:r>
              <w:rPr>
                <w:rFonts w:ascii="SimSun" w:hAnsi="SimSun" w:eastAsia="SimSun" w:cs="SimSun"/>
                <w:kern w:val="0"/>
                <w:sz w:val="24"/>
                <w:szCs w:val="24"/>
                <w:lang w:val="en-US" w:eastAsia="zh-CN" w:bidi="ar"/>
              </w:rPr>
              <w:t>A01:2021-Access Control</w:t>
            </w:r>
          </w:p>
        </w:tc>
        <w:tc>
          <w:tcPr>
            <w:tcW w:w="510" w:type="dxa"/>
            <w:shd w:val="clear" w:color="auto" w:fill="auto"/>
            <w:vAlign w:val="center"/>
          </w:tcPr>
          <w:p w14:paraId="731774EC">
            <w:pPr>
              <w:keepNext w:val="0"/>
              <w:keepLines w:val="0"/>
              <w:widowControl/>
              <w:suppressLineNumbers w:val="0"/>
              <w:jc w:val="left"/>
            </w:pPr>
            <w:r>
              <w:rPr>
                <w:rFonts w:ascii="SimSun" w:hAnsi="SimSun" w:eastAsia="SimSun" w:cs="SimSun"/>
                <w:kern w:val="0"/>
                <w:sz w:val="24"/>
                <w:szCs w:val="24"/>
                <w:lang w:val="en-US" w:eastAsia="zh-CN" w:bidi="ar"/>
              </w:rPr>
              <w:t>CWE-285</w:t>
            </w:r>
          </w:p>
        </w:tc>
        <w:tc>
          <w:tcPr>
            <w:tcW w:w="877" w:type="dxa"/>
            <w:shd w:val="clear" w:color="auto" w:fill="auto"/>
            <w:vAlign w:val="center"/>
          </w:tcPr>
          <w:p w14:paraId="6A383127">
            <w:pPr>
              <w:keepNext w:val="0"/>
              <w:keepLines w:val="0"/>
              <w:widowControl/>
              <w:suppressLineNumbers w:val="0"/>
              <w:jc w:val="left"/>
            </w:pPr>
            <w:r>
              <w:rPr>
                <w:rFonts w:ascii="SimSun" w:hAnsi="SimSun" w:eastAsia="SimSun" w:cs="SimSun"/>
                <w:kern w:val="0"/>
                <w:sz w:val="24"/>
                <w:szCs w:val="24"/>
                <w:lang w:val="en-US" w:eastAsia="zh-CN" w:bidi="ar"/>
              </w:rPr>
              <w:t>N/A</w:t>
            </w:r>
          </w:p>
        </w:tc>
        <w:tc>
          <w:tcPr>
            <w:tcW w:w="1482" w:type="dxa"/>
            <w:shd w:val="clear" w:color="auto" w:fill="auto"/>
            <w:vAlign w:val="center"/>
          </w:tcPr>
          <w:p w14:paraId="0C44E798">
            <w:pPr>
              <w:keepNext w:val="0"/>
              <w:keepLines w:val="0"/>
              <w:widowControl/>
              <w:suppressLineNumbers w:val="0"/>
              <w:jc w:val="left"/>
            </w:pPr>
            <w:r>
              <w:rPr>
                <w:rFonts w:ascii="SimSun" w:hAnsi="SimSun" w:eastAsia="SimSun" w:cs="SimSun"/>
                <w:kern w:val="0"/>
                <w:sz w:val="24"/>
                <w:szCs w:val="24"/>
                <w:lang w:val="en-US" w:eastAsia="zh-CN" w:bidi="ar"/>
              </w:rPr>
              <w:t>N/A</w:t>
            </w:r>
          </w:p>
        </w:tc>
        <w:tc>
          <w:tcPr>
            <w:tcW w:w="1703" w:type="dxa"/>
            <w:shd w:val="clear" w:color="auto" w:fill="auto"/>
            <w:vAlign w:val="center"/>
          </w:tcPr>
          <w:p w14:paraId="06BC5308">
            <w:pPr>
              <w:keepNext w:val="0"/>
              <w:keepLines w:val="0"/>
              <w:widowControl/>
              <w:suppressLineNumbers w:val="0"/>
              <w:jc w:val="left"/>
            </w:pPr>
            <w:r>
              <w:rPr>
                <w:rFonts w:ascii="SimSun" w:hAnsi="SimSun" w:eastAsia="SimSun" w:cs="SimSun"/>
                <w:kern w:val="0"/>
                <w:sz w:val="24"/>
                <w:szCs w:val="24"/>
                <w:lang w:val="en-US" w:eastAsia="zh-CN" w:bidi="ar"/>
              </w:rPr>
              <w:t>No</w:t>
            </w:r>
          </w:p>
        </w:tc>
      </w:tr>
      <w:tr w14:paraId="153918C0">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64C75776">
            <w:pPr>
              <w:keepNext w:val="0"/>
              <w:keepLines w:val="0"/>
              <w:widowControl/>
              <w:suppressLineNumbers w:val="0"/>
              <w:jc w:val="left"/>
            </w:pPr>
            <w:r>
              <w:rPr>
                <w:rFonts w:ascii="SimSun" w:hAnsi="SimSun" w:eastAsia="SimSun" w:cs="SimSun"/>
                <w:kern w:val="0"/>
                <w:sz w:val="24"/>
                <w:szCs w:val="24"/>
                <w:lang w:val="en-US" w:eastAsia="zh-CN" w:bidi="ar"/>
              </w:rPr>
              <w:t>08. Inyección de Comandos</w:t>
            </w:r>
          </w:p>
        </w:tc>
        <w:tc>
          <w:tcPr>
            <w:tcW w:w="1710" w:type="dxa"/>
            <w:shd w:val="clear" w:color="auto" w:fill="auto"/>
            <w:vAlign w:val="center"/>
          </w:tcPr>
          <w:p w14:paraId="638CDDC4">
            <w:pPr>
              <w:keepNext w:val="0"/>
              <w:keepLines w:val="0"/>
              <w:widowControl/>
              <w:suppressLineNumbers w:val="0"/>
              <w:jc w:val="left"/>
            </w:pPr>
            <w:r>
              <w:rPr>
                <w:rFonts w:ascii="SimSun" w:hAnsi="SimSun" w:eastAsia="SimSun" w:cs="SimSun"/>
                <w:kern w:val="0"/>
                <w:sz w:val="24"/>
                <w:szCs w:val="24"/>
                <w:lang w:val="en-US" w:eastAsia="zh-CN" w:bidi="ar"/>
              </w:rPr>
              <w:t>OS Backend</w:t>
            </w:r>
          </w:p>
        </w:tc>
        <w:tc>
          <w:tcPr>
            <w:tcW w:w="1950" w:type="dxa"/>
            <w:shd w:val="clear" w:color="auto" w:fill="auto"/>
            <w:vAlign w:val="center"/>
          </w:tcPr>
          <w:p w14:paraId="1C056A92">
            <w:pPr>
              <w:keepNext w:val="0"/>
              <w:keepLines w:val="0"/>
              <w:widowControl/>
              <w:suppressLineNumbers w:val="0"/>
              <w:jc w:val="left"/>
            </w:pPr>
            <w:r>
              <w:rPr>
                <w:rFonts w:ascii="SimSun" w:hAnsi="SimSun" w:eastAsia="SimSun" w:cs="SimSun"/>
                <w:kern w:val="0"/>
                <w:sz w:val="24"/>
                <w:szCs w:val="24"/>
                <w:lang w:val="en-US" w:eastAsia="zh-CN" w:bidi="ar"/>
              </w:rPr>
              <w:t>A03:2021-Injection</w:t>
            </w:r>
          </w:p>
        </w:tc>
        <w:tc>
          <w:tcPr>
            <w:tcW w:w="510" w:type="dxa"/>
            <w:shd w:val="clear" w:color="auto" w:fill="auto"/>
            <w:vAlign w:val="center"/>
          </w:tcPr>
          <w:p w14:paraId="3610500A">
            <w:pPr>
              <w:keepNext w:val="0"/>
              <w:keepLines w:val="0"/>
              <w:widowControl/>
              <w:suppressLineNumbers w:val="0"/>
              <w:jc w:val="left"/>
            </w:pPr>
            <w:r>
              <w:rPr>
                <w:rFonts w:ascii="SimSun" w:hAnsi="SimSun" w:eastAsia="SimSun" w:cs="SimSun"/>
                <w:kern w:val="0"/>
                <w:sz w:val="24"/>
                <w:szCs w:val="24"/>
                <w:lang w:val="en-US" w:eastAsia="zh-CN" w:bidi="ar"/>
              </w:rPr>
              <w:t>CWE-78</w:t>
            </w:r>
          </w:p>
        </w:tc>
        <w:tc>
          <w:tcPr>
            <w:tcW w:w="877" w:type="dxa"/>
            <w:shd w:val="clear" w:color="auto" w:fill="auto"/>
            <w:vAlign w:val="center"/>
          </w:tcPr>
          <w:p w14:paraId="74640133">
            <w:pPr>
              <w:keepNext w:val="0"/>
              <w:keepLines w:val="0"/>
              <w:widowControl/>
              <w:suppressLineNumbers w:val="0"/>
              <w:jc w:val="left"/>
            </w:pPr>
            <w:r>
              <w:rPr>
                <w:rFonts w:ascii="SimSun" w:hAnsi="SimSun" w:eastAsia="SimSun" w:cs="SimSun"/>
                <w:kern w:val="0"/>
                <w:sz w:val="24"/>
                <w:szCs w:val="24"/>
                <w:lang w:val="en-US" w:eastAsia="zh-CN" w:bidi="ar"/>
              </w:rPr>
              <w:t>N/A</w:t>
            </w:r>
          </w:p>
        </w:tc>
        <w:tc>
          <w:tcPr>
            <w:tcW w:w="1482" w:type="dxa"/>
            <w:shd w:val="clear" w:color="auto" w:fill="auto"/>
            <w:vAlign w:val="center"/>
          </w:tcPr>
          <w:p w14:paraId="75A8BBB8">
            <w:pPr>
              <w:keepNext w:val="0"/>
              <w:keepLines w:val="0"/>
              <w:widowControl/>
              <w:suppressLineNumbers w:val="0"/>
              <w:jc w:val="left"/>
            </w:pPr>
            <w:r>
              <w:rPr>
                <w:rFonts w:ascii="SimSun" w:hAnsi="SimSun" w:eastAsia="SimSun" w:cs="SimSun"/>
                <w:kern w:val="0"/>
                <w:sz w:val="24"/>
                <w:szCs w:val="24"/>
                <w:lang w:val="en-US" w:eastAsia="zh-CN" w:bidi="ar"/>
              </w:rPr>
              <w:t>N/A</w:t>
            </w:r>
          </w:p>
        </w:tc>
        <w:tc>
          <w:tcPr>
            <w:tcW w:w="1703" w:type="dxa"/>
            <w:shd w:val="clear" w:color="auto" w:fill="auto"/>
            <w:vAlign w:val="center"/>
          </w:tcPr>
          <w:p w14:paraId="2DA0B460">
            <w:pPr>
              <w:keepNext w:val="0"/>
              <w:keepLines w:val="0"/>
              <w:widowControl/>
              <w:suppressLineNumbers w:val="0"/>
              <w:jc w:val="left"/>
            </w:pPr>
            <w:r>
              <w:rPr>
                <w:rFonts w:ascii="SimSun" w:hAnsi="SimSun" w:eastAsia="SimSun" w:cs="SimSun"/>
                <w:kern w:val="0"/>
                <w:sz w:val="24"/>
                <w:szCs w:val="24"/>
                <w:lang w:val="en-US" w:eastAsia="zh-CN" w:bidi="ar"/>
              </w:rPr>
              <w:t>No</w:t>
            </w:r>
          </w:p>
        </w:tc>
      </w:tr>
      <w:tr w14:paraId="69975245">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2681BA16">
            <w:pPr>
              <w:keepNext w:val="0"/>
              <w:keepLines w:val="0"/>
              <w:widowControl/>
              <w:suppressLineNumbers w:val="0"/>
              <w:jc w:val="left"/>
            </w:pPr>
            <w:r>
              <w:rPr>
                <w:rFonts w:ascii="SimSun" w:hAnsi="SimSun" w:eastAsia="SimSun" w:cs="SimSun"/>
                <w:kern w:val="0"/>
                <w:sz w:val="24"/>
                <w:szCs w:val="24"/>
                <w:lang w:val="en-US" w:eastAsia="zh-CN" w:bidi="ar"/>
              </w:rPr>
              <w:t>09. Deserialización Insegura</w:t>
            </w:r>
          </w:p>
        </w:tc>
        <w:tc>
          <w:tcPr>
            <w:tcW w:w="1710" w:type="dxa"/>
            <w:shd w:val="clear" w:color="auto" w:fill="auto"/>
            <w:vAlign w:val="center"/>
          </w:tcPr>
          <w:p w14:paraId="4A4E156C">
            <w:pPr>
              <w:keepNext w:val="0"/>
              <w:keepLines w:val="0"/>
              <w:widowControl/>
              <w:suppressLineNumbers w:val="0"/>
              <w:jc w:val="left"/>
            </w:pPr>
            <w:r>
              <w:rPr>
                <w:rFonts w:ascii="SimSun" w:hAnsi="SimSun" w:eastAsia="SimSun" w:cs="SimSun"/>
                <w:kern w:val="0"/>
                <w:sz w:val="24"/>
                <w:szCs w:val="24"/>
                <w:lang w:val="en-US" w:eastAsia="zh-CN" w:bidi="ar"/>
              </w:rPr>
              <w:t>Lógica de Backend</w:t>
            </w:r>
          </w:p>
        </w:tc>
        <w:tc>
          <w:tcPr>
            <w:tcW w:w="1950" w:type="dxa"/>
            <w:shd w:val="clear" w:color="auto" w:fill="auto"/>
            <w:vAlign w:val="center"/>
          </w:tcPr>
          <w:p w14:paraId="72305AAA">
            <w:pPr>
              <w:keepNext w:val="0"/>
              <w:keepLines w:val="0"/>
              <w:widowControl/>
              <w:suppressLineNumbers w:val="0"/>
              <w:jc w:val="left"/>
            </w:pPr>
            <w:r>
              <w:rPr>
                <w:rFonts w:ascii="SimSun" w:hAnsi="SimSun" w:eastAsia="SimSun" w:cs="SimSun"/>
                <w:kern w:val="0"/>
                <w:sz w:val="24"/>
                <w:szCs w:val="24"/>
                <w:lang w:val="en-US" w:eastAsia="zh-CN" w:bidi="ar"/>
              </w:rPr>
              <w:t>A08:2021-Integrity</w:t>
            </w:r>
          </w:p>
        </w:tc>
        <w:tc>
          <w:tcPr>
            <w:tcW w:w="510" w:type="dxa"/>
            <w:shd w:val="clear" w:color="auto" w:fill="auto"/>
            <w:vAlign w:val="center"/>
          </w:tcPr>
          <w:p w14:paraId="044BCBCC">
            <w:pPr>
              <w:keepNext w:val="0"/>
              <w:keepLines w:val="0"/>
              <w:widowControl/>
              <w:suppressLineNumbers w:val="0"/>
              <w:jc w:val="left"/>
            </w:pPr>
            <w:r>
              <w:rPr>
                <w:rFonts w:ascii="SimSun" w:hAnsi="SimSun" w:eastAsia="SimSun" w:cs="SimSun"/>
                <w:kern w:val="0"/>
                <w:sz w:val="24"/>
                <w:szCs w:val="24"/>
                <w:lang w:val="en-US" w:eastAsia="zh-CN" w:bidi="ar"/>
              </w:rPr>
              <w:t>CWE-502</w:t>
            </w:r>
          </w:p>
        </w:tc>
        <w:tc>
          <w:tcPr>
            <w:tcW w:w="877" w:type="dxa"/>
            <w:shd w:val="clear" w:color="auto" w:fill="auto"/>
            <w:vAlign w:val="center"/>
          </w:tcPr>
          <w:p w14:paraId="6668CB49">
            <w:pPr>
              <w:keepNext w:val="0"/>
              <w:keepLines w:val="0"/>
              <w:widowControl/>
              <w:suppressLineNumbers w:val="0"/>
              <w:jc w:val="left"/>
            </w:pPr>
            <w:r>
              <w:rPr>
                <w:rFonts w:ascii="SimSun" w:hAnsi="SimSun" w:eastAsia="SimSun" w:cs="SimSun"/>
                <w:kern w:val="0"/>
                <w:sz w:val="24"/>
                <w:szCs w:val="24"/>
                <w:lang w:val="en-US" w:eastAsia="zh-CN" w:bidi="ar"/>
              </w:rPr>
              <w:t>N/A</w:t>
            </w:r>
          </w:p>
        </w:tc>
        <w:tc>
          <w:tcPr>
            <w:tcW w:w="1482" w:type="dxa"/>
            <w:shd w:val="clear" w:color="auto" w:fill="auto"/>
            <w:vAlign w:val="center"/>
          </w:tcPr>
          <w:p w14:paraId="1713B4DF">
            <w:pPr>
              <w:keepNext w:val="0"/>
              <w:keepLines w:val="0"/>
              <w:widowControl/>
              <w:suppressLineNumbers w:val="0"/>
              <w:jc w:val="left"/>
            </w:pPr>
            <w:r>
              <w:rPr>
                <w:rFonts w:ascii="SimSun" w:hAnsi="SimSun" w:eastAsia="SimSun" w:cs="SimSun"/>
                <w:kern w:val="0"/>
                <w:sz w:val="24"/>
                <w:szCs w:val="24"/>
                <w:lang w:val="en-US" w:eastAsia="zh-CN" w:bidi="ar"/>
              </w:rPr>
              <w:t>N/A</w:t>
            </w:r>
          </w:p>
        </w:tc>
        <w:tc>
          <w:tcPr>
            <w:tcW w:w="1703" w:type="dxa"/>
            <w:shd w:val="clear" w:color="auto" w:fill="auto"/>
            <w:vAlign w:val="center"/>
          </w:tcPr>
          <w:p w14:paraId="0D2CEF1A">
            <w:pPr>
              <w:keepNext w:val="0"/>
              <w:keepLines w:val="0"/>
              <w:widowControl/>
              <w:suppressLineNumbers w:val="0"/>
              <w:jc w:val="left"/>
            </w:pPr>
            <w:r>
              <w:rPr>
                <w:rFonts w:ascii="SimSun" w:hAnsi="SimSun" w:eastAsia="SimSun" w:cs="SimSun"/>
                <w:kern w:val="0"/>
                <w:sz w:val="24"/>
                <w:szCs w:val="24"/>
                <w:lang w:val="en-US" w:eastAsia="zh-CN" w:bidi="ar"/>
              </w:rPr>
              <w:t>No</w:t>
            </w:r>
          </w:p>
        </w:tc>
      </w:tr>
      <w:tr w14:paraId="0823E528">
        <w:tblPrEx>
          <w:tblBorders>
            <w:top w:val="none" w:color="auto" w:sz="0" w:space="0"/>
            <w:left w:val="none" w:color="auto" w:sz="0" w:space="0"/>
            <w:bottom w:val="none" w:color="auto" w:sz="0" w:space="0"/>
            <w:right w:val="none" w:color="auto" w:sz="0" w:space="0"/>
            <w:insideH w:val="none" w:color="auto" w:sz="0" w:space="0"/>
            <w:insideV w:val="none" w:color="auto" w:sz="0" w:space="0"/>
          </w:tblBorders>
          <w:shd w:val="clear" w:color="auto" w:fill="auto"/>
          <w:tblCellMar>
            <w:top w:w="15" w:type="dxa"/>
            <w:left w:w="15" w:type="dxa"/>
            <w:bottom w:w="15" w:type="dxa"/>
            <w:right w:w="15" w:type="dxa"/>
          </w:tblCellMar>
        </w:tblPrEx>
        <w:trPr>
          <w:tblCellSpacing w:w="15" w:type="dxa"/>
        </w:trPr>
        <w:tc>
          <w:tcPr>
            <w:tcW w:w="1830" w:type="dxa"/>
            <w:shd w:val="clear" w:color="auto" w:fill="auto"/>
            <w:vAlign w:val="center"/>
          </w:tcPr>
          <w:p w14:paraId="66398C77">
            <w:pPr>
              <w:keepNext w:val="0"/>
              <w:keepLines w:val="0"/>
              <w:widowControl/>
              <w:suppressLineNumbers w:val="0"/>
              <w:jc w:val="left"/>
            </w:pPr>
            <w:r>
              <w:rPr>
                <w:rFonts w:ascii="SimSun" w:hAnsi="SimSun" w:eastAsia="SimSun" w:cs="SimSun"/>
                <w:kern w:val="0"/>
                <w:sz w:val="24"/>
                <w:szCs w:val="24"/>
                <w:lang w:val="en-US" w:eastAsia="zh-CN" w:bidi="ar"/>
              </w:rPr>
              <w:t>10. Fallos de Autenticación</w:t>
            </w:r>
          </w:p>
        </w:tc>
        <w:tc>
          <w:tcPr>
            <w:tcW w:w="1710" w:type="dxa"/>
            <w:shd w:val="clear" w:color="auto" w:fill="auto"/>
            <w:vAlign w:val="center"/>
          </w:tcPr>
          <w:p w14:paraId="4E8024EF">
            <w:pPr>
              <w:keepNext w:val="0"/>
              <w:keepLines w:val="0"/>
              <w:widowControl/>
              <w:suppressLineNumbers w:val="0"/>
              <w:jc w:val="left"/>
            </w:pPr>
            <w:r>
              <w:rPr>
                <w:rFonts w:ascii="SimSun" w:hAnsi="SimSun" w:eastAsia="SimSun" w:cs="SimSun"/>
                <w:kern w:val="0"/>
                <w:sz w:val="24"/>
                <w:szCs w:val="24"/>
                <w:lang w:val="en-US" w:eastAsia="zh-CN" w:bidi="ar"/>
              </w:rPr>
              <w:t>Login</w:t>
            </w:r>
          </w:p>
        </w:tc>
        <w:tc>
          <w:tcPr>
            <w:tcW w:w="1950" w:type="dxa"/>
            <w:shd w:val="clear" w:color="auto" w:fill="auto"/>
            <w:vAlign w:val="center"/>
          </w:tcPr>
          <w:p w14:paraId="57B939D4">
            <w:pPr>
              <w:keepNext w:val="0"/>
              <w:keepLines w:val="0"/>
              <w:widowControl/>
              <w:suppressLineNumbers w:val="0"/>
              <w:jc w:val="left"/>
            </w:pPr>
            <w:r>
              <w:rPr>
                <w:rFonts w:ascii="SimSun" w:hAnsi="SimSun" w:eastAsia="SimSun" w:cs="SimSun"/>
                <w:kern w:val="0"/>
                <w:sz w:val="24"/>
                <w:szCs w:val="24"/>
                <w:lang w:val="en-US" w:eastAsia="zh-CN" w:bidi="ar"/>
              </w:rPr>
              <w:t>A07:2021-Identification</w:t>
            </w:r>
          </w:p>
        </w:tc>
        <w:tc>
          <w:tcPr>
            <w:tcW w:w="510" w:type="dxa"/>
            <w:shd w:val="clear" w:color="auto" w:fill="auto"/>
            <w:vAlign w:val="center"/>
          </w:tcPr>
          <w:p w14:paraId="681EA26D">
            <w:pPr>
              <w:keepNext w:val="0"/>
              <w:keepLines w:val="0"/>
              <w:widowControl/>
              <w:suppressLineNumbers w:val="0"/>
              <w:jc w:val="left"/>
            </w:pPr>
            <w:r>
              <w:rPr>
                <w:rFonts w:ascii="SimSun" w:hAnsi="SimSun" w:eastAsia="SimSun" w:cs="SimSun"/>
                <w:kern w:val="0"/>
                <w:sz w:val="24"/>
                <w:szCs w:val="24"/>
                <w:lang w:val="en-US" w:eastAsia="zh-CN" w:bidi="ar"/>
              </w:rPr>
              <w:t>CWE-287</w:t>
            </w:r>
          </w:p>
        </w:tc>
        <w:tc>
          <w:tcPr>
            <w:tcW w:w="877" w:type="dxa"/>
            <w:shd w:val="clear" w:color="auto" w:fill="auto"/>
            <w:vAlign w:val="center"/>
          </w:tcPr>
          <w:p w14:paraId="1B1BCED3">
            <w:pPr>
              <w:keepNext w:val="0"/>
              <w:keepLines w:val="0"/>
              <w:widowControl/>
              <w:suppressLineNumbers w:val="0"/>
              <w:jc w:val="left"/>
            </w:pPr>
            <w:r>
              <w:rPr>
                <w:rFonts w:ascii="SimSun" w:hAnsi="SimSun" w:eastAsia="SimSun" w:cs="SimSun"/>
                <w:kern w:val="0"/>
                <w:sz w:val="24"/>
                <w:szCs w:val="24"/>
                <w:lang w:val="en-US" w:eastAsia="zh-CN" w:bidi="ar"/>
              </w:rPr>
              <w:t>N/A</w:t>
            </w:r>
          </w:p>
        </w:tc>
        <w:tc>
          <w:tcPr>
            <w:tcW w:w="1482" w:type="dxa"/>
            <w:shd w:val="clear" w:color="auto" w:fill="auto"/>
            <w:vAlign w:val="center"/>
          </w:tcPr>
          <w:p w14:paraId="786A6725">
            <w:pPr>
              <w:keepNext w:val="0"/>
              <w:keepLines w:val="0"/>
              <w:widowControl/>
              <w:suppressLineNumbers w:val="0"/>
              <w:jc w:val="left"/>
            </w:pPr>
            <w:r>
              <w:rPr>
                <w:rFonts w:ascii="SimSun" w:hAnsi="SimSun" w:eastAsia="SimSun" w:cs="SimSun"/>
                <w:kern w:val="0"/>
                <w:sz w:val="24"/>
                <w:szCs w:val="24"/>
                <w:lang w:val="en-US" w:eastAsia="zh-CN" w:bidi="ar"/>
              </w:rPr>
              <w:t>N/A</w:t>
            </w:r>
          </w:p>
        </w:tc>
        <w:tc>
          <w:tcPr>
            <w:tcW w:w="1703" w:type="dxa"/>
            <w:shd w:val="clear" w:color="auto" w:fill="auto"/>
            <w:vAlign w:val="center"/>
          </w:tcPr>
          <w:p w14:paraId="30904768">
            <w:pPr>
              <w:keepNext w:val="0"/>
              <w:keepLines w:val="0"/>
              <w:widowControl/>
              <w:suppressLineNumbers w:val="0"/>
              <w:jc w:val="left"/>
            </w:pPr>
            <w:r>
              <w:rPr>
                <w:rFonts w:ascii="SimSun" w:hAnsi="SimSun" w:eastAsia="SimSun" w:cs="SimSun"/>
                <w:kern w:val="0"/>
                <w:sz w:val="24"/>
                <w:szCs w:val="24"/>
                <w:lang w:val="en-US" w:eastAsia="zh-CN" w:bidi="ar"/>
              </w:rPr>
              <w:t>No</w:t>
            </w:r>
          </w:p>
        </w:tc>
      </w:tr>
    </w:tbl>
    <w:p w14:paraId="4CF30D29">
      <w:pPr>
        <w:pStyle w:val="2"/>
        <w:keepNext w:val="0"/>
        <w:keepLines w:val="0"/>
        <w:widowControl/>
        <w:suppressLineNumbers w:val="0"/>
      </w:pPr>
    </w:p>
    <w:p w14:paraId="3674185F">
      <w:pPr>
        <w:pStyle w:val="2"/>
        <w:keepNext w:val="0"/>
        <w:keepLines w:val="0"/>
        <w:widowControl/>
        <w:suppressLineNumbers w:val="0"/>
      </w:pPr>
    </w:p>
    <w:p w14:paraId="4E64898B">
      <w:pPr>
        <w:pStyle w:val="2"/>
        <w:keepNext w:val="0"/>
        <w:keepLines w:val="0"/>
        <w:widowControl/>
        <w:suppressLineNumbers w:val="0"/>
      </w:pPr>
      <w:r>
        <w:t>Fase II — Security Requirements</w:t>
      </w:r>
    </w:p>
    <w:p w14:paraId="107E8422">
      <w:pPr>
        <w:pStyle w:val="8"/>
        <w:keepNext w:val="0"/>
        <w:keepLines w:val="0"/>
        <w:widowControl/>
        <w:suppressLineNumbers w:val="0"/>
      </w:pPr>
      <w:r>
        <w:rPr>
          <w:b/>
          <w:bCs/>
        </w:rPr>
        <w:t>SEC-REQ-001 (Protección Anti-CSRF)</w:t>
      </w:r>
    </w:p>
    <w:p w14:paraId="1048596D">
      <w:pPr>
        <w:pStyle w:val="8"/>
        <w:keepNext w:val="0"/>
        <w:keepLines w:val="0"/>
        <w:widowControl/>
        <w:suppressLineNumbers w:val="0"/>
        <w:ind w:left="720"/>
      </w:pPr>
      <w:r>
        <w:rPr>
          <w:b/>
          <w:bCs/>
        </w:rPr>
        <w:t>Secuencia:</w:t>
      </w:r>
      <w:r>
        <w:t xml:space="preserve"> Formulario de Contacto ↓ Falsificación de peticiones en nombre del usuario ↓ SEC-REQ-001 ↓ Integración de Token Dinámico o validación SameSite ↓ Análisis Pasivo ZAP ↓ PASS / FAIL</w:t>
      </w:r>
    </w:p>
    <w:p w14:paraId="7559573C">
      <w:pPr>
        <w:pStyle w:val="8"/>
        <w:keepNext w:val="0"/>
        <w:keepLines w:val="0"/>
        <w:widowControl/>
        <w:suppressLineNumbers w:val="0"/>
        <w:ind w:left="720"/>
      </w:pPr>
      <w:r>
        <w:rPr>
          <w:b/>
          <w:bCs/>
        </w:rPr>
        <w:t>Requisito:</w:t>
      </w:r>
      <w:r>
        <w:t xml:space="preserve"> "El formulario de la aplicación web debe incluir un mecanismo de protección Anti-CSRF (como un token oculto impredecible) antes de enviar peticiones tipo POST hacia servicios externos."</w:t>
      </w:r>
    </w:p>
    <w:p w14:paraId="29041B69">
      <w:pPr>
        <w:pStyle w:val="8"/>
        <w:keepNext w:val="0"/>
        <w:keepLines w:val="0"/>
        <w:widowControl/>
        <w:suppressLineNumbers w:val="0"/>
      </w:pPr>
      <w:r>
        <w:rPr>
          <w:b/>
          <w:bCs/>
        </w:rPr>
        <w:t>SEC-REQ-002 (Content Security Policy - CSP)</w:t>
      </w:r>
    </w:p>
    <w:p w14:paraId="40E09738">
      <w:pPr>
        <w:pStyle w:val="8"/>
        <w:keepNext w:val="0"/>
        <w:keepLines w:val="0"/>
        <w:widowControl/>
        <w:suppressLineNumbers w:val="0"/>
        <w:ind w:left="720"/>
      </w:pPr>
      <w:r>
        <w:rPr>
          <w:b/>
          <w:bCs/>
        </w:rPr>
        <w:t>Secuencia:</w:t>
      </w:r>
      <w:r>
        <w:t xml:space="preserve"> Interfaz del cliente ↓ Ejecución de scripts no autorizados (XSS) ↓ SEC-REQ-002 ↓ Configuración de directiva CSP estricta ↓ Análisis de Cabeceras ↓ PASS / FAIL</w:t>
      </w:r>
    </w:p>
    <w:p w14:paraId="64A7770C">
      <w:pPr>
        <w:pStyle w:val="8"/>
        <w:keepNext w:val="0"/>
        <w:keepLines w:val="0"/>
        <w:widowControl/>
        <w:suppressLineNumbers w:val="0"/>
        <w:ind w:left="720"/>
      </w:pPr>
      <w:r>
        <w:rPr>
          <w:b/>
          <w:bCs/>
        </w:rPr>
        <w:t>Requisito:</w:t>
      </w:r>
      <w:r>
        <w:t xml:space="preserve"> "El servidor de despliegue debe inyectar la cabecera HTTP </w:t>
      </w:r>
      <w:r>
        <w:rPr>
          <w:rStyle w:val="5"/>
        </w:rPr>
        <w:t>Content-Security-Policy</w:t>
      </w:r>
      <w:r>
        <w:t xml:space="preserve"> en todas sus respuestas, definiendo explícitamente los dominios autorizados para cargar scripts y estilos."</w:t>
      </w:r>
    </w:p>
    <w:p w14:paraId="7553A4C0">
      <w:pPr>
        <w:pStyle w:val="8"/>
        <w:keepNext w:val="0"/>
        <w:keepLines w:val="0"/>
        <w:widowControl/>
        <w:suppressLineNumbers w:val="0"/>
      </w:pPr>
      <w:r>
        <w:rPr>
          <w:b/>
          <w:bCs/>
        </w:rPr>
        <w:t>SEC-REQ-003 (Protección Anti-Clickjacking)</w:t>
      </w:r>
    </w:p>
    <w:p w14:paraId="6281BEB9">
      <w:pPr>
        <w:pStyle w:val="8"/>
        <w:keepNext w:val="0"/>
        <w:keepLines w:val="0"/>
        <w:widowControl/>
        <w:suppressLineNumbers w:val="0"/>
        <w:ind w:left="720"/>
      </w:pPr>
      <w:r>
        <w:rPr>
          <w:b/>
          <w:bCs/>
        </w:rPr>
        <w:t>Secuencia:</w:t>
      </w:r>
      <w:r>
        <w:t xml:space="preserve"> Interfaz del cliente ↓ Superposición de iframes maliciosos ↓ SEC-REQ-003 ↓ Cabecera X-Frame-Options o CSP frame-ancestors ↓ Análisis de Cabeceras ↓ PASS / FAIL</w:t>
      </w:r>
    </w:p>
    <w:p w14:paraId="3E96ED9A">
      <w:pPr>
        <w:pStyle w:val="8"/>
        <w:keepNext w:val="0"/>
        <w:keepLines w:val="0"/>
        <w:widowControl/>
        <w:suppressLineNumbers w:val="0"/>
        <w:ind w:left="720"/>
      </w:pPr>
      <w:r>
        <w:rPr>
          <w:b/>
          <w:bCs/>
        </w:rPr>
        <w:t>Requisito:</w:t>
      </w:r>
      <w:r>
        <w:t xml:space="preserve"> "El servidor debe prohibir que la aplicación sea incrustada en iframes de dominios externos utilizando la cabecera </w:t>
      </w:r>
      <w:r>
        <w:rPr>
          <w:rStyle w:val="5"/>
        </w:rPr>
        <w:t>X-Frame-Options: DENY</w:t>
      </w:r>
      <w:r>
        <w:t xml:space="preserve"> o </w:t>
      </w:r>
      <w:r>
        <w:rPr>
          <w:rStyle w:val="5"/>
        </w:rPr>
        <w:t>SAMEORIGIN</w:t>
      </w:r>
      <w:r>
        <w:t>."</w:t>
      </w:r>
    </w:p>
    <w:p w14:paraId="513A5231">
      <w:pPr>
        <w:pStyle w:val="8"/>
        <w:keepNext w:val="0"/>
        <w:keepLines w:val="0"/>
        <w:widowControl/>
        <w:suppressLineNumbers w:val="0"/>
      </w:pPr>
      <w:r>
        <w:rPr>
          <w:b/>
          <w:bCs/>
        </w:rPr>
        <w:t>SEC-REQ-004 (Prevención de MIME Sniffing)</w:t>
      </w:r>
    </w:p>
    <w:p w14:paraId="7C01313C">
      <w:pPr>
        <w:pStyle w:val="8"/>
        <w:keepNext w:val="0"/>
        <w:keepLines w:val="0"/>
        <w:widowControl/>
        <w:suppressLineNumbers w:val="0"/>
        <w:ind w:left="720"/>
      </w:pPr>
      <w:r>
        <w:rPr>
          <w:b/>
          <w:bCs/>
        </w:rPr>
        <w:t>Secuencia:</w:t>
      </w:r>
      <w:r>
        <w:t xml:space="preserve"> Navegador del usuario ↓ Ejecución errónea de archivos como scripts ↓ SEC-REQ-004 ↓ Cabecera X-Content-Type-Options ↓ Análisis de Cabeceras ↓ PASS / FAIL</w:t>
      </w:r>
    </w:p>
    <w:p w14:paraId="63F04002">
      <w:pPr>
        <w:pStyle w:val="8"/>
        <w:keepNext w:val="0"/>
        <w:keepLines w:val="0"/>
        <w:widowControl/>
        <w:suppressLineNumbers w:val="0"/>
        <w:ind w:left="720"/>
      </w:pPr>
      <w:r>
        <w:rPr>
          <w:b/>
          <w:bCs/>
        </w:rPr>
        <w:t>Requisito:</w:t>
      </w:r>
      <w:r>
        <w:t xml:space="preserve"> "El servidor web debe incluir obligatoriamente la cabecera </w:t>
      </w:r>
      <w:r>
        <w:rPr>
          <w:rStyle w:val="5"/>
        </w:rPr>
        <w:t>X-Content-Type-Options: nosniff</w:t>
      </w:r>
      <w:r>
        <w:t xml:space="preserve"> para obligar al navegador a respetar estrictamente los tipos MIME declarados."</w:t>
      </w:r>
    </w:p>
    <w:p w14:paraId="43DB9CA9">
      <w:pPr>
        <w:pStyle w:val="8"/>
        <w:keepNext w:val="0"/>
        <w:keepLines w:val="0"/>
        <w:widowControl/>
        <w:suppressLineNumbers w:val="0"/>
      </w:pPr>
      <w:r>
        <w:rPr>
          <w:b/>
          <w:bCs/>
        </w:rPr>
        <w:t>SEC-REQ-005 (Control de Caché Seguro)</w:t>
      </w:r>
    </w:p>
    <w:p w14:paraId="02ED6336">
      <w:pPr>
        <w:pStyle w:val="8"/>
        <w:keepNext w:val="0"/>
        <w:keepLines w:val="0"/>
        <w:widowControl/>
        <w:suppressLineNumbers w:val="0"/>
        <w:ind w:left="720"/>
      </w:pPr>
      <w:r>
        <w:rPr>
          <w:b/>
          <w:bCs/>
        </w:rPr>
        <w:t>Secuencia:</w:t>
      </w:r>
      <w:r>
        <w:t xml:space="preserve"> Memoria del Navegador ↓ Retención de datos sensibles en almacenamiento temporal ↓ SEC-REQ-005 ↓ Directivas de Cache-Control ↓ Análisis de Cabeceras ↓ PASS / FAIL</w:t>
      </w:r>
    </w:p>
    <w:p w14:paraId="5DF36C84">
      <w:pPr>
        <w:pStyle w:val="8"/>
        <w:keepNext w:val="0"/>
        <w:keepLines w:val="0"/>
        <w:widowControl/>
        <w:suppressLineNumbers w:val="0"/>
        <w:ind w:left="720"/>
      </w:pPr>
      <w:r>
        <w:rPr>
          <w:b/>
          <w:bCs/>
        </w:rPr>
        <w:t>Requisito:</w:t>
      </w:r>
      <w:r>
        <w:t xml:space="preserve"> "El servidor debe emitir directivas </w:t>
      </w:r>
      <w:r>
        <w:rPr>
          <w:rStyle w:val="5"/>
        </w:rPr>
        <w:t>Cache-Control</w:t>
      </w:r>
      <w:r>
        <w:t xml:space="preserve"> adecuadas (ej. </w:t>
      </w:r>
      <w:r>
        <w:rPr>
          <w:rStyle w:val="5"/>
        </w:rPr>
        <w:t>no-store</w:t>
      </w:r>
      <w:r>
        <w:t xml:space="preserve">, </w:t>
      </w:r>
      <w:r>
        <w:rPr>
          <w:rStyle w:val="5"/>
        </w:rPr>
        <w:t>no-cache</w:t>
      </w:r>
      <w:r>
        <w:t>) para prevenir que el navegador almacene localmente vistas o datos sensibles de la aplicación."</w:t>
      </w:r>
    </w:p>
    <w:p w14:paraId="14A47DFB">
      <w:pPr>
        <w:pStyle w:val="8"/>
        <w:keepNext w:val="0"/>
        <w:keepLines w:val="0"/>
        <w:widowControl/>
        <w:suppressLineNumbers w:val="0"/>
      </w:pPr>
    </w:p>
    <w:p w14:paraId="69C8AF78">
      <w:pPr>
        <w:pStyle w:val="8"/>
        <w:keepNext w:val="0"/>
        <w:keepLines w:val="0"/>
        <w:widowControl/>
        <w:suppressLineNumbers w:val="0"/>
        <w:ind w:left="720"/>
      </w:pPr>
    </w:p>
    <w:p w14:paraId="19C60A03">
      <w:pPr>
        <w:pStyle w:val="2"/>
        <w:keepNext w:val="0"/>
        <w:keepLines w:val="0"/>
        <w:widowControl/>
        <w:suppressLineNumbers w:val="0"/>
      </w:pPr>
      <w:r>
        <w:t xml:space="preserve"> </w:t>
      </w:r>
    </w:p>
    <w:p w14:paraId="7A67ACBD">
      <w:pPr>
        <w:pStyle w:val="2"/>
        <w:keepNext w:val="0"/>
        <w:keepLines w:val="0"/>
        <w:widowControl/>
        <w:suppressLineNumbers w:val="0"/>
      </w:pPr>
      <w:r>
        <w:t>Fase III — Threat Modeling (Modelado de Amenazas)</w:t>
      </w:r>
      <w:bookmarkStart w:id="0" w:name="_GoBack"/>
      <w:bookmarkEnd w:id="0"/>
    </w:p>
    <w:p w14:paraId="1F28220E">
      <w:pPr>
        <w:pStyle w:val="8"/>
        <w:keepNext w:val="0"/>
        <w:keepLines w:val="0"/>
        <w:widowControl/>
        <w:suppressLineNumbers w:val="0"/>
      </w:pPr>
      <w:r>
        <w:t xml:space="preserve">Para esta fase se utilizó un enfoque simplificado de la metodología </w:t>
      </w:r>
      <w:r>
        <w:rPr>
          <w:b/>
          <w:bCs/>
        </w:rPr>
        <w:t>STRIDE</w:t>
      </w:r>
      <w:r>
        <w:t xml:space="preserve">, adaptado a una arquitectura </w:t>
      </w:r>
      <w:r>
        <w:rPr>
          <w:i/>
          <w:iCs/>
        </w:rPr>
        <w:t>Static Site Generation</w:t>
      </w:r>
      <w:r>
        <w:t xml:space="preserve"> (SSG), donde el principal vector de ataque reside en el cliente (navegador) y la configuración de entrega del servidor.</w:t>
      </w:r>
    </w:p>
    <w:p w14:paraId="33AC7270">
      <w:pPr>
        <w:pStyle w:val="8"/>
        <w:keepNext w:val="0"/>
        <w:keepLines w:val="0"/>
        <w:widowControl/>
        <w:suppressLineNumbers w:val="0"/>
      </w:pPr>
      <w:r>
        <w:rPr>
          <w:b/>
          <w:bCs/>
        </w:rPr>
        <w:t>1. Identificación de Componentes</w:t>
      </w:r>
    </w:p>
    <w:p w14:paraId="2A95AB17">
      <w:pPr>
        <w:pStyle w:val="8"/>
        <w:keepNext w:val="0"/>
        <w:keepLines w:val="0"/>
        <w:widowControl/>
        <w:suppressLineNumbers w:val="0"/>
      </w:pPr>
      <w:r>
        <w:rPr>
          <w:b/>
          <w:bCs/>
        </w:rPr>
        <w:t>Actores:</w:t>
      </w:r>
      <w:r>
        <w:rPr>
          <w:rFonts w:hint="default"/>
          <w:b/>
          <w:bCs/>
          <w:lang w:val="es-ES"/>
        </w:rPr>
        <w:t xml:space="preserve"> </w:t>
      </w:r>
      <w:r>
        <w:t>Usuario Legítimo (Navega y envía consultas).</w:t>
      </w:r>
    </w:p>
    <w:p w14:paraId="001A2FEE">
      <w:pPr>
        <w:pStyle w:val="8"/>
        <w:keepNext w:val="0"/>
        <w:keepLines w:val="0"/>
        <w:widowControl/>
        <w:suppressLineNumbers w:val="0"/>
      </w:pPr>
      <w:r>
        <w:t>Atacante / Usuario Malicioso (Intenta interceptar tráfico, engañar al usuario o alterar la interfaz).</w:t>
      </w:r>
    </w:p>
    <w:p w14:paraId="4C184335">
      <w:pPr>
        <w:pStyle w:val="8"/>
        <w:keepNext w:val="0"/>
        <w:keepLines w:val="0"/>
        <w:widowControl/>
        <w:suppressLineNumbers w:val="0"/>
      </w:pPr>
      <w:r>
        <w:rPr>
          <w:b/>
          <w:bCs/>
        </w:rPr>
        <w:t>Activos:</w:t>
      </w:r>
      <w:r>
        <w:t xml:space="preserve"> Privacidad de los datos del formulario, integridad del navegador del usuario, disponibilidad de la interfaz.</w:t>
      </w:r>
    </w:p>
    <w:p w14:paraId="6A96FAE3">
      <w:pPr>
        <w:pStyle w:val="8"/>
        <w:keepNext w:val="0"/>
        <w:keepLines w:val="0"/>
        <w:widowControl/>
        <w:suppressLineNumbers w:val="0"/>
      </w:pPr>
      <w:r>
        <w:rPr>
          <w:b/>
          <w:bCs/>
        </w:rPr>
        <w:t>Puntos de entrada:</w:t>
      </w:r>
      <w:r>
        <w:t xml:space="preserve"> Renderizado de la URL en el navegador, campos de entrada del Formulario de Contacto.</w:t>
      </w:r>
    </w:p>
    <w:p w14:paraId="2593F4FA">
      <w:pPr>
        <w:pStyle w:val="8"/>
        <w:keepNext w:val="0"/>
        <w:keepLines w:val="0"/>
        <w:widowControl/>
        <w:suppressLineNumbers w:val="0"/>
      </w:pPr>
      <w:r>
        <w:rPr>
          <w:b/>
          <w:bCs/>
        </w:rPr>
        <w:t>Flujos de datos:</w:t>
      </w:r>
    </w:p>
    <w:p w14:paraId="50993050">
      <w:pPr>
        <w:pStyle w:val="8"/>
        <w:keepNext w:val="0"/>
        <w:keepLines w:val="0"/>
        <w:widowControl/>
        <w:suppressLineNumbers w:val="0"/>
      </w:pPr>
      <w:r>
        <w:t>Descarga de recursos estáticos (HTML/CSS/JS) desde el Servidor Web al Navegador.</w:t>
      </w:r>
    </w:p>
    <w:p w14:paraId="44780247">
      <w:pPr>
        <w:pStyle w:val="8"/>
        <w:keepNext w:val="0"/>
        <w:keepLines w:val="0"/>
        <w:widowControl/>
        <w:suppressLineNumbers w:val="0"/>
      </w:pPr>
      <w:r>
        <w:t>Envío de datos del formulario (POST) desde el Navegador hacia la API externa (Formspree).</w:t>
      </w:r>
    </w:p>
    <w:p w14:paraId="497EB61A">
      <w:pPr>
        <w:pStyle w:val="8"/>
        <w:keepNext w:val="0"/>
        <w:keepLines w:val="0"/>
        <w:widowControl/>
        <w:numPr>
          <w:ilvl w:val="0"/>
          <w:numId w:val="1"/>
        </w:numPr>
        <w:suppressLineNumbers w:val="0"/>
        <w:rPr>
          <w:b/>
          <w:bCs/>
        </w:rPr>
      </w:pPr>
      <w:r>
        <w:rPr>
          <w:b/>
          <w:bCs/>
        </w:rPr>
        <w:t>Data Flow Diagram (DFD) y Trust Boundaries</w:t>
      </w:r>
    </w:p>
    <w:p w14:paraId="522D968C">
      <w:pPr>
        <w:pStyle w:val="8"/>
        <w:keepNext w:val="0"/>
        <w:keepLines w:val="0"/>
        <w:widowControl/>
        <w:numPr>
          <w:ilvl w:val="0"/>
          <w:numId w:val="0"/>
        </w:numPr>
        <w:suppressLineNumbers w:val="0"/>
        <w:ind w:right="0" w:rightChars="0"/>
      </w:pPr>
      <w:r>
        <w:rPr>
          <w:rFonts w:ascii="SimSun" w:hAnsi="SimSun" w:eastAsia="SimSun" w:cs="SimSun"/>
          <w:kern w:val="0"/>
          <w:sz w:val="24"/>
          <w:szCs w:val="24"/>
          <w:lang w:val="en-US" w:eastAsia="zh-CN" w:bidi="ar"/>
        </w:rPr>
        <w:t>Plaintext</w:t>
      </w:r>
    </w:p>
    <w:p w14:paraId="79D37185">
      <w:pPr>
        <w:pStyle w:val="7"/>
        <w:keepNext w:val="0"/>
        <w:keepLines w:val="0"/>
        <w:widowControl/>
        <w:suppressLineNumbers w:val="0"/>
        <w:rPr>
          <w:rStyle w:val="5"/>
        </w:rPr>
      </w:pPr>
      <w:r>
        <w:rPr>
          <w:rStyle w:val="5"/>
        </w:rPr>
        <w:t xml:space="preserve">       [ Atacante ] </w:t>
      </w:r>
    </w:p>
    <w:p w14:paraId="26BA1CF3">
      <w:pPr>
        <w:pStyle w:val="7"/>
        <w:keepNext w:val="0"/>
        <w:keepLines w:val="0"/>
        <w:widowControl/>
        <w:suppressLineNumbers w:val="0"/>
        <w:rPr>
          <w:rStyle w:val="5"/>
        </w:rPr>
      </w:pPr>
      <w:r>
        <w:rPr>
          <w:rStyle w:val="5"/>
        </w:rPr>
        <w:t xml:space="preserve">            | (Intenta inyectar/engañar)</w:t>
      </w:r>
    </w:p>
    <w:p w14:paraId="51361BEC">
      <w:pPr>
        <w:pStyle w:val="7"/>
        <w:keepNext w:val="0"/>
        <w:keepLines w:val="0"/>
        <w:widowControl/>
        <w:suppressLineNumbers w:val="0"/>
        <w:rPr>
          <w:rStyle w:val="5"/>
        </w:rPr>
      </w:pPr>
      <w:r>
        <w:rPr>
          <w:rStyle w:val="5"/>
        </w:rPr>
        <w:t xml:space="preserve">            v</w:t>
      </w:r>
    </w:p>
    <w:p w14:paraId="2B19D797">
      <w:pPr>
        <w:pStyle w:val="7"/>
        <w:keepNext w:val="0"/>
        <w:keepLines w:val="0"/>
        <w:widowControl/>
        <w:suppressLineNumbers w:val="0"/>
        <w:rPr>
          <w:rStyle w:val="5"/>
        </w:rPr>
      </w:pPr>
      <w:r>
        <w:rPr>
          <w:rStyle w:val="5"/>
        </w:rPr>
        <w:t xml:space="preserve">      [ Usuario Legítimo ]</w:t>
      </w:r>
    </w:p>
    <w:p w14:paraId="472A887D">
      <w:pPr>
        <w:pStyle w:val="7"/>
        <w:keepNext w:val="0"/>
        <w:keepLines w:val="0"/>
        <w:widowControl/>
        <w:suppressLineNumbers w:val="0"/>
        <w:rPr>
          <w:rStyle w:val="5"/>
        </w:rPr>
      </w:pPr>
      <w:r>
        <w:rPr>
          <w:rStyle w:val="5"/>
        </w:rPr>
        <w:t xml:space="preserve">            |</w:t>
      </w:r>
    </w:p>
    <w:p w14:paraId="5E02A026">
      <w:pPr>
        <w:pStyle w:val="7"/>
        <w:keepNext w:val="0"/>
        <w:keepLines w:val="0"/>
        <w:widowControl/>
        <w:suppressLineNumbers w:val="0"/>
        <w:rPr>
          <w:rStyle w:val="5"/>
        </w:rPr>
      </w:pPr>
      <w:r>
        <w:rPr>
          <w:rStyle w:val="5"/>
        </w:rPr>
        <w:t xml:space="preserve">            | (1) Petición GET HTTPS</w:t>
      </w:r>
    </w:p>
    <w:p w14:paraId="251E5BEC">
      <w:pPr>
        <w:pStyle w:val="7"/>
        <w:keepNext w:val="0"/>
        <w:keepLines w:val="0"/>
        <w:widowControl/>
        <w:suppressLineNumbers w:val="0"/>
        <w:rPr>
          <w:rStyle w:val="5"/>
        </w:rPr>
      </w:pPr>
      <w:r>
        <w:rPr>
          <w:rStyle w:val="5"/>
        </w:rPr>
        <w:t xml:space="preserve">            v</w:t>
      </w:r>
    </w:p>
    <w:p w14:paraId="1553DBF7">
      <w:pPr>
        <w:pStyle w:val="7"/>
        <w:keepNext w:val="0"/>
        <w:keepLines w:val="0"/>
        <w:widowControl/>
        <w:suppressLineNumbers w:val="0"/>
        <w:rPr>
          <w:rStyle w:val="5"/>
        </w:rPr>
      </w:pPr>
      <w:r>
        <w:rPr>
          <w:rStyle w:val="5"/>
        </w:rPr>
        <w:t>======================================================</w:t>
      </w:r>
    </w:p>
    <w:p w14:paraId="43AA3C37">
      <w:pPr>
        <w:pStyle w:val="7"/>
        <w:keepNext w:val="0"/>
        <w:keepLines w:val="0"/>
        <w:widowControl/>
        <w:suppressLineNumbers w:val="0"/>
        <w:rPr>
          <w:rStyle w:val="5"/>
        </w:rPr>
      </w:pPr>
      <w:r>
        <w:rPr>
          <w:rStyle w:val="5"/>
        </w:rPr>
        <w:t xml:space="preserve">  Trust Boundary 1 (Red / Cliente vs Servidor)</w:t>
      </w:r>
    </w:p>
    <w:p w14:paraId="78913693">
      <w:pPr>
        <w:pStyle w:val="7"/>
        <w:keepNext w:val="0"/>
        <w:keepLines w:val="0"/>
        <w:widowControl/>
        <w:suppressLineNumbers w:val="0"/>
        <w:rPr>
          <w:rStyle w:val="5"/>
        </w:rPr>
      </w:pPr>
      <w:r>
        <w:rPr>
          <w:rStyle w:val="5"/>
        </w:rPr>
        <w:t>======================================================</w:t>
      </w:r>
    </w:p>
    <w:p w14:paraId="6F712A62">
      <w:pPr>
        <w:pStyle w:val="7"/>
        <w:keepNext w:val="0"/>
        <w:keepLines w:val="0"/>
        <w:widowControl/>
        <w:suppressLineNumbers w:val="0"/>
        <w:rPr>
          <w:rStyle w:val="5"/>
        </w:rPr>
      </w:pPr>
      <w:r>
        <w:rPr>
          <w:rStyle w:val="5"/>
        </w:rPr>
        <w:t xml:space="preserve">            |</w:t>
      </w:r>
    </w:p>
    <w:p w14:paraId="19DB7435">
      <w:pPr>
        <w:pStyle w:val="7"/>
        <w:keepNext w:val="0"/>
        <w:keepLines w:val="0"/>
        <w:widowControl/>
        <w:suppressLineNumbers w:val="0"/>
        <w:rPr>
          <w:rStyle w:val="5"/>
        </w:rPr>
      </w:pPr>
      <w:r>
        <w:rPr>
          <w:rStyle w:val="5"/>
        </w:rPr>
        <w:t xml:space="preserve">            v</w:t>
      </w:r>
    </w:p>
    <w:p w14:paraId="53377818">
      <w:pPr>
        <w:pStyle w:val="7"/>
        <w:keepNext w:val="0"/>
        <w:keepLines w:val="0"/>
        <w:widowControl/>
        <w:suppressLineNumbers w:val="0"/>
        <w:rPr>
          <w:rStyle w:val="5"/>
        </w:rPr>
      </w:pPr>
      <w:r>
        <w:rPr>
          <w:rStyle w:val="5"/>
        </w:rPr>
        <w:t xml:space="preserve"> [ Servidor Web (Hosting Estático digitalmind.cl) ]</w:t>
      </w:r>
    </w:p>
    <w:p w14:paraId="046CAF91">
      <w:pPr>
        <w:pStyle w:val="7"/>
        <w:keepNext w:val="0"/>
        <w:keepLines w:val="0"/>
        <w:widowControl/>
        <w:suppressLineNumbers w:val="0"/>
        <w:rPr>
          <w:rStyle w:val="5"/>
        </w:rPr>
      </w:pPr>
      <w:r>
        <w:rPr>
          <w:rStyle w:val="5"/>
        </w:rPr>
        <w:t xml:space="preserve">            |</w:t>
      </w:r>
    </w:p>
    <w:p w14:paraId="347D2A51">
      <w:pPr>
        <w:pStyle w:val="7"/>
        <w:keepNext w:val="0"/>
        <w:keepLines w:val="0"/>
        <w:widowControl/>
        <w:suppressLineNumbers w:val="0"/>
        <w:rPr>
          <w:rStyle w:val="5"/>
        </w:rPr>
      </w:pPr>
      <w:r>
        <w:rPr>
          <w:rStyle w:val="5"/>
        </w:rPr>
        <w:t xml:space="preserve">            | (2) Entrega de HTML/CSS/JS sin cabeceras estrictas</w:t>
      </w:r>
    </w:p>
    <w:p w14:paraId="2316E2EE">
      <w:pPr>
        <w:pStyle w:val="7"/>
        <w:keepNext w:val="0"/>
        <w:keepLines w:val="0"/>
        <w:widowControl/>
        <w:suppressLineNumbers w:val="0"/>
        <w:rPr>
          <w:rStyle w:val="5"/>
        </w:rPr>
      </w:pPr>
      <w:r>
        <w:rPr>
          <w:rStyle w:val="5"/>
        </w:rPr>
        <w:t xml:space="preserve">            v</w:t>
      </w:r>
    </w:p>
    <w:p w14:paraId="28BCB176">
      <w:pPr>
        <w:pStyle w:val="7"/>
        <w:keepNext w:val="0"/>
        <w:keepLines w:val="0"/>
        <w:widowControl/>
        <w:suppressLineNumbers w:val="0"/>
        <w:rPr>
          <w:rStyle w:val="5"/>
        </w:rPr>
      </w:pPr>
      <w:r>
        <w:rPr>
          <w:rStyle w:val="5"/>
        </w:rPr>
        <w:t xml:space="preserve">      [ Navegador del Cliente (Frontend) ]</w:t>
      </w:r>
    </w:p>
    <w:p w14:paraId="0AC2AF67">
      <w:pPr>
        <w:pStyle w:val="7"/>
        <w:keepNext w:val="0"/>
        <w:keepLines w:val="0"/>
        <w:widowControl/>
        <w:suppressLineNumbers w:val="0"/>
        <w:rPr>
          <w:rStyle w:val="5"/>
        </w:rPr>
      </w:pPr>
      <w:r>
        <w:rPr>
          <w:rStyle w:val="5"/>
        </w:rPr>
        <w:t xml:space="preserve">            |</w:t>
      </w:r>
    </w:p>
    <w:p w14:paraId="3A20F8AA">
      <w:pPr>
        <w:pStyle w:val="7"/>
        <w:keepNext w:val="0"/>
        <w:keepLines w:val="0"/>
        <w:widowControl/>
        <w:suppressLineNumbers w:val="0"/>
        <w:rPr>
          <w:rStyle w:val="5"/>
        </w:rPr>
      </w:pPr>
      <w:r>
        <w:rPr>
          <w:rStyle w:val="5"/>
        </w:rPr>
        <w:t xml:space="preserve">            | (3) Envío de datos POST (Formulario)</w:t>
      </w:r>
    </w:p>
    <w:p w14:paraId="69C051C0">
      <w:pPr>
        <w:pStyle w:val="7"/>
        <w:keepNext w:val="0"/>
        <w:keepLines w:val="0"/>
        <w:widowControl/>
        <w:suppressLineNumbers w:val="0"/>
        <w:rPr>
          <w:rStyle w:val="5"/>
        </w:rPr>
      </w:pPr>
      <w:r>
        <w:rPr>
          <w:rStyle w:val="5"/>
        </w:rPr>
        <w:t xml:space="preserve">            v</w:t>
      </w:r>
    </w:p>
    <w:p w14:paraId="445EEE16">
      <w:pPr>
        <w:pStyle w:val="7"/>
        <w:keepNext w:val="0"/>
        <w:keepLines w:val="0"/>
        <w:widowControl/>
        <w:suppressLineNumbers w:val="0"/>
        <w:rPr>
          <w:rStyle w:val="5"/>
        </w:rPr>
      </w:pPr>
      <w:r>
        <w:rPr>
          <w:rStyle w:val="5"/>
        </w:rPr>
        <w:t>======================================================</w:t>
      </w:r>
    </w:p>
    <w:p w14:paraId="6A82CEA2">
      <w:pPr>
        <w:pStyle w:val="7"/>
        <w:keepNext w:val="0"/>
        <w:keepLines w:val="0"/>
        <w:widowControl/>
        <w:suppressLineNumbers w:val="0"/>
        <w:rPr>
          <w:rStyle w:val="5"/>
        </w:rPr>
      </w:pPr>
      <w:r>
        <w:rPr>
          <w:rStyle w:val="5"/>
        </w:rPr>
        <w:t xml:space="preserve">  Trust Boundary 2 (Aplicación vs Servicio de Terceros)</w:t>
      </w:r>
    </w:p>
    <w:p w14:paraId="23EC85D5">
      <w:pPr>
        <w:pStyle w:val="7"/>
        <w:keepNext w:val="0"/>
        <w:keepLines w:val="0"/>
        <w:widowControl/>
        <w:suppressLineNumbers w:val="0"/>
        <w:rPr>
          <w:rStyle w:val="5"/>
        </w:rPr>
      </w:pPr>
      <w:r>
        <w:rPr>
          <w:rStyle w:val="5"/>
        </w:rPr>
        <w:t>======================================================</w:t>
      </w:r>
    </w:p>
    <w:p w14:paraId="157D7733">
      <w:pPr>
        <w:pStyle w:val="7"/>
        <w:keepNext w:val="0"/>
        <w:keepLines w:val="0"/>
        <w:widowControl/>
        <w:suppressLineNumbers w:val="0"/>
        <w:rPr>
          <w:rStyle w:val="5"/>
        </w:rPr>
      </w:pPr>
      <w:r>
        <w:rPr>
          <w:rStyle w:val="5"/>
        </w:rPr>
        <w:t xml:space="preserve">            |</w:t>
      </w:r>
    </w:p>
    <w:p w14:paraId="3345170A">
      <w:pPr>
        <w:pStyle w:val="7"/>
        <w:keepNext w:val="0"/>
        <w:keepLines w:val="0"/>
        <w:widowControl/>
        <w:suppressLineNumbers w:val="0"/>
        <w:rPr>
          <w:rStyle w:val="5"/>
        </w:rPr>
      </w:pPr>
      <w:r>
        <w:rPr>
          <w:rStyle w:val="5"/>
        </w:rPr>
        <w:t xml:space="preserve">            v</w:t>
      </w:r>
    </w:p>
    <w:p w14:paraId="63BF5A9E">
      <w:pPr>
        <w:pStyle w:val="7"/>
        <w:keepNext w:val="0"/>
        <w:keepLines w:val="0"/>
        <w:widowControl/>
        <w:suppressLineNumbers w:val="0"/>
      </w:pPr>
      <w:r>
        <w:rPr>
          <w:rStyle w:val="5"/>
        </w:rPr>
        <w:t xml:space="preserve">     [ API Externa (formspree.io) ]</w:t>
      </w:r>
    </w:p>
    <w:p w14:paraId="1A4C778B">
      <w:pPr>
        <w:pStyle w:val="8"/>
        <w:keepNext w:val="0"/>
        <w:keepLines w:val="0"/>
        <w:widowControl/>
        <w:suppressLineNumbers w:val="0"/>
      </w:pPr>
      <w:r>
        <w:rPr>
          <w:b/>
          <w:bCs/>
        </w:rPr>
        <w:t>3. Análisis de Fronteras</w:t>
      </w:r>
    </w:p>
    <w:p w14:paraId="5CEB3172">
      <w:pPr>
        <w:pStyle w:val="8"/>
        <w:keepNext w:val="0"/>
        <w:keepLines w:val="0"/>
        <w:widowControl/>
        <w:suppressLineNumbers w:val="0"/>
        <w:ind w:left="720"/>
      </w:pPr>
      <w:r>
        <w:rPr>
          <w:b/>
          <w:bCs/>
        </w:rPr>
        <w:t>En el Trust Boundary 1:</w:t>
      </w:r>
      <w:r>
        <w:t xml:space="preserve"> Al no existir cabeceras HTTP restrictivas (CSP, X-Frame-Options, X-Content-Type-Options) enviadas por el servidor, el navegador del usuario confía ciegamente en cualquier contenido o enmarcado. Esto da paso a amenazas de </w:t>
      </w:r>
      <w:r>
        <w:rPr>
          <w:b/>
          <w:bCs/>
        </w:rPr>
        <w:t>Spoofing</w:t>
      </w:r>
      <w:r>
        <w:t xml:space="preserve"> (engañar al navegador sobre el tipo de archivo) y </w:t>
      </w:r>
      <w:r>
        <w:rPr>
          <w:b/>
          <w:bCs/>
        </w:rPr>
        <w:t>Elevation of Privilege</w:t>
      </w:r>
      <w:r>
        <w:t xml:space="preserve"> (Clickjacking para forzar clics).</w:t>
      </w:r>
    </w:p>
    <w:p w14:paraId="2046431F">
      <w:pPr>
        <w:pStyle w:val="8"/>
        <w:keepNext w:val="0"/>
        <w:keepLines w:val="0"/>
        <w:widowControl/>
        <w:suppressLineNumbers w:val="0"/>
        <w:ind w:left="720"/>
      </w:pPr>
      <w:r>
        <w:rPr>
          <w:b/>
          <w:bCs/>
        </w:rPr>
        <w:t>En el Trust Boundary 2:</w:t>
      </w:r>
      <w:r>
        <w:t xml:space="preserve"> Al no haber un token de verificación generado por un backend propio antes de cruzar hacia la API de Formspree, un atacante puede explotar el navegador de la víctima para enviar peticiones no deseadas hacia el servicio de terceros, materializando una amenaza de </w:t>
      </w:r>
      <w:r>
        <w:rPr>
          <w:b/>
          <w:bCs/>
        </w:rPr>
        <w:t>Tampering / Spoofing</w:t>
      </w:r>
      <w:r>
        <w:t xml:space="preserve"> (Falsificación de Petición - CSRF). Además, el almacenamiento local temporal del navegador expone información confidencial si no hay directivas de caché que lo impidan (</w:t>
      </w:r>
      <w:r>
        <w:rPr>
          <w:b/>
          <w:bCs/>
        </w:rPr>
        <w:t>Information Disclosure</w:t>
      </w:r>
      <w:r>
        <w:t>).</w:t>
      </w:r>
    </w:p>
    <w:p w14:paraId="4223B929">
      <w:pPr>
        <w:pStyle w:val="2"/>
        <w:keepNext w:val="0"/>
        <w:keepLines w:val="0"/>
        <w:widowControl/>
        <w:suppressLineNumbers w:val="0"/>
      </w:pPr>
    </w:p>
    <w:p w14:paraId="5A34649B">
      <w:pPr>
        <w:pStyle w:val="2"/>
        <w:keepNext w:val="0"/>
        <w:keepLines w:val="0"/>
        <w:widowControl/>
        <w:suppressLineNumbers w:val="0"/>
        <w:rPr>
          <w:rFonts w:ascii="SimSun" w:hAnsi="SimSun" w:eastAsia="SimSun" w:cs="SimSun"/>
          <w:sz w:val="24"/>
          <w:szCs w:val="24"/>
        </w:rPr>
      </w:pPr>
      <w:r>
        <w:t xml:space="preserve">Fase </w:t>
      </w:r>
      <w:r>
        <w:rPr>
          <w:rFonts w:ascii="SimSun" w:hAnsi="SimSun" w:eastAsia="SimSun" w:cs="SimSun"/>
          <w:sz w:val="24"/>
          <w:szCs w:val="24"/>
        </w:rPr>
        <w:t xml:space="preserve">IV </w:t>
      </w:r>
      <w:r>
        <w:t xml:space="preserve"> — </w:t>
      </w:r>
      <w:r>
        <w:rPr>
          <w:rFonts w:ascii="SimSun" w:hAnsi="SimSun" w:eastAsia="SimSun" w:cs="SimSun"/>
          <w:sz w:val="24"/>
          <w:szCs w:val="24"/>
        </w:rPr>
        <w:t>Diseño Seguro (Secure Development Playbook)</w:t>
      </w:r>
    </w:p>
    <w:p w14:paraId="37468374">
      <w:pPr>
        <w:pStyle w:val="2"/>
        <w:keepNext w:val="0"/>
        <w:keepLines w:val="0"/>
        <w:widowControl/>
        <w:suppressLineNumbers w:val="0"/>
      </w:pPr>
      <w:r>
        <w:t>SEC-CASE-05</w:t>
      </w:r>
    </w:p>
    <w:p w14:paraId="1766A206">
      <w:pPr>
        <w:pStyle w:val="8"/>
        <w:keepNext w:val="0"/>
        <w:keepLines w:val="0"/>
        <w:widowControl/>
        <w:suppressLineNumbers w:val="0"/>
      </w:pPr>
      <w:r>
        <w:rPr>
          <w:b/>
          <w:bCs/>
        </w:rPr>
        <w:t>A. Identificación</w:t>
      </w:r>
    </w:p>
    <w:p w14:paraId="04A06776">
      <w:pPr>
        <w:pStyle w:val="8"/>
        <w:keepNext w:val="0"/>
        <w:keepLines w:val="0"/>
        <w:widowControl/>
        <w:suppressLineNumbers w:val="0"/>
        <w:ind w:left="720"/>
      </w:pPr>
      <w:r>
        <w:rPr>
          <w:b/>
          <w:bCs/>
        </w:rPr>
        <w:t>Nombre:</w:t>
      </w:r>
      <w:r>
        <w:t xml:space="preserve"> Directivas de Control de Caché Inseguras o Faltantes</w:t>
      </w:r>
    </w:p>
    <w:p w14:paraId="63DAB2AF">
      <w:pPr>
        <w:pStyle w:val="8"/>
        <w:keepNext w:val="0"/>
        <w:keepLines w:val="0"/>
        <w:widowControl/>
        <w:suppressLineNumbers w:val="0"/>
        <w:ind w:left="720"/>
      </w:pPr>
      <w:r>
        <w:rPr>
          <w:b/>
          <w:bCs/>
        </w:rPr>
        <w:t>Código:</w:t>
      </w:r>
      <w:r>
        <w:t xml:space="preserve"> SEC-CASE-05</w:t>
      </w:r>
    </w:p>
    <w:p w14:paraId="53727E1B">
      <w:pPr>
        <w:pStyle w:val="8"/>
        <w:keepNext w:val="0"/>
        <w:keepLines w:val="0"/>
        <w:widowControl/>
        <w:suppressLineNumbers w:val="0"/>
        <w:ind w:left="720"/>
      </w:pPr>
      <w:r>
        <w:rPr>
          <w:b/>
          <w:bCs/>
        </w:rPr>
        <w:t>Componente:</w:t>
      </w:r>
      <w:r>
        <w:t xml:space="preserve"> Servidor Web / Almacenamiento Local del Cliente</w:t>
      </w:r>
    </w:p>
    <w:p w14:paraId="57FC5C59">
      <w:pPr>
        <w:pStyle w:val="8"/>
        <w:keepNext w:val="0"/>
        <w:keepLines w:val="0"/>
        <w:widowControl/>
        <w:suppressLineNumbers w:val="0"/>
        <w:ind w:left="720"/>
      </w:pPr>
      <w:r>
        <w:rPr>
          <w:b/>
          <w:bCs/>
        </w:rPr>
        <w:t>Activo protegido:</w:t>
      </w:r>
      <w:r>
        <w:t xml:space="preserve"> Privacidad de la información del usuario y datos de sesión en el entorno local.</w:t>
      </w:r>
    </w:p>
    <w:p w14:paraId="15734034">
      <w:pPr>
        <w:pStyle w:val="8"/>
        <w:keepNext w:val="0"/>
        <w:keepLines w:val="0"/>
        <w:widowControl/>
        <w:suppressLineNumbers w:val="0"/>
        <w:ind w:left="720"/>
      </w:pPr>
      <w:r>
        <w:rPr>
          <w:b/>
          <w:bCs/>
        </w:rPr>
        <w:t>Amenaza:</w:t>
      </w:r>
      <w:r>
        <w:t xml:space="preserve"> Exposición de Información a través del Caché. Un atacante con acceso físico al dispositivo de la víctima (o a través de un equipo compartido) podría utilizar el botón de "Atrás" del navegador o inspeccionar los archivos temporales para visualizar información sensible que la víctima creía haber cerrado o enviado.</w:t>
      </w:r>
    </w:p>
    <w:p w14:paraId="41713203">
      <w:pPr>
        <w:pStyle w:val="8"/>
        <w:keepNext w:val="0"/>
        <w:keepLines w:val="0"/>
        <w:widowControl/>
        <w:suppressLineNumbers w:val="0"/>
        <w:ind w:left="720"/>
      </w:pPr>
      <w:r>
        <w:rPr>
          <w:b/>
          <w:bCs/>
        </w:rPr>
        <w:t>OWASP:</w:t>
      </w:r>
      <w:r>
        <w:t xml:space="preserve"> A05:2021 – Security Misconfiguration.</w:t>
      </w:r>
    </w:p>
    <w:p w14:paraId="6DA32162">
      <w:pPr>
        <w:pStyle w:val="8"/>
        <w:keepNext w:val="0"/>
        <w:keepLines w:val="0"/>
        <w:widowControl/>
        <w:suppressLineNumbers w:val="0"/>
        <w:ind w:left="720"/>
      </w:pPr>
      <w:r>
        <w:rPr>
          <w:b/>
          <w:bCs/>
        </w:rPr>
        <w:t>CWE:</w:t>
      </w:r>
      <w:r>
        <w:t xml:space="preserve"> CWE-524 (Information Exposure Through Caching).</w:t>
      </w:r>
    </w:p>
    <w:p w14:paraId="18568FDC">
      <w:pPr>
        <w:pStyle w:val="8"/>
        <w:keepNext w:val="0"/>
        <w:keepLines w:val="0"/>
        <w:widowControl/>
        <w:suppressLineNumbers w:val="0"/>
        <w:ind w:left="720"/>
      </w:pPr>
      <w:r>
        <w:rPr>
          <w:b/>
          <w:bCs/>
        </w:rPr>
        <w:t>Requisito asociado:</w:t>
      </w:r>
      <w:r>
        <w:t xml:space="preserve"> SEC-REQ-005 (El servidor debe emitir directivas </w:t>
      </w:r>
      <w:r>
        <w:rPr>
          <w:rStyle w:val="5"/>
        </w:rPr>
        <w:t>Cache-Control</w:t>
      </w:r>
      <w:r>
        <w:t xml:space="preserve"> adecuadas para prevenir que el navegador almacene localmente vistas o datos sensibles de la aplicación).</w:t>
      </w:r>
    </w:p>
    <w:p w14:paraId="4CC2145C">
      <w:pPr>
        <w:pStyle w:val="8"/>
        <w:keepNext w:val="0"/>
        <w:keepLines w:val="0"/>
        <w:widowControl/>
        <w:suppressLineNumbers w:val="0"/>
        <w:ind w:left="720"/>
      </w:pPr>
      <w:r>
        <w:rPr>
          <w:b/>
          <w:bCs/>
        </w:rPr>
        <w:t>Severidad prevista:</w:t>
      </w:r>
      <w:r>
        <w:t xml:space="preserve"> Baja.</w:t>
      </w:r>
    </w:p>
    <w:p w14:paraId="22B0C5E9">
      <w:pPr>
        <w:pStyle w:val="8"/>
        <w:keepNext w:val="0"/>
        <w:keepLines w:val="0"/>
        <w:widowControl/>
        <w:suppressLineNumbers w:val="0"/>
      </w:pPr>
      <w:r>
        <w:rPr>
          <w:b/>
          <w:bCs/>
        </w:rPr>
        <w:t>B. Hipótesis</w:t>
      </w:r>
      <w:r>
        <w:t xml:space="preserve"> Si el servidor no define explícitamente políticas de caché restrictivas para la página del formulario de contacto, el navegador guardará una copia local del HTML y de los datos temporales ingresados. Si el usuario utiliza un equipo público o compartido, la persona que lo use después podría presionar el botón "Atrás" y ver la información que el primer usuario ingresó en los campos.</w:t>
      </w:r>
    </w:p>
    <w:p w14:paraId="4ADD3CD2">
      <w:pPr>
        <w:pStyle w:val="8"/>
        <w:keepNext w:val="0"/>
        <w:keepLines w:val="0"/>
        <w:widowControl/>
        <w:suppressLineNumbers w:val="0"/>
      </w:pPr>
      <w:r>
        <w:rPr>
          <w:b/>
          <w:bCs/>
        </w:rPr>
        <w:t>C. Diseño inseguro</w:t>
      </w:r>
      <w:r>
        <w:t xml:space="preserve"> El error de diseño ocurre al delegar la decisión de almacenamiento en caché exclusivamente a los navegadores web de los usuarios o a configuraciones genéricas de los CDN (Content Delivery Networks). Al no clasificar la información (pública vs. sensible), la aplicación trata todas las páginas por igual, permitiendo que datos confidenciales queden persistentes en el disco duro del cliente.</w:t>
      </w:r>
    </w:p>
    <w:p w14:paraId="6C4A02AF">
      <w:pPr>
        <w:pStyle w:val="8"/>
        <w:keepNext w:val="0"/>
        <w:keepLines w:val="0"/>
        <w:widowControl/>
        <w:suppressLineNumbers w:val="0"/>
      </w:pPr>
      <w:r>
        <w:rPr>
          <w:b/>
          <w:bCs/>
        </w:rPr>
        <w:t>D. Diseño seguro</w:t>
      </w:r>
      <w:r>
        <w:t xml:space="preserve"> Para mitigar esta exposición de información local, se debe implementar un control estricto desde el servidor mediante cabeceras HTTP específicas para rutas interactivas:</w:t>
      </w:r>
    </w:p>
    <w:p w14:paraId="4B17FEF1">
      <w:pPr>
        <w:pStyle w:val="8"/>
        <w:keepNext w:val="0"/>
        <w:keepLines w:val="0"/>
        <w:widowControl/>
        <w:suppressLineNumbers w:val="0"/>
        <w:ind w:left="720"/>
      </w:pPr>
      <w:r>
        <w:rPr>
          <w:b/>
          <w:bCs/>
        </w:rPr>
        <w:t>Configuración de Cabeceras:</w:t>
      </w:r>
      <w:r>
        <w:t xml:space="preserve"> Modificar el servidor (ej. Nginx, Apache) o el framework para que las respuestas de páginas sensibles o con formularios incluyan: </w:t>
      </w:r>
      <w:r>
        <w:rPr>
          <w:rStyle w:val="5"/>
        </w:rPr>
        <w:t>Cache-Control: no-store, no-cache, must-revalidate</w:t>
      </w:r>
      <w:r>
        <w:t>.</w:t>
      </w:r>
    </w:p>
    <w:p w14:paraId="692A7872">
      <w:pPr>
        <w:pStyle w:val="8"/>
        <w:keepNext w:val="0"/>
        <w:keepLines w:val="0"/>
        <w:widowControl/>
        <w:suppressLineNumbers w:val="0"/>
        <w:ind w:left="720"/>
      </w:pPr>
      <w:r>
        <w:rPr>
          <w:b/>
          <w:bCs/>
        </w:rPr>
        <w:t>Compatibilidad:</w:t>
      </w:r>
      <w:r>
        <w:t xml:space="preserve"> Incluir adicionalmente </w:t>
      </w:r>
      <w:r>
        <w:rPr>
          <w:rStyle w:val="5"/>
        </w:rPr>
        <w:t>Pragma: no-cache</w:t>
      </w:r>
      <w:r>
        <w:t xml:space="preserve"> y </w:t>
      </w:r>
      <w:r>
        <w:rPr>
          <w:rStyle w:val="5"/>
        </w:rPr>
        <w:t>Expires: 0</w:t>
      </w:r>
      <w:r>
        <w:t xml:space="preserve"> para garantizar que navegadores antiguos o proxies intermediarios respeten la instrucción de no guardar copias.</w:t>
      </w:r>
    </w:p>
    <w:p w14:paraId="4EACC845">
      <w:pPr>
        <w:pStyle w:val="8"/>
        <w:keepNext w:val="0"/>
        <w:keepLines w:val="0"/>
        <w:widowControl/>
        <w:suppressLineNumbers w:val="0"/>
        <w:ind w:left="720"/>
      </w:pPr>
      <w:r>
        <w:rPr>
          <w:b/>
          <w:bCs/>
        </w:rPr>
        <w:t>Validación:</w:t>
      </w:r>
      <w:r>
        <w:t xml:space="preserve"> Comprobar mediante el panel de red del navegador (DevTools) que, al intentar recargar la página o navegar hacia atrás, el navegador se vea obligado a solicitar la información nuevamente al servidor original en lugar de cargarla desde la memoria local.</w:t>
      </w:r>
    </w:p>
    <w:p w14:paraId="6767E8C9">
      <w:pPr>
        <w:pStyle w:val="8"/>
        <w:keepNext w:val="0"/>
        <w:keepLines w:val="0"/>
        <w:widowControl/>
        <w:suppressLineNumbers w:val="0"/>
        <w:ind w:left="720"/>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Courier New">
    <w:panose1 w:val="02070309020205020404"/>
    <w:charset w:val="00"/>
    <w:family w:val="modern"/>
    <w:pitch w:val="default"/>
    <w:sig w:usb0="E0002EFF" w:usb1="C0007843" w:usb2="00000009" w:usb3="00000000" w:csb0="400001FF" w:csb1="FFFF0000"/>
  </w:font>
  <w:font w:name="黑体">
    <w:altName w:val="SimSun"/>
    <w:panose1 w:val="02010609060101010101"/>
    <w:charset w:val="86"/>
    <w:family w:val="modern"/>
    <w:pitch w:val="default"/>
    <w:sig w:usb0="800002BF" w:usb1="38CF7CFA" w:usb2="00000016" w:usb3="00000000" w:csb0="00040001" w:csb1="0000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EF26497"/>
    <w:multiLevelType w:val="singleLevel"/>
    <w:tmpl w:val="0EF26497"/>
    <w:lvl w:ilvl="0" w:tentative="0">
      <w:start w:val="2"/>
      <w:numFmt w:val="decimal"/>
      <w:suff w:val="space"/>
      <w:lvlText w:val="%1."/>
      <w:lvlJc w:val="left"/>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embedSystemFonts/>
  <w:bordersDoNotSurroundHeader w:val="0"/>
  <w:bordersDoNotSurroundFooter w:val="0"/>
  <w:documentProtection w:enforcement="0"/>
  <w:defaultTabStop w:val="708"/>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FFF4C32"/>
    <w:rsid w:val="1C693678"/>
    <w:rsid w:val="72700EC8"/>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6"/>
      <w:szCs w:val="26"/>
      <w:lang w:val="en-US" w:eastAsia="zh-CN" w:bidi="ar"/>
    </w:rPr>
  </w:style>
  <w:style w:type="character" w:default="1" w:styleId="3">
    <w:name w:val="Default Paragraph Font"/>
    <w:semiHidden/>
    <w:qFormat/>
    <w:uiPriority w:val="0"/>
  </w:style>
  <w:style w:type="table" w:default="1" w:styleId="4">
    <w:name w:val="Normal Table"/>
    <w:semiHidden/>
    <w:qFormat/>
    <w:uiPriority w:val="0"/>
    <w:tblPr>
      <w:tblCellMar>
        <w:top w:w="0" w:type="dxa"/>
        <w:left w:w="108" w:type="dxa"/>
        <w:bottom w:w="0" w:type="dxa"/>
        <w:right w:w="108" w:type="dxa"/>
      </w:tblCellMar>
    </w:tblPr>
  </w:style>
  <w:style w:type="character" w:styleId="5">
    <w:name w:val="HTML Code"/>
    <w:basedOn w:val="3"/>
    <w:uiPriority w:val="0"/>
    <w:rPr>
      <w:rFonts w:ascii="Courier New" w:hAnsi="Courier New" w:cs="Courier New"/>
      <w:sz w:val="20"/>
      <w:szCs w:val="20"/>
    </w:rPr>
  </w:style>
  <w:style w:type="character" w:styleId="6">
    <w:name w:val="Strong"/>
    <w:basedOn w:val="3"/>
    <w:qFormat/>
    <w:uiPriority w:val="0"/>
    <w:rPr>
      <w:b/>
      <w:bCs/>
    </w:rPr>
  </w:style>
  <w:style w:type="paragraph" w:styleId="7">
    <w:name w:val="HTML Preformatted"/>
    <w:uiPriority w:val="0"/>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jc w:val="left"/>
    </w:pPr>
    <w:rPr>
      <w:rFonts w:hint="eastAsia" w:ascii="SimSun" w:hAnsi="SimSun" w:eastAsia="SimSun" w:cs="SimSun"/>
      <w:kern w:val="0"/>
      <w:sz w:val="24"/>
      <w:szCs w:val="24"/>
      <w:lang w:val="en-US" w:eastAsia="zh-CN" w:bidi="ar"/>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numbering" Target="numbering.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1388</Words>
  <Characters>8368</Characters>
  <Lines>0</Lines>
  <Paragraphs>0</Paragraphs>
  <TotalTime>56</TotalTime>
  <ScaleCrop>false</ScaleCrop>
  <LinksUpToDate>false</LinksUpToDate>
  <CharactersWithSpaces>9806</CharactersWithSpaces>
  <Application>WPS Office_12.1.0.29162_F1E327BC-269C-435d-A152-05C5408002CA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2026-10-16T21:33:00Z</dcterms:created>
  <dc:creator>usuario</dc:creator>
  <cp:lastModifiedBy>FrancototalXD</cp:lastModifiedBy>
  <dcterms:modified xsi:type="dcterms:W3CDTF">2026-10-19T21:46:11Z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2058-12.1.0.29162</vt:lpwstr>
  </property>
  <property fmtid="{D5CDD505-2E9C-101B-9397-08002B2CF9AE}" pid="3" name="KSOTemplateDocerSaveRecord">
    <vt:lpwstr>eyJoZGlkIjoiMjQ3ODg3ZTYwOWE2YzJhOGM0NDMxOTk2YTg2YzhjZDUiLCJ1c2VySWQiOiIxNzYwOTc5ODExOTYxMCJ9</vt:lpwstr>
  </property>
  <property fmtid="{D5CDD505-2E9C-101B-9397-08002B2CF9AE}" pid="4" name="ICV">
    <vt:lpwstr>F7E8E74743F64439820EE6361270FEFB_12</vt:lpwstr>
  </property>
</Properties>
</file>