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F3A74" w14:textId="53287FC9" w:rsidR="00516F01" w:rsidRDefault="009579CF" w:rsidP="0091315D">
      <w:pPr>
        <w:pStyle w:val="Title"/>
      </w:pPr>
      <w:bookmarkStart w:id="0" w:name="_kiq6pfv6rcv" w:colFirst="0" w:colLast="0"/>
      <w:bookmarkEnd w:id="0"/>
      <w:proofErr w:type="spellStart"/>
      <w:r>
        <w:t>Crowdbotics</w:t>
      </w:r>
      <w:proofErr w:type="spellEnd"/>
      <w:r>
        <w:t xml:space="preserve"> PRD</w:t>
      </w:r>
      <w:bookmarkStart w:id="1" w:name="_GoBack"/>
      <w:bookmarkEnd w:id="1"/>
    </w:p>
    <w:p w14:paraId="3B424A29" w14:textId="77777777" w:rsidR="00516F01" w:rsidRDefault="0091315D">
      <w:r>
        <w:pict w14:anchorId="50302154">
          <v:rect id="_x0000_i1025" style="width:0;height:1.5pt" o:hralign="center" o:hrstd="t" o:hr="t" fillcolor="#a0a0a0" stroked="f"/>
        </w:pict>
      </w:r>
    </w:p>
    <w:p w14:paraId="7923CE73" w14:textId="77777777" w:rsidR="00516F01" w:rsidRDefault="009579CF">
      <w:pPr>
        <w:pStyle w:val="Heading2"/>
      </w:pPr>
      <w:bookmarkStart w:id="2" w:name="_ydj0bz9kaect" w:colFirst="0" w:colLast="0"/>
      <w:bookmarkEnd w:id="2"/>
      <w:r>
        <w:t>Goals &amp; Objectives</w:t>
      </w:r>
    </w:p>
    <w:p w14:paraId="6DB3FD86" w14:textId="08A182F5" w:rsidR="00516F01" w:rsidRDefault="00F4218B">
      <w:r>
        <w:t xml:space="preserve">The purpose of this project is to build an operating system to communicate with a Raspberry Pi to control a series of peristaltic pumps in a small scale mixing station. Client has a decontamination product that will be marketed in bulk for auto shops, cleaning services, etc. Employees onsite will use these mixing stations to dispense predetermined amounts of product in three size </w:t>
      </w:r>
      <w:proofErr w:type="gramStart"/>
      <w:r>
        <w:t>quantities(</w:t>
      </w:r>
      <w:proofErr w:type="gramEnd"/>
      <w:r>
        <w:t xml:space="preserve">small, medium, large). Future expectation is that the system will be expanded to add reporting capabilities via </w:t>
      </w:r>
      <w:proofErr w:type="spellStart"/>
      <w:proofErr w:type="gramStart"/>
      <w:r>
        <w:t>wifi</w:t>
      </w:r>
      <w:proofErr w:type="spellEnd"/>
      <w:r>
        <w:t xml:space="preserve">  to</w:t>
      </w:r>
      <w:proofErr w:type="gramEnd"/>
      <w:r>
        <w:t xml:space="preserve"> track product usage. </w:t>
      </w:r>
    </w:p>
    <w:p w14:paraId="3729A78D" w14:textId="540DAF0D" w:rsidR="00FA5953" w:rsidRDefault="00FA5953"/>
    <w:p w14:paraId="2C0175F7" w14:textId="77777777" w:rsidR="00FA5953" w:rsidRDefault="00FA5953">
      <w:pPr>
        <w:rPr>
          <w:i/>
          <w:sz w:val="20"/>
          <w:szCs w:val="20"/>
        </w:rPr>
      </w:pPr>
    </w:p>
    <w:p w14:paraId="2D11DF50" w14:textId="77777777" w:rsidR="00516F01" w:rsidRDefault="00516F01"/>
    <w:p w14:paraId="21B0CD9E" w14:textId="77777777" w:rsidR="00516F01" w:rsidRDefault="00516F01">
      <w:pPr>
        <w:rPr>
          <w:i/>
        </w:rPr>
      </w:pPr>
    </w:p>
    <w:p w14:paraId="16CCD9CD" w14:textId="77777777" w:rsidR="00516F01" w:rsidRDefault="00516F01">
      <w:pPr>
        <w:rPr>
          <w:i/>
        </w:rPr>
      </w:pPr>
    </w:p>
    <w:p w14:paraId="4BCC582D" w14:textId="77777777" w:rsidR="00516F01" w:rsidRDefault="00516F01">
      <w:pPr>
        <w:rPr>
          <w:i/>
        </w:rPr>
      </w:pPr>
    </w:p>
    <w:p w14:paraId="795F93DB" w14:textId="77777777" w:rsidR="00516F01" w:rsidRDefault="009579CF">
      <w:r>
        <w:rPr>
          <w:i/>
        </w:rPr>
        <w:br/>
      </w:r>
    </w:p>
    <w:p w14:paraId="62B82CC5" w14:textId="77777777" w:rsidR="00516F01" w:rsidRDefault="00516F01"/>
    <w:p w14:paraId="4E9A7747" w14:textId="77777777" w:rsidR="00516F01" w:rsidRDefault="00516F01"/>
    <w:p w14:paraId="16DEC659" w14:textId="77777777" w:rsidR="00516F01" w:rsidRDefault="0091315D">
      <w:r>
        <w:pict w14:anchorId="617B83AE">
          <v:rect id="_x0000_i1026" style="width:0;height:1.5pt" o:hralign="center" o:hrstd="t" o:hr="t" fillcolor="#a0a0a0" stroked="f"/>
        </w:pict>
      </w:r>
    </w:p>
    <w:p w14:paraId="7B6BF8DA" w14:textId="77777777" w:rsidR="00516F01" w:rsidRDefault="00516F01">
      <w:pPr>
        <w:rPr>
          <w:sz w:val="32"/>
          <w:szCs w:val="32"/>
        </w:rPr>
      </w:pPr>
    </w:p>
    <w:p w14:paraId="7836D00F" w14:textId="77777777" w:rsidR="00516F01" w:rsidRDefault="00516F01">
      <w:pPr>
        <w:rPr>
          <w:sz w:val="32"/>
          <w:szCs w:val="32"/>
        </w:rPr>
      </w:pPr>
    </w:p>
    <w:p w14:paraId="69D8BBDE" w14:textId="77777777" w:rsidR="00516F01" w:rsidRDefault="009579CF">
      <w:pPr>
        <w:rPr>
          <w:sz w:val="32"/>
          <w:szCs w:val="32"/>
        </w:rPr>
      </w:pPr>
      <w:r>
        <w:rPr>
          <w:sz w:val="32"/>
          <w:szCs w:val="32"/>
        </w:rPr>
        <w:t>Requirements</w:t>
      </w:r>
    </w:p>
    <w:p w14:paraId="3AAC2D8F" w14:textId="77777777" w:rsidR="00516F01" w:rsidRDefault="009579CF">
      <w:pPr>
        <w:rPr>
          <w:i/>
        </w:rPr>
      </w:pPr>
      <w:r>
        <w:rPr>
          <w:i/>
        </w:rPr>
        <w:t xml:space="preserve">For the data model please refer it to the </w:t>
      </w:r>
      <w:hyperlink r:id="rId5">
        <w:proofErr w:type="spellStart"/>
        <w:r>
          <w:rPr>
            <w:i/>
            <w:color w:val="1155CC"/>
            <w:u w:val="single"/>
          </w:rPr>
          <w:t>Crowdbotics</w:t>
        </w:r>
        <w:proofErr w:type="spellEnd"/>
        <w:r>
          <w:rPr>
            <w:i/>
            <w:color w:val="1155CC"/>
            <w:u w:val="single"/>
          </w:rPr>
          <w:t xml:space="preserve"> App Dashboard</w:t>
        </w:r>
      </w:hyperlink>
    </w:p>
    <w:p w14:paraId="7A5C8EBA" w14:textId="77777777" w:rsidR="00516F01" w:rsidRDefault="009579CF">
      <w:r>
        <w:br/>
        <w:t>Consumer experience</w:t>
      </w:r>
    </w:p>
    <w:tbl>
      <w:tblPr>
        <w:tblStyle w:val="a0"/>
        <w:tblW w:w="99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7"/>
        <w:gridCol w:w="2205"/>
        <w:gridCol w:w="2865"/>
        <w:gridCol w:w="2717"/>
        <w:gridCol w:w="1664"/>
      </w:tblGrid>
      <w:tr w:rsidR="00516F01" w14:paraId="0A8FADFE" w14:textId="77777777" w:rsidTr="00AC0836">
        <w:tc>
          <w:tcPr>
            <w:tcW w:w="52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7639" w14:textId="77777777" w:rsidR="00516F01" w:rsidRDefault="0095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3DE6" w14:textId="77777777" w:rsidR="00516F01" w:rsidRDefault="0095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User Story Title </w:t>
            </w:r>
          </w:p>
        </w:tc>
        <w:tc>
          <w:tcPr>
            <w:tcW w:w="28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8E8C" w14:textId="77777777" w:rsidR="00516F01" w:rsidRDefault="0095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Description</w:t>
            </w:r>
          </w:p>
        </w:tc>
        <w:tc>
          <w:tcPr>
            <w:tcW w:w="271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8393" w14:textId="77777777" w:rsidR="00516F01" w:rsidRDefault="0095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16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47BD7" w14:textId="77777777" w:rsidR="00516F01" w:rsidRDefault="0095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Screen/Design</w:t>
            </w:r>
          </w:p>
        </w:tc>
      </w:tr>
      <w:tr w:rsidR="00516F01" w14:paraId="6122E28F" w14:textId="77777777" w:rsidTr="00AC0836">
        <w:tc>
          <w:tcPr>
            <w:tcW w:w="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964E" w14:textId="77777777" w:rsidR="00516F01" w:rsidRDefault="0095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0E8A" w14:textId="4218A88F" w:rsidR="00516F01" w:rsidRDefault="00AC0836">
            <w:pPr>
              <w:widowControl w:val="0"/>
              <w:spacing w:line="240" w:lineRule="auto"/>
            </w:pPr>
            <w:r>
              <w:t>Dosage pumps to be controlled by pulse count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CD06" w14:textId="6D0CCADE" w:rsidR="00516F01" w:rsidRDefault="00AC0836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Pulse count for given volume to be timed by system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59FD" w14:textId="77777777" w:rsidR="00516F01" w:rsidRDefault="00516F01">
            <w:pPr>
              <w:ind w:left="720"/>
            </w:pP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0DA9" w14:textId="77777777" w:rsidR="00516F01" w:rsidRDefault="00516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16F01" w14:paraId="22ECD479" w14:textId="77777777" w:rsidTr="00AC0836">
        <w:tc>
          <w:tcPr>
            <w:tcW w:w="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83CF" w14:textId="77777777" w:rsidR="00516F01" w:rsidRDefault="0095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5957" w14:textId="10CBB33D" w:rsidR="00516F01" w:rsidRDefault="00AC0836">
            <w:pPr>
              <w:widowControl w:val="0"/>
              <w:spacing w:line="240" w:lineRule="auto"/>
            </w:pPr>
            <w:r>
              <w:t>Three button options for quantities</w:t>
            </w:r>
            <w:r w:rsidR="009579CF">
              <w:t xml:space="preserve"> 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5C49" w14:textId="44344FDB" w:rsidR="00516F01" w:rsidRDefault="00AC0836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Quantities are to be small medium and large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3C47" w14:textId="77C73EAC" w:rsidR="00516F01" w:rsidRDefault="00AC0836">
            <w:pPr>
              <w:ind w:left="720"/>
            </w:pPr>
            <w:r>
              <w:t>For Phase One client will provide data/ possible to upscale to larger system at a later date</w:t>
            </w: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4EE0" w14:textId="77777777" w:rsidR="00516F01" w:rsidRDefault="00516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16F01" w14:paraId="66529304" w14:textId="77777777" w:rsidTr="00AC0836">
        <w:tc>
          <w:tcPr>
            <w:tcW w:w="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EB6A" w14:textId="77777777" w:rsidR="00516F01" w:rsidRDefault="0095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29F4" w14:textId="77CB54FA" w:rsidR="00516F01" w:rsidRDefault="00AC0836">
            <w:pPr>
              <w:widowControl w:val="0"/>
              <w:spacing w:line="240" w:lineRule="auto"/>
            </w:pPr>
            <w:r>
              <w:t xml:space="preserve">Stop Button 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1787" w14:textId="7FCBFBC8" w:rsidR="00516F01" w:rsidRDefault="00AC0836" w:rsidP="00AC0836">
            <w:pPr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Fourth button on home screen will be a Stop button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88C2" w14:textId="62D14315" w:rsidR="00516F01" w:rsidRDefault="00AC0836">
            <w:pPr>
              <w:ind w:left="720"/>
            </w:pPr>
            <w:r>
              <w:t>Stop button will stop all pumps</w:t>
            </w: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57D7" w14:textId="77777777" w:rsidR="00516F01" w:rsidRDefault="00516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F03E6" w14:paraId="008183AC" w14:textId="77777777" w:rsidTr="00AC0836">
        <w:tc>
          <w:tcPr>
            <w:tcW w:w="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633D" w14:textId="03A519A8" w:rsidR="009F03E6" w:rsidRDefault="009F0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0EB3" w14:textId="4D1A768C" w:rsidR="009F03E6" w:rsidRDefault="00AC0836">
            <w:pPr>
              <w:widowControl w:val="0"/>
              <w:spacing w:line="240" w:lineRule="auto"/>
            </w:pPr>
            <w:r>
              <w:t>Flow Sensors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C676" w14:textId="6BFC8477" w:rsidR="009F03E6" w:rsidRDefault="00AC0836">
            <w:pPr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 sensors will track actual volume dispensed for calibration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8A1D" w14:textId="77777777" w:rsidR="009F03E6" w:rsidRDefault="009F03E6">
            <w:pPr>
              <w:ind w:left="720"/>
            </w:pP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4DEE" w14:textId="77777777" w:rsidR="009F03E6" w:rsidRDefault="009F0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16F01" w14:paraId="0AA5AA39" w14:textId="77777777" w:rsidTr="00AC0836">
        <w:tc>
          <w:tcPr>
            <w:tcW w:w="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FE56" w14:textId="5E9F3203" w:rsidR="00516F01" w:rsidRDefault="00AC0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E2B6" w14:textId="458B968D" w:rsidR="00516F01" w:rsidRDefault="00AC0836">
            <w:pPr>
              <w:widowControl w:val="0"/>
              <w:spacing w:line="240" w:lineRule="auto"/>
            </w:pPr>
            <w:r>
              <w:t>Calibration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462B" w14:textId="08BB8865" w:rsidR="00516F01" w:rsidRDefault="009579CF">
            <w:pPr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Users can </w:t>
            </w:r>
            <w:r w:rsidR="00AC0836">
              <w:rPr>
                <w:sz w:val="20"/>
                <w:szCs w:val="20"/>
              </w:rPr>
              <w:t>test flow rate periodically in calibration screen to compare to flow meter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C8BF" w14:textId="77777777" w:rsidR="00516F01" w:rsidRDefault="00516F01">
            <w:pPr>
              <w:ind w:left="720"/>
            </w:pP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1B27" w14:textId="77777777" w:rsidR="00516F01" w:rsidRDefault="00516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872DAB" w14:textId="77777777" w:rsidR="00516F01" w:rsidRDefault="00516F01"/>
    <w:p w14:paraId="21EFB032" w14:textId="77777777" w:rsidR="00516F01" w:rsidRDefault="00516F01"/>
    <w:p w14:paraId="0347350D" w14:textId="77777777" w:rsidR="00516F01" w:rsidRDefault="00516F01"/>
    <w:p w14:paraId="5DCAE0C1" w14:textId="77777777" w:rsidR="00516F01" w:rsidRDefault="00516F01"/>
    <w:p w14:paraId="4B1D2C53" w14:textId="77777777" w:rsidR="00516F01" w:rsidRDefault="00516F01"/>
    <w:p w14:paraId="393A3F53" w14:textId="77777777" w:rsidR="00516F01" w:rsidRDefault="00516F01"/>
    <w:p w14:paraId="0A9C1E75" w14:textId="77777777" w:rsidR="00516F01" w:rsidRDefault="009579CF">
      <w:r>
        <w:br/>
      </w:r>
    </w:p>
    <w:p w14:paraId="22493709" w14:textId="20F2BA7F" w:rsidR="00516F01" w:rsidRDefault="00D773E6">
      <w:r>
        <w:t>Phase Two</w:t>
      </w:r>
    </w:p>
    <w:tbl>
      <w:tblPr>
        <w:tblStyle w:val="a1"/>
        <w:tblW w:w="99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7"/>
        <w:gridCol w:w="2205"/>
        <w:gridCol w:w="2865"/>
        <w:gridCol w:w="2717"/>
        <w:gridCol w:w="1664"/>
      </w:tblGrid>
      <w:tr w:rsidR="00516F01" w14:paraId="3C59D591" w14:textId="77777777" w:rsidTr="009579CF">
        <w:tc>
          <w:tcPr>
            <w:tcW w:w="52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2783" w14:textId="77777777" w:rsidR="00516F01" w:rsidRDefault="009579C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C53A" w14:textId="77777777" w:rsidR="00516F01" w:rsidRDefault="009579C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User Story Title </w:t>
            </w:r>
          </w:p>
        </w:tc>
        <w:tc>
          <w:tcPr>
            <w:tcW w:w="28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06A2" w14:textId="77777777" w:rsidR="00516F01" w:rsidRDefault="009579C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Description</w:t>
            </w:r>
          </w:p>
        </w:tc>
        <w:tc>
          <w:tcPr>
            <w:tcW w:w="271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300C" w14:textId="77777777" w:rsidR="00516F01" w:rsidRDefault="009579C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16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02DD" w14:textId="77777777" w:rsidR="00516F01" w:rsidRDefault="009579C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Screen/Design</w:t>
            </w:r>
          </w:p>
        </w:tc>
      </w:tr>
      <w:tr w:rsidR="00516F01" w14:paraId="60EA5A19" w14:textId="77777777" w:rsidTr="009579CF">
        <w:tc>
          <w:tcPr>
            <w:tcW w:w="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1B2C" w14:textId="5FEA5105" w:rsidR="00516F01" w:rsidRDefault="009579C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2DDE" w14:textId="19B90936" w:rsidR="00516F01" w:rsidRDefault="00D773E6">
            <w:pPr>
              <w:widowControl w:val="0"/>
              <w:spacing w:line="240" w:lineRule="auto"/>
            </w:pPr>
            <w:proofErr w:type="spellStart"/>
            <w:r>
              <w:t>Wifi</w:t>
            </w:r>
            <w:proofErr w:type="spellEnd"/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16AD" w14:textId="3D44F68B" w:rsidR="00516F01" w:rsidRDefault="00D773E6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Wifi</w:t>
            </w:r>
            <w:proofErr w:type="spellEnd"/>
            <w:r>
              <w:rPr>
                <w:sz w:val="20"/>
                <w:szCs w:val="20"/>
              </w:rPr>
              <w:t xml:space="preserve"> connectivity via </w:t>
            </w:r>
            <w:proofErr w:type="spellStart"/>
            <w:r>
              <w:rPr>
                <w:sz w:val="20"/>
                <w:szCs w:val="20"/>
              </w:rPr>
              <w:t>usb</w:t>
            </w:r>
            <w:proofErr w:type="spellEnd"/>
            <w:r>
              <w:rPr>
                <w:sz w:val="20"/>
                <w:szCs w:val="20"/>
              </w:rPr>
              <w:t xml:space="preserve"> adapter added to the control box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DE2A" w14:textId="77777777" w:rsidR="00516F01" w:rsidRDefault="00516F01">
            <w:pPr>
              <w:ind w:left="720"/>
            </w:pP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C51B" w14:textId="77777777" w:rsidR="00516F01" w:rsidRDefault="00516F0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773E6" w14:paraId="3296ED1E" w14:textId="77777777" w:rsidTr="009579CF">
        <w:tc>
          <w:tcPr>
            <w:tcW w:w="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2659F" w14:textId="63136AFE" w:rsidR="00D773E6" w:rsidRDefault="00D773E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4B0C" w14:textId="1EBF9A42" w:rsidR="00D773E6" w:rsidRDefault="00D773E6">
            <w:pPr>
              <w:widowControl w:val="0"/>
              <w:spacing w:line="240" w:lineRule="auto"/>
            </w:pPr>
            <w:r>
              <w:t>Retrieve data from box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CD60" w14:textId="5DC5FA23" w:rsidR="00D773E6" w:rsidRDefault="00D773E6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Box will upload, or system will query for data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9053" w14:textId="174C8FDB" w:rsidR="00D773E6" w:rsidRDefault="00D773E6">
            <w:pPr>
              <w:ind w:left="720"/>
            </w:pPr>
            <w:r>
              <w:t>No preference stated for retrieval method</w:t>
            </w: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9FAF" w14:textId="77777777" w:rsidR="00D773E6" w:rsidRDefault="00D773E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773E6" w14:paraId="275F13BF" w14:textId="77777777" w:rsidTr="009579CF">
        <w:tc>
          <w:tcPr>
            <w:tcW w:w="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3725" w14:textId="058541A9" w:rsidR="00D773E6" w:rsidRDefault="00D773E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9170" w14:textId="25F43A31" w:rsidR="00D773E6" w:rsidRDefault="00D773E6">
            <w:pPr>
              <w:widowControl w:val="0"/>
              <w:spacing w:line="240" w:lineRule="auto"/>
            </w:pPr>
            <w:r>
              <w:t>Deliver data to client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2711" w14:textId="34CB7202" w:rsidR="00D773E6" w:rsidRDefault="00D773E6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will make usage data available to client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858D" w14:textId="264B3E13" w:rsidR="00D773E6" w:rsidRDefault="00D773E6">
            <w:pPr>
              <w:ind w:left="720"/>
            </w:pPr>
            <w:r>
              <w:t xml:space="preserve">Possible to display data in admin panel in lieu of uploading </w:t>
            </w: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4BE9" w14:textId="77777777" w:rsidR="00D773E6" w:rsidRDefault="00D773E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98F6141" w14:textId="77777777" w:rsidR="00516F01" w:rsidRDefault="009579CF">
      <w:pPr>
        <w:pStyle w:val="Heading2"/>
      </w:pPr>
      <w:bookmarkStart w:id="3" w:name="_je0vqtfuiqnc" w:colFirst="0" w:colLast="0"/>
      <w:bookmarkEnd w:id="3"/>
      <w:r>
        <w:t>UI/ Wireframes</w:t>
      </w:r>
    </w:p>
    <w:p w14:paraId="2C92AADE" w14:textId="21A456EA" w:rsidR="00516F01" w:rsidRDefault="0091315D">
      <w:pPr>
        <w:rPr>
          <w:color w:val="1155CC"/>
          <w:u w:val="single"/>
        </w:rPr>
      </w:pPr>
      <w:hyperlink r:id="rId6">
        <w:r w:rsidR="009579CF">
          <w:rPr>
            <w:color w:val="1155CC"/>
            <w:u w:val="single"/>
          </w:rPr>
          <w:t>https://app.crowdbotics.com/dashboard/a</w:t>
        </w:r>
      </w:hyperlink>
      <w:hyperlink r:id="rId7">
        <w:r w:rsidR="009579CF">
          <w:rPr>
            <w:color w:val="1155CC"/>
            <w:u w:val="single"/>
          </w:rPr>
          <w:t>pp/19</w:t>
        </w:r>
        <w:r w:rsidR="00D773E6">
          <w:rPr>
            <w:color w:val="1155CC"/>
            <w:u w:val="single"/>
          </w:rPr>
          <w:t>640</w:t>
        </w:r>
        <w:r w:rsidR="009579CF">
          <w:rPr>
            <w:color w:val="1155CC"/>
            <w:u w:val="single"/>
          </w:rPr>
          <w:t>/storyboard</w:t>
        </w:r>
      </w:hyperlink>
    </w:p>
    <w:p w14:paraId="3CA6CB7E" w14:textId="65D96C39" w:rsidR="00AE12C1" w:rsidRDefault="00AE12C1">
      <w:pPr>
        <w:rPr>
          <w:color w:val="1155CC"/>
          <w:u w:val="single"/>
        </w:rPr>
      </w:pPr>
    </w:p>
    <w:p w14:paraId="6119C389" w14:textId="4BC52AED" w:rsidR="00AE12C1" w:rsidRDefault="00AE12C1">
      <w:pPr>
        <w:rPr>
          <w:color w:val="1155CC"/>
          <w:u w:val="single"/>
        </w:rPr>
      </w:pPr>
    </w:p>
    <w:p w14:paraId="660CA45B" w14:textId="21DBE9B5" w:rsidR="00AE12C1" w:rsidRDefault="00D773E6">
      <w:pPr>
        <w:rPr>
          <w:color w:val="1155CC"/>
          <w:u w:val="single"/>
        </w:rPr>
      </w:pPr>
      <w:r>
        <w:rPr>
          <w:noProof/>
          <w:color w:val="1155CC"/>
          <w:u w:val="single"/>
          <w:lang w:val="en-US"/>
        </w:rPr>
        <w:lastRenderedPageBreak/>
        <w:drawing>
          <wp:inline distT="0" distB="0" distL="0" distR="0" wp14:anchorId="05611BDB" wp14:editId="27206BFF">
            <wp:extent cx="6153785" cy="3658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3658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1CB7DD" w14:textId="06C65741" w:rsidR="00AE12C1" w:rsidRDefault="00AE12C1">
      <w:pPr>
        <w:rPr>
          <w:color w:val="1155CC"/>
          <w:u w:val="single"/>
        </w:rPr>
      </w:pPr>
    </w:p>
    <w:p w14:paraId="020E1469" w14:textId="7131B1AB" w:rsidR="00AE12C1" w:rsidRDefault="00AE12C1">
      <w:pPr>
        <w:rPr>
          <w:color w:val="1155CC"/>
          <w:u w:val="single"/>
        </w:rPr>
      </w:pPr>
    </w:p>
    <w:p w14:paraId="1A79EFCD" w14:textId="52F14DA2" w:rsidR="00AE12C1" w:rsidRDefault="00AE12C1">
      <w:pPr>
        <w:rPr>
          <w:color w:val="1155CC"/>
          <w:u w:val="single"/>
        </w:rPr>
      </w:pPr>
    </w:p>
    <w:p w14:paraId="0E3C289B" w14:textId="34EE733D" w:rsidR="00AE12C1" w:rsidRDefault="00AE12C1">
      <w:pPr>
        <w:rPr>
          <w:color w:val="1155CC"/>
          <w:u w:val="single"/>
        </w:rPr>
      </w:pPr>
    </w:p>
    <w:p w14:paraId="3AC7B617" w14:textId="1AA15C69" w:rsidR="00AE12C1" w:rsidRDefault="00AE12C1">
      <w:pPr>
        <w:rPr>
          <w:color w:val="1155CC"/>
          <w:u w:val="single"/>
        </w:rPr>
      </w:pPr>
    </w:p>
    <w:p w14:paraId="3B62E9A2" w14:textId="5CA9BC40" w:rsidR="00AE12C1" w:rsidRDefault="00AE12C1">
      <w:pPr>
        <w:rPr>
          <w:color w:val="1155CC"/>
          <w:u w:val="single"/>
        </w:rPr>
      </w:pPr>
    </w:p>
    <w:p w14:paraId="76A7B944" w14:textId="0EBDF309" w:rsidR="00AE12C1" w:rsidRDefault="00AE12C1">
      <w:pPr>
        <w:rPr>
          <w:color w:val="1155CC"/>
          <w:u w:val="single"/>
        </w:rPr>
      </w:pPr>
    </w:p>
    <w:p w14:paraId="2D6221BD" w14:textId="2E28CC15" w:rsidR="00AE12C1" w:rsidRDefault="00AE12C1">
      <w:pPr>
        <w:rPr>
          <w:b/>
          <w:bCs/>
          <w:i/>
          <w:sz w:val="56"/>
          <w:szCs w:val="56"/>
        </w:rPr>
      </w:pPr>
      <w:r>
        <w:rPr>
          <w:b/>
          <w:bCs/>
          <w:i/>
          <w:sz w:val="56"/>
          <w:szCs w:val="56"/>
        </w:rPr>
        <w:lastRenderedPageBreak/>
        <w:t xml:space="preserve">Proposed </w:t>
      </w:r>
      <w:r w:rsidRPr="00AE12C1">
        <w:rPr>
          <w:b/>
          <w:bCs/>
          <w:i/>
          <w:sz w:val="56"/>
          <w:szCs w:val="56"/>
        </w:rPr>
        <w:t>GUI</w:t>
      </w:r>
      <w:r>
        <w:rPr>
          <w:b/>
          <w:bCs/>
          <w:i/>
          <w:sz w:val="56"/>
          <w:szCs w:val="56"/>
        </w:rPr>
        <w:t xml:space="preserve"> design from client</w:t>
      </w:r>
      <w:r w:rsidRPr="00AE12C1">
        <w:rPr>
          <w:i/>
          <w:noProof/>
          <w:lang w:val="en-US"/>
        </w:rPr>
        <w:drawing>
          <wp:inline distT="0" distB="0" distL="0" distR="0" wp14:anchorId="5414EAE3" wp14:editId="3841B4E3">
            <wp:extent cx="5943600" cy="4549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195E" w14:textId="4A0A7F02" w:rsidR="00D773E6" w:rsidRDefault="00D773E6">
      <w:pPr>
        <w:rPr>
          <w:b/>
          <w:bCs/>
          <w:i/>
          <w:sz w:val="56"/>
          <w:szCs w:val="56"/>
        </w:rPr>
      </w:pPr>
    </w:p>
    <w:p w14:paraId="0FB7491F" w14:textId="1AA03EBB" w:rsidR="00D773E6" w:rsidRDefault="00D773E6">
      <w:pPr>
        <w:rPr>
          <w:i/>
        </w:rPr>
      </w:pPr>
      <w:r w:rsidRPr="00D773E6">
        <w:rPr>
          <w:b/>
          <w:bCs/>
          <w:i/>
          <w:sz w:val="56"/>
          <w:szCs w:val="56"/>
        </w:rPr>
        <w:lastRenderedPageBreak/>
        <w:t>Control Panel design from client</w:t>
      </w:r>
      <w:r w:rsidRPr="00D773E6">
        <w:rPr>
          <w:i/>
          <w:noProof/>
          <w:lang w:val="en-US"/>
        </w:rPr>
        <w:drawing>
          <wp:inline distT="0" distB="0" distL="0" distR="0" wp14:anchorId="761FA4A0" wp14:editId="36FB7C92">
            <wp:extent cx="5506218" cy="53442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DF97" w14:textId="77777777" w:rsidR="00516F01" w:rsidRDefault="00516F01">
      <w:pPr>
        <w:rPr>
          <w:i/>
        </w:rPr>
      </w:pPr>
    </w:p>
    <w:p w14:paraId="6FDB6EA2" w14:textId="77777777" w:rsidR="00516F01" w:rsidRDefault="0091315D">
      <w:r>
        <w:pict w14:anchorId="67DBD2CD">
          <v:rect id="_x0000_i1027" style="width:0;height:1.5pt" o:hralign="center" o:hrstd="t" o:hr="t" fillcolor="#a0a0a0" stroked="f"/>
        </w:pict>
      </w:r>
    </w:p>
    <w:sectPr w:rsidR="00516F01" w:rsidSect="00FE51D9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538CF"/>
    <w:multiLevelType w:val="multilevel"/>
    <w:tmpl w:val="29D898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D66561"/>
    <w:multiLevelType w:val="multilevel"/>
    <w:tmpl w:val="1B7816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DB1766"/>
    <w:multiLevelType w:val="multilevel"/>
    <w:tmpl w:val="9E1ADD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14463F"/>
    <w:multiLevelType w:val="multilevel"/>
    <w:tmpl w:val="64FCA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985FD0"/>
    <w:multiLevelType w:val="multilevel"/>
    <w:tmpl w:val="FCE47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C26F9A"/>
    <w:multiLevelType w:val="multilevel"/>
    <w:tmpl w:val="83CCA4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CD7722"/>
    <w:multiLevelType w:val="multilevel"/>
    <w:tmpl w:val="6908B4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BC510B"/>
    <w:multiLevelType w:val="multilevel"/>
    <w:tmpl w:val="BF689B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3E2C80"/>
    <w:multiLevelType w:val="multilevel"/>
    <w:tmpl w:val="CE900B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D36258"/>
    <w:multiLevelType w:val="multilevel"/>
    <w:tmpl w:val="35B265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D93E12"/>
    <w:multiLevelType w:val="multilevel"/>
    <w:tmpl w:val="1630AB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133923"/>
    <w:multiLevelType w:val="multilevel"/>
    <w:tmpl w:val="618CCB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01"/>
    <w:rsid w:val="00516F01"/>
    <w:rsid w:val="0091315D"/>
    <w:rsid w:val="009579CF"/>
    <w:rsid w:val="009F03E6"/>
    <w:rsid w:val="00AC0836"/>
    <w:rsid w:val="00AD2C59"/>
    <w:rsid w:val="00AE12C1"/>
    <w:rsid w:val="00D773E6"/>
    <w:rsid w:val="00F4218B"/>
    <w:rsid w:val="00FA5953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E85E"/>
  <w15:docId w15:val="{1751B419-4DC5-4EBC-AD5C-9CA35798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4218B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2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p.crowdbotics.com/dashboard/app/19070/storybo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rowdbotics.com/dashboard/app/19070/storyboar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crowdbotics.com/dashboard/app/19070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 Andghuladze</cp:lastModifiedBy>
  <cp:revision>3</cp:revision>
  <dcterms:created xsi:type="dcterms:W3CDTF">2020-08-25T18:48:00Z</dcterms:created>
  <dcterms:modified xsi:type="dcterms:W3CDTF">2021-06-08T16:41:00Z</dcterms:modified>
</cp:coreProperties>
</file>