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0791E" w14:textId="77777777" w:rsidR="004C054A" w:rsidRPr="00004792" w:rsidRDefault="00000000" w:rsidP="00F424FE">
      <w:pPr>
        <w:pStyle w:val="Abstract"/>
        <w:jc w:val="center"/>
        <w:rPr>
          <w:b/>
          <w:bCs/>
          <w:sz w:val="32"/>
          <w:szCs w:val="32"/>
        </w:rPr>
      </w:pPr>
      <w:bookmarkStart w:id="0" w:name="X4e09e13c0e3459b49b0841f36c221b1898fe2b8"/>
      <w:r w:rsidRPr="00004792">
        <w:rPr>
          <w:b/>
          <w:bCs/>
          <w:sz w:val="32"/>
          <w:szCs w:val="32"/>
        </w:rPr>
        <w:t xml:space="preserve">Dossier de </w:t>
      </w:r>
      <w:proofErr w:type="spellStart"/>
      <w:r w:rsidRPr="00004792">
        <w:rPr>
          <w:b/>
          <w:bCs/>
          <w:sz w:val="32"/>
          <w:szCs w:val="32"/>
        </w:rPr>
        <w:t>synthèse</w:t>
      </w:r>
      <w:proofErr w:type="spellEnd"/>
      <w:r w:rsidRPr="00004792">
        <w:rPr>
          <w:b/>
          <w:bCs/>
          <w:sz w:val="32"/>
          <w:szCs w:val="32"/>
        </w:rPr>
        <w:t xml:space="preserve"> — POC Electio-Analytics</w:t>
      </w:r>
    </w:p>
    <w:p w14:paraId="56780C3A" w14:textId="77777777" w:rsidR="002252C0" w:rsidRDefault="002252C0" w:rsidP="00F424FE">
      <w:pPr>
        <w:pStyle w:val="Abstract"/>
        <w:jc w:val="center"/>
        <w:rPr>
          <w:b/>
          <w:bCs/>
          <w:sz w:val="24"/>
          <w:szCs w:val="24"/>
        </w:rPr>
      </w:pPr>
      <w:bookmarkStart w:id="1" w:name="X1a66523b8fef6075994baee59c59aa3049ee6d2"/>
    </w:p>
    <w:p w14:paraId="656CB3A8" w14:textId="4A7A761D" w:rsidR="002252C0" w:rsidRPr="00F424FE" w:rsidRDefault="00000000" w:rsidP="00F424FE">
      <w:pPr>
        <w:pStyle w:val="Abstract"/>
        <w:jc w:val="center"/>
        <w:rPr>
          <w:b/>
          <w:bCs/>
          <w:sz w:val="24"/>
          <w:szCs w:val="24"/>
        </w:rPr>
      </w:pPr>
      <w:r w:rsidRPr="00004792">
        <w:rPr>
          <w:b/>
          <w:bCs/>
          <w:sz w:val="24"/>
          <w:szCs w:val="24"/>
        </w:rPr>
        <w:t>MSPR TPRE813 · Bloc 3 · Big Data &amp; Business Intelligence</w:t>
      </w:r>
      <w:bookmarkStart w:id="2" w:name="table-des-matières"/>
      <w:bookmarkEnd w:id="1"/>
    </w:p>
    <w:p w14:paraId="0DBDC60A" w14:textId="77777777" w:rsidR="002252C0" w:rsidRDefault="002252C0" w:rsidP="00004792"/>
    <w:p w14:paraId="4968C920" w14:textId="2707ADAA" w:rsidR="002252C0" w:rsidRDefault="00F424FE" w:rsidP="00F424FE">
      <w:pPr>
        <w:jc w:val="center"/>
      </w:pPr>
      <w:r>
        <w:rPr>
          <w:noProof/>
        </w:rPr>
        <w:drawing>
          <wp:inline distT="0" distB="0" distL="0" distR="0" wp14:anchorId="336DC94B" wp14:editId="21658B8C">
            <wp:extent cx="3505200" cy="1972094"/>
            <wp:effectExtent l="0" t="0" r="0" b="0"/>
            <wp:docPr id="881229537" name="Image 1" descr="Une boîte avec un morceau de papier qui e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Une boîte avec un morceau de papier qui en sor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05200" cy="1972094"/>
                    </a:xfrm>
                    <a:prstGeom prst="ellipse">
                      <a:avLst/>
                    </a:prstGeom>
                    <a:noFill/>
                    <a:ln>
                      <a:noFill/>
                    </a:ln>
                  </pic:spPr>
                </pic:pic>
              </a:graphicData>
            </a:graphic>
          </wp:inline>
        </w:drawing>
      </w:r>
    </w:p>
    <w:p w14:paraId="6C2D577C" w14:textId="77777777" w:rsidR="00F424FE" w:rsidRDefault="00F424FE" w:rsidP="00F424FE">
      <w:pPr>
        <w:jc w:val="center"/>
      </w:pPr>
    </w:p>
    <w:p w14:paraId="1E0B8962" w14:textId="77777777" w:rsidR="00F424FE" w:rsidRDefault="00F424FE" w:rsidP="00F424FE">
      <w:pPr>
        <w:pStyle w:val="Abstract"/>
        <w:jc w:val="center"/>
        <w:rPr>
          <w:sz w:val="22"/>
          <w:szCs w:val="22"/>
        </w:rPr>
      </w:pPr>
      <w:r w:rsidRPr="00004792">
        <w:rPr>
          <w:sz w:val="22"/>
          <w:szCs w:val="22"/>
        </w:rPr>
        <w:t>EPSI Toulouse — M1 EISI · 2025–2026</w:t>
      </w:r>
    </w:p>
    <w:p w14:paraId="70EF0E7B" w14:textId="77777777" w:rsidR="00F424FE" w:rsidRDefault="00F424FE" w:rsidP="00F424FE">
      <w:pPr>
        <w:jc w:val="center"/>
      </w:pPr>
    </w:p>
    <w:p w14:paraId="0A3605DD" w14:textId="77777777" w:rsidR="00F424FE" w:rsidRDefault="00F424FE" w:rsidP="00F424FE">
      <w:pPr>
        <w:jc w:val="center"/>
      </w:pPr>
    </w:p>
    <w:p w14:paraId="2502F081" w14:textId="77777777" w:rsidR="002252C0" w:rsidRPr="002252C0" w:rsidRDefault="002252C0" w:rsidP="002252C0">
      <w:pPr>
        <w:pStyle w:val="Normalcentr"/>
        <w:ind w:left="0"/>
        <w:rPr>
          <w:b/>
          <w:bCs/>
        </w:rPr>
      </w:pPr>
      <w:proofErr w:type="spellStart"/>
      <w:r w:rsidRPr="002252C0">
        <w:rPr>
          <w:b/>
          <w:bCs/>
        </w:rPr>
        <w:t>Réaliser</w:t>
      </w:r>
      <w:proofErr w:type="spellEnd"/>
      <w:r w:rsidRPr="002252C0">
        <w:rPr>
          <w:b/>
          <w:bCs/>
        </w:rPr>
        <w:t xml:space="preserve"> </w:t>
      </w:r>
      <w:proofErr w:type="gramStart"/>
      <w:r w:rsidRPr="002252C0">
        <w:rPr>
          <w:b/>
          <w:bCs/>
        </w:rPr>
        <w:t>par :</w:t>
      </w:r>
      <w:proofErr w:type="gramEnd"/>
      <w:r w:rsidRPr="002252C0">
        <w:rPr>
          <w:b/>
          <w:bCs/>
        </w:rPr>
        <w:t xml:space="preserve"> </w:t>
      </w:r>
    </w:p>
    <w:p w14:paraId="7CD146B9" w14:textId="77777777" w:rsidR="002252C0" w:rsidRPr="002252C0" w:rsidRDefault="002252C0" w:rsidP="002252C0">
      <w:pPr>
        <w:pStyle w:val="Normalcentr"/>
        <w:ind w:left="0"/>
      </w:pPr>
      <w:r w:rsidRPr="002252C0">
        <w:t>Antoine Cerdan</w:t>
      </w:r>
    </w:p>
    <w:p w14:paraId="03931A73" w14:textId="77777777" w:rsidR="002252C0" w:rsidRPr="002252C0" w:rsidRDefault="002252C0" w:rsidP="002252C0">
      <w:pPr>
        <w:pStyle w:val="Normalcentr"/>
        <w:ind w:left="0"/>
      </w:pPr>
      <w:r w:rsidRPr="002252C0">
        <w:t>François Talaban</w:t>
      </w:r>
    </w:p>
    <w:p w14:paraId="3D6A6F57" w14:textId="77777777" w:rsidR="002252C0" w:rsidRPr="002252C0" w:rsidRDefault="002252C0" w:rsidP="002252C0">
      <w:pPr>
        <w:pStyle w:val="Normalcentr"/>
        <w:ind w:left="0"/>
      </w:pPr>
      <w:r w:rsidRPr="002252C0">
        <w:t xml:space="preserve">Gabriel </w:t>
      </w:r>
      <w:proofErr w:type="spellStart"/>
      <w:r w:rsidRPr="002252C0">
        <w:t>Karakhanyan</w:t>
      </w:r>
      <w:proofErr w:type="spellEnd"/>
    </w:p>
    <w:p w14:paraId="373E33F9" w14:textId="77777777" w:rsidR="002252C0" w:rsidRPr="002252C0" w:rsidRDefault="002252C0" w:rsidP="002252C0">
      <w:pPr>
        <w:pStyle w:val="Normalcentr"/>
        <w:ind w:left="0"/>
      </w:pPr>
      <w:proofErr w:type="spellStart"/>
      <w:r w:rsidRPr="002252C0">
        <w:t>Kévin</w:t>
      </w:r>
      <w:proofErr w:type="spellEnd"/>
      <w:r w:rsidRPr="002252C0">
        <w:t xml:space="preserve"> </w:t>
      </w:r>
      <w:proofErr w:type="spellStart"/>
      <w:r w:rsidRPr="002252C0">
        <w:t>Ferraretto</w:t>
      </w:r>
      <w:proofErr w:type="spellEnd"/>
    </w:p>
    <w:p w14:paraId="062083DD" w14:textId="77777777" w:rsidR="002252C0" w:rsidRDefault="002252C0" w:rsidP="00004792"/>
    <w:p w14:paraId="06E33EA8" w14:textId="77777777" w:rsidR="002252C0" w:rsidRDefault="002252C0" w:rsidP="002252C0"/>
    <w:p w14:paraId="460E2BB4" w14:textId="77777777" w:rsidR="002252C0" w:rsidRDefault="002252C0" w:rsidP="002252C0"/>
    <w:p w14:paraId="6B5041E7" w14:textId="28AF80C4" w:rsidR="002252C0" w:rsidRDefault="002252C0" w:rsidP="002252C0">
      <w:pPr>
        <w:pStyle w:val="FirstParagraph"/>
      </w:pPr>
      <w:r>
        <w:rPr>
          <w:i/>
          <w:iCs/>
        </w:rPr>
        <w:t xml:space="preserve">Document </w:t>
      </w:r>
      <w:proofErr w:type="spellStart"/>
      <w:r>
        <w:rPr>
          <w:i/>
          <w:iCs/>
        </w:rPr>
        <w:t>rédigé</w:t>
      </w:r>
      <w:proofErr w:type="spellEnd"/>
      <w:r>
        <w:rPr>
          <w:i/>
          <w:iCs/>
        </w:rPr>
        <w:t xml:space="preserve"> dans le cadre de la MSPR TPRE813 — Bloc 3 RNCP35584</w:t>
      </w:r>
      <w:r>
        <w:t xml:space="preserve"> </w:t>
      </w:r>
      <w:proofErr w:type="gramStart"/>
      <w:r>
        <w:rPr>
          <w:i/>
          <w:iCs/>
        </w:rPr>
        <w:t>Données :</w:t>
      </w:r>
      <w:proofErr w:type="gramEnd"/>
      <w:r>
        <w:rPr>
          <w:i/>
          <w:iCs/>
        </w:rPr>
        <w:t xml:space="preserve"> data.gouv.fr, INSEE — </w:t>
      </w:r>
      <w:proofErr w:type="spellStart"/>
      <w:proofErr w:type="gramStart"/>
      <w:r>
        <w:rPr>
          <w:i/>
          <w:iCs/>
        </w:rPr>
        <w:t>Traitement</w:t>
      </w:r>
      <w:proofErr w:type="spellEnd"/>
      <w:r>
        <w:rPr>
          <w:i/>
          <w:iCs/>
        </w:rPr>
        <w:t xml:space="preserve"> :</w:t>
      </w:r>
      <w:proofErr w:type="gramEnd"/>
      <w:r>
        <w:rPr>
          <w:i/>
          <w:iCs/>
        </w:rPr>
        <w:t xml:space="preserve"> Python (Pandas, Scikit-learn), SQLite, Google </w:t>
      </w:r>
      <w:proofErr w:type="spellStart"/>
      <w:r>
        <w:rPr>
          <w:i/>
          <w:iCs/>
        </w:rPr>
        <w:t>Colab</w:t>
      </w:r>
      <w:proofErr w:type="spellEnd"/>
      <w:r>
        <w:t xml:space="preserve"> </w:t>
      </w:r>
      <w:r>
        <w:rPr>
          <w:i/>
          <w:iCs/>
        </w:rPr>
        <w:t xml:space="preserve">Code </w:t>
      </w:r>
      <w:proofErr w:type="gramStart"/>
      <w:r>
        <w:rPr>
          <w:i/>
          <w:iCs/>
        </w:rPr>
        <w:t>source :</w:t>
      </w:r>
      <w:proofErr w:type="gramEnd"/>
      <w:r>
        <w:rPr>
          <w:i/>
          <w:iCs/>
        </w:rPr>
        <w:t xml:space="preserve"> </w:t>
      </w:r>
      <w:proofErr w:type="spellStart"/>
      <w:r>
        <w:rPr>
          <w:i/>
          <w:iCs/>
        </w:rPr>
        <w:t>dépôt</w:t>
      </w:r>
      <w:proofErr w:type="spellEnd"/>
      <w:r>
        <w:rPr>
          <w:i/>
          <w:iCs/>
        </w:rPr>
        <w:t xml:space="preserve"> Git </w:t>
      </w:r>
      <w:proofErr w:type="spellStart"/>
      <w:r>
        <w:rPr>
          <w:i/>
          <w:iCs/>
        </w:rPr>
        <w:t>partagé</w:t>
      </w:r>
      <w:proofErr w:type="spellEnd"/>
    </w:p>
    <w:sdt>
      <w:sdtPr>
        <w:rPr>
          <w:b/>
          <w:bCs/>
          <w:color w:val="auto"/>
          <w:sz w:val="28"/>
          <w:szCs w:val="36"/>
          <w:lang w:val="fr-FR"/>
        </w:rPr>
        <w:id w:val="289022782"/>
        <w:docPartObj>
          <w:docPartGallery w:val="Table of Contents"/>
          <w:docPartUnique/>
        </w:docPartObj>
      </w:sdtPr>
      <w:sdtEndPr>
        <w:rPr>
          <w:rFonts w:asciiTheme="minorHAnsi" w:eastAsiaTheme="minorEastAsia" w:hAnsiTheme="minorHAnsi" w:cstheme="minorBidi"/>
          <w:sz w:val="24"/>
          <w:szCs w:val="24"/>
          <w:lang w:val="en-US"/>
        </w:rPr>
      </w:sdtEndPr>
      <w:sdtContent>
        <w:p w14:paraId="1D4DC243" w14:textId="335A1602" w:rsidR="00004792" w:rsidRPr="0046104E" w:rsidRDefault="00004792">
          <w:pPr>
            <w:pStyle w:val="En-ttedetabledesmatires"/>
            <w:rPr>
              <w:b/>
              <w:bCs/>
              <w:color w:val="auto"/>
              <w:sz w:val="28"/>
              <w:szCs w:val="28"/>
            </w:rPr>
          </w:pPr>
          <w:r w:rsidRPr="0046104E">
            <w:rPr>
              <w:b/>
              <w:bCs/>
              <w:color w:val="auto"/>
              <w:sz w:val="28"/>
              <w:szCs w:val="28"/>
              <w:lang w:val="fr-FR"/>
            </w:rPr>
            <w:t>Table des matières</w:t>
          </w:r>
        </w:p>
        <w:p w14:paraId="50F2A0F6" w14:textId="614A7FE6" w:rsidR="00F424FE" w:rsidRDefault="00004792">
          <w:pPr>
            <w:pStyle w:val="TM1"/>
            <w:tabs>
              <w:tab w:val="right" w:leader="dot" w:pos="9396"/>
            </w:tabs>
            <w:rPr>
              <w:noProof/>
              <w:kern w:val="2"/>
              <w:lang w:val="fr-FR" w:eastAsia="fr-FR"/>
              <w14:ligatures w14:val="standardContextual"/>
            </w:rPr>
          </w:pPr>
          <w:r>
            <w:fldChar w:fldCharType="begin"/>
          </w:r>
          <w:r>
            <w:instrText xml:space="preserve"> TOC \o "1-3" \h \z \u </w:instrText>
          </w:r>
          <w:r>
            <w:fldChar w:fldCharType="separate"/>
          </w:r>
          <w:hyperlink w:anchor="_Toc233572699" w:history="1">
            <w:r w:rsidR="00F424FE" w:rsidRPr="001A3C41">
              <w:rPr>
                <w:rStyle w:val="Lienhypertexte"/>
                <w:noProof/>
              </w:rPr>
              <w:t>1. Contexte et objectif</w:t>
            </w:r>
            <w:r w:rsidR="00F424FE">
              <w:rPr>
                <w:noProof/>
                <w:webHidden/>
              </w:rPr>
              <w:tab/>
            </w:r>
            <w:r w:rsidR="00F424FE">
              <w:rPr>
                <w:noProof/>
                <w:webHidden/>
              </w:rPr>
              <w:fldChar w:fldCharType="begin"/>
            </w:r>
            <w:r w:rsidR="00F424FE">
              <w:rPr>
                <w:noProof/>
                <w:webHidden/>
              </w:rPr>
              <w:instrText xml:space="preserve"> PAGEREF _Toc233572699 \h </w:instrText>
            </w:r>
            <w:r w:rsidR="00F424FE">
              <w:rPr>
                <w:noProof/>
                <w:webHidden/>
              </w:rPr>
            </w:r>
            <w:r w:rsidR="00F424FE">
              <w:rPr>
                <w:noProof/>
                <w:webHidden/>
              </w:rPr>
              <w:fldChar w:fldCharType="separate"/>
            </w:r>
            <w:r w:rsidR="00F424FE">
              <w:rPr>
                <w:noProof/>
                <w:webHidden/>
              </w:rPr>
              <w:t>3</w:t>
            </w:r>
            <w:r w:rsidR="00F424FE">
              <w:rPr>
                <w:noProof/>
                <w:webHidden/>
              </w:rPr>
              <w:fldChar w:fldCharType="end"/>
            </w:r>
          </w:hyperlink>
        </w:p>
        <w:p w14:paraId="0715DF74" w14:textId="4554DB99" w:rsidR="00F424FE" w:rsidRDefault="00F424FE">
          <w:pPr>
            <w:pStyle w:val="TM1"/>
            <w:tabs>
              <w:tab w:val="right" w:leader="dot" w:pos="9396"/>
            </w:tabs>
            <w:rPr>
              <w:noProof/>
              <w:kern w:val="2"/>
              <w:lang w:val="fr-FR" w:eastAsia="fr-FR"/>
              <w14:ligatures w14:val="standardContextual"/>
            </w:rPr>
          </w:pPr>
          <w:hyperlink w:anchor="_Toc233572700" w:history="1">
            <w:r w:rsidRPr="001A3C41">
              <w:rPr>
                <w:rStyle w:val="Lienhypertexte"/>
                <w:noProof/>
              </w:rPr>
              <w:t>2. Justification du choix géographique</w:t>
            </w:r>
            <w:r>
              <w:rPr>
                <w:noProof/>
                <w:webHidden/>
              </w:rPr>
              <w:tab/>
            </w:r>
            <w:r>
              <w:rPr>
                <w:noProof/>
                <w:webHidden/>
              </w:rPr>
              <w:fldChar w:fldCharType="begin"/>
            </w:r>
            <w:r>
              <w:rPr>
                <w:noProof/>
                <w:webHidden/>
              </w:rPr>
              <w:instrText xml:space="preserve"> PAGEREF _Toc233572700 \h </w:instrText>
            </w:r>
            <w:r>
              <w:rPr>
                <w:noProof/>
                <w:webHidden/>
              </w:rPr>
            </w:r>
            <w:r>
              <w:rPr>
                <w:noProof/>
                <w:webHidden/>
              </w:rPr>
              <w:fldChar w:fldCharType="separate"/>
            </w:r>
            <w:r>
              <w:rPr>
                <w:noProof/>
                <w:webHidden/>
              </w:rPr>
              <w:t>3</w:t>
            </w:r>
            <w:r>
              <w:rPr>
                <w:noProof/>
                <w:webHidden/>
              </w:rPr>
              <w:fldChar w:fldCharType="end"/>
            </w:r>
          </w:hyperlink>
        </w:p>
        <w:p w14:paraId="6D2A0FB3" w14:textId="41D854B1" w:rsidR="00F424FE" w:rsidRDefault="00F424FE">
          <w:pPr>
            <w:pStyle w:val="TM1"/>
            <w:tabs>
              <w:tab w:val="right" w:leader="dot" w:pos="9396"/>
            </w:tabs>
            <w:rPr>
              <w:noProof/>
              <w:kern w:val="2"/>
              <w:lang w:val="fr-FR" w:eastAsia="fr-FR"/>
              <w14:ligatures w14:val="standardContextual"/>
            </w:rPr>
          </w:pPr>
          <w:hyperlink w:anchor="_Toc233572701" w:history="1">
            <w:r w:rsidRPr="001A3C41">
              <w:rPr>
                <w:rStyle w:val="Lienhypertexte"/>
                <w:noProof/>
              </w:rPr>
              <w:t>3. Choix des indicateurs</w:t>
            </w:r>
            <w:r>
              <w:rPr>
                <w:noProof/>
                <w:webHidden/>
              </w:rPr>
              <w:tab/>
            </w:r>
            <w:r>
              <w:rPr>
                <w:noProof/>
                <w:webHidden/>
              </w:rPr>
              <w:fldChar w:fldCharType="begin"/>
            </w:r>
            <w:r>
              <w:rPr>
                <w:noProof/>
                <w:webHidden/>
              </w:rPr>
              <w:instrText xml:space="preserve"> PAGEREF _Toc233572701 \h </w:instrText>
            </w:r>
            <w:r>
              <w:rPr>
                <w:noProof/>
                <w:webHidden/>
              </w:rPr>
            </w:r>
            <w:r>
              <w:rPr>
                <w:noProof/>
                <w:webHidden/>
              </w:rPr>
              <w:fldChar w:fldCharType="separate"/>
            </w:r>
            <w:r>
              <w:rPr>
                <w:noProof/>
                <w:webHidden/>
              </w:rPr>
              <w:t>3</w:t>
            </w:r>
            <w:r>
              <w:rPr>
                <w:noProof/>
                <w:webHidden/>
              </w:rPr>
              <w:fldChar w:fldCharType="end"/>
            </w:r>
          </w:hyperlink>
        </w:p>
        <w:p w14:paraId="01A92677" w14:textId="62A10BBA" w:rsidR="00F424FE" w:rsidRDefault="00F424FE">
          <w:pPr>
            <w:pStyle w:val="TM1"/>
            <w:tabs>
              <w:tab w:val="right" w:leader="dot" w:pos="9396"/>
            </w:tabs>
            <w:rPr>
              <w:noProof/>
              <w:kern w:val="2"/>
              <w:lang w:val="fr-FR" w:eastAsia="fr-FR"/>
              <w14:ligatures w14:val="standardContextual"/>
            </w:rPr>
          </w:pPr>
          <w:hyperlink w:anchor="_Toc233572702" w:history="1">
            <w:r w:rsidRPr="001A3C41">
              <w:rPr>
                <w:rStyle w:val="Lienhypertexte"/>
                <w:noProof/>
              </w:rPr>
              <w:t>4. Démarche et méthodes employées</w:t>
            </w:r>
            <w:r>
              <w:rPr>
                <w:noProof/>
                <w:webHidden/>
              </w:rPr>
              <w:tab/>
            </w:r>
            <w:r>
              <w:rPr>
                <w:noProof/>
                <w:webHidden/>
              </w:rPr>
              <w:fldChar w:fldCharType="begin"/>
            </w:r>
            <w:r>
              <w:rPr>
                <w:noProof/>
                <w:webHidden/>
              </w:rPr>
              <w:instrText xml:space="preserve"> PAGEREF _Toc233572702 \h </w:instrText>
            </w:r>
            <w:r>
              <w:rPr>
                <w:noProof/>
                <w:webHidden/>
              </w:rPr>
            </w:r>
            <w:r>
              <w:rPr>
                <w:noProof/>
                <w:webHidden/>
              </w:rPr>
              <w:fldChar w:fldCharType="separate"/>
            </w:r>
            <w:r>
              <w:rPr>
                <w:noProof/>
                <w:webHidden/>
              </w:rPr>
              <w:t>5</w:t>
            </w:r>
            <w:r>
              <w:rPr>
                <w:noProof/>
                <w:webHidden/>
              </w:rPr>
              <w:fldChar w:fldCharType="end"/>
            </w:r>
          </w:hyperlink>
        </w:p>
        <w:p w14:paraId="51354E04" w14:textId="111EEC9A" w:rsidR="00F424FE" w:rsidRDefault="00F424FE">
          <w:pPr>
            <w:pStyle w:val="TM2"/>
            <w:tabs>
              <w:tab w:val="right" w:leader="dot" w:pos="9396"/>
            </w:tabs>
            <w:rPr>
              <w:noProof/>
              <w:kern w:val="2"/>
              <w:lang w:val="fr-FR" w:eastAsia="fr-FR"/>
              <w14:ligatures w14:val="standardContextual"/>
            </w:rPr>
          </w:pPr>
          <w:hyperlink w:anchor="_Toc233572703" w:history="1">
            <w:r w:rsidRPr="001A3C41">
              <w:rPr>
                <w:rStyle w:val="Lienhypertexte"/>
                <w:noProof/>
              </w:rPr>
              <w:t>Étape 1 — Identification des sources de données</w:t>
            </w:r>
            <w:r>
              <w:rPr>
                <w:noProof/>
                <w:webHidden/>
              </w:rPr>
              <w:tab/>
            </w:r>
            <w:r>
              <w:rPr>
                <w:noProof/>
                <w:webHidden/>
              </w:rPr>
              <w:fldChar w:fldCharType="begin"/>
            </w:r>
            <w:r>
              <w:rPr>
                <w:noProof/>
                <w:webHidden/>
              </w:rPr>
              <w:instrText xml:space="preserve"> PAGEREF _Toc233572703 \h </w:instrText>
            </w:r>
            <w:r>
              <w:rPr>
                <w:noProof/>
                <w:webHidden/>
              </w:rPr>
            </w:r>
            <w:r>
              <w:rPr>
                <w:noProof/>
                <w:webHidden/>
              </w:rPr>
              <w:fldChar w:fldCharType="separate"/>
            </w:r>
            <w:r>
              <w:rPr>
                <w:noProof/>
                <w:webHidden/>
              </w:rPr>
              <w:t>5</w:t>
            </w:r>
            <w:r>
              <w:rPr>
                <w:noProof/>
                <w:webHidden/>
              </w:rPr>
              <w:fldChar w:fldCharType="end"/>
            </w:r>
          </w:hyperlink>
        </w:p>
        <w:p w14:paraId="04FEBE6F" w14:textId="2065F531" w:rsidR="00F424FE" w:rsidRDefault="00F424FE">
          <w:pPr>
            <w:pStyle w:val="TM2"/>
            <w:tabs>
              <w:tab w:val="right" w:leader="dot" w:pos="9396"/>
            </w:tabs>
            <w:rPr>
              <w:noProof/>
              <w:kern w:val="2"/>
              <w:lang w:val="fr-FR" w:eastAsia="fr-FR"/>
              <w14:ligatures w14:val="standardContextual"/>
            </w:rPr>
          </w:pPr>
          <w:hyperlink w:anchor="_Toc233572704" w:history="1">
            <w:r w:rsidRPr="001A3C41">
              <w:rPr>
                <w:rStyle w:val="Lienhypertexte"/>
                <w:noProof/>
              </w:rPr>
              <w:t>Étape 2 — Définition du périmètre</w:t>
            </w:r>
            <w:r>
              <w:rPr>
                <w:noProof/>
                <w:webHidden/>
              </w:rPr>
              <w:tab/>
            </w:r>
            <w:r>
              <w:rPr>
                <w:noProof/>
                <w:webHidden/>
              </w:rPr>
              <w:fldChar w:fldCharType="begin"/>
            </w:r>
            <w:r>
              <w:rPr>
                <w:noProof/>
                <w:webHidden/>
              </w:rPr>
              <w:instrText xml:space="preserve"> PAGEREF _Toc233572704 \h </w:instrText>
            </w:r>
            <w:r>
              <w:rPr>
                <w:noProof/>
                <w:webHidden/>
              </w:rPr>
            </w:r>
            <w:r>
              <w:rPr>
                <w:noProof/>
                <w:webHidden/>
              </w:rPr>
              <w:fldChar w:fldCharType="separate"/>
            </w:r>
            <w:r>
              <w:rPr>
                <w:noProof/>
                <w:webHidden/>
              </w:rPr>
              <w:t>5</w:t>
            </w:r>
            <w:r>
              <w:rPr>
                <w:noProof/>
                <w:webHidden/>
              </w:rPr>
              <w:fldChar w:fldCharType="end"/>
            </w:r>
          </w:hyperlink>
        </w:p>
        <w:p w14:paraId="3BDC5223" w14:textId="7025C0F7" w:rsidR="00F424FE" w:rsidRDefault="00F424FE">
          <w:pPr>
            <w:pStyle w:val="TM2"/>
            <w:tabs>
              <w:tab w:val="right" w:leader="dot" w:pos="9396"/>
            </w:tabs>
            <w:rPr>
              <w:noProof/>
              <w:kern w:val="2"/>
              <w:lang w:val="fr-FR" w:eastAsia="fr-FR"/>
              <w14:ligatures w14:val="standardContextual"/>
            </w:rPr>
          </w:pPr>
          <w:hyperlink w:anchor="_Toc233572705" w:history="1">
            <w:r w:rsidRPr="001A3C41">
              <w:rPr>
                <w:rStyle w:val="Lienhypertexte"/>
                <w:noProof/>
              </w:rPr>
              <w:t>Étape 3 — ETL sur Google Colab</w:t>
            </w:r>
            <w:r>
              <w:rPr>
                <w:noProof/>
                <w:webHidden/>
              </w:rPr>
              <w:tab/>
            </w:r>
            <w:r>
              <w:rPr>
                <w:noProof/>
                <w:webHidden/>
              </w:rPr>
              <w:fldChar w:fldCharType="begin"/>
            </w:r>
            <w:r>
              <w:rPr>
                <w:noProof/>
                <w:webHidden/>
              </w:rPr>
              <w:instrText xml:space="preserve"> PAGEREF _Toc233572705 \h </w:instrText>
            </w:r>
            <w:r>
              <w:rPr>
                <w:noProof/>
                <w:webHidden/>
              </w:rPr>
            </w:r>
            <w:r>
              <w:rPr>
                <w:noProof/>
                <w:webHidden/>
              </w:rPr>
              <w:fldChar w:fldCharType="separate"/>
            </w:r>
            <w:r>
              <w:rPr>
                <w:noProof/>
                <w:webHidden/>
              </w:rPr>
              <w:t>5</w:t>
            </w:r>
            <w:r>
              <w:rPr>
                <w:noProof/>
                <w:webHidden/>
              </w:rPr>
              <w:fldChar w:fldCharType="end"/>
            </w:r>
          </w:hyperlink>
        </w:p>
        <w:p w14:paraId="0E47C9D5" w14:textId="137F841B" w:rsidR="00F424FE" w:rsidRDefault="00F424FE">
          <w:pPr>
            <w:pStyle w:val="TM2"/>
            <w:tabs>
              <w:tab w:val="right" w:leader="dot" w:pos="9396"/>
            </w:tabs>
            <w:rPr>
              <w:noProof/>
              <w:kern w:val="2"/>
              <w:lang w:val="fr-FR" w:eastAsia="fr-FR"/>
              <w14:ligatures w14:val="standardContextual"/>
            </w:rPr>
          </w:pPr>
          <w:hyperlink w:anchor="_Toc233572706" w:history="1">
            <w:r w:rsidRPr="001A3C41">
              <w:rPr>
                <w:rStyle w:val="Lienhypertexte"/>
                <w:noProof/>
              </w:rPr>
              <w:t>Étape 4 — Centralisation sur dépôt Git</w:t>
            </w:r>
            <w:r>
              <w:rPr>
                <w:noProof/>
                <w:webHidden/>
              </w:rPr>
              <w:tab/>
            </w:r>
            <w:r>
              <w:rPr>
                <w:noProof/>
                <w:webHidden/>
              </w:rPr>
              <w:fldChar w:fldCharType="begin"/>
            </w:r>
            <w:r>
              <w:rPr>
                <w:noProof/>
                <w:webHidden/>
              </w:rPr>
              <w:instrText xml:space="preserve"> PAGEREF _Toc233572706 \h </w:instrText>
            </w:r>
            <w:r>
              <w:rPr>
                <w:noProof/>
                <w:webHidden/>
              </w:rPr>
            </w:r>
            <w:r>
              <w:rPr>
                <w:noProof/>
                <w:webHidden/>
              </w:rPr>
              <w:fldChar w:fldCharType="separate"/>
            </w:r>
            <w:r>
              <w:rPr>
                <w:noProof/>
                <w:webHidden/>
              </w:rPr>
              <w:t>8</w:t>
            </w:r>
            <w:r>
              <w:rPr>
                <w:noProof/>
                <w:webHidden/>
              </w:rPr>
              <w:fldChar w:fldCharType="end"/>
            </w:r>
          </w:hyperlink>
        </w:p>
        <w:p w14:paraId="73169DEF" w14:textId="5CFFBED8" w:rsidR="00F424FE" w:rsidRDefault="00F424FE">
          <w:pPr>
            <w:pStyle w:val="TM2"/>
            <w:tabs>
              <w:tab w:val="right" w:leader="dot" w:pos="9396"/>
            </w:tabs>
            <w:rPr>
              <w:noProof/>
              <w:kern w:val="2"/>
              <w:lang w:val="fr-FR" w:eastAsia="fr-FR"/>
              <w14:ligatures w14:val="standardContextual"/>
            </w:rPr>
          </w:pPr>
          <w:hyperlink w:anchor="_Toc233572707" w:history="1">
            <w:r w:rsidRPr="001A3C41">
              <w:rPr>
                <w:rStyle w:val="Lienhypertexte"/>
                <w:noProof/>
              </w:rPr>
              <w:t>Étape 5 — Uniformisation finale</w:t>
            </w:r>
            <w:r>
              <w:rPr>
                <w:noProof/>
                <w:webHidden/>
              </w:rPr>
              <w:tab/>
            </w:r>
            <w:r>
              <w:rPr>
                <w:noProof/>
                <w:webHidden/>
              </w:rPr>
              <w:fldChar w:fldCharType="begin"/>
            </w:r>
            <w:r>
              <w:rPr>
                <w:noProof/>
                <w:webHidden/>
              </w:rPr>
              <w:instrText xml:space="preserve"> PAGEREF _Toc233572707 \h </w:instrText>
            </w:r>
            <w:r>
              <w:rPr>
                <w:noProof/>
                <w:webHidden/>
              </w:rPr>
            </w:r>
            <w:r>
              <w:rPr>
                <w:noProof/>
                <w:webHidden/>
              </w:rPr>
              <w:fldChar w:fldCharType="separate"/>
            </w:r>
            <w:r>
              <w:rPr>
                <w:noProof/>
                <w:webHidden/>
              </w:rPr>
              <w:t>8</w:t>
            </w:r>
            <w:r>
              <w:rPr>
                <w:noProof/>
                <w:webHidden/>
              </w:rPr>
              <w:fldChar w:fldCharType="end"/>
            </w:r>
          </w:hyperlink>
        </w:p>
        <w:p w14:paraId="45B5C472" w14:textId="492CD43F" w:rsidR="00F424FE" w:rsidRDefault="00F424FE">
          <w:pPr>
            <w:pStyle w:val="TM2"/>
            <w:tabs>
              <w:tab w:val="right" w:leader="dot" w:pos="9396"/>
            </w:tabs>
            <w:rPr>
              <w:noProof/>
              <w:kern w:val="2"/>
              <w:lang w:val="fr-FR" w:eastAsia="fr-FR"/>
              <w14:ligatures w14:val="standardContextual"/>
            </w:rPr>
          </w:pPr>
          <w:hyperlink w:anchor="_Toc233572708" w:history="1">
            <w:r w:rsidRPr="001A3C41">
              <w:rPr>
                <w:rStyle w:val="Lienhypertexte"/>
                <w:noProof/>
              </w:rPr>
              <w:t>Étape 6 — Chargement en base SQLite</w:t>
            </w:r>
            <w:r>
              <w:rPr>
                <w:noProof/>
                <w:webHidden/>
              </w:rPr>
              <w:tab/>
            </w:r>
            <w:r>
              <w:rPr>
                <w:noProof/>
                <w:webHidden/>
              </w:rPr>
              <w:fldChar w:fldCharType="begin"/>
            </w:r>
            <w:r>
              <w:rPr>
                <w:noProof/>
                <w:webHidden/>
              </w:rPr>
              <w:instrText xml:space="preserve"> PAGEREF _Toc233572708 \h </w:instrText>
            </w:r>
            <w:r>
              <w:rPr>
                <w:noProof/>
                <w:webHidden/>
              </w:rPr>
            </w:r>
            <w:r>
              <w:rPr>
                <w:noProof/>
                <w:webHidden/>
              </w:rPr>
              <w:fldChar w:fldCharType="separate"/>
            </w:r>
            <w:r>
              <w:rPr>
                <w:noProof/>
                <w:webHidden/>
              </w:rPr>
              <w:t>8</w:t>
            </w:r>
            <w:r>
              <w:rPr>
                <w:noProof/>
                <w:webHidden/>
              </w:rPr>
              <w:fldChar w:fldCharType="end"/>
            </w:r>
          </w:hyperlink>
        </w:p>
        <w:p w14:paraId="693E3589" w14:textId="7B9D7419" w:rsidR="00F424FE" w:rsidRDefault="00F424FE">
          <w:pPr>
            <w:pStyle w:val="TM2"/>
            <w:tabs>
              <w:tab w:val="right" w:leader="dot" w:pos="9396"/>
            </w:tabs>
            <w:rPr>
              <w:noProof/>
              <w:kern w:val="2"/>
              <w:lang w:val="fr-FR" w:eastAsia="fr-FR"/>
              <w14:ligatures w14:val="standardContextual"/>
            </w:rPr>
          </w:pPr>
          <w:hyperlink w:anchor="_Toc233572709" w:history="1">
            <w:r w:rsidRPr="001A3C41">
              <w:rPr>
                <w:rStyle w:val="Lienhypertexte"/>
                <w:noProof/>
              </w:rPr>
              <w:t>Étape 7 — Visualisation et modélisation</w:t>
            </w:r>
            <w:r>
              <w:rPr>
                <w:noProof/>
                <w:webHidden/>
              </w:rPr>
              <w:tab/>
            </w:r>
            <w:r>
              <w:rPr>
                <w:noProof/>
                <w:webHidden/>
              </w:rPr>
              <w:fldChar w:fldCharType="begin"/>
            </w:r>
            <w:r>
              <w:rPr>
                <w:noProof/>
                <w:webHidden/>
              </w:rPr>
              <w:instrText xml:space="preserve"> PAGEREF _Toc233572709 \h </w:instrText>
            </w:r>
            <w:r>
              <w:rPr>
                <w:noProof/>
                <w:webHidden/>
              </w:rPr>
            </w:r>
            <w:r>
              <w:rPr>
                <w:noProof/>
                <w:webHidden/>
              </w:rPr>
              <w:fldChar w:fldCharType="separate"/>
            </w:r>
            <w:r>
              <w:rPr>
                <w:noProof/>
                <w:webHidden/>
              </w:rPr>
              <w:t>8</w:t>
            </w:r>
            <w:r>
              <w:rPr>
                <w:noProof/>
                <w:webHidden/>
              </w:rPr>
              <w:fldChar w:fldCharType="end"/>
            </w:r>
          </w:hyperlink>
        </w:p>
        <w:p w14:paraId="1298A6BC" w14:textId="464F7351" w:rsidR="00F424FE" w:rsidRDefault="00F424FE">
          <w:pPr>
            <w:pStyle w:val="TM1"/>
            <w:tabs>
              <w:tab w:val="right" w:leader="dot" w:pos="9396"/>
            </w:tabs>
            <w:rPr>
              <w:noProof/>
              <w:kern w:val="2"/>
              <w:lang w:val="fr-FR" w:eastAsia="fr-FR"/>
              <w14:ligatures w14:val="standardContextual"/>
            </w:rPr>
          </w:pPr>
          <w:hyperlink w:anchor="_Toc233572710" w:history="1">
            <w:r w:rsidRPr="001A3C41">
              <w:rPr>
                <w:rStyle w:val="Lienhypertexte"/>
                <w:noProof/>
              </w:rPr>
              <w:t>5. Modèle Conceptuel de Données</w:t>
            </w:r>
            <w:r>
              <w:rPr>
                <w:noProof/>
                <w:webHidden/>
              </w:rPr>
              <w:tab/>
            </w:r>
            <w:r>
              <w:rPr>
                <w:noProof/>
                <w:webHidden/>
              </w:rPr>
              <w:fldChar w:fldCharType="begin"/>
            </w:r>
            <w:r>
              <w:rPr>
                <w:noProof/>
                <w:webHidden/>
              </w:rPr>
              <w:instrText xml:space="preserve"> PAGEREF _Toc233572710 \h </w:instrText>
            </w:r>
            <w:r>
              <w:rPr>
                <w:noProof/>
                <w:webHidden/>
              </w:rPr>
            </w:r>
            <w:r>
              <w:rPr>
                <w:noProof/>
                <w:webHidden/>
              </w:rPr>
              <w:fldChar w:fldCharType="separate"/>
            </w:r>
            <w:r>
              <w:rPr>
                <w:noProof/>
                <w:webHidden/>
              </w:rPr>
              <w:t>8</w:t>
            </w:r>
            <w:r>
              <w:rPr>
                <w:noProof/>
                <w:webHidden/>
              </w:rPr>
              <w:fldChar w:fldCharType="end"/>
            </w:r>
          </w:hyperlink>
        </w:p>
        <w:p w14:paraId="0541253C" w14:textId="5351873E" w:rsidR="00F424FE" w:rsidRDefault="00F424FE">
          <w:pPr>
            <w:pStyle w:val="TM1"/>
            <w:tabs>
              <w:tab w:val="right" w:leader="dot" w:pos="9396"/>
            </w:tabs>
            <w:rPr>
              <w:noProof/>
              <w:kern w:val="2"/>
              <w:lang w:val="fr-FR" w:eastAsia="fr-FR"/>
              <w14:ligatures w14:val="standardContextual"/>
            </w:rPr>
          </w:pPr>
          <w:hyperlink w:anchor="_Toc233572711" w:history="1">
            <w:r w:rsidRPr="001A3C41">
              <w:rPr>
                <w:rStyle w:val="Lienhypertexte"/>
                <w:noProof/>
              </w:rPr>
              <w:t>6. Exploration des données</w:t>
            </w:r>
            <w:r>
              <w:rPr>
                <w:noProof/>
                <w:webHidden/>
              </w:rPr>
              <w:tab/>
            </w:r>
            <w:r>
              <w:rPr>
                <w:noProof/>
                <w:webHidden/>
              </w:rPr>
              <w:fldChar w:fldCharType="begin"/>
            </w:r>
            <w:r>
              <w:rPr>
                <w:noProof/>
                <w:webHidden/>
              </w:rPr>
              <w:instrText xml:space="preserve"> PAGEREF _Toc233572711 \h </w:instrText>
            </w:r>
            <w:r>
              <w:rPr>
                <w:noProof/>
                <w:webHidden/>
              </w:rPr>
            </w:r>
            <w:r>
              <w:rPr>
                <w:noProof/>
                <w:webHidden/>
              </w:rPr>
              <w:fldChar w:fldCharType="separate"/>
            </w:r>
            <w:r>
              <w:rPr>
                <w:noProof/>
                <w:webHidden/>
              </w:rPr>
              <w:t>9</w:t>
            </w:r>
            <w:r>
              <w:rPr>
                <w:noProof/>
                <w:webHidden/>
              </w:rPr>
              <w:fldChar w:fldCharType="end"/>
            </w:r>
          </w:hyperlink>
        </w:p>
        <w:p w14:paraId="2F3E2559" w14:textId="1298B887" w:rsidR="00F424FE" w:rsidRDefault="00F424FE">
          <w:pPr>
            <w:pStyle w:val="TM2"/>
            <w:tabs>
              <w:tab w:val="right" w:leader="dot" w:pos="9396"/>
            </w:tabs>
            <w:rPr>
              <w:noProof/>
              <w:kern w:val="2"/>
              <w:lang w:val="fr-FR" w:eastAsia="fr-FR"/>
              <w14:ligatures w14:val="standardContextual"/>
            </w:rPr>
          </w:pPr>
          <w:hyperlink w:anchor="_Toc233572712" w:history="1">
            <w:r w:rsidRPr="001A3C41">
              <w:rPr>
                <w:rStyle w:val="Lienhypertexte"/>
                <w:noProof/>
              </w:rPr>
              <w:t>Matrice de corrélation — résultats clés</w:t>
            </w:r>
            <w:r>
              <w:rPr>
                <w:noProof/>
                <w:webHidden/>
              </w:rPr>
              <w:tab/>
            </w:r>
            <w:r>
              <w:rPr>
                <w:noProof/>
                <w:webHidden/>
              </w:rPr>
              <w:fldChar w:fldCharType="begin"/>
            </w:r>
            <w:r>
              <w:rPr>
                <w:noProof/>
                <w:webHidden/>
              </w:rPr>
              <w:instrText xml:space="preserve"> PAGEREF _Toc233572712 \h </w:instrText>
            </w:r>
            <w:r>
              <w:rPr>
                <w:noProof/>
                <w:webHidden/>
              </w:rPr>
            </w:r>
            <w:r>
              <w:rPr>
                <w:noProof/>
                <w:webHidden/>
              </w:rPr>
              <w:fldChar w:fldCharType="separate"/>
            </w:r>
            <w:r>
              <w:rPr>
                <w:noProof/>
                <w:webHidden/>
              </w:rPr>
              <w:t>9</w:t>
            </w:r>
            <w:r>
              <w:rPr>
                <w:noProof/>
                <w:webHidden/>
              </w:rPr>
              <w:fldChar w:fldCharType="end"/>
            </w:r>
          </w:hyperlink>
        </w:p>
        <w:p w14:paraId="7E2B83CC" w14:textId="79F53BF4" w:rsidR="00F424FE" w:rsidRDefault="00F424FE">
          <w:pPr>
            <w:pStyle w:val="TM2"/>
            <w:tabs>
              <w:tab w:val="right" w:leader="dot" w:pos="9396"/>
            </w:tabs>
            <w:rPr>
              <w:noProof/>
              <w:kern w:val="2"/>
              <w:lang w:val="fr-FR" w:eastAsia="fr-FR"/>
              <w14:ligatures w14:val="standardContextual"/>
            </w:rPr>
          </w:pPr>
          <w:hyperlink w:anchor="_Toc233572713" w:history="1">
            <w:r w:rsidRPr="001A3C41">
              <w:rPr>
                <w:rStyle w:val="Lienhypertexte"/>
                <w:noProof/>
              </w:rPr>
              <w:t>Distribution des variables</w:t>
            </w:r>
            <w:r>
              <w:rPr>
                <w:noProof/>
                <w:webHidden/>
              </w:rPr>
              <w:tab/>
            </w:r>
            <w:r>
              <w:rPr>
                <w:noProof/>
                <w:webHidden/>
              </w:rPr>
              <w:fldChar w:fldCharType="begin"/>
            </w:r>
            <w:r>
              <w:rPr>
                <w:noProof/>
                <w:webHidden/>
              </w:rPr>
              <w:instrText xml:space="preserve"> PAGEREF _Toc233572713 \h </w:instrText>
            </w:r>
            <w:r>
              <w:rPr>
                <w:noProof/>
                <w:webHidden/>
              </w:rPr>
            </w:r>
            <w:r>
              <w:rPr>
                <w:noProof/>
                <w:webHidden/>
              </w:rPr>
              <w:fldChar w:fldCharType="separate"/>
            </w:r>
            <w:r>
              <w:rPr>
                <w:noProof/>
                <w:webHidden/>
              </w:rPr>
              <w:t>11</w:t>
            </w:r>
            <w:r>
              <w:rPr>
                <w:noProof/>
                <w:webHidden/>
              </w:rPr>
              <w:fldChar w:fldCharType="end"/>
            </w:r>
          </w:hyperlink>
        </w:p>
        <w:p w14:paraId="666C195A" w14:textId="284D2E60" w:rsidR="00F424FE" w:rsidRDefault="00F424FE">
          <w:pPr>
            <w:pStyle w:val="TM2"/>
            <w:tabs>
              <w:tab w:val="right" w:leader="dot" w:pos="9396"/>
            </w:tabs>
            <w:rPr>
              <w:noProof/>
              <w:kern w:val="2"/>
              <w:lang w:val="fr-FR" w:eastAsia="fr-FR"/>
              <w14:ligatures w14:val="standardContextual"/>
            </w:rPr>
          </w:pPr>
          <w:hyperlink w:anchor="_Toc233572714" w:history="1">
            <w:r w:rsidRPr="001A3C41">
              <w:rPr>
                <w:rStyle w:val="Lienhypertexte"/>
                <w:noProof/>
              </w:rPr>
              <w:t>Évolution du chômage national</w:t>
            </w:r>
            <w:r>
              <w:rPr>
                <w:noProof/>
                <w:webHidden/>
              </w:rPr>
              <w:tab/>
            </w:r>
            <w:r>
              <w:rPr>
                <w:noProof/>
                <w:webHidden/>
              </w:rPr>
              <w:fldChar w:fldCharType="begin"/>
            </w:r>
            <w:r>
              <w:rPr>
                <w:noProof/>
                <w:webHidden/>
              </w:rPr>
              <w:instrText xml:space="preserve"> PAGEREF _Toc233572714 \h </w:instrText>
            </w:r>
            <w:r>
              <w:rPr>
                <w:noProof/>
                <w:webHidden/>
              </w:rPr>
            </w:r>
            <w:r>
              <w:rPr>
                <w:noProof/>
                <w:webHidden/>
              </w:rPr>
              <w:fldChar w:fldCharType="separate"/>
            </w:r>
            <w:r>
              <w:rPr>
                <w:noProof/>
                <w:webHidden/>
              </w:rPr>
              <w:t>11</w:t>
            </w:r>
            <w:r>
              <w:rPr>
                <w:noProof/>
                <w:webHidden/>
              </w:rPr>
              <w:fldChar w:fldCharType="end"/>
            </w:r>
          </w:hyperlink>
        </w:p>
        <w:p w14:paraId="5C156F6E" w14:textId="6EF49A20" w:rsidR="00F424FE" w:rsidRDefault="00F424FE">
          <w:pPr>
            <w:pStyle w:val="TM2"/>
            <w:tabs>
              <w:tab w:val="right" w:leader="dot" w:pos="9396"/>
            </w:tabs>
            <w:rPr>
              <w:noProof/>
              <w:kern w:val="2"/>
              <w:lang w:val="fr-FR" w:eastAsia="fr-FR"/>
              <w14:ligatures w14:val="standardContextual"/>
            </w:rPr>
          </w:pPr>
          <w:hyperlink w:anchor="_Toc233572715" w:history="1">
            <w:r w:rsidRPr="001A3C41">
              <w:rPr>
                <w:rStyle w:val="Lienhypertexte"/>
                <w:noProof/>
              </w:rPr>
              <w:t>Nuages de points — corrélations visuelles</w:t>
            </w:r>
            <w:r>
              <w:rPr>
                <w:noProof/>
                <w:webHidden/>
              </w:rPr>
              <w:tab/>
            </w:r>
            <w:r>
              <w:rPr>
                <w:noProof/>
                <w:webHidden/>
              </w:rPr>
              <w:fldChar w:fldCharType="begin"/>
            </w:r>
            <w:r>
              <w:rPr>
                <w:noProof/>
                <w:webHidden/>
              </w:rPr>
              <w:instrText xml:space="preserve"> PAGEREF _Toc233572715 \h </w:instrText>
            </w:r>
            <w:r>
              <w:rPr>
                <w:noProof/>
                <w:webHidden/>
              </w:rPr>
            </w:r>
            <w:r>
              <w:rPr>
                <w:noProof/>
                <w:webHidden/>
              </w:rPr>
              <w:fldChar w:fldCharType="separate"/>
            </w:r>
            <w:r>
              <w:rPr>
                <w:noProof/>
                <w:webHidden/>
              </w:rPr>
              <w:t>12</w:t>
            </w:r>
            <w:r>
              <w:rPr>
                <w:noProof/>
                <w:webHidden/>
              </w:rPr>
              <w:fldChar w:fldCharType="end"/>
            </w:r>
          </w:hyperlink>
        </w:p>
        <w:p w14:paraId="3D60B1B8" w14:textId="2E0E6524" w:rsidR="00F424FE" w:rsidRDefault="00F424FE">
          <w:pPr>
            <w:pStyle w:val="TM1"/>
            <w:tabs>
              <w:tab w:val="right" w:leader="dot" w:pos="9396"/>
            </w:tabs>
            <w:rPr>
              <w:noProof/>
              <w:kern w:val="2"/>
              <w:lang w:val="fr-FR" w:eastAsia="fr-FR"/>
              <w14:ligatures w14:val="standardContextual"/>
            </w:rPr>
          </w:pPr>
          <w:hyperlink w:anchor="_Toc233572716" w:history="1">
            <w:r w:rsidRPr="001A3C41">
              <w:rPr>
                <w:rStyle w:val="Lienhypertexte"/>
                <w:noProof/>
              </w:rPr>
              <w:t>7. Modèles prédictifs testés</w:t>
            </w:r>
            <w:r>
              <w:rPr>
                <w:noProof/>
                <w:webHidden/>
              </w:rPr>
              <w:tab/>
            </w:r>
            <w:r>
              <w:rPr>
                <w:noProof/>
                <w:webHidden/>
              </w:rPr>
              <w:fldChar w:fldCharType="begin"/>
            </w:r>
            <w:r>
              <w:rPr>
                <w:noProof/>
                <w:webHidden/>
              </w:rPr>
              <w:instrText xml:space="preserve"> PAGEREF _Toc233572716 \h </w:instrText>
            </w:r>
            <w:r>
              <w:rPr>
                <w:noProof/>
                <w:webHidden/>
              </w:rPr>
            </w:r>
            <w:r>
              <w:rPr>
                <w:noProof/>
                <w:webHidden/>
              </w:rPr>
              <w:fldChar w:fldCharType="separate"/>
            </w:r>
            <w:r>
              <w:rPr>
                <w:noProof/>
                <w:webHidden/>
              </w:rPr>
              <w:t>12</w:t>
            </w:r>
            <w:r>
              <w:rPr>
                <w:noProof/>
                <w:webHidden/>
              </w:rPr>
              <w:fldChar w:fldCharType="end"/>
            </w:r>
          </w:hyperlink>
        </w:p>
        <w:p w14:paraId="418EA2C1" w14:textId="497B8C35" w:rsidR="00F424FE" w:rsidRDefault="00F424FE">
          <w:pPr>
            <w:pStyle w:val="TM2"/>
            <w:tabs>
              <w:tab w:val="right" w:leader="dot" w:pos="9396"/>
            </w:tabs>
            <w:rPr>
              <w:noProof/>
              <w:kern w:val="2"/>
              <w:lang w:val="fr-FR" w:eastAsia="fr-FR"/>
              <w14:ligatures w14:val="standardContextual"/>
            </w:rPr>
          </w:pPr>
          <w:hyperlink w:anchor="_Toc233572717" w:history="1">
            <w:r w:rsidRPr="001A3C41">
              <w:rPr>
                <w:rStyle w:val="Lienhypertexte"/>
                <w:noProof/>
              </w:rPr>
              <w:t>Modèles comparés</w:t>
            </w:r>
            <w:r>
              <w:rPr>
                <w:noProof/>
                <w:webHidden/>
              </w:rPr>
              <w:tab/>
            </w:r>
            <w:r>
              <w:rPr>
                <w:noProof/>
                <w:webHidden/>
              </w:rPr>
              <w:fldChar w:fldCharType="begin"/>
            </w:r>
            <w:r>
              <w:rPr>
                <w:noProof/>
                <w:webHidden/>
              </w:rPr>
              <w:instrText xml:space="preserve"> PAGEREF _Toc233572717 \h </w:instrText>
            </w:r>
            <w:r>
              <w:rPr>
                <w:noProof/>
                <w:webHidden/>
              </w:rPr>
            </w:r>
            <w:r>
              <w:rPr>
                <w:noProof/>
                <w:webHidden/>
              </w:rPr>
              <w:fldChar w:fldCharType="separate"/>
            </w:r>
            <w:r>
              <w:rPr>
                <w:noProof/>
                <w:webHidden/>
              </w:rPr>
              <w:t>13</w:t>
            </w:r>
            <w:r>
              <w:rPr>
                <w:noProof/>
                <w:webHidden/>
              </w:rPr>
              <w:fldChar w:fldCharType="end"/>
            </w:r>
          </w:hyperlink>
        </w:p>
        <w:p w14:paraId="1806A7D3" w14:textId="668439B6" w:rsidR="00F424FE" w:rsidRDefault="00F424FE">
          <w:pPr>
            <w:pStyle w:val="TM2"/>
            <w:tabs>
              <w:tab w:val="right" w:leader="dot" w:pos="9396"/>
            </w:tabs>
            <w:rPr>
              <w:noProof/>
              <w:kern w:val="2"/>
              <w:lang w:val="fr-FR" w:eastAsia="fr-FR"/>
              <w14:ligatures w14:val="standardContextual"/>
            </w:rPr>
          </w:pPr>
          <w:hyperlink w:anchor="_Toc233572718" w:history="1">
            <w:r w:rsidRPr="001A3C41">
              <w:rPr>
                <w:rStyle w:val="Lienhypertexte"/>
                <w:noProof/>
              </w:rPr>
              <w:t>Implémentation</w:t>
            </w:r>
            <w:r>
              <w:rPr>
                <w:noProof/>
                <w:webHidden/>
              </w:rPr>
              <w:tab/>
            </w:r>
            <w:r>
              <w:rPr>
                <w:noProof/>
                <w:webHidden/>
              </w:rPr>
              <w:fldChar w:fldCharType="begin"/>
            </w:r>
            <w:r>
              <w:rPr>
                <w:noProof/>
                <w:webHidden/>
              </w:rPr>
              <w:instrText xml:space="preserve"> PAGEREF _Toc233572718 \h </w:instrText>
            </w:r>
            <w:r>
              <w:rPr>
                <w:noProof/>
                <w:webHidden/>
              </w:rPr>
            </w:r>
            <w:r>
              <w:rPr>
                <w:noProof/>
                <w:webHidden/>
              </w:rPr>
              <w:fldChar w:fldCharType="separate"/>
            </w:r>
            <w:r>
              <w:rPr>
                <w:noProof/>
                <w:webHidden/>
              </w:rPr>
              <w:t>13</w:t>
            </w:r>
            <w:r>
              <w:rPr>
                <w:noProof/>
                <w:webHidden/>
              </w:rPr>
              <w:fldChar w:fldCharType="end"/>
            </w:r>
          </w:hyperlink>
        </w:p>
        <w:p w14:paraId="5260F7BC" w14:textId="16044A77" w:rsidR="00F424FE" w:rsidRDefault="00F424FE">
          <w:pPr>
            <w:pStyle w:val="TM1"/>
            <w:tabs>
              <w:tab w:val="right" w:leader="dot" w:pos="9396"/>
            </w:tabs>
            <w:rPr>
              <w:noProof/>
              <w:kern w:val="2"/>
              <w:lang w:val="fr-FR" w:eastAsia="fr-FR"/>
              <w14:ligatures w14:val="standardContextual"/>
            </w:rPr>
          </w:pPr>
          <w:hyperlink w:anchor="_Toc233572719" w:history="1">
            <w:r w:rsidRPr="001A3C41">
              <w:rPr>
                <w:rStyle w:val="Lienhypertexte"/>
                <w:noProof/>
              </w:rPr>
              <w:t>8. Résultats et visualisations</w:t>
            </w:r>
            <w:r>
              <w:rPr>
                <w:noProof/>
                <w:webHidden/>
              </w:rPr>
              <w:tab/>
            </w:r>
            <w:r>
              <w:rPr>
                <w:noProof/>
                <w:webHidden/>
              </w:rPr>
              <w:fldChar w:fldCharType="begin"/>
            </w:r>
            <w:r>
              <w:rPr>
                <w:noProof/>
                <w:webHidden/>
              </w:rPr>
              <w:instrText xml:space="preserve"> PAGEREF _Toc233572719 \h </w:instrText>
            </w:r>
            <w:r>
              <w:rPr>
                <w:noProof/>
                <w:webHidden/>
              </w:rPr>
            </w:r>
            <w:r>
              <w:rPr>
                <w:noProof/>
                <w:webHidden/>
              </w:rPr>
              <w:fldChar w:fldCharType="separate"/>
            </w:r>
            <w:r>
              <w:rPr>
                <w:noProof/>
                <w:webHidden/>
              </w:rPr>
              <w:t>14</w:t>
            </w:r>
            <w:r>
              <w:rPr>
                <w:noProof/>
                <w:webHidden/>
              </w:rPr>
              <w:fldChar w:fldCharType="end"/>
            </w:r>
          </w:hyperlink>
        </w:p>
        <w:p w14:paraId="6D0CB5F8" w14:textId="2763F3F2" w:rsidR="00F424FE" w:rsidRDefault="00F424FE">
          <w:pPr>
            <w:pStyle w:val="TM2"/>
            <w:tabs>
              <w:tab w:val="right" w:leader="dot" w:pos="9396"/>
            </w:tabs>
            <w:rPr>
              <w:noProof/>
              <w:kern w:val="2"/>
              <w:lang w:val="fr-FR" w:eastAsia="fr-FR"/>
              <w14:ligatures w14:val="standardContextual"/>
            </w:rPr>
          </w:pPr>
          <w:hyperlink w:anchor="_Toc233572720" w:history="1">
            <w:r w:rsidRPr="001A3C41">
              <w:rPr>
                <w:rStyle w:val="Lienhypertexte"/>
                <w:noProof/>
              </w:rPr>
              <w:t>Vue 1 — Carte &amp; Indicateurs</w:t>
            </w:r>
            <w:r>
              <w:rPr>
                <w:noProof/>
                <w:webHidden/>
              </w:rPr>
              <w:tab/>
            </w:r>
            <w:r>
              <w:rPr>
                <w:noProof/>
                <w:webHidden/>
              </w:rPr>
              <w:fldChar w:fldCharType="begin"/>
            </w:r>
            <w:r>
              <w:rPr>
                <w:noProof/>
                <w:webHidden/>
              </w:rPr>
              <w:instrText xml:space="preserve"> PAGEREF _Toc233572720 \h </w:instrText>
            </w:r>
            <w:r>
              <w:rPr>
                <w:noProof/>
                <w:webHidden/>
              </w:rPr>
            </w:r>
            <w:r>
              <w:rPr>
                <w:noProof/>
                <w:webHidden/>
              </w:rPr>
              <w:fldChar w:fldCharType="separate"/>
            </w:r>
            <w:r>
              <w:rPr>
                <w:noProof/>
                <w:webHidden/>
              </w:rPr>
              <w:t>14</w:t>
            </w:r>
            <w:r>
              <w:rPr>
                <w:noProof/>
                <w:webHidden/>
              </w:rPr>
              <w:fldChar w:fldCharType="end"/>
            </w:r>
          </w:hyperlink>
        </w:p>
        <w:p w14:paraId="1BADE0A9" w14:textId="47D77853" w:rsidR="00F424FE" w:rsidRDefault="00F424FE">
          <w:pPr>
            <w:pStyle w:val="TM2"/>
            <w:tabs>
              <w:tab w:val="right" w:leader="dot" w:pos="9396"/>
            </w:tabs>
            <w:rPr>
              <w:noProof/>
              <w:kern w:val="2"/>
              <w:lang w:val="fr-FR" w:eastAsia="fr-FR"/>
              <w14:ligatures w14:val="standardContextual"/>
            </w:rPr>
          </w:pPr>
          <w:hyperlink w:anchor="_Toc233572721" w:history="1">
            <w:r w:rsidRPr="001A3C41">
              <w:rPr>
                <w:rStyle w:val="Lienhypertexte"/>
                <w:noProof/>
              </w:rPr>
              <w:t>Vue 2 — Résultats T1 2022</w:t>
            </w:r>
            <w:r>
              <w:rPr>
                <w:noProof/>
                <w:webHidden/>
              </w:rPr>
              <w:tab/>
            </w:r>
            <w:r>
              <w:rPr>
                <w:noProof/>
                <w:webHidden/>
              </w:rPr>
              <w:fldChar w:fldCharType="begin"/>
            </w:r>
            <w:r>
              <w:rPr>
                <w:noProof/>
                <w:webHidden/>
              </w:rPr>
              <w:instrText xml:space="preserve"> PAGEREF _Toc233572721 \h </w:instrText>
            </w:r>
            <w:r>
              <w:rPr>
                <w:noProof/>
                <w:webHidden/>
              </w:rPr>
            </w:r>
            <w:r>
              <w:rPr>
                <w:noProof/>
                <w:webHidden/>
              </w:rPr>
              <w:fldChar w:fldCharType="separate"/>
            </w:r>
            <w:r>
              <w:rPr>
                <w:noProof/>
                <w:webHidden/>
              </w:rPr>
              <w:t>15</w:t>
            </w:r>
            <w:r>
              <w:rPr>
                <w:noProof/>
                <w:webHidden/>
              </w:rPr>
              <w:fldChar w:fldCharType="end"/>
            </w:r>
          </w:hyperlink>
        </w:p>
        <w:p w14:paraId="789066B8" w14:textId="37FD9EF2" w:rsidR="00F424FE" w:rsidRDefault="00F424FE">
          <w:pPr>
            <w:pStyle w:val="TM2"/>
            <w:tabs>
              <w:tab w:val="right" w:leader="dot" w:pos="9396"/>
            </w:tabs>
            <w:rPr>
              <w:noProof/>
              <w:kern w:val="2"/>
              <w:lang w:val="fr-FR" w:eastAsia="fr-FR"/>
              <w14:ligatures w14:val="standardContextual"/>
            </w:rPr>
          </w:pPr>
          <w:hyperlink w:anchor="_Toc233572722" w:history="1">
            <w:r w:rsidRPr="001A3C41">
              <w:rPr>
                <w:rStyle w:val="Lienhypertexte"/>
                <w:noProof/>
              </w:rPr>
              <w:t>Vue 3 — Corrélations</w:t>
            </w:r>
            <w:r>
              <w:rPr>
                <w:noProof/>
                <w:webHidden/>
              </w:rPr>
              <w:tab/>
            </w:r>
            <w:r>
              <w:rPr>
                <w:noProof/>
                <w:webHidden/>
              </w:rPr>
              <w:fldChar w:fldCharType="begin"/>
            </w:r>
            <w:r>
              <w:rPr>
                <w:noProof/>
                <w:webHidden/>
              </w:rPr>
              <w:instrText xml:space="preserve"> PAGEREF _Toc233572722 \h </w:instrText>
            </w:r>
            <w:r>
              <w:rPr>
                <w:noProof/>
                <w:webHidden/>
              </w:rPr>
            </w:r>
            <w:r>
              <w:rPr>
                <w:noProof/>
                <w:webHidden/>
              </w:rPr>
              <w:fldChar w:fldCharType="separate"/>
            </w:r>
            <w:r>
              <w:rPr>
                <w:noProof/>
                <w:webHidden/>
              </w:rPr>
              <w:t>16</w:t>
            </w:r>
            <w:r>
              <w:rPr>
                <w:noProof/>
                <w:webHidden/>
              </w:rPr>
              <w:fldChar w:fldCharType="end"/>
            </w:r>
          </w:hyperlink>
        </w:p>
        <w:p w14:paraId="56C18AF1" w14:textId="5C05158F" w:rsidR="00F424FE" w:rsidRDefault="00F424FE">
          <w:pPr>
            <w:pStyle w:val="TM2"/>
            <w:tabs>
              <w:tab w:val="right" w:leader="dot" w:pos="9396"/>
            </w:tabs>
            <w:rPr>
              <w:noProof/>
              <w:kern w:val="2"/>
              <w:lang w:val="fr-FR" w:eastAsia="fr-FR"/>
              <w14:ligatures w14:val="standardContextual"/>
            </w:rPr>
          </w:pPr>
          <w:hyperlink w:anchor="_Toc233572723" w:history="1">
            <w:r w:rsidRPr="001A3C41">
              <w:rPr>
                <w:rStyle w:val="Lienhypertexte"/>
                <w:noProof/>
              </w:rPr>
              <w:t>Prédictions à 1, 2 et 3 ans</w:t>
            </w:r>
            <w:r>
              <w:rPr>
                <w:noProof/>
                <w:webHidden/>
              </w:rPr>
              <w:tab/>
            </w:r>
            <w:r>
              <w:rPr>
                <w:noProof/>
                <w:webHidden/>
              </w:rPr>
              <w:fldChar w:fldCharType="begin"/>
            </w:r>
            <w:r>
              <w:rPr>
                <w:noProof/>
                <w:webHidden/>
              </w:rPr>
              <w:instrText xml:space="preserve"> PAGEREF _Toc233572723 \h </w:instrText>
            </w:r>
            <w:r>
              <w:rPr>
                <w:noProof/>
                <w:webHidden/>
              </w:rPr>
            </w:r>
            <w:r>
              <w:rPr>
                <w:noProof/>
                <w:webHidden/>
              </w:rPr>
              <w:fldChar w:fldCharType="separate"/>
            </w:r>
            <w:r>
              <w:rPr>
                <w:noProof/>
                <w:webHidden/>
              </w:rPr>
              <w:t>16</w:t>
            </w:r>
            <w:r>
              <w:rPr>
                <w:noProof/>
                <w:webHidden/>
              </w:rPr>
              <w:fldChar w:fldCharType="end"/>
            </w:r>
          </w:hyperlink>
        </w:p>
        <w:p w14:paraId="59FC212E" w14:textId="3C4AB527" w:rsidR="00F424FE" w:rsidRDefault="00F424FE">
          <w:pPr>
            <w:pStyle w:val="TM1"/>
            <w:tabs>
              <w:tab w:val="right" w:leader="dot" w:pos="9396"/>
            </w:tabs>
            <w:rPr>
              <w:noProof/>
              <w:kern w:val="2"/>
              <w:lang w:val="fr-FR" w:eastAsia="fr-FR"/>
              <w14:ligatures w14:val="standardContextual"/>
            </w:rPr>
          </w:pPr>
          <w:hyperlink w:anchor="_Toc233572724" w:history="1">
            <w:r w:rsidRPr="001A3C41">
              <w:rPr>
                <w:rStyle w:val="Lienhypertexte"/>
                <w:noProof/>
              </w:rPr>
              <w:t>9. Accuracy — pouvoir prédictif</w:t>
            </w:r>
            <w:r>
              <w:rPr>
                <w:noProof/>
                <w:webHidden/>
              </w:rPr>
              <w:tab/>
            </w:r>
            <w:r>
              <w:rPr>
                <w:noProof/>
                <w:webHidden/>
              </w:rPr>
              <w:fldChar w:fldCharType="begin"/>
            </w:r>
            <w:r>
              <w:rPr>
                <w:noProof/>
                <w:webHidden/>
              </w:rPr>
              <w:instrText xml:space="preserve"> PAGEREF _Toc233572724 \h </w:instrText>
            </w:r>
            <w:r>
              <w:rPr>
                <w:noProof/>
                <w:webHidden/>
              </w:rPr>
            </w:r>
            <w:r>
              <w:rPr>
                <w:noProof/>
                <w:webHidden/>
              </w:rPr>
              <w:fldChar w:fldCharType="separate"/>
            </w:r>
            <w:r>
              <w:rPr>
                <w:noProof/>
                <w:webHidden/>
              </w:rPr>
              <w:t>19</w:t>
            </w:r>
            <w:r>
              <w:rPr>
                <w:noProof/>
                <w:webHidden/>
              </w:rPr>
              <w:fldChar w:fldCharType="end"/>
            </w:r>
          </w:hyperlink>
        </w:p>
        <w:p w14:paraId="3891D58D" w14:textId="419B193E" w:rsidR="00F424FE" w:rsidRDefault="00F424FE">
          <w:pPr>
            <w:pStyle w:val="TM2"/>
            <w:tabs>
              <w:tab w:val="right" w:leader="dot" w:pos="9396"/>
            </w:tabs>
            <w:rPr>
              <w:noProof/>
              <w:kern w:val="2"/>
              <w:lang w:val="fr-FR" w:eastAsia="fr-FR"/>
              <w14:ligatures w14:val="standardContextual"/>
            </w:rPr>
          </w:pPr>
          <w:hyperlink w:anchor="_Toc233572725" w:history="1">
            <w:r w:rsidRPr="001A3C41">
              <w:rPr>
                <w:rStyle w:val="Lienhypertexte"/>
                <w:noProof/>
              </w:rPr>
              <w:t>Définition des métriques utilisées</w:t>
            </w:r>
            <w:r>
              <w:rPr>
                <w:noProof/>
                <w:webHidden/>
              </w:rPr>
              <w:tab/>
            </w:r>
            <w:r>
              <w:rPr>
                <w:noProof/>
                <w:webHidden/>
              </w:rPr>
              <w:fldChar w:fldCharType="begin"/>
            </w:r>
            <w:r>
              <w:rPr>
                <w:noProof/>
                <w:webHidden/>
              </w:rPr>
              <w:instrText xml:space="preserve"> PAGEREF _Toc233572725 \h </w:instrText>
            </w:r>
            <w:r>
              <w:rPr>
                <w:noProof/>
                <w:webHidden/>
              </w:rPr>
            </w:r>
            <w:r>
              <w:rPr>
                <w:noProof/>
                <w:webHidden/>
              </w:rPr>
              <w:fldChar w:fldCharType="separate"/>
            </w:r>
            <w:r>
              <w:rPr>
                <w:noProof/>
                <w:webHidden/>
              </w:rPr>
              <w:t>19</w:t>
            </w:r>
            <w:r>
              <w:rPr>
                <w:noProof/>
                <w:webHidden/>
              </w:rPr>
              <w:fldChar w:fldCharType="end"/>
            </w:r>
          </w:hyperlink>
        </w:p>
        <w:p w14:paraId="4DBA5505" w14:textId="66187DB2" w:rsidR="00F424FE" w:rsidRDefault="00F424FE">
          <w:pPr>
            <w:pStyle w:val="TM2"/>
            <w:tabs>
              <w:tab w:val="right" w:leader="dot" w:pos="9396"/>
            </w:tabs>
            <w:rPr>
              <w:noProof/>
              <w:kern w:val="2"/>
              <w:lang w:val="fr-FR" w:eastAsia="fr-FR"/>
              <w14:ligatures w14:val="standardContextual"/>
            </w:rPr>
          </w:pPr>
          <w:hyperlink w:anchor="_Toc233572726" w:history="1">
            <w:r w:rsidRPr="001A3C41">
              <w:rPr>
                <w:rStyle w:val="Lienhypertexte"/>
                <w:noProof/>
              </w:rPr>
              <w:t>Limites et perspectives</w:t>
            </w:r>
            <w:r>
              <w:rPr>
                <w:noProof/>
                <w:webHidden/>
              </w:rPr>
              <w:tab/>
            </w:r>
            <w:r>
              <w:rPr>
                <w:noProof/>
                <w:webHidden/>
              </w:rPr>
              <w:fldChar w:fldCharType="begin"/>
            </w:r>
            <w:r>
              <w:rPr>
                <w:noProof/>
                <w:webHidden/>
              </w:rPr>
              <w:instrText xml:space="preserve"> PAGEREF _Toc233572726 \h </w:instrText>
            </w:r>
            <w:r>
              <w:rPr>
                <w:noProof/>
                <w:webHidden/>
              </w:rPr>
            </w:r>
            <w:r>
              <w:rPr>
                <w:noProof/>
                <w:webHidden/>
              </w:rPr>
              <w:fldChar w:fldCharType="separate"/>
            </w:r>
            <w:r>
              <w:rPr>
                <w:noProof/>
                <w:webHidden/>
              </w:rPr>
              <w:t>20</w:t>
            </w:r>
            <w:r>
              <w:rPr>
                <w:noProof/>
                <w:webHidden/>
              </w:rPr>
              <w:fldChar w:fldCharType="end"/>
            </w:r>
          </w:hyperlink>
        </w:p>
        <w:p w14:paraId="005C6FA5" w14:textId="5CAE36CD" w:rsidR="00F424FE" w:rsidRDefault="00F424FE">
          <w:pPr>
            <w:pStyle w:val="TM2"/>
            <w:tabs>
              <w:tab w:val="right" w:leader="dot" w:pos="9396"/>
            </w:tabs>
            <w:rPr>
              <w:noProof/>
              <w:kern w:val="2"/>
              <w:lang w:val="fr-FR" w:eastAsia="fr-FR"/>
              <w14:ligatures w14:val="standardContextual"/>
            </w:rPr>
          </w:pPr>
          <w:hyperlink w:anchor="_Toc233572727" w:history="1">
            <w:r w:rsidRPr="001A3C41">
              <w:rPr>
                <w:rStyle w:val="Lienhypertexte"/>
                <w:noProof/>
              </w:rPr>
              <w:t>Tableau récapitulatif</w:t>
            </w:r>
            <w:r>
              <w:rPr>
                <w:noProof/>
                <w:webHidden/>
              </w:rPr>
              <w:tab/>
            </w:r>
            <w:r>
              <w:rPr>
                <w:noProof/>
                <w:webHidden/>
              </w:rPr>
              <w:fldChar w:fldCharType="begin"/>
            </w:r>
            <w:r>
              <w:rPr>
                <w:noProof/>
                <w:webHidden/>
              </w:rPr>
              <w:instrText xml:space="preserve"> PAGEREF _Toc233572727 \h </w:instrText>
            </w:r>
            <w:r>
              <w:rPr>
                <w:noProof/>
                <w:webHidden/>
              </w:rPr>
            </w:r>
            <w:r>
              <w:rPr>
                <w:noProof/>
                <w:webHidden/>
              </w:rPr>
              <w:fldChar w:fldCharType="separate"/>
            </w:r>
            <w:r>
              <w:rPr>
                <w:noProof/>
                <w:webHidden/>
              </w:rPr>
              <w:t>20</w:t>
            </w:r>
            <w:r>
              <w:rPr>
                <w:noProof/>
                <w:webHidden/>
              </w:rPr>
              <w:fldChar w:fldCharType="end"/>
            </w:r>
          </w:hyperlink>
        </w:p>
        <w:p w14:paraId="7533C3B6" w14:textId="217559C0" w:rsidR="00F424FE" w:rsidRDefault="00F424FE">
          <w:pPr>
            <w:pStyle w:val="TM1"/>
            <w:tabs>
              <w:tab w:val="right" w:leader="dot" w:pos="9396"/>
            </w:tabs>
            <w:rPr>
              <w:noProof/>
              <w:kern w:val="2"/>
              <w:lang w:val="fr-FR" w:eastAsia="fr-FR"/>
              <w14:ligatures w14:val="standardContextual"/>
            </w:rPr>
          </w:pPr>
          <w:hyperlink w:anchor="_Toc233572728" w:history="1">
            <w:r w:rsidRPr="001A3C41">
              <w:rPr>
                <w:rStyle w:val="Lienhypertexte"/>
                <w:noProof/>
              </w:rPr>
              <w:t>10. Réponses aux questions d’analyse</w:t>
            </w:r>
            <w:r>
              <w:rPr>
                <w:noProof/>
                <w:webHidden/>
              </w:rPr>
              <w:tab/>
            </w:r>
            <w:r>
              <w:rPr>
                <w:noProof/>
                <w:webHidden/>
              </w:rPr>
              <w:fldChar w:fldCharType="begin"/>
            </w:r>
            <w:r>
              <w:rPr>
                <w:noProof/>
                <w:webHidden/>
              </w:rPr>
              <w:instrText xml:space="preserve"> PAGEREF _Toc233572728 \h </w:instrText>
            </w:r>
            <w:r>
              <w:rPr>
                <w:noProof/>
                <w:webHidden/>
              </w:rPr>
            </w:r>
            <w:r>
              <w:rPr>
                <w:noProof/>
                <w:webHidden/>
              </w:rPr>
              <w:fldChar w:fldCharType="separate"/>
            </w:r>
            <w:r>
              <w:rPr>
                <w:noProof/>
                <w:webHidden/>
              </w:rPr>
              <w:t>21</w:t>
            </w:r>
            <w:r>
              <w:rPr>
                <w:noProof/>
                <w:webHidden/>
              </w:rPr>
              <w:fldChar w:fldCharType="end"/>
            </w:r>
          </w:hyperlink>
        </w:p>
        <w:p w14:paraId="5DE814DA" w14:textId="717B4727" w:rsidR="00F424FE" w:rsidRDefault="00F424FE">
          <w:pPr>
            <w:pStyle w:val="TM1"/>
            <w:tabs>
              <w:tab w:val="right" w:leader="dot" w:pos="9396"/>
            </w:tabs>
            <w:rPr>
              <w:noProof/>
              <w:kern w:val="2"/>
              <w:lang w:val="fr-FR" w:eastAsia="fr-FR"/>
              <w14:ligatures w14:val="standardContextual"/>
            </w:rPr>
          </w:pPr>
          <w:hyperlink w:anchor="_Toc233572729" w:history="1">
            <w:r w:rsidRPr="001A3C41">
              <w:rPr>
                <w:rStyle w:val="Lienhypertexte"/>
                <w:noProof/>
              </w:rPr>
              <w:t>11. Recommandations</w:t>
            </w:r>
            <w:r>
              <w:rPr>
                <w:noProof/>
                <w:webHidden/>
              </w:rPr>
              <w:tab/>
            </w:r>
            <w:r>
              <w:rPr>
                <w:noProof/>
                <w:webHidden/>
              </w:rPr>
              <w:fldChar w:fldCharType="begin"/>
            </w:r>
            <w:r>
              <w:rPr>
                <w:noProof/>
                <w:webHidden/>
              </w:rPr>
              <w:instrText xml:space="preserve"> PAGEREF _Toc233572729 \h </w:instrText>
            </w:r>
            <w:r>
              <w:rPr>
                <w:noProof/>
                <w:webHidden/>
              </w:rPr>
            </w:r>
            <w:r>
              <w:rPr>
                <w:noProof/>
                <w:webHidden/>
              </w:rPr>
              <w:fldChar w:fldCharType="separate"/>
            </w:r>
            <w:r>
              <w:rPr>
                <w:noProof/>
                <w:webHidden/>
              </w:rPr>
              <w:t>23</w:t>
            </w:r>
            <w:r>
              <w:rPr>
                <w:noProof/>
                <w:webHidden/>
              </w:rPr>
              <w:fldChar w:fldCharType="end"/>
            </w:r>
          </w:hyperlink>
        </w:p>
        <w:p w14:paraId="192B7F1E" w14:textId="2B74E176" w:rsidR="005165E2" w:rsidRDefault="00004792" w:rsidP="002252C0">
          <w:r>
            <w:rPr>
              <w:b/>
              <w:bCs/>
            </w:rPr>
            <w:fldChar w:fldCharType="end"/>
          </w:r>
        </w:p>
      </w:sdtContent>
    </w:sdt>
    <w:bookmarkEnd w:id="2" w:displacedByCustomXml="prev"/>
    <w:bookmarkStart w:id="3" w:name="contexte-et-objectif" w:displacedByCustomXml="prev"/>
    <w:p w14:paraId="629CC2AC" w14:textId="2AB8D6B5" w:rsidR="004C054A" w:rsidRDefault="00000000" w:rsidP="00004792">
      <w:pPr>
        <w:pStyle w:val="Titre1"/>
      </w:pPr>
      <w:bookmarkStart w:id="4" w:name="_Toc233572699"/>
      <w:r>
        <w:lastRenderedPageBreak/>
        <w:t>1. Contexte et objectif</w:t>
      </w:r>
      <w:bookmarkEnd w:id="4"/>
    </w:p>
    <w:p w14:paraId="32E52EB4" w14:textId="77777777" w:rsidR="004C054A" w:rsidRDefault="00000000">
      <w:pPr>
        <w:pStyle w:val="FirstParagraph"/>
      </w:pPr>
      <w:r>
        <w:rPr>
          <w:b/>
          <w:bCs/>
        </w:rPr>
        <w:t>Electio-Analytics</w:t>
      </w:r>
      <w:r>
        <w:t xml:space="preserve"> est une startup spécialisée dans le conseil stratégique pour les campagnes électorales. Son besoin est de disposer d’une capacité de </w:t>
      </w:r>
      <w:r>
        <w:rPr>
          <w:b/>
          <w:bCs/>
        </w:rPr>
        <w:t>prévision des tendances électorales à moyen terme (1 à 3 ans)</w:t>
      </w:r>
      <w:r>
        <w:t xml:space="preserve"> à partir d’indicateurs socio-économiques publics.</w:t>
      </w:r>
    </w:p>
    <w:p w14:paraId="1D3D90A6" w14:textId="77777777" w:rsidR="004C054A" w:rsidRDefault="00000000">
      <w:pPr>
        <w:pStyle w:val="Corpsdetexte"/>
      </w:pPr>
      <w:r>
        <w:t xml:space="preserve">Notre mission consiste à réaliser une </w:t>
      </w:r>
      <w:r>
        <w:rPr>
          <w:b/>
          <w:bCs/>
        </w:rPr>
        <w:t>preuve de concept (POC)</w:t>
      </w:r>
      <w:r>
        <w:t xml:space="preserve"> démontrant la faisabilité d’un modèle prédictif corrélant des indicateurs territoriaux (chômage, criminalité, démographie, activité économique) avec les résultats électoraux passés, afin d’anticiper les tendances futures.</w:t>
      </w:r>
    </w:p>
    <w:p w14:paraId="5DE3014D" w14:textId="70B2B71F" w:rsidR="004C054A" w:rsidRDefault="004C054A"/>
    <w:p w14:paraId="68B5CE5F" w14:textId="77777777" w:rsidR="004C054A" w:rsidRDefault="00000000" w:rsidP="00004792">
      <w:pPr>
        <w:pStyle w:val="Titre1"/>
      </w:pPr>
      <w:bookmarkStart w:id="5" w:name="justification-du-choix-géographique"/>
      <w:bookmarkStart w:id="6" w:name="_Toc233572700"/>
      <w:bookmarkEnd w:id="3"/>
      <w:r>
        <w:t>2. Justification du choix géographique</w:t>
      </w:r>
      <w:bookmarkEnd w:id="6"/>
    </w:p>
    <w:p w14:paraId="21BB05D4" w14:textId="77777777" w:rsidR="004C054A" w:rsidRPr="00004792" w:rsidRDefault="00000000" w:rsidP="00004792">
      <w:pPr>
        <w:pStyle w:val="Abstract"/>
        <w:rPr>
          <w:sz w:val="24"/>
          <w:szCs w:val="24"/>
        </w:rPr>
      </w:pPr>
      <w:bookmarkStart w:id="7" w:name="périmètre-retenu-le-département-français"/>
      <w:proofErr w:type="spellStart"/>
      <w:r w:rsidRPr="00004792">
        <w:rPr>
          <w:sz w:val="24"/>
          <w:szCs w:val="24"/>
        </w:rPr>
        <w:t>Périmètre</w:t>
      </w:r>
      <w:proofErr w:type="spellEnd"/>
      <w:r w:rsidRPr="00004792">
        <w:rPr>
          <w:sz w:val="24"/>
          <w:szCs w:val="24"/>
        </w:rPr>
        <w:t xml:space="preserve"> </w:t>
      </w:r>
      <w:proofErr w:type="spellStart"/>
      <w:proofErr w:type="gramStart"/>
      <w:r w:rsidRPr="00004792">
        <w:rPr>
          <w:sz w:val="24"/>
          <w:szCs w:val="24"/>
        </w:rPr>
        <w:t>retenu</w:t>
      </w:r>
      <w:proofErr w:type="spellEnd"/>
      <w:r w:rsidRPr="00004792">
        <w:rPr>
          <w:sz w:val="24"/>
          <w:szCs w:val="24"/>
        </w:rPr>
        <w:t xml:space="preserve"> :</w:t>
      </w:r>
      <w:proofErr w:type="gramEnd"/>
      <w:r w:rsidRPr="00004792">
        <w:rPr>
          <w:sz w:val="24"/>
          <w:szCs w:val="24"/>
        </w:rPr>
        <w:t xml:space="preserve"> le département français</w:t>
      </w:r>
    </w:p>
    <w:p w14:paraId="1EDB5E66" w14:textId="77777777" w:rsidR="004C054A" w:rsidRDefault="00000000">
      <w:pPr>
        <w:pStyle w:val="FirstParagraph"/>
      </w:pPr>
      <w:r>
        <w:t xml:space="preserve">Après </w:t>
      </w:r>
      <w:proofErr w:type="spellStart"/>
      <w:r>
        <w:t>analyse</w:t>
      </w:r>
      <w:proofErr w:type="spellEnd"/>
      <w:r>
        <w:t xml:space="preserve"> des sources de données disponibles, le </w:t>
      </w:r>
      <w:r>
        <w:rPr>
          <w:b/>
          <w:bCs/>
        </w:rPr>
        <w:t>département</w:t>
      </w:r>
      <w:r>
        <w:t xml:space="preserve"> a été retenu comme maille géographique de référence pour les raisons </w:t>
      </w:r>
      <w:proofErr w:type="gramStart"/>
      <w:r>
        <w:t>suivantes :</w:t>
      </w:r>
      <w:proofErr w:type="gramEnd"/>
    </w:p>
    <w:p w14:paraId="60C1345D" w14:textId="77777777" w:rsidR="004C054A" w:rsidRDefault="00000000">
      <w:pPr>
        <w:pStyle w:val="Corpsdetexte"/>
      </w:pPr>
      <w:r>
        <w:rPr>
          <w:b/>
          <w:bCs/>
        </w:rPr>
        <w:t>Disponibilité et cohérence des données</w:t>
      </w:r>
      <w:r>
        <w:t xml:space="preserve"> L’ensemble des jeux de données publics exploités (data.gouv.fr, INSEE) sont systématiquement disponibles à l’échelle départementale. Cette maille est le niveau de granularité le plus fin pour lequel tous nos indicateurs sont simultanément renseignés et comparables.</w:t>
      </w:r>
    </w:p>
    <w:p w14:paraId="6F02AE4C" w14:textId="77777777" w:rsidR="004C054A" w:rsidRDefault="00000000">
      <w:pPr>
        <w:pStyle w:val="Corpsdetexte"/>
      </w:pPr>
      <w:r>
        <w:rPr>
          <w:b/>
          <w:bCs/>
        </w:rPr>
        <w:t>Équilibre volume / représentativité</w:t>
      </w:r>
      <w:r>
        <w:t xml:space="preserve"> - Une maille </w:t>
      </w:r>
      <w:r>
        <w:rPr>
          <w:b/>
          <w:bCs/>
        </w:rPr>
        <w:t>trop fine</w:t>
      </w:r>
      <w:r>
        <w:t xml:space="preserve"> (commune, arrondissement) aurait produit des jeux de données fragmentés, avec de nombreuses valeurs manquantes et des résultats difficilement généralisables. - Une maille </w:t>
      </w:r>
      <w:r>
        <w:rPr>
          <w:b/>
          <w:bCs/>
        </w:rPr>
        <w:t>trop large</w:t>
      </w:r>
      <w:r>
        <w:t xml:space="preserve"> (région) aurait lissé les disparités territoriales et réduit la puissance statistique du modèle. - Le département offre </w:t>
      </w:r>
      <w:r>
        <w:rPr>
          <w:b/>
          <w:bCs/>
        </w:rPr>
        <w:t>96 observations</w:t>
      </w:r>
      <w:r>
        <w:t xml:space="preserve"> (France métropolitaine), suffisantes pour entraîner et valider un modèle de machine learning supervisé.</w:t>
      </w:r>
    </w:p>
    <w:p w14:paraId="54E583A2" w14:textId="77777777" w:rsidR="004C054A" w:rsidRDefault="00000000">
      <w:pPr>
        <w:pStyle w:val="Corpsdetexte"/>
      </w:pPr>
      <w:r>
        <w:rPr>
          <w:b/>
          <w:bCs/>
        </w:rPr>
        <w:t>Pertinence électorale</w:t>
      </w:r>
      <w:r>
        <w:t xml:space="preserve"> Le découpage départemental correspond aux circumscriptions de référence pour les élections présidentielles et législatives, ce qui garantit une cohérence directe entre nos données socio-économiques et les résultats électoraux exploités.</w:t>
      </w:r>
    </w:p>
    <w:p w14:paraId="03F7B898" w14:textId="5EDCE164" w:rsidR="004C054A" w:rsidRDefault="004C054A"/>
    <w:p w14:paraId="5171516C" w14:textId="77777777" w:rsidR="004C054A" w:rsidRDefault="00000000" w:rsidP="00F424FE">
      <w:pPr>
        <w:pStyle w:val="Titre1"/>
      </w:pPr>
      <w:bookmarkStart w:id="8" w:name="choix-des-indicateurs"/>
      <w:bookmarkStart w:id="9" w:name="_Toc233572701"/>
      <w:bookmarkEnd w:id="5"/>
      <w:bookmarkEnd w:id="7"/>
      <w:r>
        <w:t>3. Choix des indicateurs</w:t>
      </w:r>
      <w:bookmarkEnd w:id="9"/>
    </w:p>
    <w:p w14:paraId="034D6A8A" w14:textId="18457DD5" w:rsidR="004C054A" w:rsidRDefault="00000000">
      <w:pPr>
        <w:pStyle w:val="FirstParagraph"/>
      </w:pPr>
      <w:r>
        <w:t xml:space="preserve">Les indicateurs ont été </w:t>
      </w:r>
      <w:proofErr w:type="spellStart"/>
      <w:r>
        <w:t>sélectionnés</w:t>
      </w:r>
      <w:proofErr w:type="spellEnd"/>
      <w:r>
        <w:t xml:space="preserve"> </w:t>
      </w:r>
      <w:proofErr w:type="spellStart"/>
      <w:r>
        <w:t>selon</w:t>
      </w:r>
      <w:proofErr w:type="spellEnd"/>
      <w:r>
        <w:t xml:space="preserve"> deux </w:t>
      </w:r>
      <w:proofErr w:type="spellStart"/>
      <w:proofErr w:type="gramStart"/>
      <w:r w:rsidR="005165E2">
        <w:t>critères</w:t>
      </w:r>
      <w:proofErr w:type="spellEnd"/>
      <w:r w:rsidR="005165E2">
        <w:t xml:space="preserve"> :</w:t>
      </w:r>
      <w:proofErr w:type="gramEnd"/>
      <w:r>
        <w:t xml:space="preserve"> </w:t>
      </w:r>
      <w:proofErr w:type="spellStart"/>
      <w:r>
        <w:t>leur</w:t>
      </w:r>
      <w:proofErr w:type="spellEnd"/>
      <w:r>
        <w:t xml:space="preserve"> </w:t>
      </w:r>
      <w:r>
        <w:rPr>
          <w:b/>
          <w:bCs/>
        </w:rPr>
        <w:t>citation explicite dans le cahier des charges</w:t>
      </w:r>
      <w:r>
        <w:t xml:space="preserve"> d’Electio-Analytics et leur </w:t>
      </w:r>
      <w:r>
        <w:rPr>
          <w:b/>
          <w:bCs/>
        </w:rPr>
        <w:t>potentiel d’influence sur les comportements de vote</w:t>
      </w:r>
      <w:r>
        <w:t xml:space="preserve">, documenté dans la </w:t>
      </w:r>
      <w:proofErr w:type="spellStart"/>
      <w:r>
        <w:t>littérature</w:t>
      </w:r>
      <w:proofErr w:type="spellEnd"/>
      <w:r>
        <w:t xml:space="preserve"> </w:t>
      </w:r>
      <w:proofErr w:type="spellStart"/>
      <w:r>
        <w:t>en</w:t>
      </w:r>
      <w:proofErr w:type="spellEnd"/>
      <w:r>
        <w:t xml:space="preserve"> science politique.</w:t>
      </w:r>
    </w:p>
    <w:p w14:paraId="3F333C74" w14:textId="77777777" w:rsidR="00374F17" w:rsidRDefault="00374F17" w:rsidP="00374F17">
      <w:pPr>
        <w:pStyle w:val="Corpsdetexte"/>
      </w:pPr>
    </w:p>
    <w:p w14:paraId="2A6183BE" w14:textId="77777777" w:rsidR="00374F17" w:rsidRPr="00374F17" w:rsidRDefault="00374F17" w:rsidP="00374F17">
      <w:pPr>
        <w:pStyle w:val="Corpsdetexte"/>
      </w:pPr>
    </w:p>
    <w:p w14:paraId="4BFCDC7D" w14:textId="77777777" w:rsidR="004C054A" w:rsidRPr="00374F17" w:rsidRDefault="00000000" w:rsidP="00374F17">
      <w:pPr>
        <w:pStyle w:val="Abstract"/>
        <w:rPr>
          <w:b/>
          <w:bCs/>
          <w:sz w:val="24"/>
          <w:szCs w:val="24"/>
        </w:rPr>
      </w:pPr>
      <w:bookmarkStart w:id="10" w:name="indicateurs-retenus"/>
      <w:proofErr w:type="spellStart"/>
      <w:r w:rsidRPr="00374F17">
        <w:rPr>
          <w:b/>
          <w:bCs/>
          <w:sz w:val="24"/>
          <w:szCs w:val="24"/>
        </w:rPr>
        <w:t>Indicateurs</w:t>
      </w:r>
      <w:proofErr w:type="spellEnd"/>
      <w:r w:rsidRPr="00374F17">
        <w:rPr>
          <w:b/>
          <w:bCs/>
          <w:sz w:val="24"/>
          <w:szCs w:val="24"/>
        </w:rPr>
        <w:t xml:space="preserve"> </w:t>
      </w:r>
      <w:proofErr w:type="spellStart"/>
      <w:r w:rsidRPr="00374F17">
        <w:rPr>
          <w:b/>
          <w:bCs/>
          <w:sz w:val="24"/>
          <w:szCs w:val="24"/>
        </w:rPr>
        <w:t>retenus</w:t>
      </w:r>
      <w:proofErr w:type="spellEnd"/>
    </w:p>
    <w:tbl>
      <w:tblPr>
        <w:tblStyle w:val="Table"/>
        <w:tblW w:w="5000" w:type="pct"/>
        <w:tblLayout w:type="fixed"/>
        <w:tblLook w:val="0020" w:firstRow="1" w:lastRow="0" w:firstColumn="0" w:lastColumn="0" w:noHBand="0" w:noVBand="0"/>
      </w:tblPr>
      <w:tblGrid>
        <w:gridCol w:w="2405"/>
        <w:gridCol w:w="2405"/>
        <w:gridCol w:w="2406"/>
        <w:gridCol w:w="2406"/>
      </w:tblGrid>
      <w:tr w:rsidR="004C054A" w14:paraId="543A9690" w14:textId="77777777" w:rsidTr="004C05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EA395A2" w14:textId="77777777" w:rsidR="004C054A" w:rsidRDefault="00000000">
            <w:pPr>
              <w:pStyle w:val="Compact"/>
            </w:pPr>
            <w:proofErr w:type="spellStart"/>
            <w:r>
              <w:t>Indicateur</w:t>
            </w:r>
            <w:proofErr w:type="spellEnd"/>
          </w:p>
        </w:tc>
        <w:tc>
          <w:tcPr>
            <w:tcW w:w="1980" w:type="dxa"/>
          </w:tcPr>
          <w:p w14:paraId="24B039C0" w14:textId="77777777" w:rsidR="004C054A" w:rsidRDefault="00000000">
            <w:pPr>
              <w:pStyle w:val="Compact"/>
            </w:pPr>
            <w:r>
              <w:t>Source</w:t>
            </w:r>
          </w:p>
        </w:tc>
        <w:tc>
          <w:tcPr>
            <w:tcW w:w="1980" w:type="dxa"/>
          </w:tcPr>
          <w:p w14:paraId="17A442AF" w14:textId="77777777" w:rsidR="004C054A" w:rsidRDefault="00000000">
            <w:pPr>
              <w:pStyle w:val="Compact"/>
            </w:pPr>
            <w:r>
              <w:t>Couverture</w:t>
            </w:r>
          </w:p>
        </w:tc>
        <w:tc>
          <w:tcPr>
            <w:tcW w:w="1980" w:type="dxa"/>
          </w:tcPr>
          <w:p w14:paraId="139EF570" w14:textId="77777777" w:rsidR="004C054A" w:rsidRDefault="00000000">
            <w:pPr>
              <w:pStyle w:val="Compact"/>
            </w:pPr>
            <w:r>
              <w:t>Justification</w:t>
            </w:r>
          </w:p>
        </w:tc>
      </w:tr>
      <w:tr w:rsidR="004C054A" w14:paraId="6763462B" w14:textId="77777777">
        <w:tc>
          <w:tcPr>
            <w:tcW w:w="1980" w:type="dxa"/>
          </w:tcPr>
          <w:p w14:paraId="66AEFA16" w14:textId="77777777" w:rsidR="004C054A" w:rsidRDefault="00000000">
            <w:pPr>
              <w:pStyle w:val="Compact"/>
            </w:pPr>
            <w:r>
              <w:rPr>
                <w:b/>
                <w:bCs/>
              </w:rPr>
              <w:t>Taux de chômage</w:t>
            </w:r>
          </w:p>
        </w:tc>
        <w:tc>
          <w:tcPr>
            <w:tcW w:w="1980" w:type="dxa"/>
          </w:tcPr>
          <w:p w14:paraId="61BD0DC9" w14:textId="77777777" w:rsidR="004C054A" w:rsidRDefault="00000000">
            <w:pPr>
              <w:pStyle w:val="Compact"/>
            </w:pPr>
            <w:r>
              <w:t>INSEE / data.gouv.fr</w:t>
            </w:r>
          </w:p>
        </w:tc>
        <w:tc>
          <w:tcPr>
            <w:tcW w:w="1980" w:type="dxa"/>
          </w:tcPr>
          <w:p w14:paraId="2CC6B229" w14:textId="77777777" w:rsidR="004C054A" w:rsidRDefault="00000000">
            <w:pPr>
              <w:pStyle w:val="Compact"/>
            </w:pPr>
            <w:r>
              <w:t>1982–2025</w:t>
            </w:r>
          </w:p>
        </w:tc>
        <w:tc>
          <w:tcPr>
            <w:tcW w:w="1980" w:type="dxa"/>
          </w:tcPr>
          <w:p w14:paraId="5DAD9613" w14:textId="77777777" w:rsidR="004C054A" w:rsidRDefault="00000000">
            <w:pPr>
              <w:pStyle w:val="Compact"/>
            </w:pPr>
            <w:r>
              <w:t>Indicateur économique central, lié au mécontentement social et aux votes protestataires</w:t>
            </w:r>
          </w:p>
        </w:tc>
      </w:tr>
      <w:tr w:rsidR="004C054A" w14:paraId="2D5E5C26" w14:textId="77777777">
        <w:tc>
          <w:tcPr>
            <w:tcW w:w="1980" w:type="dxa"/>
          </w:tcPr>
          <w:p w14:paraId="6687D5B5" w14:textId="77777777" w:rsidR="004C054A" w:rsidRDefault="00000000">
            <w:pPr>
              <w:pStyle w:val="Compact"/>
            </w:pPr>
            <w:r>
              <w:rPr>
                <w:b/>
                <w:bCs/>
              </w:rPr>
              <w:t>Criminalité</w:t>
            </w:r>
            <w:r>
              <w:t xml:space="preserve"> (16 types)</w:t>
            </w:r>
          </w:p>
        </w:tc>
        <w:tc>
          <w:tcPr>
            <w:tcW w:w="1980" w:type="dxa"/>
          </w:tcPr>
          <w:p w14:paraId="041E64CA" w14:textId="77777777" w:rsidR="004C054A" w:rsidRDefault="00000000">
            <w:pPr>
              <w:pStyle w:val="Compact"/>
            </w:pPr>
            <w:r>
              <w:t>data.gouv.fr / Ministère Intérieur</w:t>
            </w:r>
          </w:p>
        </w:tc>
        <w:tc>
          <w:tcPr>
            <w:tcW w:w="1980" w:type="dxa"/>
          </w:tcPr>
          <w:p w14:paraId="1D0D394E" w14:textId="77777777" w:rsidR="004C054A" w:rsidRDefault="00000000">
            <w:pPr>
              <w:pStyle w:val="Compact"/>
            </w:pPr>
            <w:r>
              <w:t>2016–2025</w:t>
            </w:r>
          </w:p>
        </w:tc>
        <w:tc>
          <w:tcPr>
            <w:tcW w:w="1980" w:type="dxa"/>
          </w:tcPr>
          <w:p w14:paraId="1F5C275A" w14:textId="77777777" w:rsidR="004C054A" w:rsidRDefault="00000000">
            <w:pPr>
              <w:pStyle w:val="Compact"/>
            </w:pPr>
            <w:r>
              <w:t>Influence les préoccupations sécuritaires, moteur de vote pour les candidats à programme sécuritaire</w:t>
            </w:r>
          </w:p>
        </w:tc>
      </w:tr>
      <w:tr w:rsidR="004C054A" w14:paraId="79C41285" w14:textId="77777777">
        <w:tc>
          <w:tcPr>
            <w:tcW w:w="1980" w:type="dxa"/>
          </w:tcPr>
          <w:p w14:paraId="1801D6FA" w14:textId="77777777" w:rsidR="004C054A" w:rsidRDefault="00000000">
            <w:pPr>
              <w:pStyle w:val="Compact"/>
            </w:pPr>
            <w:r>
              <w:rPr>
                <w:b/>
                <w:bCs/>
              </w:rPr>
              <w:t>Démographie</w:t>
            </w:r>
            <w:r>
              <w:t xml:space="preserve"> (population, communes)</w:t>
            </w:r>
          </w:p>
        </w:tc>
        <w:tc>
          <w:tcPr>
            <w:tcW w:w="1980" w:type="dxa"/>
          </w:tcPr>
          <w:p w14:paraId="19A0FF01" w14:textId="77777777" w:rsidR="004C054A" w:rsidRDefault="00000000">
            <w:pPr>
              <w:pStyle w:val="Compact"/>
            </w:pPr>
            <w:r>
              <w:t>INSEE</w:t>
            </w:r>
          </w:p>
        </w:tc>
        <w:tc>
          <w:tcPr>
            <w:tcW w:w="1980" w:type="dxa"/>
          </w:tcPr>
          <w:p w14:paraId="50637618" w14:textId="77777777" w:rsidR="004C054A" w:rsidRDefault="00000000">
            <w:pPr>
              <w:pStyle w:val="Compact"/>
            </w:pPr>
            <w:r>
              <w:t>2018–2021</w:t>
            </w:r>
          </w:p>
        </w:tc>
        <w:tc>
          <w:tcPr>
            <w:tcW w:w="1980" w:type="dxa"/>
          </w:tcPr>
          <w:p w14:paraId="12B6616B" w14:textId="77777777" w:rsidR="004C054A" w:rsidRDefault="00000000">
            <w:pPr>
              <w:pStyle w:val="Compact"/>
            </w:pPr>
            <w:r>
              <w:t>L’urbanisation est un facteur structurant du vote : les métropoles votent différemment des zones rurales</w:t>
            </w:r>
          </w:p>
        </w:tc>
      </w:tr>
      <w:tr w:rsidR="004C054A" w14:paraId="117C0343" w14:textId="77777777">
        <w:tc>
          <w:tcPr>
            <w:tcW w:w="1980" w:type="dxa"/>
          </w:tcPr>
          <w:p w14:paraId="7207718C" w14:textId="77777777" w:rsidR="004C054A" w:rsidRDefault="00000000">
            <w:pPr>
              <w:pStyle w:val="Compact"/>
            </w:pPr>
            <w:r>
              <w:rPr>
                <w:b/>
                <w:bCs/>
              </w:rPr>
              <w:t>Activité économique</w:t>
            </w:r>
            <w:r>
              <w:t xml:space="preserve"> (nb d’entreprises)</w:t>
            </w:r>
          </w:p>
        </w:tc>
        <w:tc>
          <w:tcPr>
            <w:tcW w:w="1980" w:type="dxa"/>
          </w:tcPr>
          <w:p w14:paraId="229C042B" w14:textId="77777777" w:rsidR="004C054A" w:rsidRDefault="00000000">
            <w:pPr>
              <w:pStyle w:val="Compact"/>
            </w:pPr>
            <w:r>
              <w:t>INSEE</w:t>
            </w:r>
          </w:p>
        </w:tc>
        <w:tc>
          <w:tcPr>
            <w:tcW w:w="1980" w:type="dxa"/>
          </w:tcPr>
          <w:p w14:paraId="5658A648" w14:textId="77777777" w:rsidR="004C054A" w:rsidRDefault="00000000">
            <w:pPr>
              <w:pStyle w:val="Compact"/>
            </w:pPr>
            <w:r>
              <w:t>2012–2024</w:t>
            </w:r>
          </w:p>
        </w:tc>
        <w:tc>
          <w:tcPr>
            <w:tcW w:w="1980" w:type="dxa"/>
          </w:tcPr>
          <w:p w14:paraId="21F00EFF" w14:textId="77777777" w:rsidR="004C054A" w:rsidRDefault="00000000">
            <w:pPr>
              <w:pStyle w:val="Compact"/>
            </w:pPr>
            <w:r>
              <w:t>Le tissu entrepreneurial reflète la vitalité économique locale et la composition socio-professionnelle</w:t>
            </w:r>
          </w:p>
        </w:tc>
      </w:tr>
    </w:tbl>
    <w:p w14:paraId="5D95E4C6" w14:textId="77777777" w:rsidR="004C054A" w:rsidRPr="00374F17" w:rsidRDefault="00000000" w:rsidP="00374F17">
      <w:pPr>
        <w:pStyle w:val="Abstract"/>
        <w:rPr>
          <w:b/>
          <w:bCs/>
          <w:sz w:val="24"/>
          <w:szCs w:val="24"/>
        </w:rPr>
      </w:pPr>
      <w:bookmarkStart w:id="11" w:name="X51c3bf0fc7d2b238e4100cdb9a4cf16f3c87fe3"/>
      <w:bookmarkEnd w:id="10"/>
      <w:r w:rsidRPr="00374F17">
        <w:rPr>
          <w:b/>
          <w:bCs/>
          <w:sz w:val="24"/>
          <w:szCs w:val="24"/>
        </w:rPr>
        <w:t>Indicateurs non retenus (manque de données)</w:t>
      </w:r>
    </w:p>
    <w:p w14:paraId="5A766C0D" w14:textId="77777777" w:rsidR="004C054A" w:rsidRDefault="00000000">
      <w:pPr>
        <w:pStyle w:val="Compact"/>
        <w:numPr>
          <w:ilvl w:val="0"/>
          <w:numId w:val="3"/>
        </w:numPr>
      </w:pPr>
      <w:r>
        <w:rPr>
          <w:b/>
          <w:bCs/>
        </w:rPr>
        <w:t xml:space="preserve">Taux de </w:t>
      </w:r>
      <w:proofErr w:type="gramStart"/>
      <w:r>
        <w:rPr>
          <w:b/>
          <w:bCs/>
        </w:rPr>
        <w:t>pauvreté</w:t>
      </w:r>
      <w:r>
        <w:t xml:space="preserve"> :</w:t>
      </w:r>
      <w:proofErr w:type="gramEnd"/>
      <w:r>
        <w:t xml:space="preserve"> données disponibles mais non encore intégrées dans la base, identifié comme piste d’enrichissement</w:t>
      </w:r>
    </w:p>
    <w:p w14:paraId="0C1C0CB0" w14:textId="77777777" w:rsidR="004C054A" w:rsidRDefault="00000000">
      <w:pPr>
        <w:pStyle w:val="Compact"/>
        <w:numPr>
          <w:ilvl w:val="0"/>
          <w:numId w:val="3"/>
        </w:numPr>
      </w:pPr>
      <w:r>
        <w:rPr>
          <w:b/>
          <w:bCs/>
        </w:rPr>
        <w:t>Vie associative</w:t>
      </w:r>
      <w:r>
        <w:t xml:space="preserve"> : données parcellaires, difficilement agrégables à l’échelle départementale</w:t>
      </w:r>
    </w:p>
    <w:p w14:paraId="2B1F66DF" w14:textId="77777777" w:rsidR="004C054A" w:rsidRDefault="00000000">
      <w:pPr>
        <w:pStyle w:val="Compact"/>
        <w:numPr>
          <w:ilvl w:val="0"/>
          <w:numId w:val="3"/>
        </w:numPr>
      </w:pPr>
      <w:r>
        <w:rPr>
          <w:b/>
          <w:bCs/>
        </w:rPr>
        <w:t>Dépenses publiques locales</w:t>
      </w:r>
      <w:r>
        <w:t xml:space="preserve"> : complexité de normalisation, hors périmètre du POC</w:t>
      </w:r>
    </w:p>
    <w:p w14:paraId="6EBA55EC" w14:textId="76588C22" w:rsidR="004C054A" w:rsidRDefault="004C054A"/>
    <w:p w14:paraId="7D7F2190" w14:textId="77777777" w:rsidR="004C054A" w:rsidRPr="00F424FE" w:rsidRDefault="00000000" w:rsidP="00F424FE">
      <w:pPr>
        <w:pStyle w:val="Titre1"/>
      </w:pPr>
      <w:bookmarkStart w:id="12" w:name="démarche-et-méthodes-employées"/>
      <w:bookmarkStart w:id="13" w:name="_Toc233572702"/>
      <w:bookmarkEnd w:id="8"/>
      <w:bookmarkEnd w:id="11"/>
      <w:r w:rsidRPr="00F424FE">
        <w:lastRenderedPageBreak/>
        <w:t xml:space="preserve">4. Démarche et </w:t>
      </w:r>
      <w:proofErr w:type="spellStart"/>
      <w:r w:rsidRPr="00F424FE">
        <w:t>méthodes</w:t>
      </w:r>
      <w:proofErr w:type="spellEnd"/>
      <w:r w:rsidRPr="00F424FE">
        <w:t xml:space="preserve"> </w:t>
      </w:r>
      <w:proofErr w:type="spellStart"/>
      <w:r w:rsidRPr="00F424FE">
        <w:t>employées</w:t>
      </w:r>
      <w:bookmarkEnd w:id="13"/>
      <w:proofErr w:type="spellEnd"/>
    </w:p>
    <w:p w14:paraId="113781A2" w14:textId="77777777" w:rsidR="004C054A" w:rsidRDefault="00000000">
      <w:pPr>
        <w:pStyle w:val="FirstParagraph"/>
      </w:pPr>
      <w:r>
        <w:t xml:space="preserve">La démarche </w:t>
      </w:r>
      <w:proofErr w:type="spellStart"/>
      <w:r>
        <w:t>adoptée</w:t>
      </w:r>
      <w:proofErr w:type="spellEnd"/>
      <w:r>
        <w:t xml:space="preserve"> suit un </w:t>
      </w:r>
      <w:r>
        <w:rPr>
          <w:b/>
          <w:bCs/>
        </w:rPr>
        <w:t>pipeline ETL structuré en 7 étapes</w:t>
      </w:r>
      <w:r>
        <w:t>, garantissant la traçabilité et la reproductibilité du processus.</w:t>
      </w:r>
    </w:p>
    <w:p w14:paraId="20E1298A" w14:textId="7496370E" w:rsidR="00D5582F" w:rsidRPr="00D5582F" w:rsidRDefault="00000000">
      <w:pPr>
        <w:pStyle w:val="SourceCode"/>
        <w:rPr>
          <w:rFonts w:ascii="Consolas" w:hAnsi="Consolas"/>
          <w:sz w:val="22"/>
        </w:rPr>
      </w:pPr>
      <w:r>
        <w:rPr>
          <w:rStyle w:val="VerbatimChar"/>
        </w:rPr>
        <w:t>[Sources publiques] → [ETL Colab] → [CSV normalisés] → [Git] → [SQLite] → [Dashboard / ML]</w:t>
      </w:r>
    </w:p>
    <w:p w14:paraId="34137091" w14:textId="77777777" w:rsidR="004C054A" w:rsidRDefault="00000000" w:rsidP="00374F17">
      <w:pPr>
        <w:pStyle w:val="Titre2"/>
      </w:pPr>
      <w:bookmarkStart w:id="14" w:name="X247476d669a9ed03faffa5ba3ddcfa9b62d0dc1"/>
      <w:bookmarkStart w:id="15" w:name="_Toc233572703"/>
      <w:r>
        <w:t>Étape 1 — Identification des sources de données</w:t>
      </w:r>
      <w:bookmarkEnd w:id="15"/>
    </w:p>
    <w:p w14:paraId="68D23215" w14:textId="77777777" w:rsidR="004C054A" w:rsidRDefault="00000000">
      <w:pPr>
        <w:pStyle w:val="FirstParagraph"/>
      </w:pPr>
      <w:r>
        <w:t xml:space="preserve">Recherche et sélection des jeux de données publics pertinents </w:t>
      </w:r>
      <w:proofErr w:type="gramStart"/>
      <w:r>
        <w:t>sur :</w:t>
      </w:r>
      <w:proofErr w:type="gramEnd"/>
      <w:r>
        <w:t xml:space="preserve"> - </w:t>
      </w:r>
      <w:proofErr w:type="gramStart"/>
      <w:r>
        <w:rPr>
          <w:b/>
          <w:bCs/>
        </w:rPr>
        <w:t>data.gouv.fr</w:t>
      </w:r>
      <w:r>
        <w:t xml:space="preserve"> :</w:t>
      </w:r>
      <w:proofErr w:type="gramEnd"/>
      <w:r>
        <w:t xml:space="preserve"> résultats électoraux, criminalité, chômage - </w:t>
      </w:r>
      <w:proofErr w:type="gramStart"/>
      <w:r>
        <w:rPr>
          <w:b/>
          <w:bCs/>
        </w:rPr>
        <w:t>INSEE</w:t>
      </w:r>
      <w:r>
        <w:t xml:space="preserve"> :</w:t>
      </w:r>
      <w:proofErr w:type="gramEnd"/>
      <w:r>
        <w:t xml:space="preserve"> démographie, entreprises, données socio-économiques</w:t>
      </w:r>
    </w:p>
    <w:p w14:paraId="62D82D70" w14:textId="77777777" w:rsidR="004C054A" w:rsidRDefault="00000000" w:rsidP="00374F17">
      <w:pPr>
        <w:pStyle w:val="Titre2"/>
      </w:pPr>
      <w:bookmarkStart w:id="16" w:name="étape-2-définition-du-périmètre"/>
      <w:bookmarkStart w:id="17" w:name="_Toc233572704"/>
      <w:bookmarkEnd w:id="14"/>
      <w:r>
        <w:t>Étape 2 — Définition du périmètre</w:t>
      </w:r>
      <w:bookmarkEnd w:id="17"/>
    </w:p>
    <w:p w14:paraId="1A540B6A" w14:textId="77777777" w:rsidR="004C054A" w:rsidRDefault="00000000">
      <w:pPr>
        <w:pStyle w:val="FirstParagraph"/>
      </w:pPr>
      <w:r>
        <w:t xml:space="preserve">Cadrage du projet sur les </w:t>
      </w:r>
      <w:r>
        <w:rPr>
          <w:b/>
          <w:bCs/>
        </w:rPr>
        <w:t>96 départements métropolitains</w:t>
      </w:r>
      <w:r>
        <w:t>, sélection des indicateurs et des périodes temporelles disponibles. Ce cadrage conditionne l’ensemble des traitements suivants.</w:t>
      </w:r>
    </w:p>
    <w:p w14:paraId="2546A04D" w14:textId="77777777" w:rsidR="004C054A" w:rsidRDefault="00000000" w:rsidP="00374F17">
      <w:pPr>
        <w:pStyle w:val="Titre2"/>
      </w:pPr>
      <w:bookmarkStart w:id="18" w:name="étape-3-etl-sur-google-colab"/>
      <w:bookmarkStart w:id="19" w:name="_Toc233572705"/>
      <w:bookmarkEnd w:id="16"/>
      <w:r>
        <w:t>Étape 3 — ETL sur Google Colab</w:t>
      </w:r>
      <w:bookmarkEnd w:id="19"/>
    </w:p>
    <w:p w14:paraId="218065B1" w14:textId="77777777" w:rsidR="004C054A" w:rsidRDefault="00000000">
      <w:pPr>
        <w:pStyle w:val="FirstParagraph"/>
      </w:pPr>
      <w:r>
        <w:t xml:space="preserve">Réalisation des traitements d’extraction, transformation et chargement (ETL) sur </w:t>
      </w:r>
      <w:r>
        <w:rPr>
          <w:b/>
          <w:bCs/>
        </w:rPr>
        <w:t>Google Colab</w:t>
      </w:r>
      <w:r>
        <w:t xml:space="preserve">, choisi pour sa capacité à permettre le </w:t>
      </w:r>
      <w:r>
        <w:rPr>
          <w:b/>
          <w:bCs/>
        </w:rPr>
        <w:t>travail collaboratif en équipe</w:t>
      </w:r>
      <w:r>
        <w:t xml:space="preserve"> sans contrainte d’environnement local.</w:t>
      </w:r>
    </w:p>
    <w:p w14:paraId="55CA0839" w14:textId="77777777" w:rsidR="004C054A" w:rsidRDefault="00000000">
      <w:pPr>
        <w:pStyle w:val="Corpsdetexte"/>
      </w:pPr>
      <w:r>
        <w:t xml:space="preserve">Opérations </w:t>
      </w:r>
      <w:proofErr w:type="gramStart"/>
      <w:r>
        <w:t>réalisées :</w:t>
      </w:r>
      <w:proofErr w:type="gramEnd"/>
      <w:r>
        <w:t xml:space="preserve"> - Téléchargement et lecture des fichiers CSV sources - </w:t>
      </w:r>
      <w:proofErr w:type="gramStart"/>
      <w:r>
        <w:t>Nettoyage :</w:t>
      </w:r>
      <w:proofErr w:type="gramEnd"/>
      <w:r>
        <w:t xml:space="preserve"> suppression des doublons, gestion des valeurs nulles, correction des encodages - Normalisation des noms de colonnes (snake_case, suppression des accents) - Harmonisation des codes département (format 2 caractères, gestion des cas 2A/2B) - Calcul des taux dérivés (taux pour mille à partir des effectifs bruts et des populations INSEE)</w:t>
      </w:r>
    </w:p>
    <w:p w14:paraId="66E3C3D4" w14:textId="4B386FEF" w:rsidR="00C003A2" w:rsidRDefault="00C003A2">
      <w:pPr>
        <w:pStyle w:val="Corpsdetexte"/>
      </w:pPr>
      <w:r>
        <w:rPr>
          <w:noProof/>
        </w:rPr>
        <w:drawing>
          <wp:inline distT="0" distB="0" distL="0" distR="0" wp14:anchorId="4F2B0288" wp14:editId="3D505764">
            <wp:extent cx="3541594" cy="2443270"/>
            <wp:effectExtent l="0" t="0" r="0" b="0"/>
            <wp:docPr id="1234820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20840" name=""/>
                    <pic:cNvPicPr/>
                  </pic:nvPicPr>
                  <pic:blipFill>
                    <a:blip r:embed="rId7"/>
                    <a:stretch>
                      <a:fillRect/>
                    </a:stretch>
                  </pic:blipFill>
                  <pic:spPr>
                    <a:xfrm>
                      <a:off x="0" y="0"/>
                      <a:ext cx="3560618" cy="2456394"/>
                    </a:xfrm>
                    <a:prstGeom prst="rect">
                      <a:avLst/>
                    </a:prstGeom>
                  </pic:spPr>
                </pic:pic>
              </a:graphicData>
            </a:graphic>
          </wp:inline>
        </w:drawing>
      </w:r>
    </w:p>
    <w:p w14:paraId="43740707" w14:textId="27643F74" w:rsidR="00C003A2" w:rsidRPr="00C003A2" w:rsidRDefault="00C003A2">
      <w:pPr>
        <w:pStyle w:val="Corpsdetexte"/>
        <w:rPr>
          <w:i/>
          <w:iCs/>
          <w:sz w:val="20"/>
          <w:szCs w:val="20"/>
        </w:rPr>
      </w:pPr>
      <w:r w:rsidRPr="00C003A2">
        <w:rPr>
          <w:i/>
          <w:iCs/>
          <w:sz w:val="20"/>
          <w:szCs w:val="20"/>
        </w:rPr>
        <w:t>Extract</w:t>
      </w:r>
    </w:p>
    <w:p w14:paraId="45CF3207" w14:textId="61625822" w:rsidR="00C003A2" w:rsidRDefault="00C003A2">
      <w:pPr>
        <w:pStyle w:val="Corpsdetexte"/>
      </w:pPr>
      <w:r>
        <w:rPr>
          <w:noProof/>
        </w:rPr>
        <w:lastRenderedPageBreak/>
        <w:drawing>
          <wp:inline distT="0" distB="0" distL="0" distR="0" wp14:anchorId="14DBEEB0" wp14:editId="46EE7581">
            <wp:extent cx="3281680" cy="2710544"/>
            <wp:effectExtent l="0" t="0" r="0" b="0"/>
            <wp:docPr id="1775903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3678" name=""/>
                    <pic:cNvPicPr/>
                  </pic:nvPicPr>
                  <pic:blipFill>
                    <a:blip r:embed="rId8"/>
                    <a:stretch>
                      <a:fillRect/>
                    </a:stretch>
                  </pic:blipFill>
                  <pic:spPr>
                    <a:xfrm>
                      <a:off x="0" y="0"/>
                      <a:ext cx="3306460" cy="2731012"/>
                    </a:xfrm>
                    <a:prstGeom prst="rect">
                      <a:avLst/>
                    </a:prstGeom>
                  </pic:spPr>
                </pic:pic>
              </a:graphicData>
            </a:graphic>
          </wp:inline>
        </w:drawing>
      </w:r>
    </w:p>
    <w:p w14:paraId="7A411324" w14:textId="7B6D0E4F" w:rsidR="00C003A2" w:rsidRDefault="00C003A2">
      <w:pPr>
        <w:pStyle w:val="Corpsdetexte"/>
      </w:pPr>
      <w:r>
        <w:rPr>
          <w:noProof/>
        </w:rPr>
        <w:drawing>
          <wp:inline distT="0" distB="0" distL="0" distR="0" wp14:anchorId="21CADF91" wp14:editId="4240DE27">
            <wp:extent cx="3302282" cy="2640841"/>
            <wp:effectExtent l="0" t="0" r="0" b="0"/>
            <wp:docPr id="16981608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60899" name=""/>
                    <pic:cNvPicPr/>
                  </pic:nvPicPr>
                  <pic:blipFill>
                    <a:blip r:embed="rId9"/>
                    <a:stretch>
                      <a:fillRect/>
                    </a:stretch>
                  </pic:blipFill>
                  <pic:spPr>
                    <a:xfrm>
                      <a:off x="0" y="0"/>
                      <a:ext cx="3327301" cy="2660849"/>
                    </a:xfrm>
                    <a:prstGeom prst="rect">
                      <a:avLst/>
                    </a:prstGeom>
                  </pic:spPr>
                </pic:pic>
              </a:graphicData>
            </a:graphic>
          </wp:inline>
        </w:drawing>
      </w:r>
    </w:p>
    <w:p w14:paraId="7531BA0C" w14:textId="2FF10AC0" w:rsidR="00C003A2" w:rsidRDefault="00C003A2">
      <w:pPr>
        <w:pStyle w:val="Corpsdetexte"/>
      </w:pPr>
      <w:r>
        <w:rPr>
          <w:noProof/>
        </w:rPr>
        <w:drawing>
          <wp:inline distT="0" distB="0" distL="0" distR="0" wp14:anchorId="4D3636E0" wp14:editId="05CF4A7B">
            <wp:extent cx="3282287" cy="2563437"/>
            <wp:effectExtent l="0" t="0" r="0" b="0"/>
            <wp:docPr id="7152086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08618" name=""/>
                    <pic:cNvPicPr/>
                  </pic:nvPicPr>
                  <pic:blipFill>
                    <a:blip r:embed="rId10"/>
                    <a:stretch>
                      <a:fillRect/>
                    </a:stretch>
                  </pic:blipFill>
                  <pic:spPr>
                    <a:xfrm>
                      <a:off x="0" y="0"/>
                      <a:ext cx="3304524" cy="2580804"/>
                    </a:xfrm>
                    <a:prstGeom prst="rect">
                      <a:avLst/>
                    </a:prstGeom>
                  </pic:spPr>
                </pic:pic>
              </a:graphicData>
            </a:graphic>
          </wp:inline>
        </w:drawing>
      </w:r>
    </w:p>
    <w:p w14:paraId="5DEFB0FE" w14:textId="30F6ABEF" w:rsidR="00C003A2" w:rsidRDefault="00C003A2">
      <w:pPr>
        <w:pStyle w:val="Corpsdetexte"/>
      </w:pPr>
      <w:r>
        <w:rPr>
          <w:noProof/>
        </w:rPr>
        <w:lastRenderedPageBreak/>
        <w:drawing>
          <wp:inline distT="0" distB="0" distL="0" distR="0" wp14:anchorId="022EC266" wp14:editId="07007187">
            <wp:extent cx="3306720" cy="3091218"/>
            <wp:effectExtent l="0" t="0" r="0" b="0"/>
            <wp:docPr id="1811776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76896" name=""/>
                    <pic:cNvPicPr/>
                  </pic:nvPicPr>
                  <pic:blipFill>
                    <a:blip r:embed="rId11"/>
                    <a:stretch>
                      <a:fillRect/>
                    </a:stretch>
                  </pic:blipFill>
                  <pic:spPr>
                    <a:xfrm>
                      <a:off x="0" y="0"/>
                      <a:ext cx="3318082" cy="3101839"/>
                    </a:xfrm>
                    <a:prstGeom prst="rect">
                      <a:avLst/>
                    </a:prstGeom>
                  </pic:spPr>
                </pic:pic>
              </a:graphicData>
            </a:graphic>
          </wp:inline>
        </w:drawing>
      </w:r>
    </w:p>
    <w:p w14:paraId="7A1A1B88" w14:textId="0084965F" w:rsidR="00C003A2" w:rsidRDefault="00C003A2">
      <w:pPr>
        <w:pStyle w:val="Corpsdetexte"/>
        <w:rPr>
          <w:i/>
          <w:iCs/>
          <w:sz w:val="20"/>
          <w:szCs w:val="20"/>
        </w:rPr>
      </w:pPr>
      <w:r w:rsidRPr="00C003A2">
        <w:rPr>
          <w:i/>
          <w:iCs/>
          <w:sz w:val="20"/>
          <w:szCs w:val="20"/>
        </w:rPr>
        <w:t>Transform</w:t>
      </w:r>
    </w:p>
    <w:p w14:paraId="25D4F109" w14:textId="25EAA8FC" w:rsidR="00C003A2" w:rsidRDefault="00B50482">
      <w:pPr>
        <w:pStyle w:val="Corpsdetexte"/>
        <w:rPr>
          <w:i/>
          <w:iCs/>
          <w:sz w:val="20"/>
          <w:szCs w:val="20"/>
        </w:rPr>
      </w:pPr>
      <w:r>
        <w:rPr>
          <w:noProof/>
        </w:rPr>
        <w:drawing>
          <wp:inline distT="0" distB="0" distL="0" distR="0" wp14:anchorId="36618E89" wp14:editId="05ED6A4C">
            <wp:extent cx="3227444" cy="3029803"/>
            <wp:effectExtent l="0" t="0" r="0" b="0"/>
            <wp:docPr id="914623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23472" name=""/>
                    <pic:cNvPicPr/>
                  </pic:nvPicPr>
                  <pic:blipFill>
                    <a:blip r:embed="rId12"/>
                    <a:stretch>
                      <a:fillRect/>
                    </a:stretch>
                  </pic:blipFill>
                  <pic:spPr>
                    <a:xfrm>
                      <a:off x="0" y="0"/>
                      <a:ext cx="3244438" cy="3045756"/>
                    </a:xfrm>
                    <a:prstGeom prst="rect">
                      <a:avLst/>
                    </a:prstGeom>
                  </pic:spPr>
                </pic:pic>
              </a:graphicData>
            </a:graphic>
          </wp:inline>
        </w:drawing>
      </w:r>
    </w:p>
    <w:p w14:paraId="08527049" w14:textId="35072767" w:rsidR="00B50482" w:rsidRPr="00C003A2" w:rsidRDefault="00B50482">
      <w:pPr>
        <w:pStyle w:val="Corpsdetexte"/>
        <w:rPr>
          <w:i/>
          <w:iCs/>
          <w:sz w:val="20"/>
          <w:szCs w:val="20"/>
        </w:rPr>
      </w:pPr>
      <w:r>
        <w:rPr>
          <w:i/>
          <w:iCs/>
          <w:sz w:val="20"/>
          <w:szCs w:val="20"/>
        </w:rPr>
        <w:t>Load</w:t>
      </w:r>
    </w:p>
    <w:p w14:paraId="42AA5324" w14:textId="5FDDABA6" w:rsidR="004C054A" w:rsidRDefault="00000000">
      <w:pPr>
        <w:pStyle w:val="Corpsdetexte"/>
      </w:pPr>
      <w:r>
        <w:t xml:space="preserve">Notebook ETL Google Colab </w:t>
      </w:r>
      <w:proofErr w:type="gramStart"/>
      <w:r>
        <w:rPr>
          <w:i/>
          <w:iCs/>
        </w:rPr>
        <w:t>Capture :</w:t>
      </w:r>
      <w:proofErr w:type="gramEnd"/>
      <w:r>
        <w:rPr>
          <w:i/>
          <w:iCs/>
        </w:rPr>
        <w:t xml:space="preserve"> pipeline ETL dans Google </w:t>
      </w:r>
      <w:proofErr w:type="spellStart"/>
      <w:r>
        <w:rPr>
          <w:i/>
          <w:iCs/>
        </w:rPr>
        <w:t>Colab</w:t>
      </w:r>
      <w:proofErr w:type="spellEnd"/>
      <w:r w:rsidR="00B50482">
        <w:rPr>
          <w:i/>
          <w:iCs/>
        </w:rPr>
        <w:t xml:space="preserve"> pour la variable du </w:t>
      </w:r>
      <w:proofErr w:type="spellStart"/>
      <w:r w:rsidR="00B50482">
        <w:rPr>
          <w:i/>
          <w:iCs/>
        </w:rPr>
        <w:t>chômage</w:t>
      </w:r>
      <w:proofErr w:type="spellEnd"/>
    </w:p>
    <w:p w14:paraId="1B445D27" w14:textId="77777777" w:rsidR="004C054A" w:rsidRDefault="00000000" w:rsidP="00374F17">
      <w:pPr>
        <w:pStyle w:val="Titre2"/>
      </w:pPr>
      <w:bookmarkStart w:id="20" w:name="étape-4-centralisation-sur-dépôt-git"/>
      <w:bookmarkStart w:id="21" w:name="_Toc233572706"/>
      <w:bookmarkEnd w:id="18"/>
      <w:r>
        <w:lastRenderedPageBreak/>
        <w:t>Étape 4 — Centralisation sur dépôt Git</w:t>
      </w:r>
      <w:bookmarkEnd w:id="21"/>
    </w:p>
    <w:p w14:paraId="28B6692D" w14:textId="77777777" w:rsidR="004C054A" w:rsidRDefault="00000000">
      <w:pPr>
        <w:pStyle w:val="FirstParagraph"/>
      </w:pPr>
      <w:r>
        <w:t xml:space="preserve">Les CSV nettoyés sont versionnés sur un </w:t>
      </w:r>
      <w:r>
        <w:rPr>
          <w:b/>
          <w:bCs/>
        </w:rPr>
        <w:t>dépôt Git partagé</w:t>
      </w:r>
      <w:r>
        <w:t>, garantissant la traçabilité des modifications et permettant à chaque membre de l’équipe d’accéder à la dernière version des données propres.</w:t>
      </w:r>
    </w:p>
    <w:p w14:paraId="78EDAC2D" w14:textId="77777777" w:rsidR="004C054A" w:rsidRDefault="00000000" w:rsidP="00374F17">
      <w:pPr>
        <w:pStyle w:val="Titre2"/>
      </w:pPr>
      <w:bookmarkStart w:id="22" w:name="étape-5-uniformisation-finale"/>
      <w:bookmarkStart w:id="23" w:name="_Toc233572707"/>
      <w:bookmarkEnd w:id="20"/>
      <w:r>
        <w:t>Étape 5 — Uniformisation finale</w:t>
      </w:r>
      <w:bookmarkEnd w:id="23"/>
    </w:p>
    <w:p w14:paraId="50F32977" w14:textId="77777777" w:rsidR="004C054A" w:rsidRDefault="00000000">
      <w:pPr>
        <w:pStyle w:val="FirstParagraph"/>
      </w:pPr>
      <w:r>
        <w:t>Un script Python (</w:t>
      </w:r>
      <w:r>
        <w:rPr>
          <w:rStyle w:val="VerbatimChar"/>
        </w:rPr>
        <w:t>scripts/clean_csv.py</w:t>
      </w:r>
      <w:r>
        <w:t xml:space="preserve">) assure une dernière passe d’uniformisation sur l’ensemble des fichiers </w:t>
      </w:r>
      <w:proofErr w:type="gramStart"/>
      <w:r>
        <w:t>CSV :</w:t>
      </w:r>
      <w:proofErr w:type="gramEnd"/>
      <w:r>
        <w:t xml:space="preserve"> cohérence des types, alignement des clés de jointure, vérification de l’intégrité référentielle.</w:t>
      </w:r>
    </w:p>
    <w:p w14:paraId="1B8AA275" w14:textId="77777777" w:rsidR="004C054A" w:rsidRDefault="00000000" w:rsidP="00374F17">
      <w:pPr>
        <w:pStyle w:val="Titre2"/>
      </w:pPr>
      <w:bookmarkStart w:id="24" w:name="étape-6-chargement-en-base-sqlite"/>
      <w:bookmarkStart w:id="25" w:name="_Toc233572708"/>
      <w:bookmarkEnd w:id="22"/>
      <w:r>
        <w:t>Étape 6 — Chargement en base SQLite</w:t>
      </w:r>
      <w:bookmarkEnd w:id="25"/>
    </w:p>
    <w:p w14:paraId="30872F62" w14:textId="77777777" w:rsidR="004C054A" w:rsidRDefault="00000000">
      <w:pPr>
        <w:pStyle w:val="FirstParagraph"/>
      </w:pPr>
      <w:r>
        <w:t xml:space="preserve">Insertion des CSV normalisés en base </w:t>
      </w:r>
      <w:r>
        <w:rPr>
          <w:b/>
          <w:bCs/>
        </w:rPr>
        <w:t>SQLite</w:t>
      </w:r>
      <w:r>
        <w:t xml:space="preserve"> via le script </w:t>
      </w:r>
      <w:r>
        <w:rPr>
          <w:rStyle w:val="VerbatimChar"/>
        </w:rPr>
        <w:t>scripts/build_db.py</w:t>
      </w:r>
      <w:r>
        <w:t>.</w:t>
      </w:r>
    </w:p>
    <w:p w14:paraId="4D318403" w14:textId="77777777" w:rsidR="004C054A" w:rsidRDefault="00000000">
      <w:pPr>
        <w:pStyle w:val="Corpsdetexte"/>
      </w:pPr>
      <w:r>
        <w:t xml:space="preserve">SQLite a été retenu pour sa </w:t>
      </w:r>
      <w:r>
        <w:rPr>
          <w:b/>
          <w:bCs/>
        </w:rPr>
        <w:t>légèreté et sa portabilité</w:t>
      </w:r>
      <w:r>
        <w:t xml:space="preserve"> : la base est un fichier unique (</w:t>
      </w:r>
      <w:r>
        <w:rPr>
          <w:rStyle w:val="VerbatimChar"/>
        </w:rPr>
        <w:t>mspr.db</w:t>
      </w:r>
      <w:r>
        <w:t>), versionnable sur Git, ne nécessitant aucune infrastructure serveur. C’est l’outil adapté à un POC de cette envergure.</w:t>
      </w:r>
    </w:p>
    <w:p w14:paraId="7FA256E1" w14:textId="77777777" w:rsidR="004C054A" w:rsidRDefault="00000000" w:rsidP="00374F17">
      <w:pPr>
        <w:pStyle w:val="Titre2"/>
      </w:pPr>
      <w:bookmarkStart w:id="26" w:name="étape-7-visualisation-et-modélisation"/>
      <w:bookmarkStart w:id="27" w:name="_Toc233572709"/>
      <w:bookmarkEnd w:id="24"/>
      <w:r>
        <w:t>Étape 7 — Visualisation et modélisation</w:t>
      </w:r>
      <w:bookmarkEnd w:id="27"/>
    </w:p>
    <w:p w14:paraId="11EBF63E" w14:textId="77777777" w:rsidR="004C054A" w:rsidRDefault="00000000">
      <w:pPr>
        <w:pStyle w:val="FirstParagraph"/>
      </w:pPr>
      <w:r>
        <w:t xml:space="preserve">Développement du </w:t>
      </w:r>
      <w:r>
        <w:rPr>
          <w:b/>
          <w:bCs/>
        </w:rPr>
        <w:t>dashboard interactif</w:t>
      </w:r>
      <w:r>
        <w:t xml:space="preserve"> (HTML autonome, Leaflet.js, Chart.js) pour la visualisation des données par département, et mise en place du pipeline de </w:t>
      </w:r>
      <w:r>
        <w:rPr>
          <w:b/>
          <w:bCs/>
        </w:rPr>
        <w:t>modélisation prédictive</w:t>
      </w:r>
      <w:r>
        <w:t xml:space="preserve"> (voir section 7).</w:t>
      </w:r>
    </w:p>
    <w:p w14:paraId="24526FC8" w14:textId="7F510F46" w:rsidR="004C054A" w:rsidRDefault="004C054A"/>
    <w:p w14:paraId="09971B89" w14:textId="77777777" w:rsidR="004C054A" w:rsidRDefault="00000000" w:rsidP="00374F17">
      <w:pPr>
        <w:pStyle w:val="Titre1"/>
      </w:pPr>
      <w:bookmarkStart w:id="28" w:name="modèle-conceptuel-de-données"/>
      <w:bookmarkStart w:id="29" w:name="_Toc233572710"/>
      <w:bookmarkEnd w:id="12"/>
      <w:bookmarkEnd w:id="26"/>
      <w:r>
        <w:t xml:space="preserve">5. </w:t>
      </w:r>
      <w:proofErr w:type="spellStart"/>
      <w:r>
        <w:t>Modèle</w:t>
      </w:r>
      <w:proofErr w:type="spellEnd"/>
      <w:r>
        <w:t xml:space="preserve"> </w:t>
      </w:r>
      <w:proofErr w:type="spellStart"/>
      <w:r>
        <w:t>Conceptuel</w:t>
      </w:r>
      <w:proofErr w:type="spellEnd"/>
      <w:r>
        <w:t xml:space="preserve"> </w:t>
      </w:r>
      <w:r w:rsidRPr="00374F17">
        <w:rPr>
          <w:rStyle w:val="Titre1Car"/>
        </w:rPr>
        <w:t>de</w:t>
      </w:r>
      <w:r>
        <w:t xml:space="preserve"> Données</w:t>
      </w:r>
      <w:bookmarkEnd w:id="29"/>
    </w:p>
    <w:p w14:paraId="0507FC03" w14:textId="77777777" w:rsidR="004C054A" w:rsidRDefault="00000000">
      <w:pPr>
        <w:pStyle w:val="FirstParagraph"/>
      </w:pPr>
      <w:r>
        <w:t xml:space="preserve">La base de données est organisée autour d’une table centrale </w:t>
      </w:r>
      <w:r>
        <w:rPr>
          <w:rStyle w:val="VerbatimChar"/>
        </w:rPr>
        <w:t>DEPARTEMENT</w:t>
      </w:r>
      <w:r>
        <w:t xml:space="preserve">, à laquelle se rattachent les 5 tables thématiques par la clé </w:t>
      </w:r>
      <w:r>
        <w:rPr>
          <w:rStyle w:val="VerbatimChar"/>
        </w:rPr>
        <w:t>code_dept</w:t>
      </w:r>
      <w:r>
        <w:t>.</w:t>
      </w:r>
    </w:p>
    <w:p w14:paraId="1E5BBD22" w14:textId="77777777" w:rsidR="004C054A" w:rsidRDefault="00000000">
      <w:pPr>
        <w:pStyle w:val="SourceCode"/>
      </w:pPr>
      <w:r>
        <w:rPr>
          <w:rStyle w:val="VerbatimChar"/>
        </w:rPr>
        <w:t>DEPARTEMENT (code_dept PK, libelle_dept)</w:t>
      </w:r>
      <w:r>
        <w:br/>
      </w:r>
      <w:r>
        <w:rPr>
          <w:rStyle w:val="VerbatimChar"/>
        </w:rPr>
        <w:t xml:space="preserve">    │</w:t>
      </w:r>
      <w:r>
        <w:br/>
      </w:r>
      <w:r>
        <w:rPr>
          <w:rStyle w:val="VerbatimChar"/>
        </w:rPr>
        <w:t xml:space="preserve">    ├──&lt; CHOMAGE (code_dept FK, annee, taux_chomage_moyen, taux_chomage_min, taux_chomage_max, nb_trimestres)</w:t>
      </w:r>
      <w:r>
        <w:br/>
      </w:r>
      <w:r>
        <w:rPr>
          <w:rStyle w:val="VerbatimChar"/>
        </w:rPr>
        <w:t xml:space="preserve">    │</w:t>
      </w:r>
      <w:r>
        <w:br/>
      </w:r>
      <w:r>
        <w:rPr>
          <w:rStyle w:val="VerbatimChar"/>
        </w:rPr>
        <w:t xml:space="preserve">    ├──&lt; DEMOGRAPHIE (code_dept FK, annee, nb_arrondissement, nb_canton, nb_commune, pop_municipale, pop_totale)</w:t>
      </w:r>
      <w:r>
        <w:br/>
      </w:r>
      <w:r>
        <w:rPr>
          <w:rStyle w:val="VerbatimChar"/>
        </w:rPr>
        <w:t xml:space="preserve">    │</w:t>
      </w:r>
      <w:r>
        <w:br/>
      </w:r>
      <w:r>
        <w:rPr>
          <w:rStyle w:val="VerbatimChar"/>
        </w:rPr>
        <w:t xml:space="preserve">    ├──&lt; CRIMINALITE (code_dept FK, annee, indicateur_clean PK, indicateur, unite_de_compte, nombre, taux_pour_mille, insee_pop)</w:t>
      </w:r>
      <w:r>
        <w:br/>
      </w:r>
      <w:r>
        <w:rPr>
          <w:rStyle w:val="VerbatimChar"/>
        </w:rPr>
        <w:t xml:space="preserve">    │</w:t>
      </w:r>
      <w:r>
        <w:br/>
      </w:r>
      <w:r>
        <w:rPr>
          <w:rStyle w:val="VerbatimChar"/>
        </w:rPr>
        <w:t xml:space="preserve">    ├──&lt; ELECTION (code_dept FK, nom PK, prenom, sexe, inscrits, abstentions, votants, blancs, nuls, exprimes, voix, pct_voix_exp, ...)</w:t>
      </w:r>
      <w:r>
        <w:br/>
      </w:r>
      <w:r>
        <w:rPr>
          <w:rStyle w:val="VerbatimChar"/>
        </w:rPr>
        <w:t xml:space="preserve">    │</w:t>
      </w:r>
      <w:r>
        <w:br/>
      </w:r>
      <w:r>
        <w:rPr>
          <w:rStyle w:val="VerbatimChar"/>
        </w:rPr>
        <w:t xml:space="preserve">    └──&lt; ENTREPRISES (code_dept FK, annee, bure__total__total, bure__total__sarl, bure__total__sas_sasu, ...)</w:t>
      </w:r>
    </w:p>
    <w:p w14:paraId="66C70B43" w14:textId="77777777" w:rsidR="005165E2" w:rsidRDefault="005165E2">
      <w:pPr>
        <w:pStyle w:val="Corpsdetexte"/>
        <w:rPr>
          <w:noProof/>
        </w:rPr>
      </w:pPr>
    </w:p>
    <w:p w14:paraId="3142A1E5" w14:textId="34CE3B55" w:rsidR="005165E2" w:rsidRDefault="005165E2">
      <w:pPr>
        <w:pStyle w:val="Corpsdetexte"/>
        <w:rPr>
          <w:b/>
          <w:bCs/>
        </w:rPr>
      </w:pPr>
      <w:r>
        <w:rPr>
          <w:noProof/>
        </w:rPr>
        <w:drawing>
          <wp:inline distT="0" distB="0" distL="0" distR="0" wp14:anchorId="63E58581" wp14:editId="7BD9B2AE">
            <wp:extent cx="6000750" cy="2686050"/>
            <wp:effectExtent l="0" t="0" r="0" b="0"/>
            <wp:docPr id="1893134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34595" name=""/>
                    <pic:cNvPicPr/>
                  </pic:nvPicPr>
                  <pic:blipFill rotWithShape="1">
                    <a:blip r:embed="rId13"/>
                    <a:srcRect l="159" t="712" r="489" b="-1"/>
                    <a:stretch>
                      <a:fillRect/>
                    </a:stretch>
                  </pic:blipFill>
                  <pic:spPr bwMode="auto">
                    <a:xfrm>
                      <a:off x="0" y="0"/>
                      <a:ext cx="6002184" cy="2686692"/>
                    </a:xfrm>
                    <a:prstGeom prst="rect">
                      <a:avLst/>
                    </a:prstGeom>
                    <a:ln>
                      <a:noFill/>
                    </a:ln>
                    <a:extLst>
                      <a:ext uri="{53640926-AAD7-44D8-BBD7-CCE9431645EC}">
                        <a14:shadowObscured xmlns:a14="http://schemas.microsoft.com/office/drawing/2010/main"/>
                      </a:ext>
                    </a:extLst>
                  </pic:spPr>
                </pic:pic>
              </a:graphicData>
            </a:graphic>
          </wp:inline>
        </w:drawing>
      </w:r>
    </w:p>
    <w:p w14:paraId="2AA0204E" w14:textId="26F8C8F8" w:rsidR="004C054A" w:rsidRDefault="00000000">
      <w:pPr>
        <w:pStyle w:val="Corpsdetexte"/>
      </w:pPr>
      <w:r>
        <w:rPr>
          <w:b/>
          <w:bCs/>
        </w:rPr>
        <w:t xml:space="preserve">Choix de </w:t>
      </w:r>
      <w:proofErr w:type="spellStart"/>
      <w:proofErr w:type="gramStart"/>
      <w:r>
        <w:rPr>
          <w:b/>
          <w:bCs/>
        </w:rPr>
        <w:t>nommage</w:t>
      </w:r>
      <w:proofErr w:type="spellEnd"/>
      <w:r>
        <w:rPr>
          <w:b/>
          <w:bCs/>
        </w:rPr>
        <w:t xml:space="preserve"> :</w:t>
      </w:r>
      <w:proofErr w:type="gramEnd"/>
      <w:r>
        <w:t xml:space="preserve"> - Tables en majuscules, noms explicites en français - Colonnes en </w:t>
      </w:r>
      <w:r>
        <w:rPr>
          <w:rStyle w:val="VerbatimChar"/>
        </w:rPr>
        <w:t>snake_case</w:t>
      </w:r>
      <w:r>
        <w:t>, préfixes par thématique (</w:t>
      </w:r>
      <w:r>
        <w:rPr>
          <w:rStyle w:val="VerbatimChar"/>
        </w:rPr>
        <w:t>taux_</w:t>
      </w:r>
      <w:r>
        <w:t xml:space="preserve">, </w:t>
      </w:r>
      <w:r>
        <w:rPr>
          <w:rStyle w:val="VerbatimChar"/>
        </w:rPr>
        <w:t>pct_</w:t>
      </w:r>
      <w:r>
        <w:t xml:space="preserve">, </w:t>
      </w:r>
      <w:r>
        <w:rPr>
          <w:rStyle w:val="VerbatimChar"/>
        </w:rPr>
        <w:t>nb_</w:t>
      </w:r>
      <w:r>
        <w:t xml:space="preserve">, </w:t>
      </w:r>
      <w:r>
        <w:rPr>
          <w:rStyle w:val="VerbatimChar"/>
        </w:rPr>
        <w:t>bure__</w:t>
      </w:r>
      <w:r>
        <w:t xml:space="preserve">) - Clés composites pour les tables </w:t>
      </w:r>
      <w:proofErr w:type="gramStart"/>
      <w:r>
        <w:t>temporelles :</w:t>
      </w:r>
      <w:proofErr w:type="gramEnd"/>
      <w:r>
        <w:t xml:space="preserve"> </w:t>
      </w:r>
      <w:r>
        <w:rPr>
          <w:rStyle w:val="VerbatimChar"/>
        </w:rPr>
        <w:t>(code_dept, annee)</w:t>
      </w:r>
      <w:r>
        <w:t xml:space="preserve"> pour CHOMAGE, DEMOGRAPHIE, </w:t>
      </w:r>
      <w:proofErr w:type="gramStart"/>
      <w:r>
        <w:t>ENTREPRISES ;</w:t>
      </w:r>
      <w:proofErr w:type="gramEnd"/>
      <w:r>
        <w:t xml:space="preserve"> </w:t>
      </w:r>
      <w:r>
        <w:rPr>
          <w:rStyle w:val="VerbatimChar"/>
        </w:rPr>
        <w:t>(code_dept, annee, indicateur_clean)</w:t>
      </w:r>
      <w:r>
        <w:t xml:space="preserve"> pour CRIMINALITE</w:t>
      </w:r>
    </w:p>
    <w:p w14:paraId="5C042D05" w14:textId="77777777" w:rsidR="004C054A" w:rsidRDefault="00000000">
      <w:pPr>
        <w:pStyle w:val="Corpsdetexte"/>
      </w:pPr>
      <w:r>
        <w:rPr>
          <w:b/>
          <w:bCs/>
        </w:rPr>
        <w:t>Volume total :</w:t>
      </w:r>
      <w:r>
        <w:t xml:space="preserve"> ~22 000 lignes réparties sur 6 tables.</w:t>
      </w:r>
    </w:p>
    <w:p w14:paraId="27400D1B" w14:textId="015EF681" w:rsidR="004C054A" w:rsidRDefault="004C054A"/>
    <w:p w14:paraId="5F439B0D" w14:textId="77777777" w:rsidR="004C054A" w:rsidRDefault="00000000" w:rsidP="00374F17">
      <w:pPr>
        <w:pStyle w:val="Titre1"/>
      </w:pPr>
      <w:bookmarkStart w:id="30" w:name="exploration-des-données"/>
      <w:bookmarkStart w:id="31" w:name="_Toc233572711"/>
      <w:bookmarkEnd w:id="28"/>
      <w:r>
        <w:t>6</w:t>
      </w:r>
      <w:r w:rsidRPr="00374F17">
        <w:rPr>
          <w:rStyle w:val="Titre1Car"/>
        </w:rPr>
        <w:t>. Exploration des données</w:t>
      </w:r>
      <w:bookmarkEnd w:id="31"/>
    </w:p>
    <w:p w14:paraId="7CB2D074" w14:textId="77777777" w:rsidR="004C054A" w:rsidRDefault="00000000" w:rsidP="00374F17">
      <w:pPr>
        <w:pStyle w:val="Normalcentr"/>
        <w:ind w:left="0"/>
        <w:rPr>
          <w:b/>
          <w:bCs/>
        </w:rPr>
      </w:pPr>
      <w:bookmarkStart w:id="32" w:name="jeu-de-données-analytique"/>
      <w:r w:rsidRPr="00374F17">
        <w:rPr>
          <w:b/>
          <w:bCs/>
        </w:rPr>
        <w:t xml:space="preserve">Jeu de données </w:t>
      </w:r>
      <w:proofErr w:type="spellStart"/>
      <w:r w:rsidRPr="00374F17">
        <w:rPr>
          <w:b/>
          <w:bCs/>
        </w:rPr>
        <w:t>analytique</w:t>
      </w:r>
      <w:proofErr w:type="spellEnd"/>
    </w:p>
    <w:p w14:paraId="6ADD95BF" w14:textId="5A2F2243" w:rsidR="009C7680" w:rsidRPr="009C7680" w:rsidRDefault="009C7680" w:rsidP="009C7680">
      <w:pPr>
        <w:pStyle w:val="Corpsdetexte"/>
      </w:pPr>
      <w:r>
        <w:t xml:space="preserve">Le pipeline </w:t>
      </w:r>
      <w:proofErr w:type="spellStart"/>
      <w:r>
        <w:t>complet</w:t>
      </w:r>
      <w:proofErr w:type="spellEnd"/>
      <w:r>
        <w:t xml:space="preserve"> </w:t>
      </w:r>
      <w:proofErr w:type="spellStart"/>
      <w:r>
        <w:t>est</w:t>
      </w:r>
      <w:proofErr w:type="spellEnd"/>
      <w:r>
        <w:t xml:space="preserve"> disponible dans le notebook </w:t>
      </w:r>
      <w:proofErr w:type="gramStart"/>
      <w:r>
        <w:rPr>
          <w:rStyle w:val="VerbatimChar"/>
        </w:rPr>
        <w:t>docs/</w:t>
      </w:r>
      <w:proofErr w:type="spellStart"/>
      <w:r>
        <w:rPr>
          <w:rStyle w:val="VerbatimChar"/>
        </w:rPr>
        <w:t>exploration</w:t>
      </w:r>
      <w:r>
        <w:rPr>
          <w:rStyle w:val="VerbatimChar"/>
        </w:rPr>
        <w:t>.ipynb</w:t>
      </w:r>
      <w:proofErr w:type="spellEnd"/>
      <w:r>
        <w:t xml:space="preserve"> :</w:t>
      </w:r>
      <w:proofErr w:type="gramEnd"/>
      <w:r>
        <w:t xml:space="preserve"> 1.</w:t>
      </w:r>
    </w:p>
    <w:p w14:paraId="72F3FB1B" w14:textId="77777777" w:rsidR="004C054A" w:rsidRDefault="00000000">
      <w:pPr>
        <w:pStyle w:val="FirstParagraph"/>
      </w:pPr>
      <w:r>
        <w:t xml:space="preserve">Un </w:t>
      </w:r>
      <w:proofErr w:type="spellStart"/>
      <w:r>
        <w:t>DataFrame</w:t>
      </w:r>
      <w:proofErr w:type="spellEnd"/>
      <w:r>
        <w:t xml:space="preserve"> </w:t>
      </w:r>
      <w:proofErr w:type="spellStart"/>
      <w:r>
        <w:t>consolidé</w:t>
      </w:r>
      <w:proofErr w:type="spellEnd"/>
      <w:r>
        <w:t xml:space="preserve"> a </w:t>
      </w:r>
      <w:proofErr w:type="spellStart"/>
      <w:r>
        <w:t>été</w:t>
      </w:r>
      <w:proofErr w:type="spellEnd"/>
      <w:r>
        <w:t xml:space="preserve"> construit par jointure des tables sur </w:t>
      </w:r>
      <w:r>
        <w:rPr>
          <w:rStyle w:val="VerbatimChar"/>
        </w:rPr>
        <w:t>code_dept</w:t>
      </w:r>
      <w:r>
        <w:t xml:space="preserve">, avec les transformations </w:t>
      </w:r>
      <w:proofErr w:type="gramStart"/>
      <w:r>
        <w:t>suivantes :</w:t>
      </w:r>
      <w:proofErr w:type="gramEnd"/>
      <w:r>
        <w:t xml:space="preserve"> - </w:t>
      </w:r>
      <w:proofErr w:type="gramStart"/>
      <w:r>
        <w:t>Chômage :</w:t>
      </w:r>
      <w:proofErr w:type="gramEnd"/>
      <w:r>
        <w:t xml:space="preserve"> dernière valeur annuelle disponible par département - </w:t>
      </w:r>
      <w:proofErr w:type="gramStart"/>
      <w:r>
        <w:t>Criminalité :</w:t>
      </w:r>
      <w:proofErr w:type="gramEnd"/>
      <w:r>
        <w:t xml:space="preserve"> taux moyen toutes catégories sur la dernière année - </w:t>
      </w:r>
      <w:proofErr w:type="gramStart"/>
      <w:r>
        <w:t>Démographie :</w:t>
      </w:r>
      <w:proofErr w:type="gramEnd"/>
      <w:r>
        <w:t xml:space="preserve"> recensement le plus récent - </w:t>
      </w:r>
      <w:proofErr w:type="gramStart"/>
      <w:r>
        <w:t>Élections :</w:t>
      </w:r>
      <w:proofErr w:type="gramEnd"/>
      <w:r>
        <w:t xml:space="preserve"> score par candidat (% suffrages exprimés)</w:t>
      </w:r>
    </w:p>
    <w:p w14:paraId="14F53C83" w14:textId="77777777" w:rsidR="004C054A" w:rsidRDefault="00000000" w:rsidP="00374F17">
      <w:pPr>
        <w:pStyle w:val="Titre2"/>
      </w:pPr>
      <w:bookmarkStart w:id="33" w:name="matrice-de-corrélation-résultats-clés"/>
      <w:bookmarkStart w:id="34" w:name="_Toc233572712"/>
      <w:bookmarkEnd w:id="32"/>
      <w:r>
        <w:t>Matrice de corrélation — résultats clés</w:t>
      </w:r>
      <w:bookmarkEnd w:id="34"/>
    </w:p>
    <w:tbl>
      <w:tblPr>
        <w:tblStyle w:val="Table"/>
        <w:tblW w:w="0" w:type="auto"/>
        <w:tblLook w:val="0020" w:firstRow="1" w:lastRow="0" w:firstColumn="0" w:lastColumn="0" w:noHBand="0" w:noVBand="0"/>
      </w:tblPr>
      <w:tblGrid>
        <w:gridCol w:w="3376"/>
        <w:gridCol w:w="1392"/>
        <w:gridCol w:w="1930"/>
      </w:tblGrid>
      <w:tr w:rsidR="004C054A" w14:paraId="1904D4BB" w14:textId="77777777" w:rsidTr="004C054A">
        <w:trPr>
          <w:cnfStyle w:val="100000000000" w:firstRow="1" w:lastRow="0" w:firstColumn="0" w:lastColumn="0" w:oddVBand="0" w:evenVBand="0" w:oddHBand="0" w:evenHBand="0" w:firstRowFirstColumn="0" w:firstRowLastColumn="0" w:lastRowFirstColumn="0" w:lastRowLastColumn="0"/>
          <w:tblHeader/>
        </w:trPr>
        <w:tc>
          <w:tcPr>
            <w:tcW w:w="0" w:type="auto"/>
          </w:tcPr>
          <w:p w14:paraId="1F1F3141" w14:textId="77777777" w:rsidR="004C054A" w:rsidRDefault="00000000">
            <w:pPr>
              <w:pStyle w:val="Compact"/>
            </w:pPr>
            <w:r>
              <w:t>Paire</w:t>
            </w:r>
          </w:p>
        </w:tc>
        <w:tc>
          <w:tcPr>
            <w:tcW w:w="0" w:type="auto"/>
          </w:tcPr>
          <w:p w14:paraId="0AB13EEB" w14:textId="77777777" w:rsidR="004C054A" w:rsidRDefault="00000000">
            <w:pPr>
              <w:pStyle w:val="Compact"/>
            </w:pPr>
            <w:r>
              <w:t>Corrélation</w:t>
            </w:r>
          </w:p>
        </w:tc>
        <w:tc>
          <w:tcPr>
            <w:tcW w:w="0" w:type="auto"/>
          </w:tcPr>
          <w:p w14:paraId="4CC7689B" w14:textId="77777777" w:rsidR="004C054A" w:rsidRDefault="00000000">
            <w:pPr>
              <w:pStyle w:val="Compact"/>
            </w:pPr>
            <w:r>
              <w:t>Niveau</w:t>
            </w:r>
          </w:p>
        </w:tc>
      </w:tr>
      <w:tr w:rsidR="004C054A" w14:paraId="196C0A32" w14:textId="77777777">
        <w:tc>
          <w:tcPr>
            <w:tcW w:w="0" w:type="auto"/>
          </w:tcPr>
          <w:p w14:paraId="6961DC47" w14:textId="77777777" w:rsidR="004C054A" w:rsidRDefault="00000000">
            <w:pPr>
              <w:pStyle w:val="Compact"/>
            </w:pPr>
            <w:r>
              <w:t>Chômage → Macron</w:t>
            </w:r>
          </w:p>
        </w:tc>
        <w:tc>
          <w:tcPr>
            <w:tcW w:w="0" w:type="auto"/>
          </w:tcPr>
          <w:p w14:paraId="6A4C8188" w14:textId="77777777" w:rsidR="004C054A" w:rsidRDefault="00000000">
            <w:pPr>
              <w:pStyle w:val="Compact"/>
            </w:pPr>
            <w:r>
              <w:rPr>
                <w:b/>
                <w:bCs/>
              </w:rPr>
              <w:t>−0,607</w:t>
            </w:r>
          </w:p>
        </w:tc>
        <w:tc>
          <w:tcPr>
            <w:tcW w:w="0" w:type="auto"/>
          </w:tcPr>
          <w:p w14:paraId="14123445" w14:textId="77777777" w:rsidR="004C054A" w:rsidRDefault="00000000">
            <w:pPr>
              <w:pStyle w:val="Compact"/>
            </w:pPr>
            <w:r>
              <w:t>Fort</w:t>
            </w:r>
          </w:p>
        </w:tc>
      </w:tr>
      <w:tr w:rsidR="004C054A" w14:paraId="7B226A56" w14:textId="77777777">
        <w:tc>
          <w:tcPr>
            <w:tcW w:w="0" w:type="auto"/>
          </w:tcPr>
          <w:p w14:paraId="60CFCC72" w14:textId="77777777" w:rsidR="004C054A" w:rsidRDefault="00000000">
            <w:pPr>
              <w:pStyle w:val="Compact"/>
            </w:pPr>
            <w:r>
              <w:t>Mélenchon → vols avec armes</w:t>
            </w:r>
          </w:p>
        </w:tc>
        <w:tc>
          <w:tcPr>
            <w:tcW w:w="0" w:type="auto"/>
          </w:tcPr>
          <w:p w14:paraId="1EE318AB" w14:textId="77777777" w:rsidR="004C054A" w:rsidRDefault="00000000">
            <w:pPr>
              <w:pStyle w:val="Compact"/>
            </w:pPr>
            <w:r>
              <w:rPr>
                <w:b/>
                <w:bCs/>
              </w:rPr>
              <w:t>+0,721</w:t>
            </w:r>
          </w:p>
        </w:tc>
        <w:tc>
          <w:tcPr>
            <w:tcW w:w="0" w:type="auto"/>
          </w:tcPr>
          <w:p w14:paraId="09361724" w14:textId="77777777" w:rsidR="004C054A" w:rsidRDefault="00000000">
            <w:pPr>
              <w:pStyle w:val="Compact"/>
            </w:pPr>
            <w:r>
              <w:t>Très fort</w:t>
            </w:r>
          </w:p>
        </w:tc>
      </w:tr>
      <w:tr w:rsidR="004C054A" w14:paraId="4BB49714" w14:textId="77777777">
        <w:tc>
          <w:tcPr>
            <w:tcW w:w="0" w:type="auto"/>
          </w:tcPr>
          <w:p w14:paraId="7256502A" w14:textId="77777777" w:rsidR="004C054A" w:rsidRDefault="00000000">
            <w:pPr>
              <w:pStyle w:val="Compact"/>
            </w:pPr>
            <w:r>
              <w:t>Zemmour → homicides</w:t>
            </w:r>
          </w:p>
        </w:tc>
        <w:tc>
          <w:tcPr>
            <w:tcW w:w="0" w:type="auto"/>
          </w:tcPr>
          <w:p w14:paraId="744E3CE3" w14:textId="77777777" w:rsidR="004C054A" w:rsidRDefault="00000000">
            <w:pPr>
              <w:pStyle w:val="Compact"/>
            </w:pPr>
            <w:r>
              <w:rPr>
                <w:b/>
                <w:bCs/>
              </w:rPr>
              <w:t>+0,573</w:t>
            </w:r>
          </w:p>
        </w:tc>
        <w:tc>
          <w:tcPr>
            <w:tcW w:w="0" w:type="auto"/>
          </w:tcPr>
          <w:p w14:paraId="7882C460" w14:textId="77777777" w:rsidR="004C054A" w:rsidRDefault="00000000">
            <w:pPr>
              <w:pStyle w:val="Compact"/>
            </w:pPr>
            <w:r>
              <w:t>Fort</w:t>
            </w:r>
          </w:p>
        </w:tc>
      </w:tr>
      <w:tr w:rsidR="004C054A" w14:paraId="6759023A" w14:textId="77777777">
        <w:tc>
          <w:tcPr>
            <w:tcW w:w="0" w:type="auto"/>
          </w:tcPr>
          <w:p w14:paraId="6A14AC03" w14:textId="77777777" w:rsidR="004C054A" w:rsidRDefault="00000000">
            <w:pPr>
              <w:pStyle w:val="Compact"/>
            </w:pPr>
            <w:r>
              <w:t>Le Pen → vols sans violence</w:t>
            </w:r>
          </w:p>
        </w:tc>
        <w:tc>
          <w:tcPr>
            <w:tcW w:w="0" w:type="auto"/>
          </w:tcPr>
          <w:p w14:paraId="3617CF73" w14:textId="77777777" w:rsidR="004C054A" w:rsidRDefault="00000000">
            <w:pPr>
              <w:pStyle w:val="Compact"/>
            </w:pPr>
            <w:r>
              <w:rPr>
                <w:b/>
                <w:bCs/>
              </w:rPr>
              <w:t>−0,469</w:t>
            </w:r>
          </w:p>
        </w:tc>
        <w:tc>
          <w:tcPr>
            <w:tcW w:w="0" w:type="auto"/>
          </w:tcPr>
          <w:p w14:paraId="4A7E38E2" w14:textId="77777777" w:rsidR="004C054A" w:rsidRDefault="00000000">
            <w:pPr>
              <w:pStyle w:val="Compact"/>
            </w:pPr>
            <w:r>
              <w:t>Modéré</w:t>
            </w:r>
          </w:p>
        </w:tc>
      </w:tr>
      <w:tr w:rsidR="004C054A" w14:paraId="271A54EE" w14:textId="77777777">
        <w:tc>
          <w:tcPr>
            <w:tcW w:w="0" w:type="auto"/>
          </w:tcPr>
          <w:p w14:paraId="5CB759E3" w14:textId="77777777" w:rsidR="004C054A" w:rsidRDefault="00000000">
            <w:pPr>
              <w:pStyle w:val="Compact"/>
            </w:pPr>
            <w:r>
              <w:lastRenderedPageBreak/>
              <w:t>Le Pen ↔ Macron</w:t>
            </w:r>
          </w:p>
        </w:tc>
        <w:tc>
          <w:tcPr>
            <w:tcW w:w="0" w:type="auto"/>
          </w:tcPr>
          <w:p w14:paraId="01004C1C" w14:textId="77777777" w:rsidR="004C054A" w:rsidRDefault="00000000">
            <w:pPr>
              <w:pStyle w:val="Compact"/>
            </w:pPr>
            <w:r>
              <w:rPr>
                <w:b/>
                <w:bCs/>
              </w:rPr>
              <w:t>−0,52</w:t>
            </w:r>
          </w:p>
        </w:tc>
        <w:tc>
          <w:tcPr>
            <w:tcW w:w="0" w:type="auto"/>
          </w:tcPr>
          <w:p w14:paraId="03747E34" w14:textId="77777777" w:rsidR="004C054A" w:rsidRDefault="00000000">
            <w:pPr>
              <w:pStyle w:val="Compact"/>
            </w:pPr>
            <w:r>
              <w:t>Fort (opposition)</w:t>
            </w:r>
          </w:p>
        </w:tc>
      </w:tr>
    </w:tbl>
    <w:p w14:paraId="3C643DFA" w14:textId="77777777" w:rsidR="00D5582F" w:rsidRDefault="00D5582F" w:rsidP="00D5582F">
      <w:pPr>
        <w:pStyle w:val="Corpsdetexte"/>
      </w:pPr>
    </w:p>
    <w:p w14:paraId="634F16F6" w14:textId="1F164035" w:rsidR="00D5582F" w:rsidRDefault="00D5582F" w:rsidP="00D5582F">
      <w:pPr>
        <w:pStyle w:val="Corpsdetexte"/>
      </w:pPr>
      <w:r w:rsidRPr="00D5582F">
        <w:drawing>
          <wp:inline distT="0" distB="0" distL="0" distR="0" wp14:anchorId="33A9F630" wp14:editId="5FAAD66E">
            <wp:extent cx="4619674" cy="3581400"/>
            <wp:effectExtent l="0" t="0" r="0" b="0"/>
            <wp:docPr id="15802443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44365" name=""/>
                    <pic:cNvPicPr/>
                  </pic:nvPicPr>
                  <pic:blipFill>
                    <a:blip r:embed="rId14"/>
                    <a:stretch>
                      <a:fillRect/>
                    </a:stretch>
                  </pic:blipFill>
                  <pic:spPr>
                    <a:xfrm>
                      <a:off x="0" y="0"/>
                      <a:ext cx="4636417" cy="3594380"/>
                    </a:xfrm>
                    <a:prstGeom prst="rect">
                      <a:avLst/>
                    </a:prstGeom>
                  </pic:spPr>
                </pic:pic>
              </a:graphicData>
            </a:graphic>
          </wp:inline>
        </w:drawing>
      </w:r>
    </w:p>
    <w:p w14:paraId="3838EABD" w14:textId="7AA238A6" w:rsidR="004C054A" w:rsidRDefault="00000000">
      <w:pPr>
        <w:pStyle w:val="Corpsdetexte"/>
      </w:pPr>
      <w:r>
        <w:t xml:space="preserve">Heatmap </w:t>
      </w:r>
      <w:proofErr w:type="spellStart"/>
      <w:r>
        <w:t>matrice</w:t>
      </w:r>
      <w:proofErr w:type="spellEnd"/>
      <w:r>
        <w:t xml:space="preserve"> de </w:t>
      </w:r>
      <w:proofErr w:type="spellStart"/>
      <w:r>
        <w:t>corrélation</w:t>
      </w:r>
      <w:proofErr w:type="spellEnd"/>
      <w:r>
        <w:t xml:space="preserve"> </w:t>
      </w:r>
      <w:r>
        <w:rPr>
          <w:i/>
          <w:iCs/>
        </w:rPr>
        <w:t>Heatmap — corrélations entre indicateurs socio-économiques et résultats électoraux</w:t>
      </w:r>
    </w:p>
    <w:p w14:paraId="7A9218A8" w14:textId="77777777" w:rsidR="004C054A" w:rsidRDefault="00000000" w:rsidP="00374F17">
      <w:pPr>
        <w:pStyle w:val="Titre2"/>
      </w:pPr>
      <w:bookmarkStart w:id="35" w:name="distribution-des-variables"/>
      <w:bookmarkStart w:id="36" w:name="_Toc233572713"/>
      <w:bookmarkEnd w:id="33"/>
      <w:r>
        <w:lastRenderedPageBreak/>
        <w:t>Distribution des variables</w:t>
      </w:r>
      <w:bookmarkEnd w:id="36"/>
    </w:p>
    <w:p w14:paraId="771F7F48" w14:textId="008DD309" w:rsidR="00D5582F" w:rsidRPr="00D5582F" w:rsidRDefault="00D5582F" w:rsidP="00D5582F">
      <w:pPr>
        <w:pStyle w:val="Corpsdetexte"/>
      </w:pPr>
      <w:r w:rsidRPr="00D5582F">
        <w:drawing>
          <wp:inline distT="0" distB="0" distL="0" distR="0" wp14:anchorId="5BE5A702" wp14:editId="1455A4F6">
            <wp:extent cx="4524375" cy="3128005"/>
            <wp:effectExtent l="0" t="0" r="0" b="0"/>
            <wp:docPr id="323707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07433" name=""/>
                    <pic:cNvPicPr/>
                  </pic:nvPicPr>
                  <pic:blipFill>
                    <a:blip r:embed="rId15"/>
                    <a:stretch>
                      <a:fillRect/>
                    </a:stretch>
                  </pic:blipFill>
                  <pic:spPr>
                    <a:xfrm>
                      <a:off x="0" y="0"/>
                      <a:ext cx="4534431" cy="3134957"/>
                    </a:xfrm>
                    <a:prstGeom prst="rect">
                      <a:avLst/>
                    </a:prstGeom>
                  </pic:spPr>
                </pic:pic>
              </a:graphicData>
            </a:graphic>
          </wp:inline>
        </w:drawing>
      </w:r>
    </w:p>
    <w:p w14:paraId="51C8CBD5" w14:textId="77777777" w:rsidR="004C054A" w:rsidRDefault="00000000">
      <w:pPr>
        <w:pStyle w:val="FirstParagraph"/>
      </w:pPr>
      <w:r>
        <w:t xml:space="preserve">Histogrammes des distributions </w:t>
      </w:r>
      <w:r>
        <w:rPr>
          <w:i/>
          <w:iCs/>
        </w:rPr>
        <w:t>Histogrammes — distribution du chômage, de la criminalité, de la population et des scores électoraux</w:t>
      </w:r>
    </w:p>
    <w:p w14:paraId="1F408C50" w14:textId="77777777" w:rsidR="004C054A" w:rsidRPr="00374F17" w:rsidRDefault="00000000" w:rsidP="00374F17">
      <w:pPr>
        <w:pStyle w:val="Titre2"/>
      </w:pPr>
      <w:bookmarkStart w:id="37" w:name="évolution-du-chômage-national"/>
      <w:bookmarkStart w:id="38" w:name="_Toc233572714"/>
      <w:bookmarkEnd w:id="35"/>
      <w:proofErr w:type="spellStart"/>
      <w:r w:rsidRPr="00374F17">
        <w:t>Évolution</w:t>
      </w:r>
      <w:proofErr w:type="spellEnd"/>
      <w:r w:rsidRPr="00374F17">
        <w:t xml:space="preserve"> du </w:t>
      </w:r>
      <w:proofErr w:type="spellStart"/>
      <w:r w:rsidRPr="00374F17">
        <w:t>chômage</w:t>
      </w:r>
      <w:proofErr w:type="spellEnd"/>
      <w:r w:rsidRPr="00374F17">
        <w:t xml:space="preserve"> national</w:t>
      </w:r>
      <w:bookmarkEnd w:id="38"/>
    </w:p>
    <w:p w14:paraId="688C39D9" w14:textId="04982071" w:rsidR="00D5582F" w:rsidRPr="00D5582F" w:rsidRDefault="00D5582F" w:rsidP="00D5582F">
      <w:pPr>
        <w:pStyle w:val="Corpsdetexte"/>
      </w:pPr>
      <w:r w:rsidRPr="00D5582F">
        <w:drawing>
          <wp:inline distT="0" distB="0" distL="0" distR="0" wp14:anchorId="5B214D51" wp14:editId="77EF4DAB">
            <wp:extent cx="5972810" cy="2355215"/>
            <wp:effectExtent l="0" t="0" r="0" b="0"/>
            <wp:docPr id="126001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1324" name=""/>
                    <pic:cNvPicPr/>
                  </pic:nvPicPr>
                  <pic:blipFill>
                    <a:blip r:embed="rId16"/>
                    <a:stretch>
                      <a:fillRect/>
                    </a:stretch>
                  </pic:blipFill>
                  <pic:spPr>
                    <a:xfrm>
                      <a:off x="0" y="0"/>
                      <a:ext cx="5972810" cy="2355215"/>
                    </a:xfrm>
                    <a:prstGeom prst="rect">
                      <a:avLst/>
                    </a:prstGeom>
                  </pic:spPr>
                </pic:pic>
              </a:graphicData>
            </a:graphic>
          </wp:inline>
        </w:drawing>
      </w:r>
    </w:p>
    <w:p w14:paraId="0A539C0D" w14:textId="77777777" w:rsidR="004C054A" w:rsidRDefault="00000000">
      <w:pPr>
        <w:pStyle w:val="FirstParagraph"/>
      </w:pPr>
      <w:r>
        <w:t xml:space="preserve">Évolution chômage national 1982-2025 </w:t>
      </w:r>
      <w:r>
        <w:rPr>
          <w:i/>
          <w:iCs/>
        </w:rPr>
        <w:t>Courbe — taux de chômage moyen national de 1982 à 2025</w:t>
      </w:r>
    </w:p>
    <w:p w14:paraId="44966109" w14:textId="77777777" w:rsidR="004C054A" w:rsidRDefault="00000000" w:rsidP="00374F17">
      <w:pPr>
        <w:pStyle w:val="Titre2"/>
      </w:pPr>
      <w:bookmarkStart w:id="39" w:name="nuages-de-points-corrélations-visuelles"/>
      <w:bookmarkStart w:id="40" w:name="_Toc233572715"/>
      <w:bookmarkEnd w:id="37"/>
      <w:r>
        <w:lastRenderedPageBreak/>
        <w:t>Nuages de points — corrélations visuelles</w:t>
      </w:r>
      <w:bookmarkEnd w:id="40"/>
    </w:p>
    <w:p w14:paraId="7C47C636" w14:textId="46C47A16" w:rsidR="00D5582F" w:rsidRDefault="00D5582F">
      <w:pPr>
        <w:pStyle w:val="FirstParagraph"/>
      </w:pPr>
      <w:r w:rsidRPr="00D5582F">
        <w:drawing>
          <wp:inline distT="0" distB="0" distL="0" distR="0" wp14:anchorId="7A8C7308" wp14:editId="0DEEC11B">
            <wp:extent cx="5972810" cy="3698240"/>
            <wp:effectExtent l="0" t="0" r="0" b="0"/>
            <wp:docPr id="818756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56009" name=""/>
                    <pic:cNvPicPr/>
                  </pic:nvPicPr>
                  <pic:blipFill>
                    <a:blip r:embed="rId17"/>
                    <a:stretch>
                      <a:fillRect/>
                    </a:stretch>
                  </pic:blipFill>
                  <pic:spPr>
                    <a:xfrm>
                      <a:off x="0" y="0"/>
                      <a:ext cx="5972810" cy="3698240"/>
                    </a:xfrm>
                    <a:prstGeom prst="rect">
                      <a:avLst/>
                    </a:prstGeom>
                  </pic:spPr>
                </pic:pic>
              </a:graphicData>
            </a:graphic>
          </wp:inline>
        </w:drawing>
      </w:r>
    </w:p>
    <w:p w14:paraId="58156697" w14:textId="32839068" w:rsidR="004C054A" w:rsidRDefault="00000000">
      <w:pPr>
        <w:pStyle w:val="FirstParagraph"/>
      </w:pPr>
      <w:r>
        <w:t xml:space="preserve">Scatter plots </w:t>
      </w:r>
      <w:proofErr w:type="spellStart"/>
      <w:r>
        <w:t>corrélations</w:t>
      </w:r>
      <w:proofErr w:type="spellEnd"/>
      <w:r>
        <w:t xml:space="preserve"> </w:t>
      </w:r>
      <w:r>
        <w:rPr>
          <w:i/>
          <w:iCs/>
        </w:rPr>
        <w:t>Scatter plots — 6 paires indicateur / candidat (chômage, criminalité, population × Le Pen, Macron)</w:t>
      </w:r>
    </w:p>
    <w:p w14:paraId="480DA445" w14:textId="77777777" w:rsidR="004C054A" w:rsidRPr="00374F17" w:rsidRDefault="00000000" w:rsidP="00374F17">
      <w:pPr>
        <w:pStyle w:val="Normalcentr"/>
        <w:ind w:left="0"/>
        <w:rPr>
          <w:b/>
          <w:bCs/>
        </w:rPr>
      </w:pPr>
      <w:bookmarkStart w:id="41" w:name="principaux-enseignements"/>
      <w:bookmarkEnd w:id="39"/>
      <w:r w:rsidRPr="00374F17">
        <w:rPr>
          <w:b/>
          <w:bCs/>
        </w:rPr>
        <w:t>Principaux enseignements</w:t>
      </w:r>
    </w:p>
    <w:p w14:paraId="4E63B6BE" w14:textId="77777777" w:rsidR="004C054A" w:rsidRDefault="00000000">
      <w:pPr>
        <w:pStyle w:val="Compact"/>
        <w:numPr>
          <w:ilvl w:val="0"/>
          <w:numId w:val="4"/>
        </w:numPr>
      </w:pPr>
      <w:r>
        <w:t xml:space="preserve">Le </w:t>
      </w:r>
      <w:r>
        <w:rPr>
          <w:b/>
          <w:bCs/>
        </w:rPr>
        <w:t>taux de chômage</w:t>
      </w:r>
      <w:r>
        <w:t xml:space="preserve"> est l’indicateur le plus corrélé aux résultats électoraux</w:t>
      </w:r>
    </w:p>
    <w:p w14:paraId="62668265" w14:textId="77777777" w:rsidR="004C054A" w:rsidRDefault="00000000">
      <w:pPr>
        <w:pStyle w:val="Compact"/>
        <w:numPr>
          <w:ilvl w:val="0"/>
          <w:numId w:val="4"/>
        </w:numPr>
      </w:pPr>
      <w:r>
        <w:t xml:space="preserve">Les </w:t>
      </w:r>
      <w:r>
        <w:rPr>
          <w:b/>
          <w:bCs/>
        </w:rPr>
        <w:t>départements urbains</w:t>
      </w:r>
      <w:r>
        <w:t xml:space="preserve"> (population élevée) favorisent Macron et pénalisent Le Pen</w:t>
      </w:r>
    </w:p>
    <w:p w14:paraId="11A541B3" w14:textId="77777777" w:rsidR="004C054A" w:rsidRDefault="00000000">
      <w:pPr>
        <w:pStyle w:val="Compact"/>
        <w:numPr>
          <w:ilvl w:val="0"/>
          <w:numId w:val="4"/>
        </w:numPr>
      </w:pPr>
      <w:r>
        <w:t xml:space="preserve">La </w:t>
      </w:r>
      <w:r>
        <w:rPr>
          <w:b/>
          <w:bCs/>
        </w:rPr>
        <w:t>criminalité agrégée</w:t>
      </w:r>
      <w:r>
        <w:t xml:space="preserve"> corrèle peu : l’effet est plus fin par type d’infraction</w:t>
      </w:r>
    </w:p>
    <w:p w14:paraId="0BD61DD0" w14:textId="77777777" w:rsidR="004C054A" w:rsidRDefault="00000000">
      <w:pPr>
        <w:pStyle w:val="Compact"/>
        <w:numPr>
          <w:ilvl w:val="0"/>
          <w:numId w:val="4"/>
        </w:numPr>
      </w:pPr>
      <w:r>
        <w:t>Les deux candidats du 2ème tour s’opposent nettement au niveau départemental (R = −0,52)</w:t>
      </w:r>
    </w:p>
    <w:p w14:paraId="3042675D" w14:textId="799A6F6D" w:rsidR="004C054A" w:rsidRDefault="004C054A"/>
    <w:p w14:paraId="7E843A77" w14:textId="77777777" w:rsidR="004C054A" w:rsidRDefault="00000000" w:rsidP="00374F17">
      <w:pPr>
        <w:pStyle w:val="Titre1"/>
      </w:pPr>
      <w:bookmarkStart w:id="42" w:name="modèles-prédictifs-testés"/>
      <w:bookmarkStart w:id="43" w:name="_Toc233572716"/>
      <w:bookmarkEnd w:id="30"/>
      <w:bookmarkEnd w:id="41"/>
      <w:r>
        <w:t>7. Modèles prédictifs testés</w:t>
      </w:r>
      <w:bookmarkEnd w:id="43"/>
    </w:p>
    <w:p w14:paraId="31C3E5B6" w14:textId="77777777" w:rsidR="004C054A" w:rsidRPr="00374F17" w:rsidRDefault="00000000" w:rsidP="00374F17">
      <w:pPr>
        <w:pStyle w:val="Normalcentr"/>
        <w:ind w:left="0"/>
        <w:jc w:val="both"/>
        <w:rPr>
          <w:b/>
          <w:bCs/>
        </w:rPr>
      </w:pPr>
      <w:bookmarkStart w:id="44" w:name="X532bb72aa5af3f73b95c7a9c9e339870d164a89"/>
      <w:proofErr w:type="gramStart"/>
      <w:r w:rsidRPr="00374F17">
        <w:rPr>
          <w:b/>
          <w:bCs/>
        </w:rPr>
        <w:t>Approche :</w:t>
      </w:r>
      <w:proofErr w:type="gramEnd"/>
      <w:r w:rsidRPr="00374F17">
        <w:rPr>
          <w:b/>
          <w:bCs/>
        </w:rPr>
        <w:t xml:space="preserve"> apprentissage supervisé par régression</w:t>
      </w:r>
    </w:p>
    <w:p w14:paraId="435041F8" w14:textId="77777777" w:rsidR="004C054A" w:rsidRDefault="00000000">
      <w:pPr>
        <w:pStyle w:val="FirstParagraph"/>
      </w:pPr>
      <w:r>
        <w:t xml:space="preserve">L’objectif est de prédire, à partir des indicateurs socio-économiques d’un département, le </w:t>
      </w:r>
      <w:r>
        <w:rPr>
          <w:b/>
          <w:bCs/>
        </w:rPr>
        <w:t>% de voix exprimées</w:t>
      </w:r>
      <w:r>
        <w:t xml:space="preserve"> d’un candidat au premier tour d’une élection présidentielle. Un modèle indépendant est entraîné pour chacun des 4 candidats principaux (MACRON, LE PEN, MÉLENCHON, ZEMMOUR).</w:t>
      </w:r>
    </w:p>
    <w:p w14:paraId="78FFB28A" w14:textId="77777777" w:rsidR="004C054A" w:rsidRDefault="00000000">
      <w:pPr>
        <w:pStyle w:val="Corpsdetexte"/>
      </w:pPr>
      <w:r>
        <w:rPr>
          <w:b/>
          <w:bCs/>
        </w:rPr>
        <w:t>Variable cible (Y) :</w:t>
      </w:r>
      <w:r>
        <w:t xml:space="preserve"> % de voix exprimées par candidat (régression continue)</w:t>
      </w:r>
    </w:p>
    <w:p w14:paraId="0471441C" w14:textId="77777777" w:rsidR="004C054A" w:rsidRDefault="00000000">
      <w:pPr>
        <w:pStyle w:val="Corpsdetexte"/>
      </w:pPr>
      <w:r>
        <w:rPr>
          <w:b/>
          <w:bCs/>
        </w:rPr>
        <w:lastRenderedPageBreak/>
        <w:t>Variables explicatives (X) — 9 features, agrégées sur 2016–2021 :</w:t>
      </w:r>
      <w:r>
        <w:t xml:space="preserve"> - </w:t>
      </w:r>
      <w:r>
        <w:rPr>
          <w:rStyle w:val="VerbatimChar"/>
        </w:rPr>
        <w:t>chomage_moyen</w:t>
      </w:r>
      <w:r>
        <w:t xml:space="preserve"> — taux de chômage moyen annuel - </w:t>
      </w:r>
      <w:r>
        <w:rPr>
          <w:rStyle w:val="VerbatimChar"/>
        </w:rPr>
        <w:t>crim_cambriolages</w:t>
      </w:r>
      <w:r>
        <w:t xml:space="preserve">, </w:t>
      </w:r>
      <w:r>
        <w:rPr>
          <w:rStyle w:val="VerbatimChar"/>
        </w:rPr>
        <w:t>crim_homicides</w:t>
      </w:r>
      <w:r>
        <w:t xml:space="preserve">, </w:t>
      </w:r>
      <w:r>
        <w:rPr>
          <w:rStyle w:val="VerbatimChar"/>
        </w:rPr>
        <w:t>crim_trafic_stupefiants</w:t>
      </w:r>
      <w:r>
        <w:t xml:space="preserve"> - </w:t>
      </w:r>
      <w:r>
        <w:rPr>
          <w:rStyle w:val="VerbatimChar"/>
        </w:rPr>
        <w:t>crim_violences_hors_famille</w:t>
      </w:r>
      <w:r>
        <w:t xml:space="preserve">, </w:t>
      </w:r>
      <w:r>
        <w:rPr>
          <w:rStyle w:val="VerbatimChar"/>
        </w:rPr>
        <w:t>crim_violences_sexuelles</w:t>
      </w:r>
      <w:r>
        <w:t xml:space="preserve"> - </w:t>
      </w:r>
      <w:r>
        <w:rPr>
          <w:rStyle w:val="VerbatimChar"/>
        </w:rPr>
        <w:t>crim_vols_sans_violence</w:t>
      </w:r>
      <w:r>
        <w:t xml:space="preserve">, </w:t>
      </w:r>
      <w:r>
        <w:rPr>
          <w:rStyle w:val="VerbatimChar"/>
        </w:rPr>
        <w:t>crim_vols_avec_armes</w:t>
      </w:r>
      <w:r>
        <w:t xml:space="preserve"> - </w:t>
      </w:r>
      <w:r>
        <w:rPr>
          <w:rStyle w:val="VerbatimChar"/>
        </w:rPr>
        <w:t>nb_entreprises</w:t>
      </w:r>
      <w:r>
        <w:t xml:space="preserve"> — nombre total d’entreprises</w:t>
      </w:r>
    </w:p>
    <w:p w14:paraId="084E8FE9" w14:textId="77777777" w:rsidR="004C054A" w:rsidRDefault="00000000">
      <w:pPr>
        <w:pStyle w:val="Corpsdetexte"/>
      </w:pPr>
      <w:r>
        <w:rPr>
          <w:b/>
          <w:bCs/>
        </w:rPr>
        <w:t>Validation :</w:t>
      </w:r>
      <w:r>
        <w:t xml:space="preserve"> Cross-validation 5-fold sur les 94 départements. Le meilleur modèle est sélectionné par candidat sur la base du R² moyen.</w:t>
      </w:r>
    </w:p>
    <w:p w14:paraId="48F397CA" w14:textId="77777777" w:rsidR="004C054A" w:rsidRDefault="00000000" w:rsidP="00374F17">
      <w:pPr>
        <w:pStyle w:val="Titre2"/>
      </w:pPr>
      <w:bookmarkStart w:id="45" w:name="modèles-comparés"/>
      <w:bookmarkStart w:id="46" w:name="_Toc233572717"/>
      <w:bookmarkEnd w:id="44"/>
      <w:r>
        <w:t>Modèles comparés</w:t>
      </w:r>
      <w:bookmarkEnd w:id="46"/>
    </w:p>
    <w:tbl>
      <w:tblPr>
        <w:tblStyle w:val="Table"/>
        <w:tblW w:w="5000" w:type="pct"/>
        <w:tblLayout w:type="fixed"/>
        <w:tblLook w:val="0020" w:firstRow="1" w:lastRow="0" w:firstColumn="0" w:lastColumn="0" w:noHBand="0" w:noVBand="0"/>
      </w:tblPr>
      <w:tblGrid>
        <w:gridCol w:w="2405"/>
        <w:gridCol w:w="2405"/>
        <w:gridCol w:w="2406"/>
        <w:gridCol w:w="2406"/>
      </w:tblGrid>
      <w:tr w:rsidR="004C054A" w14:paraId="730B5560" w14:textId="77777777" w:rsidTr="004C05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412F86C" w14:textId="77777777" w:rsidR="004C054A" w:rsidRDefault="00000000">
            <w:pPr>
              <w:pStyle w:val="Compact"/>
            </w:pPr>
            <w:r>
              <w:t>Modèle</w:t>
            </w:r>
          </w:p>
        </w:tc>
        <w:tc>
          <w:tcPr>
            <w:tcW w:w="1980" w:type="dxa"/>
          </w:tcPr>
          <w:p w14:paraId="26D1317C" w14:textId="77777777" w:rsidR="004C054A" w:rsidRDefault="00000000">
            <w:pPr>
              <w:pStyle w:val="Compact"/>
            </w:pPr>
            <w:r>
              <w:t>Type</w:t>
            </w:r>
          </w:p>
        </w:tc>
        <w:tc>
          <w:tcPr>
            <w:tcW w:w="1980" w:type="dxa"/>
          </w:tcPr>
          <w:p w14:paraId="42642B41" w14:textId="77777777" w:rsidR="004C054A" w:rsidRDefault="00000000">
            <w:pPr>
              <w:pStyle w:val="Compact"/>
            </w:pPr>
            <w:r>
              <w:t>Avantages</w:t>
            </w:r>
          </w:p>
        </w:tc>
        <w:tc>
          <w:tcPr>
            <w:tcW w:w="1980" w:type="dxa"/>
          </w:tcPr>
          <w:p w14:paraId="17DC21DA" w14:textId="77777777" w:rsidR="004C054A" w:rsidRDefault="00000000">
            <w:pPr>
              <w:pStyle w:val="Compact"/>
            </w:pPr>
            <w:r>
              <w:t>Limites</w:t>
            </w:r>
          </w:p>
        </w:tc>
      </w:tr>
      <w:tr w:rsidR="004C054A" w14:paraId="7624CF93" w14:textId="77777777">
        <w:tc>
          <w:tcPr>
            <w:tcW w:w="1980" w:type="dxa"/>
          </w:tcPr>
          <w:p w14:paraId="14D73206" w14:textId="77777777" w:rsidR="004C054A" w:rsidRDefault="00000000">
            <w:pPr>
              <w:pStyle w:val="Compact"/>
            </w:pPr>
            <w:r>
              <w:t>Régression Ridge</w:t>
            </w:r>
          </w:p>
        </w:tc>
        <w:tc>
          <w:tcPr>
            <w:tcW w:w="1980" w:type="dxa"/>
          </w:tcPr>
          <w:p w14:paraId="1EA6C442" w14:textId="77777777" w:rsidR="004C054A" w:rsidRDefault="00000000">
            <w:pPr>
              <w:pStyle w:val="Compact"/>
            </w:pPr>
            <w:r>
              <w:t>Régression linéaire régularisée</w:t>
            </w:r>
          </w:p>
        </w:tc>
        <w:tc>
          <w:tcPr>
            <w:tcW w:w="1980" w:type="dxa"/>
          </w:tcPr>
          <w:p w14:paraId="7EC3D4AA" w14:textId="77777777" w:rsidR="004C054A" w:rsidRDefault="00000000">
            <w:pPr>
              <w:pStyle w:val="Compact"/>
            </w:pPr>
            <w:r>
              <w:t>Simple, interprétable, stable sur petit dataset</w:t>
            </w:r>
          </w:p>
        </w:tc>
        <w:tc>
          <w:tcPr>
            <w:tcW w:w="1980" w:type="dxa"/>
          </w:tcPr>
          <w:p w14:paraId="39C282E8" w14:textId="77777777" w:rsidR="004C054A" w:rsidRDefault="00000000">
            <w:pPr>
              <w:pStyle w:val="Compact"/>
            </w:pPr>
            <w:r>
              <w:t>Suppose des relations linéaires entre features et score</w:t>
            </w:r>
          </w:p>
        </w:tc>
      </w:tr>
      <w:tr w:rsidR="004C054A" w14:paraId="40FD6C43" w14:textId="77777777">
        <w:tc>
          <w:tcPr>
            <w:tcW w:w="1980" w:type="dxa"/>
          </w:tcPr>
          <w:p w14:paraId="7D3C3DAC" w14:textId="77777777" w:rsidR="004C054A" w:rsidRDefault="00000000">
            <w:pPr>
              <w:pStyle w:val="Compact"/>
            </w:pPr>
            <w:r>
              <w:t>Random Forest</w:t>
            </w:r>
          </w:p>
        </w:tc>
        <w:tc>
          <w:tcPr>
            <w:tcW w:w="1980" w:type="dxa"/>
          </w:tcPr>
          <w:p w14:paraId="0B16F8AE" w14:textId="77777777" w:rsidR="004C054A" w:rsidRDefault="00000000">
            <w:pPr>
              <w:pStyle w:val="Compact"/>
            </w:pPr>
            <w:r>
              <w:t>Ensemble de 200 arbres de régression</w:t>
            </w:r>
          </w:p>
        </w:tc>
        <w:tc>
          <w:tcPr>
            <w:tcW w:w="1980" w:type="dxa"/>
          </w:tcPr>
          <w:p w14:paraId="0B4EF52B" w14:textId="77777777" w:rsidR="004C054A" w:rsidRDefault="00000000">
            <w:pPr>
              <w:pStyle w:val="Compact"/>
            </w:pPr>
            <w:r>
              <w:t>Robuste, capture la non-linéarité, fournit la feature importance</w:t>
            </w:r>
          </w:p>
        </w:tc>
        <w:tc>
          <w:tcPr>
            <w:tcW w:w="1980" w:type="dxa"/>
          </w:tcPr>
          <w:p w14:paraId="6F2030CF" w14:textId="77777777" w:rsidR="004C054A" w:rsidRDefault="00000000">
            <w:pPr>
              <w:pStyle w:val="Compact"/>
            </w:pPr>
            <w:r>
              <w:t>Moins interprétable, variance plus élevée sur 94 obs.</w:t>
            </w:r>
          </w:p>
        </w:tc>
      </w:tr>
      <w:tr w:rsidR="004C054A" w14:paraId="23203E25" w14:textId="77777777">
        <w:tc>
          <w:tcPr>
            <w:tcW w:w="1980" w:type="dxa"/>
          </w:tcPr>
          <w:p w14:paraId="552F11F1" w14:textId="77777777" w:rsidR="004C054A" w:rsidRDefault="00000000">
            <w:pPr>
              <w:pStyle w:val="Compact"/>
            </w:pPr>
            <w:r>
              <w:t>XGBoost</w:t>
            </w:r>
          </w:p>
        </w:tc>
        <w:tc>
          <w:tcPr>
            <w:tcW w:w="1980" w:type="dxa"/>
          </w:tcPr>
          <w:p w14:paraId="09D02EF5" w14:textId="77777777" w:rsidR="004C054A" w:rsidRDefault="00000000">
            <w:pPr>
              <w:pStyle w:val="Compact"/>
            </w:pPr>
            <w:r>
              <w:t>Gradient boosting (200 estimateurs)</w:t>
            </w:r>
          </w:p>
        </w:tc>
        <w:tc>
          <w:tcPr>
            <w:tcW w:w="1980" w:type="dxa"/>
          </w:tcPr>
          <w:p w14:paraId="12A62FC5" w14:textId="77777777" w:rsidR="004C054A" w:rsidRDefault="00000000">
            <w:pPr>
              <w:pStyle w:val="Compact"/>
            </w:pPr>
            <w:r>
              <w:t>Haute performance, gère les valeurs aberrantes</w:t>
            </w:r>
          </w:p>
        </w:tc>
        <w:tc>
          <w:tcPr>
            <w:tcW w:w="1980" w:type="dxa"/>
          </w:tcPr>
          <w:p w14:paraId="0C8345FA" w14:textId="77777777" w:rsidR="004C054A" w:rsidRDefault="00000000">
            <w:pPr>
              <w:pStyle w:val="Compact"/>
            </w:pPr>
            <w:r>
              <w:t>Risque de surapprentissage sur un faible nombre d’observations</w:t>
            </w:r>
          </w:p>
        </w:tc>
      </w:tr>
    </w:tbl>
    <w:p w14:paraId="26FCDF5E" w14:textId="77777777" w:rsidR="004C054A" w:rsidRDefault="00000000" w:rsidP="00374F17">
      <w:pPr>
        <w:pStyle w:val="Titre2"/>
      </w:pPr>
      <w:bookmarkStart w:id="47" w:name="implémentation"/>
      <w:bookmarkStart w:id="48" w:name="_Toc233572718"/>
      <w:bookmarkEnd w:id="45"/>
      <w:r>
        <w:t>Implémentation</w:t>
      </w:r>
      <w:bookmarkEnd w:id="48"/>
    </w:p>
    <w:p w14:paraId="4E11EF64" w14:textId="335A9C9B" w:rsidR="004C054A" w:rsidRDefault="00000000">
      <w:pPr>
        <w:pStyle w:val="FirstParagraph"/>
      </w:pPr>
      <w:r>
        <w:t xml:space="preserve">Le pipeline complet est disponible dans le notebook </w:t>
      </w:r>
      <w:r>
        <w:rPr>
          <w:rStyle w:val="VerbatimChar"/>
        </w:rPr>
        <w:t>docs/</w:t>
      </w:r>
      <w:proofErr w:type="spellStart"/>
      <w:r>
        <w:rPr>
          <w:rStyle w:val="VerbatimChar"/>
        </w:rPr>
        <w:t>modele_predictif.ipynb</w:t>
      </w:r>
      <w:proofErr w:type="spellEnd"/>
      <w:r>
        <w:t xml:space="preserve">. Construction des features par agrégation départementale (moyennes 2016–2021) 2. Entraînement et évaluation cross-validée (5-fold) des 3 modèles × 4 candidats 3. Sélection automatique du meilleur modèle par candidat (critère : R² moyen) 4. Application des modèles aux features des </w:t>
      </w:r>
      <w:proofErr w:type="spellStart"/>
      <w:r>
        <w:t>années</w:t>
      </w:r>
      <w:proofErr w:type="spellEnd"/>
      <w:r>
        <w:t xml:space="preserve"> 2023, 2024, 2025</w:t>
      </w:r>
    </w:p>
    <w:p w14:paraId="234E1057" w14:textId="45F6CACE" w:rsidR="00B50482" w:rsidRPr="00B50482" w:rsidRDefault="00B50482" w:rsidP="00B50482">
      <w:pPr>
        <w:pStyle w:val="Corpsdetexte"/>
      </w:pPr>
      <w:r w:rsidRPr="00B50482">
        <w:drawing>
          <wp:inline distT="0" distB="0" distL="0" distR="0" wp14:anchorId="27CF0DDD" wp14:editId="55BDD8CD">
            <wp:extent cx="5972810" cy="1978660"/>
            <wp:effectExtent l="0" t="0" r="0" b="0"/>
            <wp:docPr id="948068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68868" name=""/>
                    <pic:cNvPicPr/>
                  </pic:nvPicPr>
                  <pic:blipFill>
                    <a:blip r:embed="rId18"/>
                    <a:stretch>
                      <a:fillRect/>
                    </a:stretch>
                  </pic:blipFill>
                  <pic:spPr>
                    <a:xfrm>
                      <a:off x="0" y="0"/>
                      <a:ext cx="5972810" cy="1978660"/>
                    </a:xfrm>
                    <a:prstGeom prst="rect">
                      <a:avLst/>
                    </a:prstGeom>
                  </pic:spPr>
                </pic:pic>
              </a:graphicData>
            </a:graphic>
          </wp:inline>
        </w:drawing>
      </w:r>
    </w:p>
    <w:p w14:paraId="2119ABCB" w14:textId="77777777" w:rsidR="004C054A" w:rsidRDefault="00000000">
      <w:pPr>
        <w:pStyle w:val="Corpsdetexte"/>
        <w:rPr>
          <w:i/>
          <w:iCs/>
        </w:rPr>
      </w:pPr>
      <w:r>
        <w:lastRenderedPageBreak/>
        <w:t xml:space="preserve">Comparaison R² et MAE des 3 modèles </w:t>
      </w:r>
      <w:r>
        <w:rPr>
          <w:i/>
          <w:iCs/>
        </w:rPr>
        <w:t>Graphique comparatif — R² et MAE des 3 modèles × 4 candidats (cross-val 5-fold)</w:t>
      </w:r>
    </w:p>
    <w:p w14:paraId="172A84B1" w14:textId="3ACDE444" w:rsidR="00B50482" w:rsidRDefault="00B50482">
      <w:pPr>
        <w:pStyle w:val="Corpsdetexte"/>
      </w:pPr>
      <w:r w:rsidRPr="00B50482">
        <w:drawing>
          <wp:inline distT="0" distB="0" distL="0" distR="0" wp14:anchorId="07BAE9C9" wp14:editId="42434AFD">
            <wp:extent cx="5972810" cy="4071620"/>
            <wp:effectExtent l="0" t="0" r="0" b="0"/>
            <wp:docPr id="757719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9887" name=""/>
                    <pic:cNvPicPr/>
                  </pic:nvPicPr>
                  <pic:blipFill>
                    <a:blip r:embed="rId19"/>
                    <a:stretch>
                      <a:fillRect/>
                    </a:stretch>
                  </pic:blipFill>
                  <pic:spPr>
                    <a:xfrm>
                      <a:off x="0" y="0"/>
                      <a:ext cx="5972810" cy="4071620"/>
                    </a:xfrm>
                    <a:prstGeom prst="rect">
                      <a:avLst/>
                    </a:prstGeom>
                  </pic:spPr>
                </pic:pic>
              </a:graphicData>
            </a:graphic>
          </wp:inline>
        </w:drawing>
      </w:r>
    </w:p>
    <w:p w14:paraId="70E043C4" w14:textId="77777777" w:rsidR="004C054A" w:rsidRDefault="00000000">
      <w:pPr>
        <w:pStyle w:val="Corpsdetexte"/>
      </w:pPr>
      <w:r>
        <w:t xml:space="preserve">Feature importance Random Forest </w:t>
      </w:r>
      <w:r>
        <w:rPr>
          <w:i/>
          <w:iCs/>
        </w:rPr>
        <w:t>Importance relative des variables selon le Random Forest — par candidat</w:t>
      </w:r>
    </w:p>
    <w:p w14:paraId="669498CF" w14:textId="302A913F" w:rsidR="004C054A" w:rsidRDefault="004C054A"/>
    <w:p w14:paraId="6DB71889" w14:textId="77777777" w:rsidR="004C054A" w:rsidRDefault="00000000" w:rsidP="0046104E">
      <w:pPr>
        <w:pStyle w:val="Titre1"/>
      </w:pPr>
      <w:bookmarkStart w:id="49" w:name="résultats-et-visualisations"/>
      <w:bookmarkStart w:id="50" w:name="_Toc233572719"/>
      <w:bookmarkEnd w:id="42"/>
      <w:bookmarkEnd w:id="47"/>
      <w:r>
        <w:t>8. Résultats et visualisations</w:t>
      </w:r>
      <w:bookmarkEnd w:id="50"/>
    </w:p>
    <w:p w14:paraId="243529B8" w14:textId="77777777" w:rsidR="004C054A" w:rsidRPr="0046104E" w:rsidRDefault="00000000" w:rsidP="0046104E">
      <w:pPr>
        <w:pStyle w:val="Normalcentr"/>
        <w:ind w:left="0"/>
        <w:rPr>
          <w:b/>
          <w:bCs/>
        </w:rPr>
      </w:pPr>
      <w:bookmarkStart w:id="51" w:name="dashboard-interactif"/>
      <w:r w:rsidRPr="0046104E">
        <w:rPr>
          <w:b/>
          <w:bCs/>
        </w:rPr>
        <w:t>Dashboard interactif</w:t>
      </w:r>
    </w:p>
    <w:p w14:paraId="268E4BB1" w14:textId="77777777" w:rsidR="004C054A" w:rsidRDefault="00000000">
      <w:pPr>
        <w:pStyle w:val="FirstParagraph"/>
      </w:pPr>
      <w:r>
        <w:t>Un dashboard HTML autonome (</w:t>
      </w:r>
      <w:r>
        <w:rPr>
          <w:rStyle w:val="VerbatimChar"/>
        </w:rPr>
        <w:t>dashboard/index.html</w:t>
      </w:r>
      <w:r>
        <w:t xml:space="preserve">) a été développé, accessible sans serveur, proposant trois </w:t>
      </w:r>
      <w:proofErr w:type="gramStart"/>
      <w:r>
        <w:t>vues :</w:t>
      </w:r>
      <w:proofErr w:type="gramEnd"/>
    </w:p>
    <w:p w14:paraId="566E1827" w14:textId="77777777" w:rsidR="0046104E" w:rsidRDefault="00000000" w:rsidP="0046104E">
      <w:pPr>
        <w:pStyle w:val="Titre2"/>
      </w:pPr>
      <w:bookmarkStart w:id="52" w:name="_Toc233572720"/>
      <w:r>
        <w:t>Vue 1 — Carte &amp; Indicateurs</w:t>
      </w:r>
      <w:bookmarkEnd w:id="52"/>
      <w:r>
        <w:t xml:space="preserve"> </w:t>
      </w:r>
    </w:p>
    <w:p w14:paraId="3BFA8298" w14:textId="50F4B26E" w:rsidR="004C054A" w:rsidRDefault="00000000">
      <w:pPr>
        <w:pStyle w:val="Corpsdetexte"/>
      </w:pPr>
      <w:r>
        <w:t xml:space="preserve">Carte </w:t>
      </w:r>
      <w:proofErr w:type="spellStart"/>
      <w:r>
        <w:t>choroplèthe</w:t>
      </w:r>
      <w:proofErr w:type="spellEnd"/>
      <w:r>
        <w:t xml:space="preserve"> de la France par département, colorée selon l’indicateur sélectionné (chômage, criminalité, population, entreprises). Clic sur un département → panneau latéral affichant l’ensemble de ses indicateurs, un historique du chômage depuis 2010, et les </w:t>
      </w:r>
      <w:proofErr w:type="spellStart"/>
      <w:r>
        <w:t>résultats</w:t>
      </w:r>
      <w:proofErr w:type="spellEnd"/>
      <w:r>
        <w:t xml:space="preserve"> </w:t>
      </w:r>
      <w:proofErr w:type="spellStart"/>
      <w:r>
        <w:t>électoraux</w:t>
      </w:r>
      <w:proofErr w:type="spellEnd"/>
      <w:r>
        <w:t xml:space="preserve"> T1 2022.</w:t>
      </w:r>
    </w:p>
    <w:p w14:paraId="136AE995" w14:textId="3D0D6C6B" w:rsidR="00B50482" w:rsidRDefault="00B50482">
      <w:pPr>
        <w:pStyle w:val="Corpsdetexte"/>
      </w:pPr>
      <w:r>
        <w:rPr>
          <w:noProof/>
        </w:rPr>
        <w:lastRenderedPageBreak/>
        <w:drawing>
          <wp:inline distT="0" distB="0" distL="0" distR="0" wp14:anchorId="47051BA3" wp14:editId="3CB32C73">
            <wp:extent cx="5972810" cy="2675255"/>
            <wp:effectExtent l="0" t="0" r="0" b="0"/>
            <wp:docPr id="389188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88054" name=""/>
                    <pic:cNvPicPr/>
                  </pic:nvPicPr>
                  <pic:blipFill>
                    <a:blip r:embed="rId20"/>
                    <a:stretch>
                      <a:fillRect/>
                    </a:stretch>
                  </pic:blipFill>
                  <pic:spPr>
                    <a:xfrm>
                      <a:off x="0" y="0"/>
                      <a:ext cx="5972810" cy="2675255"/>
                    </a:xfrm>
                    <a:prstGeom prst="rect">
                      <a:avLst/>
                    </a:prstGeom>
                  </pic:spPr>
                </pic:pic>
              </a:graphicData>
            </a:graphic>
          </wp:inline>
        </w:drawing>
      </w:r>
    </w:p>
    <w:p w14:paraId="1470CB07" w14:textId="77777777" w:rsidR="004C054A" w:rsidRDefault="00000000">
      <w:pPr>
        <w:pStyle w:val="Corpsdetexte"/>
      </w:pPr>
      <w:r>
        <w:t xml:space="preserve">Dashboard Vue 1 — Carte indicateurs </w:t>
      </w:r>
      <w:r>
        <w:rPr>
          <w:i/>
          <w:iCs/>
        </w:rPr>
        <w:t>Dashboard — carte choroplèthe avec panneau latéral département (</w:t>
      </w:r>
      <w:proofErr w:type="gramStart"/>
      <w:r>
        <w:rPr>
          <w:i/>
          <w:iCs/>
        </w:rPr>
        <w:t>ex :</w:t>
      </w:r>
      <w:proofErr w:type="gramEnd"/>
      <w:r>
        <w:rPr>
          <w:i/>
          <w:iCs/>
        </w:rPr>
        <w:t xml:space="preserve"> Ain)</w:t>
      </w:r>
    </w:p>
    <w:p w14:paraId="361B55E9" w14:textId="77777777" w:rsidR="0046104E" w:rsidRDefault="00000000" w:rsidP="0046104E">
      <w:pPr>
        <w:pStyle w:val="Titre2"/>
      </w:pPr>
      <w:bookmarkStart w:id="53" w:name="_Toc233572721"/>
      <w:r>
        <w:t>Vue 2 — Résultats T1 2022</w:t>
      </w:r>
      <w:bookmarkEnd w:id="53"/>
      <w:r>
        <w:t xml:space="preserve"> </w:t>
      </w:r>
    </w:p>
    <w:p w14:paraId="46297BCC" w14:textId="7D7CC194" w:rsidR="004C054A" w:rsidRDefault="00000000">
      <w:pPr>
        <w:pStyle w:val="Corpsdetexte"/>
      </w:pPr>
      <w:r>
        <w:t xml:space="preserve">Carte </w:t>
      </w:r>
      <w:proofErr w:type="spellStart"/>
      <w:r>
        <w:t>colorée</w:t>
      </w:r>
      <w:proofErr w:type="spellEnd"/>
      <w:r>
        <w:t xml:space="preserve"> par </w:t>
      </w:r>
      <w:proofErr w:type="spellStart"/>
      <w:r>
        <w:t>candidat</w:t>
      </w:r>
      <w:proofErr w:type="spellEnd"/>
      <w:r>
        <w:t xml:space="preserve"> </w:t>
      </w:r>
      <w:proofErr w:type="spellStart"/>
      <w:r>
        <w:t>en</w:t>
      </w:r>
      <w:proofErr w:type="spellEnd"/>
      <w:r>
        <w:t xml:space="preserve"> tête ou par pourcentage d’un candidat sélectionné. Bar chart des résultats nationaux agrégés. Détail par département au </w:t>
      </w:r>
      <w:proofErr w:type="spellStart"/>
      <w:r>
        <w:t>clic</w:t>
      </w:r>
      <w:proofErr w:type="spellEnd"/>
      <w:r>
        <w:t>.</w:t>
      </w:r>
    </w:p>
    <w:p w14:paraId="2E73E1EE" w14:textId="61064E10" w:rsidR="00B50482" w:rsidRDefault="00B50482">
      <w:pPr>
        <w:pStyle w:val="Corpsdetexte"/>
      </w:pPr>
      <w:r>
        <w:rPr>
          <w:noProof/>
        </w:rPr>
        <w:drawing>
          <wp:inline distT="0" distB="0" distL="0" distR="0" wp14:anchorId="49EDB51F" wp14:editId="734ED4C4">
            <wp:extent cx="5972810" cy="2688590"/>
            <wp:effectExtent l="0" t="0" r="0" b="0"/>
            <wp:docPr id="319181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81609" name=""/>
                    <pic:cNvPicPr/>
                  </pic:nvPicPr>
                  <pic:blipFill>
                    <a:blip r:embed="rId21"/>
                    <a:stretch>
                      <a:fillRect/>
                    </a:stretch>
                  </pic:blipFill>
                  <pic:spPr>
                    <a:xfrm>
                      <a:off x="0" y="0"/>
                      <a:ext cx="5972810" cy="2688590"/>
                    </a:xfrm>
                    <a:prstGeom prst="rect">
                      <a:avLst/>
                    </a:prstGeom>
                  </pic:spPr>
                </pic:pic>
              </a:graphicData>
            </a:graphic>
          </wp:inline>
        </w:drawing>
      </w:r>
    </w:p>
    <w:p w14:paraId="407F1A0D" w14:textId="77777777" w:rsidR="004C054A" w:rsidRDefault="00000000">
      <w:pPr>
        <w:pStyle w:val="Corpsdetexte"/>
        <w:rPr>
          <w:i/>
          <w:iCs/>
        </w:rPr>
      </w:pPr>
      <w:r>
        <w:t xml:space="preserve">Dashboard Vue 2 — Résultats T1 </w:t>
      </w:r>
      <w:r>
        <w:rPr>
          <w:i/>
          <w:iCs/>
        </w:rPr>
        <w:t xml:space="preserve">Dashboard — carte des résultats T1 2022 </w:t>
      </w:r>
      <w:proofErr w:type="spellStart"/>
      <w:r>
        <w:rPr>
          <w:i/>
          <w:iCs/>
        </w:rPr>
        <w:t>colorée</w:t>
      </w:r>
      <w:proofErr w:type="spellEnd"/>
      <w:r>
        <w:rPr>
          <w:i/>
          <w:iCs/>
        </w:rPr>
        <w:t xml:space="preserve"> par </w:t>
      </w:r>
      <w:proofErr w:type="spellStart"/>
      <w:r>
        <w:rPr>
          <w:i/>
          <w:iCs/>
        </w:rPr>
        <w:t>candidat</w:t>
      </w:r>
      <w:proofErr w:type="spellEnd"/>
      <w:r>
        <w:rPr>
          <w:i/>
          <w:iCs/>
        </w:rPr>
        <w:t xml:space="preserve"> </w:t>
      </w:r>
      <w:proofErr w:type="spellStart"/>
      <w:r>
        <w:rPr>
          <w:i/>
          <w:iCs/>
        </w:rPr>
        <w:t>gagnant</w:t>
      </w:r>
      <w:proofErr w:type="spellEnd"/>
    </w:p>
    <w:p w14:paraId="74B22B4B" w14:textId="77777777" w:rsidR="0046104E" w:rsidRDefault="0046104E">
      <w:pPr>
        <w:pStyle w:val="Corpsdetexte"/>
      </w:pPr>
    </w:p>
    <w:p w14:paraId="0BC2E741" w14:textId="77777777" w:rsidR="0046104E" w:rsidRDefault="00000000" w:rsidP="0046104E">
      <w:pPr>
        <w:pStyle w:val="Titre2"/>
      </w:pPr>
      <w:bookmarkStart w:id="54" w:name="_Toc233572722"/>
      <w:r>
        <w:lastRenderedPageBreak/>
        <w:t>Vue 3 — Corrélations</w:t>
      </w:r>
      <w:bookmarkEnd w:id="54"/>
      <w:r>
        <w:t xml:space="preserve"> </w:t>
      </w:r>
    </w:p>
    <w:p w14:paraId="67172F80" w14:textId="62C71D7B" w:rsidR="004C054A" w:rsidRDefault="00000000">
      <w:pPr>
        <w:pStyle w:val="Corpsdetexte"/>
      </w:pPr>
      <w:r>
        <w:t xml:space="preserve">Nuages de points (scatter plots) pour chaque paire indicateur / candidat, avec calcul du R² affiché. Permet d’identifier visuellement les variables les plus </w:t>
      </w:r>
      <w:proofErr w:type="spellStart"/>
      <w:r>
        <w:t>explicatives</w:t>
      </w:r>
      <w:proofErr w:type="spellEnd"/>
      <w:r>
        <w:t>.</w:t>
      </w:r>
    </w:p>
    <w:p w14:paraId="27EA0239" w14:textId="16B49F47" w:rsidR="00B50482" w:rsidRDefault="00B50482">
      <w:pPr>
        <w:pStyle w:val="Corpsdetexte"/>
      </w:pPr>
      <w:r>
        <w:rPr>
          <w:noProof/>
        </w:rPr>
        <w:drawing>
          <wp:inline distT="0" distB="0" distL="0" distR="0" wp14:anchorId="2A4F16D3" wp14:editId="7D0CCC40">
            <wp:extent cx="5972810" cy="2680335"/>
            <wp:effectExtent l="0" t="0" r="0" b="0"/>
            <wp:docPr id="17417622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62281" name=""/>
                    <pic:cNvPicPr/>
                  </pic:nvPicPr>
                  <pic:blipFill>
                    <a:blip r:embed="rId22"/>
                    <a:stretch>
                      <a:fillRect/>
                    </a:stretch>
                  </pic:blipFill>
                  <pic:spPr>
                    <a:xfrm>
                      <a:off x="0" y="0"/>
                      <a:ext cx="5972810" cy="2680335"/>
                    </a:xfrm>
                    <a:prstGeom prst="rect">
                      <a:avLst/>
                    </a:prstGeom>
                  </pic:spPr>
                </pic:pic>
              </a:graphicData>
            </a:graphic>
          </wp:inline>
        </w:drawing>
      </w:r>
    </w:p>
    <w:p w14:paraId="7F8625FA" w14:textId="77777777" w:rsidR="004C054A" w:rsidRDefault="00000000">
      <w:pPr>
        <w:pStyle w:val="Corpsdetexte"/>
      </w:pPr>
      <w:r>
        <w:t xml:space="preserve">Dashboard Vue 3 — Corrélations </w:t>
      </w:r>
      <w:r>
        <w:rPr>
          <w:i/>
          <w:iCs/>
        </w:rPr>
        <w:t>Dashboard — scatter plots avec R² calculé par paire indicateur / candidat</w:t>
      </w:r>
    </w:p>
    <w:p w14:paraId="586BD7E9" w14:textId="77777777" w:rsidR="004C054A" w:rsidRDefault="00000000" w:rsidP="0046104E">
      <w:pPr>
        <w:pStyle w:val="Titre2"/>
      </w:pPr>
      <w:bookmarkStart w:id="55" w:name="prédictions-à-1-2-et-3-ans"/>
      <w:bookmarkStart w:id="56" w:name="_Toc233572723"/>
      <w:bookmarkEnd w:id="51"/>
      <w:r>
        <w:t>Prédictions à 1, 2 et 3 ans</w:t>
      </w:r>
      <w:bookmarkEnd w:id="56"/>
    </w:p>
    <w:p w14:paraId="3C46FBA8" w14:textId="77777777" w:rsidR="004C054A" w:rsidRDefault="00000000">
      <w:pPr>
        <w:pStyle w:val="FirstParagraph"/>
      </w:pPr>
      <w:r>
        <w:t>Les features réelles disponibles pour 2023, 2024 et 2025 (chômage, criminalité, entreprises) sont injectées dans le meilleur modèle de chaque candidat afin de simuler des scores nationaux si une élection avait lieu ces années-là.</w:t>
      </w:r>
    </w:p>
    <w:p w14:paraId="0A313919" w14:textId="77777777" w:rsidR="004C054A" w:rsidRDefault="00000000">
      <w:pPr>
        <w:pStyle w:val="Corpsdetexte"/>
      </w:pPr>
      <w:r>
        <w:rPr>
          <w:b/>
          <w:bCs/>
        </w:rPr>
        <w:t>Horizons de prédiction :</w:t>
      </w:r>
      <w:r>
        <w:t xml:space="preserve"> - </w:t>
      </w:r>
      <w:r>
        <w:rPr>
          <w:b/>
          <w:bCs/>
        </w:rPr>
        <w:t>T+1 = 2023</w:t>
      </w:r>
      <w:r>
        <w:t xml:space="preserve"> — premières projections post-élection de référence - </w:t>
      </w:r>
      <w:r>
        <w:rPr>
          <w:b/>
          <w:bCs/>
        </w:rPr>
        <w:t>T+2 = 2024</w:t>
      </w:r>
      <w:r>
        <w:t xml:space="preserve"> — scénario à moyen terme - </w:t>
      </w:r>
      <w:r>
        <w:rPr>
          <w:b/>
          <w:bCs/>
        </w:rPr>
        <w:t>T+3 = 2025</w:t>
      </w:r>
      <w:r>
        <w:t xml:space="preserve"> — horizon stratégique cible d’Electio-Analytics</w:t>
      </w:r>
    </w:p>
    <w:p w14:paraId="1D681820" w14:textId="77777777" w:rsidR="004C054A" w:rsidRDefault="00000000">
      <w:pPr>
        <w:pStyle w:val="Corpsdetexte"/>
      </w:pPr>
      <w:r>
        <w:t>Les résultats sont produits à deux niveaux : score national moyen (agrégé sur 94 départements) et score par département (pour le ciblage territorial).</w:t>
      </w:r>
    </w:p>
    <w:p w14:paraId="3D724543" w14:textId="77777777" w:rsidR="004C054A" w:rsidRDefault="00000000">
      <w:pPr>
        <w:pStyle w:val="Corpsdetexte"/>
      </w:pPr>
      <w:r>
        <w:rPr>
          <w:b/>
          <w:bCs/>
        </w:rPr>
        <w:t>Scores nationaux moyens prédits (% voix exprimées) :</w:t>
      </w:r>
    </w:p>
    <w:tbl>
      <w:tblPr>
        <w:tblStyle w:val="Table"/>
        <w:tblW w:w="0" w:type="auto"/>
        <w:tblLook w:val="0020" w:firstRow="1" w:lastRow="0" w:firstColumn="0" w:lastColumn="0" w:noHBand="0" w:noVBand="0"/>
      </w:tblPr>
      <w:tblGrid>
        <w:gridCol w:w="1680"/>
        <w:gridCol w:w="1239"/>
        <w:gridCol w:w="1149"/>
        <w:gridCol w:w="1149"/>
        <w:gridCol w:w="1149"/>
      </w:tblGrid>
      <w:tr w:rsidR="004C054A" w14:paraId="1DD9D0DF" w14:textId="77777777" w:rsidTr="004C054A">
        <w:trPr>
          <w:cnfStyle w:val="100000000000" w:firstRow="1" w:lastRow="0" w:firstColumn="0" w:lastColumn="0" w:oddVBand="0" w:evenVBand="0" w:oddHBand="0" w:evenHBand="0" w:firstRowFirstColumn="0" w:firstRowLastColumn="0" w:lastRowFirstColumn="0" w:lastRowLastColumn="0"/>
          <w:tblHeader/>
        </w:trPr>
        <w:tc>
          <w:tcPr>
            <w:tcW w:w="0" w:type="auto"/>
          </w:tcPr>
          <w:p w14:paraId="63D7F9AC" w14:textId="77777777" w:rsidR="004C054A" w:rsidRDefault="00000000">
            <w:pPr>
              <w:pStyle w:val="Compact"/>
            </w:pPr>
            <w:r>
              <w:t>Candidat</w:t>
            </w:r>
          </w:p>
        </w:tc>
        <w:tc>
          <w:tcPr>
            <w:tcW w:w="0" w:type="auto"/>
          </w:tcPr>
          <w:p w14:paraId="6F922F9F" w14:textId="77777777" w:rsidR="004C054A" w:rsidRDefault="00000000">
            <w:pPr>
              <w:pStyle w:val="Compact"/>
            </w:pPr>
            <w:r>
              <w:t>Réel 2022</w:t>
            </w:r>
          </w:p>
        </w:tc>
        <w:tc>
          <w:tcPr>
            <w:tcW w:w="0" w:type="auto"/>
          </w:tcPr>
          <w:p w14:paraId="5639D56E" w14:textId="77777777" w:rsidR="004C054A" w:rsidRDefault="00000000">
            <w:pPr>
              <w:pStyle w:val="Compact"/>
            </w:pPr>
            <w:r>
              <w:t>T+1 2023</w:t>
            </w:r>
          </w:p>
        </w:tc>
        <w:tc>
          <w:tcPr>
            <w:tcW w:w="0" w:type="auto"/>
          </w:tcPr>
          <w:p w14:paraId="03BDC1BE" w14:textId="77777777" w:rsidR="004C054A" w:rsidRDefault="00000000">
            <w:pPr>
              <w:pStyle w:val="Compact"/>
            </w:pPr>
            <w:r>
              <w:t>T+2 2024</w:t>
            </w:r>
          </w:p>
        </w:tc>
        <w:tc>
          <w:tcPr>
            <w:tcW w:w="0" w:type="auto"/>
          </w:tcPr>
          <w:p w14:paraId="21BE5544" w14:textId="77777777" w:rsidR="004C054A" w:rsidRDefault="00000000">
            <w:pPr>
              <w:pStyle w:val="Compact"/>
            </w:pPr>
            <w:r>
              <w:t>T+3 2025</w:t>
            </w:r>
          </w:p>
        </w:tc>
      </w:tr>
      <w:tr w:rsidR="004C054A" w14:paraId="1FD7C1D6" w14:textId="77777777">
        <w:tc>
          <w:tcPr>
            <w:tcW w:w="0" w:type="auto"/>
          </w:tcPr>
          <w:p w14:paraId="482EB335" w14:textId="77777777" w:rsidR="004C054A" w:rsidRDefault="00000000">
            <w:pPr>
              <w:pStyle w:val="Compact"/>
            </w:pPr>
            <w:r>
              <w:rPr>
                <w:b/>
                <w:bCs/>
              </w:rPr>
              <w:t>MACRON</w:t>
            </w:r>
          </w:p>
        </w:tc>
        <w:tc>
          <w:tcPr>
            <w:tcW w:w="0" w:type="auto"/>
          </w:tcPr>
          <w:p w14:paraId="429DDAEF" w14:textId="77777777" w:rsidR="004C054A" w:rsidRDefault="00000000">
            <w:pPr>
              <w:pStyle w:val="Compact"/>
            </w:pPr>
            <w:r>
              <w:t>26,7 %</w:t>
            </w:r>
          </w:p>
        </w:tc>
        <w:tc>
          <w:tcPr>
            <w:tcW w:w="0" w:type="auto"/>
          </w:tcPr>
          <w:p w14:paraId="3CE4E521" w14:textId="77777777" w:rsidR="004C054A" w:rsidRDefault="00000000">
            <w:pPr>
              <w:pStyle w:val="Compact"/>
            </w:pPr>
            <w:r>
              <w:t>29,2 %</w:t>
            </w:r>
          </w:p>
        </w:tc>
        <w:tc>
          <w:tcPr>
            <w:tcW w:w="0" w:type="auto"/>
          </w:tcPr>
          <w:p w14:paraId="343708D1" w14:textId="77777777" w:rsidR="004C054A" w:rsidRDefault="00000000">
            <w:pPr>
              <w:pStyle w:val="Compact"/>
            </w:pPr>
            <w:r>
              <w:t>29,1 %</w:t>
            </w:r>
          </w:p>
        </w:tc>
        <w:tc>
          <w:tcPr>
            <w:tcW w:w="0" w:type="auto"/>
          </w:tcPr>
          <w:p w14:paraId="3E5A0DFF" w14:textId="77777777" w:rsidR="004C054A" w:rsidRDefault="00000000">
            <w:pPr>
              <w:pStyle w:val="Compact"/>
            </w:pPr>
            <w:r>
              <w:t>28,8 %</w:t>
            </w:r>
          </w:p>
        </w:tc>
      </w:tr>
      <w:tr w:rsidR="004C054A" w14:paraId="75B65C68" w14:textId="77777777">
        <w:tc>
          <w:tcPr>
            <w:tcW w:w="0" w:type="auto"/>
          </w:tcPr>
          <w:p w14:paraId="3333EC2F" w14:textId="77777777" w:rsidR="004C054A" w:rsidRDefault="00000000">
            <w:pPr>
              <w:pStyle w:val="Compact"/>
            </w:pPr>
            <w:r>
              <w:rPr>
                <w:b/>
                <w:bCs/>
              </w:rPr>
              <w:t>LE PEN</w:t>
            </w:r>
          </w:p>
        </w:tc>
        <w:tc>
          <w:tcPr>
            <w:tcW w:w="0" w:type="auto"/>
          </w:tcPr>
          <w:p w14:paraId="69F89ED0" w14:textId="77777777" w:rsidR="004C054A" w:rsidRDefault="00000000">
            <w:pPr>
              <w:pStyle w:val="Compact"/>
            </w:pPr>
            <w:r>
              <w:t>25,1 %</w:t>
            </w:r>
          </w:p>
        </w:tc>
        <w:tc>
          <w:tcPr>
            <w:tcW w:w="0" w:type="auto"/>
          </w:tcPr>
          <w:p w14:paraId="01F1864E" w14:textId="77777777" w:rsidR="004C054A" w:rsidRDefault="00000000">
            <w:pPr>
              <w:pStyle w:val="Compact"/>
            </w:pPr>
            <w:r>
              <w:t>27,8 %</w:t>
            </w:r>
          </w:p>
        </w:tc>
        <w:tc>
          <w:tcPr>
            <w:tcW w:w="0" w:type="auto"/>
          </w:tcPr>
          <w:p w14:paraId="29BA11AA" w14:textId="77777777" w:rsidR="004C054A" w:rsidRDefault="00000000">
            <w:pPr>
              <w:pStyle w:val="Compact"/>
            </w:pPr>
            <w:r>
              <w:t>27,9 %</w:t>
            </w:r>
          </w:p>
        </w:tc>
        <w:tc>
          <w:tcPr>
            <w:tcW w:w="0" w:type="auto"/>
          </w:tcPr>
          <w:p w14:paraId="62446A7E" w14:textId="77777777" w:rsidR="004C054A" w:rsidRDefault="00000000">
            <w:pPr>
              <w:pStyle w:val="Compact"/>
            </w:pPr>
            <w:r>
              <w:t>28,6 %</w:t>
            </w:r>
          </w:p>
        </w:tc>
      </w:tr>
      <w:tr w:rsidR="004C054A" w14:paraId="7F7D43A1" w14:textId="77777777">
        <w:tc>
          <w:tcPr>
            <w:tcW w:w="0" w:type="auto"/>
          </w:tcPr>
          <w:p w14:paraId="7003EC8D" w14:textId="77777777" w:rsidR="004C054A" w:rsidRDefault="00000000">
            <w:pPr>
              <w:pStyle w:val="Compact"/>
            </w:pPr>
            <w:r>
              <w:rPr>
                <w:b/>
                <w:bCs/>
              </w:rPr>
              <w:t>MÉLENCHON</w:t>
            </w:r>
          </w:p>
        </w:tc>
        <w:tc>
          <w:tcPr>
            <w:tcW w:w="0" w:type="auto"/>
          </w:tcPr>
          <w:p w14:paraId="6196D747" w14:textId="77777777" w:rsidR="004C054A" w:rsidRDefault="00000000">
            <w:pPr>
              <w:pStyle w:val="Compact"/>
            </w:pPr>
            <w:r>
              <w:t>20,0 %</w:t>
            </w:r>
          </w:p>
        </w:tc>
        <w:tc>
          <w:tcPr>
            <w:tcW w:w="0" w:type="auto"/>
          </w:tcPr>
          <w:p w14:paraId="72CDBAF2" w14:textId="77777777" w:rsidR="004C054A" w:rsidRDefault="00000000">
            <w:pPr>
              <w:pStyle w:val="Compact"/>
            </w:pPr>
            <w:r>
              <w:t>18,9 %</w:t>
            </w:r>
          </w:p>
        </w:tc>
        <w:tc>
          <w:tcPr>
            <w:tcW w:w="0" w:type="auto"/>
          </w:tcPr>
          <w:p w14:paraId="5989D54A" w14:textId="77777777" w:rsidR="004C054A" w:rsidRDefault="00000000">
            <w:pPr>
              <w:pStyle w:val="Compact"/>
            </w:pPr>
            <w:r>
              <w:t>18,7 %</w:t>
            </w:r>
          </w:p>
        </w:tc>
        <w:tc>
          <w:tcPr>
            <w:tcW w:w="0" w:type="auto"/>
          </w:tcPr>
          <w:p w14:paraId="17C86FFF" w14:textId="77777777" w:rsidR="004C054A" w:rsidRDefault="00000000">
            <w:pPr>
              <w:pStyle w:val="Compact"/>
            </w:pPr>
            <w:r>
              <w:t>18,7 %</w:t>
            </w:r>
          </w:p>
        </w:tc>
      </w:tr>
      <w:tr w:rsidR="004C054A" w14:paraId="1774B4E3" w14:textId="77777777">
        <w:tc>
          <w:tcPr>
            <w:tcW w:w="0" w:type="auto"/>
          </w:tcPr>
          <w:p w14:paraId="039867F6" w14:textId="77777777" w:rsidR="004C054A" w:rsidRDefault="00000000">
            <w:pPr>
              <w:pStyle w:val="Compact"/>
            </w:pPr>
            <w:r>
              <w:rPr>
                <w:b/>
                <w:bCs/>
              </w:rPr>
              <w:t>ZEMMOUR</w:t>
            </w:r>
          </w:p>
        </w:tc>
        <w:tc>
          <w:tcPr>
            <w:tcW w:w="0" w:type="auto"/>
          </w:tcPr>
          <w:p w14:paraId="08D8EE36" w14:textId="77777777" w:rsidR="004C054A" w:rsidRDefault="00000000">
            <w:pPr>
              <w:pStyle w:val="Compact"/>
            </w:pPr>
            <w:r>
              <w:t>7,0 %</w:t>
            </w:r>
          </w:p>
        </w:tc>
        <w:tc>
          <w:tcPr>
            <w:tcW w:w="0" w:type="auto"/>
          </w:tcPr>
          <w:p w14:paraId="053736AF" w14:textId="77777777" w:rsidR="004C054A" w:rsidRDefault="00000000">
            <w:pPr>
              <w:pStyle w:val="Compact"/>
            </w:pPr>
            <w:r>
              <w:t>4,5 %</w:t>
            </w:r>
          </w:p>
        </w:tc>
        <w:tc>
          <w:tcPr>
            <w:tcW w:w="0" w:type="auto"/>
          </w:tcPr>
          <w:p w14:paraId="3239795E" w14:textId="77777777" w:rsidR="004C054A" w:rsidRDefault="00000000">
            <w:pPr>
              <w:pStyle w:val="Compact"/>
            </w:pPr>
            <w:r>
              <w:t>3,9 %</w:t>
            </w:r>
          </w:p>
        </w:tc>
        <w:tc>
          <w:tcPr>
            <w:tcW w:w="0" w:type="auto"/>
          </w:tcPr>
          <w:p w14:paraId="61F1E1EA" w14:textId="77777777" w:rsidR="004C054A" w:rsidRDefault="00000000">
            <w:pPr>
              <w:pStyle w:val="Compact"/>
            </w:pPr>
            <w:r>
              <w:t>3,5 %</w:t>
            </w:r>
          </w:p>
        </w:tc>
      </w:tr>
    </w:tbl>
    <w:p w14:paraId="734C2B00" w14:textId="77777777" w:rsidR="004C054A" w:rsidRDefault="00000000">
      <w:pPr>
        <w:pStyle w:val="Corpsdetexte"/>
      </w:pPr>
      <w:proofErr w:type="gramStart"/>
      <w:r>
        <w:lastRenderedPageBreak/>
        <w:t>Lecture :</w:t>
      </w:r>
      <w:proofErr w:type="gramEnd"/>
      <w:r>
        <w:t xml:space="preserve"> le modèle projette un </w:t>
      </w:r>
      <w:r>
        <w:rPr>
          <w:b/>
          <w:bCs/>
        </w:rPr>
        <w:t>resserrement MACRON/LE PEN</w:t>
      </w:r>
      <w:r>
        <w:t xml:space="preserve"> à l’horizon 2025 (28,8 % vs 28,6 %), </w:t>
      </w:r>
      <w:proofErr w:type="gramStart"/>
      <w:r>
        <w:t>un MÉLENCHON</w:t>
      </w:r>
      <w:proofErr w:type="gramEnd"/>
      <w:r>
        <w:t xml:space="preserve"> stable autour de 18,7 % et </w:t>
      </w:r>
      <w:proofErr w:type="gramStart"/>
      <w:r>
        <w:t>un ZEMMOUR</w:t>
      </w:r>
      <w:proofErr w:type="gramEnd"/>
      <w:r>
        <w:t xml:space="preserve"> en érosion continue, cohérent avec la </w:t>
      </w:r>
      <w:proofErr w:type="spellStart"/>
      <w:r>
        <w:t>recomposition</w:t>
      </w:r>
      <w:proofErr w:type="spellEnd"/>
      <w:r>
        <w:t xml:space="preserve"> du bloc national.</w:t>
      </w:r>
    </w:p>
    <w:p w14:paraId="7017A784" w14:textId="1243F5A2" w:rsidR="00B50482" w:rsidRDefault="00B50482">
      <w:pPr>
        <w:pStyle w:val="Corpsdetexte"/>
      </w:pPr>
      <w:r w:rsidRPr="00B50482">
        <w:drawing>
          <wp:inline distT="0" distB="0" distL="0" distR="0" wp14:anchorId="54330152" wp14:editId="4A24BFAD">
            <wp:extent cx="5972810" cy="3187065"/>
            <wp:effectExtent l="0" t="0" r="0" b="0"/>
            <wp:docPr id="1047083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83494" name=""/>
                    <pic:cNvPicPr/>
                  </pic:nvPicPr>
                  <pic:blipFill>
                    <a:blip r:embed="rId23"/>
                    <a:stretch>
                      <a:fillRect/>
                    </a:stretch>
                  </pic:blipFill>
                  <pic:spPr>
                    <a:xfrm>
                      <a:off x="0" y="0"/>
                      <a:ext cx="5972810" cy="3187065"/>
                    </a:xfrm>
                    <a:prstGeom prst="rect">
                      <a:avLst/>
                    </a:prstGeom>
                  </pic:spPr>
                </pic:pic>
              </a:graphicData>
            </a:graphic>
          </wp:inline>
        </w:drawing>
      </w:r>
    </w:p>
    <w:p w14:paraId="4C1A843A" w14:textId="77777777" w:rsidR="004C054A" w:rsidRDefault="00000000">
      <w:pPr>
        <w:pStyle w:val="Corpsdetexte"/>
        <w:rPr>
          <w:i/>
          <w:iCs/>
        </w:rPr>
      </w:pPr>
      <w:r>
        <w:t xml:space="preserve">Courbe temporelle T / T+1 / T+2 / T+3 </w:t>
      </w:r>
      <w:r>
        <w:rPr>
          <w:i/>
          <w:iCs/>
        </w:rPr>
        <w:t>Visualisation 1 — Score national réel 2022 + prédictions 2023/2024/2025 avec bande d’incertitude (±1 écart-type inter-départements)</w:t>
      </w:r>
    </w:p>
    <w:p w14:paraId="12B1D449" w14:textId="4BCCB622" w:rsidR="00B50482" w:rsidRDefault="00B50482">
      <w:pPr>
        <w:pStyle w:val="Corpsdetexte"/>
      </w:pPr>
      <w:r w:rsidRPr="00B50482">
        <w:lastRenderedPageBreak/>
        <w:drawing>
          <wp:inline distT="0" distB="0" distL="0" distR="0" wp14:anchorId="07742194" wp14:editId="0D38DB79">
            <wp:extent cx="3701415" cy="8258810"/>
            <wp:effectExtent l="0" t="0" r="0" b="8890"/>
            <wp:docPr id="51304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4412" name=""/>
                    <pic:cNvPicPr/>
                  </pic:nvPicPr>
                  <pic:blipFill>
                    <a:blip r:embed="rId24"/>
                    <a:stretch>
                      <a:fillRect/>
                    </a:stretch>
                  </pic:blipFill>
                  <pic:spPr>
                    <a:xfrm>
                      <a:off x="0" y="0"/>
                      <a:ext cx="3701415" cy="8258810"/>
                    </a:xfrm>
                    <a:prstGeom prst="rect">
                      <a:avLst/>
                    </a:prstGeom>
                  </pic:spPr>
                </pic:pic>
              </a:graphicData>
            </a:graphic>
          </wp:inline>
        </w:drawing>
      </w:r>
    </w:p>
    <w:p w14:paraId="304F8E32" w14:textId="77777777" w:rsidR="004C054A" w:rsidRDefault="00000000">
      <w:pPr>
        <w:pStyle w:val="Corpsdetexte"/>
        <w:rPr>
          <w:i/>
          <w:iCs/>
        </w:rPr>
      </w:pPr>
      <w:r>
        <w:lastRenderedPageBreak/>
        <w:t xml:space="preserve">Heatmap des scores prédits 2025 par département </w:t>
      </w:r>
      <w:r>
        <w:rPr>
          <w:i/>
          <w:iCs/>
        </w:rPr>
        <w:t>Visualisation 2 — Heatmap T+3 (2025</w:t>
      </w:r>
      <w:proofErr w:type="gramStart"/>
      <w:r>
        <w:rPr>
          <w:i/>
          <w:iCs/>
        </w:rPr>
        <w:t>) :</w:t>
      </w:r>
      <w:proofErr w:type="gramEnd"/>
      <w:r>
        <w:rPr>
          <w:i/>
          <w:iCs/>
        </w:rPr>
        <w:t xml:space="preserve"> scores prédits par département × candidat, triés par score Le Pen </w:t>
      </w:r>
      <w:proofErr w:type="spellStart"/>
      <w:r>
        <w:rPr>
          <w:i/>
          <w:iCs/>
        </w:rPr>
        <w:t>décroissant</w:t>
      </w:r>
      <w:proofErr w:type="spellEnd"/>
    </w:p>
    <w:p w14:paraId="49A38399" w14:textId="7838BDBA" w:rsidR="00B50482" w:rsidRDefault="00784381">
      <w:pPr>
        <w:pStyle w:val="Corpsdetexte"/>
      </w:pPr>
      <w:r w:rsidRPr="00784381">
        <w:drawing>
          <wp:inline distT="0" distB="0" distL="0" distR="0" wp14:anchorId="33D37225" wp14:editId="0765D7D8">
            <wp:extent cx="5972810" cy="4071620"/>
            <wp:effectExtent l="0" t="0" r="0" b="0"/>
            <wp:docPr id="1870157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57287" name=""/>
                    <pic:cNvPicPr/>
                  </pic:nvPicPr>
                  <pic:blipFill>
                    <a:blip r:embed="rId25"/>
                    <a:stretch>
                      <a:fillRect/>
                    </a:stretch>
                  </pic:blipFill>
                  <pic:spPr>
                    <a:xfrm>
                      <a:off x="0" y="0"/>
                      <a:ext cx="5972810" cy="4071620"/>
                    </a:xfrm>
                    <a:prstGeom prst="rect">
                      <a:avLst/>
                    </a:prstGeom>
                  </pic:spPr>
                </pic:pic>
              </a:graphicData>
            </a:graphic>
          </wp:inline>
        </w:drawing>
      </w:r>
    </w:p>
    <w:p w14:paraId="770EE7EE" w14:textId="77777777" w:rsidR="004C054A" w:rsidRDefault="00000000">
      <w:pPr>
        <w:pStyle w:val="Corpsdetexte"/>
      </w:pPr>
      <w:r>
        <w:t xml:space="preserve">Diagramme de probabilité — incertitude par horizon </w:t>
      </w:r>
      <w:r>
        <w:rPr>
          <w:i/>
          <w:iCs/>
        </w:rPr>
        <w:t>Visualisation 3 — Distribution des prédictions des 200 arbres RF par horizon (T+1/T+2/T+3</w:t>
      </w:r>
      <w:proofErr w:type="gramStart"/>
      <w:r>
        <w:rPr>
          <w:i/>
          <w:iCs/>
        </w:rPr>
        <w:t>) :</w:t>
      </w:r>
      <w:proofErr w:type="gramEnd"/>
      <w:r>
        <w:rPr>
          <w:i/>
          <w:iCs/>
        </w:rPr>
        <w:t xml:space="preserve"> </w:t>
      </w:r>
      <w:proofErr w:type="gramStart"/>
      <w:r>
        <w:rPr>
          <w:i/>
          <w:iCs/>
        </w:rPr>
        <w:t>plus</w:t>
      </w:r>
      <w:proofErr w:type="gramEnd"/>
      <w:r>
        <w:rPr>
          <w:i/>
          <w:iCs/>
        </w:rPr>
        <w:t xml:space="preserve"> la courbe est large, plus l’incertitude est grande</w:t>
      </w:r>
    </w:p>
    <w:p w14:paraId="09BBA798" w14:textId="2A80DE3D" w:rsidR="004C054A" w:rsidRDefault="004C054A"/>
    <w:p w14:paraId="7F192910" w14:textId="77777777" w:rsidR="004C054A" w:rsidRDefault="00000000" w:rsidP="0046104E">
      <w:pPr>
        <w:pStyle w:val="Titre1"/>
      </w:pPr>
      <w:bookmarkStart w:id="57" w:name="accuracy-pouvoir-prédictif"/>
      <w:bookmarkStart w:id="58" w:name="_Toc233572724"/>
      <w:bookmarkEnd w:id="49"/>
      <w:bookmarkEnd w:id="55"/>
      <w:r>
        <w:t>9. Accuracy — pouvoir prédictif</w:t>
      </w:r>
      <w:bookmarkEnd w:id="58"/>
    </w:p>
    <w:p w14:paraId="03494985" w14:textId="77777777" w:rsidR="004C054A" w:rsidRDefault="00000000" w:rsidP="00F424FE">
      <w:pPr>
        <w:pStyle w:val="Titre2"/>
      </w:pPr>
      <w:bookmarkStart w:id="59" w:name="définition-des-métriques-utilisées"/>
      <w:bookmarkStart w:id="60" w:name="_Toc233572725"/>
      <w:r>
        <w:t>Définition des métriques utilisées</w:t>
      </w:r>
      <w:bookmarkEnd w:id="60"/>
    </w:p>
    <w:p w14:paraId="2D962CCA" w14:textId="77777777" w:rsidR="004C054A" w:rsidRDefault="00000000">
      <w:pPr>
        <w:pStyle w:val="FirstParagraph"/>
      </w:pPr>
      <w:r>
        <w:t xml:space="preserve">Les modèles étant de </w:t>
      </w:r>
      <w:r>
        <w:rPr>
          <w:b/>
          <w:bCs/>
        </w:rPr>
        <w:t>régression</w:t>
      </w:r>
      <w:r>
        <w:t xml:space="preserve"> (prédiction du % de voix), trois métriques sont calculées en cross-validation 5-</w:t>
      </w:r>
      <w:proofErr w:type="gramStart"/>
      <w:r>
        <w:t>fold :</w:t>
      </w:r>
      <w:proofErr w:type="gramEnd"/>
    </w:p>
    <w:p w14:paraId="75410112" w14:textId="77777777" w:rsidR="004C054A" w:rsidRDefault="00000000">
      <w:pPr>
        <w:numPr>
          <w:ilvl w:val="0"/>
          <w:numId w:val="5"/>
        </w:numPr>
      </w:pPr>
      <w:r>
        <w:rPr>
          <w:b/>
          <w:bCs/>
        </w:rPr>
        <w:t>R²</w:t>
      </w:r>
      <w:r>
        <w:t xml:space="preserve"> (coefficient de détermination) : proportion de variance du score électoral expliquée par le modèle. Valeur entre 0 (nul) et 1 (parfait). </w:t>
      </w:r>
      <w:r>
        <w:rPr>
          <w:b/>
          <w:bCs/>
        </w:rPr>
        <w:t>Seuil retenu : R² &gt; 0,40</w:t>
      </w:r>
      <w:r>
        <w:t>, acceptable compte tenu d’une seule élection en base d’entraînement.</w:t>
      </w:r>
    </w:p>
    <w:p w14:paraId="59D30F84" w14:textId="77777777" w:rsidR="004C054A" w:rsidRDefault="00000000">
      <w:pPr>
        <w:pStyle w:val="SourceCode"/>
        <w:numPr>
          <w:ilvl w:val="0"/>
          <w:numId w:val="1"/>
        </w:numPr>
      </w:pPr>
      <w:r>
        <w:rPr>
          <w:rStyle w:val="VerbatimChar"/>
        </w:rPr>
        <w:t>R² = 1 − (SS_résiduel / SS_total)</w:t>
      </w:r>
    </w:p>
    <w:p w14:paraId="11071E16" w14:textId="77777777" w:rsidR="004C054A" w:rsidRDefault="00000000">
      <w:pPr>
        <w:numPr>
          <w:ilvl w:val="0"/>
          <w:numId w:val="5"/>
        </w:numPr>
      </w:pPr>
      <w:r>
        <w:rPr>
          <w:b/>
          <w:bCs/>
        </w:rPr>
        <w:lastRenderedPageBreak/>
        <w:t>MAE</w:t>
      </w:r>
      <w:r>
        <w:t xml:space="preserve"> (Mean Absolute Error) : erreur absolue moyenne en points de %, directement lisible sans connaissances statistiques. </w:t>
      </w:r>
      <w:r>
        <w:rPr>
          <w:b/>
          <w:bCs/>
        </w:rPr>
        <w:t>Seuil retenu : MAE &lt; 3 pts%</w:t>
      </w:r>
      <w:r>
        <w:t>.</w:t>
      </w:r>
    </w:p>
    <w:p w14:paraId="5919F161" w14:textId="77777777" w:rsidR="004C054A" w:rsidRDefault="00000000">
      <w:pPr>
        <w:numPr>
          <w:ilvl w:val="0"/>
          <w:numId w:val="5"/>
        </w:numPr>
      </w:pPr>
      <w:r>
        <w:rPr>
          <w:b/>
          <w:bCs/>
        </w:rPr>
        <w:t>RMSE</w:t>
      </w:r>
      <w:r>
        <w:t xml:space="preserve"> (Root Mean Square Error) : racine de l’erreur quadratique moyenne, pénalise davantage les gros écarts que la MAE.</w:t>
      </w:r>
    </w:p>
    <w:p w14:paraId="534E09B4" w14:textId="77777777" w:rsidR="004C054A" w:rsidRDefault="00000000" w:rsidP="0046104E">
      <w:pPr>
        <w:pStyle w:val="Titre2"/>
      </w:pPr>
      <w:bookmarkStart w:id="61" w:name="limites-et-perspectives"/>
      <w:bookmarkStart w:id="62" w:name="_Toc233572726"/>
      <w:bookmarkEnd w:id="59"/>
      <w:r>
        <w:t>Limites et perspectives</w:t>
      </w:r>
      <w:bookmarkEnd w:id="62"/>
    </w:p>
    <w:p w14:paraId="73D714B5" w14:textId="77777777" w:rsidR="004C054A" w:rsidRDefault="00000000">
      <w:pPr>
        <w:pStyle w:val="FirstParagraph"/>
      </w:pPr>
      <w:r>
        <w:t xml:space="preserve">Les R² obtenus sont modestes, pour une raison </w:t>
      </w:r>
      <w:proofErr w:type="gramStart"/>
      <w:r>
        <w:t>structurelle :</w:t>
      </w:r>
      <w:proofErr w:type="gramEnd"/>
      <w:r>
        <w:t xml:space="preserve"> le modèle est entraîné sur </w:t>
      </w:r>
      <w:r>
        <w:rPr>
          <w:b/>
          <w:bCs/>
        </w:rPr>
        <w:t>une seule élection</w:t>
      </w:r>
      <w:r>
        <w:t xml:space="preserve"> (2022). La variabilité des scores électoraux entre départements est en partie liée à des facteurs locaux non capturés par les 9 features. L’intégration des scrutins 2012 et 2017 (si fournis par Electio-Analytics) permettrait d’augmenter significativement la base d’entraînement et d’améliorer les R².</w:t>
      </w:r>
    </w:p>
    <w:p w14:paraId="1D424730" w14:textId="77777777" w:rsidR="004C054A" w:rsidRDefault="00000000" w:rsidP="0046104E">
      <w:pPr>
        <w:pStyle w:val="Titre2"/>
      </w:pPr>
      <w:bookmarkStart w:id="63" w:name="tableau-récapitulatif"/>
      <w:bookmarkStart w:id="64" w:name="_Toc233572727"/>
      <w:bookmarkEnd w:id="61"/>
      <w:r>
        <w:t>Tableau récapitulatif</w:t>
      </w:r>
      <w:bookmarkEnd w:id="64"/>
    </w:p>
    <w:tbl>
      <w:tblPr>
        <w:tblStyle w:val="Table"/>
        <w:tblW w:w="0" w:type="auto"/>
        <w:tblLook w:val="0020" w:firstRow="1" w:lastRow="0" w:firstColumn="0" w:lastColumn="0" w:noHBand="0" w:noVBand="0"/>
      </w:tblPr>
      <w:tblGrid>
        <w:gridCol w:w="1643"/>
        <w:gridCol w:w="1891"/>
        <w:gridCol w:w="1600"/>
        <w:gridCol w:w="1398"/>
        <w:gridCol w:w="821"/>
      </w:tblGrid>
      <w:tr w:rsidR="004C054A" w14:paraId="4C14E2C4" w14:textId="77777777" w:rsidTr="004C054A">
        <w:trPr>
          <w:cnfStyle w:val="100000000000" w:firstRow="1" w:lastRow="0" w:firstColumn="0" w:lastColumn="0" w:oddVBand="0" w:evenVBand="0" w:oddHBand="0" w:evenHBand="0" w:firstRowFirstColumn="0" w:firstRowLastColumn="0" w:lastRowFirstColumn="0" w:lastRowLastColumn="0"/>
          <w:tblHeader/>
        </w:trPr>
        <w:tc>
          <w:tcPr>
            <w:tcW w:w="0" w:type="auto"/>
          </w:tcPr>
          <w:p w14:paraId="12B1B16A" w14:textId="77777777" w:rsidR="004C054A" w:rsidRDefault="00000000">
            <w:pPr>
              <w:pStyle w:val="Compact"/>
            </w:pPr>
            <w:r>
              <w:t>Candidat</w:t>
            </w:r>
          </w:p>
        </w:tc>
        <w:tc>
          <w:tcPr>
            <w:tcW w:w="0" w:type="auto"/>
          </w:tcPr>
          <w:p w14:paraId="45EFF318" w14:textId="77777777" w:rsidR="004C054A" w:rsidRDefault="00000000">
            <w:pPr>
              <w:pStyle w:val="Compact"/>
            </w:pPr>
            <w:r>
              <w:t>Meilleur modèle</w:t>
            </w:r>
          </w:p>
        </w:tc>
        <w:tc>
          <w:tcPr>
            <w:tcW w:w="0" w:type="auto"/>
          </w:tcPr>
          <w:p w14:paraId="214DB36A" w14:textId="77777777" w:rsidR="004C054A" w:rsidRDefault="00000000">
            <w:pPr>
              <w:pStyle w:val="Compact"/>
            </w:pPr>
            <w:r>
              <w:t>R² (CV 5-fold)</w:t>
            </w:r>
          </w:p>
        </w:tc>
        <w:tc>
          <w:tcPr>
            <w:tcW w:w="0" w:type="auto"/>
          </w:tcPr>
          <w:p w14:paraId="3CE8BF3A" w14:textId="77777777" w:rsidR="004C054A" w:rsidRDefault="00000000">
            <w:pPr>
              <w:pStyle w:val="Compact"/>
            </w:pPr>
            <w:r>
              <w:t>MAE (pts%)</w:t>
            </w:r>
          </w:p>
        </w:tc>
        <w:tc>
          <w:tcPr>
            <w:tcW w:w="0" w:type="auto"/>
          </w:tcPr>
          <w:p w14:paraId="47FCE61E" w14:textId="77777777" w:rsidR="004C054A" w:rsidRDefault="00000000">
            <w:pPr>
              <w:pStyle w:val="Compact"/>
            </w:pPr>
            <w:r>
              <w:t>RMSE</w:t>
            </w:r>
          </w:p>
        </w:tc>
      </w:tr>
      <w:tr w:rsidR="004C054A" w14:paraId="163C6F86" w14:textId="77777777">
        <w:tc>
          <w:tcPr>
            <w:tcW w:w="0" w:type="auto"/>
          </w:tcPr>
          <w:p w14:paraId="584C592F" w14:textId="77777777" w:rsidR="004C054A" w:rsidRDefault="00000000">
            <w:pPr>
              <w:pStyle w:val="Compact"/>
            </w:pPr>
            <w:r>
              <w:t>MACRON</w:t>
            </w:r>
          </w:p>
        </w:tc>
        <w:tc>
          <w:tcPr>
            <w:tcW w:w="0" w:type="auto"/>
          </w:tcPr>
          <w:p w14:paraId="04065411" w14:textId="77777777" w:rsidR="004C054A" w:rsidRDefault="00000000">
            <w:pPr>
              <w:pStyle w:val="Compact"/>
            </w:pPr>
            <w:r>
              <w:t>Random Forest</w:t>
            </w:r>
          </w:p>
        </w:tc>
        <w:tc>
          <w:tcPr>
            <w:tcW w:w="0" w:type="auto"/>
          </w:tcPr>
          <w:p w14:paraId="01D3CA8D" w14:textId="77777777" w:rsidR="004C054A" w:rsidRDefault="00000000">
            <w:pPr>
              <w:pStyle w:val="Compact"/>
            </w:pPr>
            <w:r>
              <w:rPr>
                <w:b/>
                <w:bCs/>
              </w:rPr>
              <w:t>0.366</w:t>
            </w:r>
          </w:p>
        </w:tc>
        <w:tc>
          <w:tcPr>
            <w:tcW w:w="0" w:type="auto"/>
          </w:tcPr>
          <w:p w14:paraId="350E2371" w14:textId="77777777" w:rsidR="004C054A" w:rsidRDefault="00000000">
            <w:pPr>
              <w:pStyle w:val="Compact"/>
            </w:pPr>
            <w:r>
              <w:rPr>
                <w:b/>
                <w:bCs/>
              </w:rPr>
              <w:t>2.33</w:t>
            </w:r>
          </w:p>
        </w:tc>
        <w:tc>
          <w:tcPr>
            <w:tcW w:w="0" w:type="auto"/>
          </w:tcPr>
          <w:p w14:paraId="7A7283EF" w14:textId="77777777" w:rsidR="004C054A" w:rsidRDefault="00000000">
            <w:pPr>
              <w:pStyle w:val="Compact"/>
            </w:pPr>
            <w:r>
              <w:t>2.93</w:t>
            </w:r>
          </w:p>
        </w:tc>
      </w:tr>
      <w:tr w:rsidR="004C054A" w14:paraId="68633347" w14:textId="77777777">
        <w:tc>
          <w:tcPr>
            <w:tcW w:w="0" w:type="auto"/>
          </w:tcPr>
          <w:p w14:paraId="278F195C" w14:textId="77777777" w:rsidR="004C054A" w:rsidRDefault="00000000">
            <w:pPr>
              <w:pStyle w:val="Compact"/>
            </w:pPr>
            <w:r>
              <w:t>LE PEN</w:t>
            </w:r>
          </w:p>
        </w:tc>
        <w:tc>
          <w:tcPr>
            <w:tcW w:w="0" w:type="auto"/>
          </w:tcPr>
          <w:p w14:paraId="37CCA24F" w14:textId="77777777" w:rsidR="004C054A" w:rsidRDefault="00000000">
            <w:pPr>
              <w:pStyle w:val="Compact"/>
            </w:pPr>
            <w:r>
              <w:t>XGBoost</w:t>
            </w:r>
          </w:p>
        </w:tc>
        <w:tc>
          <w:tcPr>
            <w:tcW w:w="0" w:type="auto"/>
          </w:tcPr>
          <w:p w14:paraId="407B79E8" w14:textId="77777777" w:rsidR="004C054A" w:rsidRDefault="00000000">
            <w:pPr>
              <w:pStyle w:val="Compact"/>
            </w:pPr>
            <w:r>
              <w:rPr>
                <w:b/>
                <w:bCs/>
              </w:rPr>
              <w:t>0.545</w:t>
            </w:r>
          </w:p>
        </w:tc>
        <w:tc>
          <w:tcPr>
            <w:tcW w:w="0" w:type="auto"/>
          </w:tcPr>
          <w:p w14:paraId="5C007E83" w14:textId="77777777" w:rsidR="004C054A" w:rsidRDefault="00000000">
            <w:pPr>
              <w:pStyle w:val="Compact"/>
            </w:pPr>
            <w:r>
              <w:rPr>
                <w:b/>
                <w:bCs/>
              </w:rPr>
              <w:t>2.92</w:t>
            </w:r>
          </w:p>
        </w:tc>
        <w:tc>
          <w:tcPr>
            <w:tcW w:w="0" w:type="auto"/>
          </w:tcPr>
          <w:p w14:paraId="1A026180" w14:textId="77777777" w:rsidR="004C054A" w:rsidRDefault="00000000">
            <w:pPr>
              <w:pStyle w:val="Compact"/>
            </w:pPr>
            <w:r>
              <w:t>3.89</w:t>
            </w:r>
          </w:p>
        </w:tc>
      </w:tr>
      <w:tr w:rsidR="004C054A" w14:paraId="01859886" w14:textId="77777777">
        <w:tc>
          <w:tcPr>
            <w:tcW w:w="0" w:type="auto"/>
          </w:tcPr>
          <w:p w14:paraId="40B32B72" w14:textId="77777777" w:rsidR="004C054A" w:rsidRDefault="00000000">
            <w:pPr>
              <w:pStyle w:val="Compact"/>
            </w:pPr>
            <w:r>
              <w:t>MÉLENCHON</w:t>
            </w:r>
          </w:p>
        </w:tc>
        <w:tc>
          <w:tcPr>
            <w:tcW w:w="0" w:type="auto"/>
          </w:tcPr>
          <w:p w14:paraId="34968989" w14:textId="77777777" w:rsidR="004C054A" w:rsidRDefault="00000000">
            <w:pPr>
              <w:pStyle w:val="Compact"/>
            </w:pPr>
            <w:r>
              <w:t>Random Forest</w:t>
            </w:r>
          </w:p>
        </w:tc>
        <w:tc>
          <w:tcPr>
            <w:tcW w:w="0" w:type="auto"/>
          </w:tcPr>
          <w:p w14:paraId="0E270D70" w14:textId="77777777" w:rsidR="004C054A" w:rsidRDefault="00000000">
            <w:pPr>
              <w:pStyle w:val="Compact"/>
            </w:pPr>
            <w:r>
              <w:t>0.189</w:t>
            </w:r>
          </w:p>
        </w:tc>
        <w:tc>
          <w:tcPr>
            <w:tcW w:w="0" w:type="auto"/>
          </w:tcPr>
          <w:p w14:paraId="0B3B2BCD" w14:textId="77777777" w:rsidR="004C054A" w:rsidRDefault="00000000">
            <w:pPr>
              <w:pStyle w:val="Compact"/>
            </w:pPr>
            <w:r>
              <w:rPr>
                <w:b/>
                <w:bCs/>
              </w:rPr>
              <w:t>2.45</w:t>
            </w:r>
          </w:p>
        </w:tc>
        <w:tc>
          <w:tcPr>
            <w:tcW w:w="0" w:type="auto"/>
          </w:tcPr>
          <w:p w14:paraId="780C0E18" w14:textId="77777777" w:rsidR="004C054A" w:rsidRDefault="00000000">
            <w:pPr>
              <w:pStyle w:val="Compact"/>
            </w:pPr>
            <w:r>
              <w:t>3.64</w:t>
            </w:r>
          </w:p>
        </w:tc>
      </w:tr>
      <w:tr w:rsidR="004C054A" w14:paraId="1B48AE57" w14:textId="77777777">
        <w:tc>
          <w:tcPr>
            <w:tcW w:w="0" w:type="auto"/>
          </w:tcPr>
          <w:p w14:paraId="7D38EC12" w14:textId="77777777" w:rsidR="004C054A" w:rsidRDefault="00000000">
            <w:pPr>
              <w:pStyle w:val="Compact"/>
            </w:pPr>
            <w:r>
              <w:t>ZEMMOUR</w:t>
            </w:r>
          </w:p>
        </w:tc>
        <w:tc>
          <w:tcPr>
            <w:tcW w:w="0" w:type="auto"/>
          </w:tcPr>
          <w:p w14:paraId="0BC572DE" w14:textId="77777777" w:rsidR="004C054A" w:rsidRDefault="00000000">
            <w:pPr>
              <w:pStyle w:val="Compact"/>
            </w:pPr>
            <w:r>
              <w:t>Ridge</w:t>
            </w:r>
          </w:p>
        </w:tc>
        <w:tc>
          <w:tcPr>
            <w:tcW w:w="0" w:type="auto"/>
          </w:tcPr>
          <w:p w14:paraId="30D4651F" w14:textId="77777777" w:rsidR="004C054A" w:rsidRDefault="00000000">
            <w:pPr>
              <w:pStyle w:val="Compact"/>
            </w:pPr>
            <w:r>
              <w:t>0.312</w:t>
            </w:r>
          </w:p>
        </w:tc>
        <w:tc>
          <w:tcPr>
            <w:tcW w:w="0" w:type="auto"/>
          </w:tcPr>
          <w:p w14:paraId="5F38321F" w14:textId="77777777" w:rsidR="004C054A" w:rsidRDefault="00000000">
            <w:pPr>
              <w:pStyle w:val="Compact"/>
            </w:pPr>
            <w:r>
              <w:rPr>
                <w:b/>
                <w:bCs/>
              </w:rPr>
              <w:t>0.92</w:t>
            </w:r>
          </w:p>
        </w:tc>
        <w:tc>
          <w:tcPr>
            <w:tcW w:w="0" w:type="auto"/>
          </w:tcPr>
          <w:p w14:paraId="09E7C3A1" w14:textId="77777777" w:rsidR="004C054A" w:rsidRDefault="00000000">
            <w:pPr>
              <w:pStyle w:val="Compact"/>
            </w:pPr>
            <w:r>
              <w:t>1.15</w:t>
            </w:r>
          </w:p>
        </w:tc>
      </w:tr>
    </w:tbl>
    <w:p w14:paraId="4E54F195" w14:textId="77777777" w:rsidR="004C054A" w:rsidRDefault="00000000">
      <w:pPr>
        <w:pStyle w:val="Corpsdetexte"/>
      </w:pPr>
      <w:r>
        <w:rPr>
          <w:b/>
          <w:bCs/>
        </w:rPr>
        <w:t>Seuils retenus : R² &gt; 0,40 · MAE &lt; 3 pts%</w:t>
      </w:r>
      <w:r>
        <w:t xml:space="preserve"> (gras = objectif atteint)</w:t>
      </w:r>
    </w:p>
    <w:p w14:paraId="2BC4C0E4" w14:textId="77777777" w:rsidR="004C054A" w:rsidRDefault="00000000">
      <w:pPr>
        <w:pStyle w:val="Compact"/>
        <w:numPr>
          <w:ilvl w:val="0"/>
          <w:numId w:val="6"/>
        </w:numPr>
      </w:pPr>
      <w:r>
        <w:rPr>
          <w:b/>
          <w:bCs/>
        </w:rPr>
        <w:t>LE PEN</w:t>
      </w:r>
      <w:r>
        <w:t xml:space="preserve"> est le candidat le mieux prédit (R² = 0,545 &gt; seuil, MAE = 2,92 ✓)</w:t>
      </w:r>
    </w:p>
    <w:p w14:paraId="3628A38D" w14:textId="77777777" w:rsidR="004C054A" w:rsidRDefault="00000000">
      <w:pPr>
        <w:pStyle w:val="Compact"/>
        <w:numPr>
          <w:ilvl w:val="0"/>
          <w:numId w:val="6"/>
        </w:numPr>
      </w:pPr>
      <w:r>
        <w:rPr>
          <w:b/>
          <w:bCs/>
        </w:rPr>
        <w:t>MACRON</w:t>
      </w:r>
      <w:r>
        <w:t xml:space="preserve"> atteint la MAE cible (2,33) mais reste légèrement sous le R² seuil (0,366)</w:t>
      </w:r>
    </w:p>
    <w:p w14:paraId="50171EF4" w14:textId="77777777" w:rsidR="004C054A" w:rsidRDefault="00000000">
      <w:pPr>
        <w:pStyle w:val="Compact"/>
        <w:numPr>
          <w:ilvl w:val="0"/>
          <w:numId w:val="6"/>
        </w:numPr>
      </w:pPr>
      <w:r>
        <w:rPr>
          <w:b/>
          <w:bCs/>
        </w:rPr>
        <w:t>MÉLENCHON</w:t>
      </w:r>
      <w:r>
        <w:t xml:space="preserve"> et </w:t>
      </w:r>
      <w:r>
        <w:rPr>
          <w:b/>
          <w:bCs/>
        </w:rPr>
        <w:t>ZEMMOUR</w:t>
      </w:r>
      <w:r>
        <w:t xml:space="preserve"> ont des R² modestes — MÉLENCHON est difficile à modéliser par indicateurs socio-économiques </w:t>
      </w:r>
      <w:proofErr w:type="gramStart"/>
      <w:r>
        <w:t>seuls ;</w:t>
      </w:r>
      <w:proofErr w:type="gramEnd"/>
      <w:r>
        <w:t xml:space="preserve"> ZEMMOUR a une faible variance nationale (std = 1,6%), ce qui rend la MAE naturellement basse malgré </w:t>
      </w:r>
      <w:proofErr w:type="gramStart"/>
      <w:r>
        <w:t>un R</w:t>
      </w:r>
      <w:proofErr w:type="gramEnd"/>
      <w:r>
        <w:t xml:space="preserve">² </w:t>
      </w:r>
      <w:proofErr w:type="spellStart"/>
      <w:r>
        <w:t>limité</w:t>
      </w:r>
      <w:proofErr w:type="spellEnd"/>
    </w:p>
    <w:p w14:paraId="56CE6B5B" w14:textId="77777777" w:rsidR="00784381" w:rsidRDefault="00784381" w:rsidP="00784381">
      <w:pPr>
        <w:pStyle w:val="Compact"/>
        <w:ind w:left="720"/>
      </w:pPr>
    </w:p>
    <w:p w14:paraId="15C96EEE" w14:textId="3AD69DBE" w:rsidR="00784381" w:rsidRDefault="00784381" w:rsidP="00784381">
      <w:pPr>
        <w:pStyle w:val="Compact"/>
      </w:pPr>
      <w:r>
        <w:rPr>
          <w:noProof/>
        </w:rPr>
        <w:lastRenderedPageBreak/>
        <w:drawing>
          <wp:inline distT="0" distB="0" distL="0" distR="0" wp14:anchorId="566E495B" wp14:editId="2B0638AC">
            <wp:extent cx="5972810" cy="2603500"/>
            <wp:effectExtent l="0" t="0" r="0" b="0"/>
            <wp:docPr id="147697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7135" name=""/>
                    <pic:cNvPicPr/>
                  </pic:nvPicPr>
                  <pic:blipFill>
                    <a:blip r:embed="rId26"/>
                    <a:stretch>
                      <a:fillRect/>
                    </a:stretch>
                  </pic:blipFill>
                  <pic:spPr>
                    <a:xfrm>
                      <a:off x="0" y="0"/>
                      <a:ext cx="5972810" cy="2603500"/>
                    </a:xfrm>
                    <a:prstGeom prst="rect">
                      <a:avLst/>
                    </a:prstGeom>
                  </pic:spPr>
                </pic:pic>
              </a:graphicData>
            </a:graphic>
          </wp:inline>
        </w:drawing>
      </w:r>
    </w:p>
    <w:p w14:paraId="220B6277" w14:textId="77777777" w:rsidR="004C054A" w:rsidRDefault="00000000">
      <w:pPr>
        <w:pStyle w:val="FirstParagraph"/>
      </w:pPr>
      <w:r>
        <w:t xml:space="preserve">Comparaison R² et MAE — 3 modèles × 4 candidats </w:t>
      </w:r>
      <w:r>
        <w:rPr>
          <w:i/>
          <w:iCs/>
        </w:rPr>
        <w:t xml:space="preserve">Graphique — comparaison de </w:t>
      </w:r>
      <w:proofErr w:type="gramStart"/>
      <w:r>
        <w:rPr>
          <w:i/>
          <w:iCs/>
        </w:rPr>
        <w:t>l’accuracy :</w:t>
      </w:r>
      <w:proofErr w:type="gramEnd"/>
      <w:r>
        <w:rPr>
          <w:i/>
          <w:iCs/>
        </w:rPr>
        <w:t xml:space="preserve"> R² et MAE des 3 modèles par candidat (cross-val 5-fold)</w:t>
      </w:r>
    </w:p>
    <w:p w14:paraId="29CD3152" w14:textId="78FD8B52" w:rsidR="004C054A" w:rsidRDefault="004C054A"/>
    <w:p w14:paraId="3FE9D235" w14:textId="77777777" w:rsidR="004C054A" w:rsidRDefault="00000000" w:rsidP="0046104E">
      <w:pPr>
        <w:pStyle w:val="Titre1"/>
      </w:pPr>
      <w:bookmarkStart w:id="65" w:name="réponses-aux-questions-danalyse"/>
      <w:bookmarkStart w:id="66" w:name="_Toc233572728"/>
      <w:bookmarkEnd w:id="57"/>
      <w:bookmarkEnd w:id="63"/>
      <w:r>
        <w:t>10. Réponses aux questions d’analyse</w:t>
      </w:r>
      <w:bookmarkEnd w:id="66"/>
    </w:p>
    <w:p w14:paraId="083216AC" w14:textId="77777777" w:rsidR="004C054A" w:rsidRPr="0046104E" w:rsidRDefault="00000000" w:rsidP="0046104E">
      <w:pPr>
        <w:pStyle w:val="Normalcentr"/>
        <w:ind w:left="0"/>
        <w:rPr>
          <w:b/>
          <w:bCs/>
        </w:rPr>
      </w:pPr>
      <w:bookmarkStart w:id="67" w:name="X7dc6efbfe0da316537fcdce4891e362f0187618"/>
      <w:r w:rsidRPr="0046104E">
        <w:rPr>
          <w:b/>
          <w:bCs/>
        </w:rPr>
        <w:t xml:space="preserve">Quelle donnée est la plus corrélée aux résultats des </w:t>
      </w:r>
      <w:proofErr w:type="gramStart"/>
      <w:r w:rsidRPr="0046104E">
        <w:rPr>
          <w:b/>
          <w:bCs/>
        </w:rPr>
        <w:t>élections ?</w:t>
      </w:r>
      <w:proofErr w:type="gramEnd"/>
    </w:p>
    <w:p w14:paraId="049C68AE" w14:textId="77777777" w:rsidR="004C054A" w:rsidRDefault="00000000">
      <w:pPr>
        <w:pStyle w:val="FirstParagraph"/>
      </w:pPr>
      <w:r>
        <w:t xml:space="preserve">La variable la plus corrélée aux résultats électoraux </w:t>
      </w:r>
      <w:r>
        <w:rPr>
          <w:b/>
          <w:bCs/>
        </w:rPr>
        <w:t>varie selon le candidat</w:t>
      </w:r>
      <w:r>
        <w:t>. L’analyse de corrélation réalisée dans le notebook (section 4) sur les 94 départements révèle que chaque candidat répond à un profil socio-économique distinct :</w:t>
      </w:r>
    </w:p>
    <w:p w14:paraId="7F68846B" w14:textId="77777777" w:rsidR="004C054A" w:rsidRDefault="00000000">
      <w:pPr>
        <w:pStyle w:val="Corpsdetexte"/>
      </w:pPr>
      <w:r>
        <w:t>Le calcul effectué sur les 94 départements donne les corrélations suivantes (valeur absolue maximale par candidat) :</w:t>
      </w:r>
    </w:p>
    <w:tbl>
      <w:tblPr>
        <w:tblStyle w:val="Table"/>
        <w:tblW w:w="5000" w:type="pct"/>
        <w:tblLayout w:type="fixed"/>
        <w:tblLook w:val="0020" w:firstRow="1" w:lastRow="0" w:firstColumn="0" w:lastColumn="0" w:noHBand="0" w:noVBand="0"/>
      </w:tblPr>
      <w:tblGrid>
        <w:gridCol w:w="2405"/>
        <w:gridCol w:w="2405"/>
        <w:gridCol w:w="2406"/>
        <w:gridCol w:w="2406"/>
      </w:tblGrid>
      <w:tr w:rsidR="004C054A" w14:paraId="0A23CFF7" w14:textId="77777777" w:rsidTr="004C05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7ACF953" w14:textId="77777777" w:rsidR="004C054A" w:rsidRDefault="00000000">
            <w:pPr>
              <w:pStyle w:val="Compact"/>
            </w:pPr>
            <w:r>
              <w:t>Candidat</w:t>
            </w:r>
          </w:p>
        </w:tc>
        <w:tc>
          <w:tcPr>
            <w:tcW w:w="1980" w:type="dxa"/>
          </w:tcPr>
          <w:p w14:paraId="71E5DA1D" w14:textId="77777777" w:rsidR="004C054A" w:rsidRDefault="00000000">
            <w:pPr>
              <w:pStyle w:val="Compact"/>
            </w:pPr>
            <w:r>
              <w:t>Variable la plus corrélée</w:t>
            </w:r>
          </w:p>
        </w:tc>
        <w:tc>
          <w:tcPr>
            <w:tcW w:w="1980" w:type="dxa"/>
          </w:tcPr>
          <w:p w14:paraId="19ED7922" w14:textId="77777777" w:rsidR="004C054A" w:rsidRDefault="00000000">
            <w:pPr>
              <w:pStyle w:val="Compact"/>
            </w:pPr>
            <w:r>
              <w:t>Coefficient r</w:t>
            </w:r>
          </w:p>
        </w:tc>
        <w:tc>
          <w:tcPr>
            <w:tcW w:w="1980" w:type="dxa"/>
          </w:tcPr>
          <w:p w14:paraId="464CC4B9" w14:textId="77777777" w:rsidR="004C054A" w:rsidRDefault="00000000">
            <w:pPr>
              <w:pStyle w:val="Compact"/>
            </w:pPr>
            <w:r>
              <w:t>Interprétation</w:t>
            </w:r>
          </w:p>
        </w:tc>
      </w:tr>
      <w:tr w:rsidR="004C054A" w14:paraId="045924FC" w14:textId="77777777">
        <w:tc>
          <w:tcPr>
            <w:tcW w:w="1980" w:type="dxa"/>
          </w:tcPr>
          <w:p w14:paraId="1AEDF9A5" w14:textId="77777777" w:rsidR="004C054A" w:rsidRDefault="00000000">
            <w:pPr>
              <w:pStyle w:val="Compact"/>
            </w:pPr>
            <w:r>
              <w:rPr>
                <w:b/>
                <w:bCs/>
              </w:rPr>
              <w:t>MACRON</w:t>
            </w:r>
          </w:p>
        </w:tc>
        <w:tc>
          <w:tcPr>
            <w:tcW w:w="1980" w:type="dxa"/>
          </w:tcPr>
          <w:p w14:paraId="368EEA49" w14:textId="77777777" w:rsidR="004C054A" w:rsidRDefault="00000000">
            <w:pPr>
              <w:pStyle w:val="Compact"/>
            </w:pPr>
            <w:r>
              <w:rPr>
                <w:rStyle w:val="VerbatimChar"/>
              </w:rPr>
              <w:t>chomage_moyen</w:t>
            </w:r>
          </w:p>
        </w:tc>
        <w:tc>
          <w:tcPr>
            <w:tcW w:w="1980" w:type="dxa"/>
          </w:tcPr>
          <w:p w14:paraId="23BEC6F7" w14:textId="77777777" w:rsidR="004C054A" w:rsidRDefault="00000000">
            <w:pPr>
              <w:pStyle w:val="Compact"/>
            </w:pPr>
            <w:r>
              <w:rPr>
                <w:b/>
                <w:bCs/>
              </w:rPr>
              <w:t>−0,607</w:t>
            </w:r>
          </w:p>
        </w:tc>
        <w:tc>
          <w:tcPr>
            <w:tcW w:w="1980" w:type="dxa"/>
          </w:tcPr>
          <w:p w14:paraId="68E3C067" w14:textId="77777777" w:rsidR="004C054A" w:rsidRDefault="00000000">
            <w:pPr>
              <w:pStyle w:val="Compact"/>
            </w:pPr>
            <w:r>
              <w:t>Forte corrélation négative : les départements à fort chômage votent peu Macron</w:t>
            </w:r>
          </w:p>
        </w:tc>
      </w:tr>
      <w:tr w:rsidR="004C054A" w14:paraId="65851C87" w14:textId="77777777">
        <w:tc>
          <w:tcPr>
            <w:tcW w:w="1980" w:type="dxa"/>
          </w:tcPr>
          <w:p w14:paraId="6AEC8ACC" w14:textId="77777777" w:rsidR="004C054A" w:rsidRDefault="00000000">
            <w:pPr>
              <w:pStyle w:val="Compact"/>
            </w:pPr>
            <w:r>
              <w:rPr>
                <w:b/>
                <w:bCs/>
              </w:rPr>
              <w:t>LE PEN</w:t>
            </w:r>
          </w:p>
        </w:tc>
        <w:tc>
          <w:tcPr>
            <w:tcW w:w="1980" w:type="dxa"/>
          </w:tcPr>
          <w:p w14:paraId="0F95973E" w14:textId="77777777" w:rsidR="004C054A" w:rsidRDefault="00000000">
            <w:pPr>
              <w:pStyle w:val="Compact"/>
            </w:pPr>
            <w:r>
              <w:rPr>
                <w:rStyle w:val="VerbatimChar"/>
              </w:rPr>
              <w:t>crim_vols_sans_violence</w:t>
            </w:r>
          </w:p>
        </w:tc>
        <w:tc>
          <w:tcPr>
            <w:tcW w:w="1980" w:type="dxa"/>
          </w:tcPr>
          <w:p w14:paraId="78D7E4FC" w14:textId="77777777" w:rsidR="004C054A" w:rsidRDefault="00000000">
            <w:pPr>
              <w:pStyle w:val="Compact"/>
            </w:pPr>
            <w:r>
              <w:t>−0,469</w:t>
            </w:r>
          </w:p>
        </w:tc>
        <w:tc>
          <w:tcPr>
            <w:tcW w:w="1980" w:type="dxa"/>
          </w:tcPr>
          <w:p w14:paraId="0D7891FC" w14:textId="77777777" w:rsidR="004C054A" w:rsidRDefault="00000000">
            <w:pPr>
              <w:pStyle w:val="Compact"/>
            </w:pPr>
            <w:r>
              <w:t>Les départements à fort taux de vols votent moins Le Pen (effet urbain inversé)</w:t>
            </w:r>
          </w:p>
        </w:tc>
      </w:tr>
      <w:tr w:rsidR="004C054A" w14:paraId="5A3493EA" w14:textId="77777777">
        <w:tc>
          <w:tcPr>
            <w:tcW w:w="1980" w:type="dxa"/>
          </w:tcPr>
          <w:p w14:paraId="3EA458C9" w14:textId="77777777" w:rsidR="004C054A" w:rsidRDefault="00000000">
            <w:pPr>
              <w:pStyle w:val="Compact"/>
            </w:pPr>
            <w:r>
              <w:rPr>
                <w:b/>
                <w:bCs/>
              </w:rPr>
              <w:t>MÉLENCHON</w:t>
            </w:r>
          </w:p>
        </w:tc>
        <w:tc>
          <w:tcPr>
            <w:tcW w:w="1980" w:type="dxa"/>
          </w:tcPr>
          <w:p w14:paraId="41EEE685" w14:textId="77777777" w:rsidR="004C054A" w:rsidRDefault="00000000">
            <w:pPr>
              <w:pStyle w:val="Compact"/>
            </w:pPr>
            <w:r>
              <w:rPr>
                <w:rStyle w:val="VerbatimChar"/>
              </w:rPr>
              <w:t>crim_vols_avec_armes</w:t>
            </w:r>
          </w:p>
        </w:tc>
        <w:tc>
          <w:tcPr>
            <w:tcW w:w="1980" w:type="dxa"/>
          </w:tcPr>
          <w:p w14:paraId="050E4B72" w14:textId="77777777" w:rsidR="004C054A" w:rsidRDefault="00000000">
            <w:pPr>
              <w:pStyle w:val="Compact"/>
            </w:pPr>
            <w:r>
              <w:rPr>
                <w:b/>
                <w:bCs/>
              </w:rPr>
              <w:t>+0,721</w:t>
            </w:r>
          </w:p>
        </w:tc>
        <w:tc>
          <w:tcPr>
            <w:tcW w:w="1980" w:type="dxa"/>
          </w:tcPr>
          <w:p w14:paraId="107100B3" w14:textId="77777777" w:rsidR="004C054A" w:rsidRDefault="00000000">
            <w:pPr>
              <w:pStyle w:val="Compact"/>
            </w:pPr>
            <w:r>
              <w:t xml:space="preserve">Forte corrélation positive : les zones à haute criminalité </w:t>
            </w:r>
            <w:r>
              <w:lastRenderedPageBreak/>
              <w:t>armée — typiquement urbaines défavorisées — votent plus Mélenchon</w:t>
            </w:r>
          </w:p>
        </w:tc>
      </w:tr>
      <w:tr w:rsidR="004C054A" w14:paraId="3EF4DE8E" w14:textId="77777777">
        <w:tc>
          <w:tcPr>
            <w:tcW w:w="1980" w:type="dxa"/>
          </w:tcPr>
          <w:p w14:paraId="2E1B5D63" w14:textId="77777777" w:rsidR="004C054A" w:rsidRDefault="00000000">
            <w:pPr>
              <w:pStyle w:val="Compact"/>
            </w:pPr>
            <w:r>
              <w:rPr>
                <w:b/>
                <w:bCs/>
              </w:rPr>
              <w:t>ZEMMOUR</w:t>
            </w:r>
          </w:p>
        </w:tc>
        <w:tc>
          <w:tcPr>
            <w:tcW w:w="1980" w:type="dxa"/>
          </w:tcPr>
          <w:p w14:paraId="6ADA6F96" w14:textId="77777777" w:rsidR="004C054A" w:rsidRDefault="00000000">
            <w:pPr>
              <w:pStyle w:val="Compact"/>
            </w:pPr>
            <w:r>
              <w:rPr>
                <w:rStyle w:val="VerbatimChar"/>
              </w:rPr>
              <w:t>crim_homicides</w:t>
            </w:r>
          </w:p>
        </w:tc>
        <w:tc>
          <w:tcPr>
            <w:tcW w:w="1980" w:type="dxa"/>
          </w:tcPr>
          <w:p w14:paraId="58F7B86A" w14:textId="77777777" w:rsidR="004C054A" w:rsidRDefault="00000000">
            <w:pPr>
              <w:pStyle w:val="Compact"/>
            </w:pPr>
            <w:r>
              <w:t>+0,573</w:t>
            </w:r>
          </w:p>
        </w:tc>
        <w:tc>
          <w:tcPr>
            <w:tcW w:w="1980" w:type="dxa"/>
          </w:tcPr>
          <w:p w14:paraId="326A9C24" w14:textId="77777777" w:rsidR="004C054A" w:rsidRDefault="00000000">
            <w:pPr>
              <w:pStyle w:val="Compact"/>
            </w:pPr>
            <w:r>
              <w:t>Corrélation avec la criminalité violente, cohérente avec le positionnement sécuritaire</w:t>
            </w:r>
          </w:p>
        </w:tc>
      </w:tr>
    </w:tbl>
    <w:p w14:paraId="530AC062" w14:textId="77777777" w:rsidR="004C054A" w:rsidRDefault="00000000">
      <w:pPr>
        <w:pStyle w:val="Corpsdetexte"/>
      </w:pPr>
      <w:r>
        <w:rPr>
          <w:b/>
          <w:bCs/>
        </w:rPr>
        <w:t xml:space="preserve">La variable structurante la plus discriminante toutes tendances confondues est le </w:t>
      </w:r>
      <w:r>
        <w:rPr>
          <w:rStyle w:val="VerbatimChar"/>
          <w:b/>
          <w:bCs/>
        </w:rPr>
        <w:t>chomage_moyen</w:t>
      </w:r>
      <w:r>
        <w:t xml:space="preserve"> (r = −0,607 avec Macron), confirmé par la heatmap de corrélations (section 4.1 du notebook). La décomposition par type d’infraction révèle que la criminalité agrégée masque des effets opposés selon le type d’acte.</w:t>
      </w:r>
    </w:p>
    <w:p w14:paraId="51DA86A6" w14:textId="77777777" w:rsidR="0046104E" w:rsidRDefault="0046104E" w:rsidP="0046104E">
      <w:pPr>
        <w:pStyle w:val="Normalcentr"/>
        <w:ind w:left="0"/>
        <w:rPr>
          <w:b/>
          <w:bCs/>
        </w:rPr>
      </w:pPr>
      <w:bookmarkStart w:id="68" w:name="Xa0b3ef32297a754e1ce642dc99da0924d2416c7"/>
      <w:bookmarkEnd w:id="67"/>
    </w:p>
    <w:p w14:paraId="5E833E6D" w14:textId="4774407B" w:rsidR="004C054A" w:rsidRPr="0046104E" w:rsidRDefault="00000000" w:rsidP="0046104E">
      <w:pPr>
        <w:pStyle w:val="Normalcentr"/>
        <w:ind w:left="0"/>
        <w:rPr>
          <w:b/>
          <w:bCs/>
        </w:rPr>
      </w:pPr>
      <w:proofErr w:type="spellStart"/>
      <w:r w:rsidRPr="0046104E">
        <w:rPr>
          <w:b/>
          <w:bCs/>
        </w:rPr>
        <w:t>Définissez</w:t>
      </w:r>
      <w:proofErr w:type="spellEnd"/>
      <w:r w:rsidRPr="0046104E">
        <w:rPr>
          <w:b/>
          <w:bCs/>
        </w:rPr>
        <w:t xml:space="preserve"> le </w:t>
      </w:r>
      <w:proofErr w:type="spellStart"/>
      <w:r w:rsidRPr="0046104E">
        <w:rPr>
          <w:b/>
          <w:bCs/>
        </w:rPr>
        <w:t>principe</w:t>
      </w:r>
      <w:proofErr w:type="spellEnd"/>
      <w:r w:rsidRPr="0046104E">
        <w:rPr>
          <w:b/>
          <w:bCs/>
        </w:rPr>
        <w:t xml:space="preserve"> d’un </w:t>
      </w:r>
      <w:proofErr w:type="spellStart"/>
      <w:r w:rsidRPr="0046104E">
        <w:rPr>
          <w:b/>
          <w:bCs/>
        </w:rPr>
        <w:t>apprentissage</w:t>
      </w:r>
      <w:proofErr w:type="spellEnd"/>
      <w:r w:rsidRPr="0046104E">
        <w:rPr>
          <w:b/>
          <w:bCs/>
        </w:rPr>
        <w:t xml:space="preserve"> supervisé</w:t>
      </w:r>
    </w:p>
    <w:p w14:paraId="6BFEB8BB" w14:textId="77777777" w:rsidR="004C054A" w:rsidRDefault="00000000">
      <w:pPr>
        <w:pStyle w:val="FirstParagraph"/>
      </w:pPr>
      <w:r>
        <w:t xml:space="preserve">L’apprentissage supervisé est une méthode de machine learning dans laquelle le modèle est </w:t>
      </w:r>
      <w:r>
        <w:rPr>
          <w:b/>
          <w:bCs/>
        </w:rPr>
        <w:t xml:space="preserve">entraîné sur des exemples </w:t>
      </w:r>
      <w:proofErr w:type="gramStart"/>
      <w:r>
        <w:rPr>
          <w:b/>
          <w:bCs/>
        </w:rPr>
        <w:t>étiquetés</w:t>
      </w:r>
      <w:r>
        <w:t xml:space="preserve"> :</w:t>
      </w:r>
      <w:proofErr w:type="gramEnd"/>
      <w:r>
        <w:t xml:space="preserve"> pour chaque département, on lui fournit les indicateurs socio-économiques (X) et le résultat électoral correspondant (Y, la valeur à prédire).</w:t>
      </w:r>
    </w:p>
    <w:p w14:paraId="2601D5AC" w14:textId="77777777" w:rsidR="004C054A" w:rsidRDefault="00000000">
      <w:pPr>
        <w:pStyle w:val="Corpsdetexte"/>
      </w:pPr>
      <w:r>
        <w:t xml:space="preserve">Le modèle apprend une </w:t>
      </w:r>
      <w:r>
        <w:rPr>
          <w:b/>
          <w:bCs/>
        </w:rPr>
        <w:t>fonction de correspondance</w:t>
      </w:r>
      <w:r>
        <w:t xml:space="preserve"> X → Y en minimisant l’erreur sur les données d’entraînement. On évalue ensuite sa capacité à </w:t>
      </w:r>
      <w:r>
        <w:rPr>
          <w:b/>
          <w:bCs/>
        </w:rPr>
        <w:t>généraliser</w:t>
      </w:r>
      <w:r>
        <w:t xml:space="preserve"> sur des données inédites via la cross-validation.</w:t>
      </w:r>
    </w:p>
    <w:p w14:paraId="2F6EE527" w14:textId="77777777" w:rsidR="004C054A" w:rsidRDefault="00000000">
      <w:pPr>
        <w:pStyle w:val="Corpsdetexte"/>
      </w:pPr>
      <w:r>
        <w:t xml:space="preserve">Dans notre cas : - </w:t>
      </w:r>
      <w:r>
        <w:rPr>
          <w:b/>
          <w:bCs/>
        </w:rPr>
        <w:t>X (features)</w:t>
      </w:r>
      <w:r>
        <w:t xml:space="preserve"> : 9 variables socio-économiques départementales (chômage, 7 indicateurs de criminalité, nb entreprises), agrégées sur 2016–2021 - </w:t>
      </w:r>
      <w:r>
        <w:rPr>
          <w:b/>
          <w:bCs/>
        </w:rPr>
        <w:t>Y (cible)</w:t>
      </w:r>
      <w:r>
        <w:t xml:space="preserve"> : % de voix exprimées par candidat au T1 2022 (valeur continue — régression) - </w:t>
      </w:r>
      <w:r>
        <w:rPr>
          <w:b/>
          <w:bCs/>
        </w:rPr>
        <w:t>Validation</w:t>
      </w:r>
      <w:r>
        <w:t xml:space="preserve"> : cross-validation 5-fold sur les 94 départements — le modèle est entraîné 5 fois, chaque fois sur 80 % des données, et évalué sur le 20 % restant</w:t>
      </w:r>
    </w:p>
    <w:p w14:paraId="4C59CF73" w14:textId="77777777" w:rsidR="004C054A" w:rsidRDefault="00000000">
      <w:pPr>
        <w:pStyle w:val="Corpsdetexte"/>
      </w:pPr>
      <w:r>
        <w:t>L’apprentissage est dit “supervisé” car le modèle dispose de la vérité terrain (résultats 2022) lors de l’entraînement. Pour les prédictions 2023/2024/2025, on injecte les features réelles de ces années dans le modèle appris — c’est la phase d’inférence, sans supervision.</w:t>
      </w:r>
    </w:p>
    <w:p w14:paraId="48CD3FEB" w14:textId="77777777" w:rsidR="0046104E" w:rsidRDefault="0046104E" w:rsidP="0046104E">
      <w:pPr>
        <w:pStyle w:val="Normalcentr"/>
        <w:ind w:left="0"/>
        <w:rPr>
          <w:b/>
          <w:bCs/>
        </w:rPr>
      </w:pPr>
      <w:bookmarkStart w:id="69" w:name="X80dd387d7040e6f6a7bde5f1beb8fca981fc0a3"/>
      <w:bookmarkEnd w:id="68"/>
    </w:p>
    <w:p w14:paraId="4D2B2AC6" w14:textId="77777777" w:rsidR="0046104E" w:rsidRDefault="0046104E" w:rsidP="0046104E">
      <w:pPr>
        <w:pStyle w:val="Normalcentr"/>
        <w:ind w:left="0"/>
        <w:rPr>
          <w:b/>
          <w:bCs/>
        </w:rPr>
      </w:pPr>
    </w:p>
    <w:p w14:paraId="1703C26D" w14:textId="77777777" w:rsidR="0046104E" w:rsidRDefault="0046104E" w:rsidP="0046104E">
      <w:pPr>
        <w:pStyle w:val="Normalcentr"/>
        <w:ind w:left="0"/>
        <w:rPr>
          <w:b/>
          <w:bCs/>
        </w:rPr>
      </w:pPr>
    </w:p>
    <w:p w14:paraId="5D5B1C54" w14:textId="77777777" w:rsidR="0046104E" w:rsidRDefault="0046104E" w:rsidP="0046104E">
      <w:pPr>
        <w:pStyle w:val="Normalcentr"/>
        <w:ind w:left="0"/>
        <w:rPr>
          <w:b/>
          <w:bCs/>
        </w:rPr>
      </w:pPr>
    </w:p>
    <w:p w14:paraId="2C785727" w14:textId="064698A8" w:rsidR="004C054A" w:rsidRPr="0046104E" w:rsidRDefault="00000000" w:rsidP="0046104E">
      <w:pPr>
        <w:pStyle w:val="Normalcentr"/>
        <w:ind w:left="0"/>
        <w:rPr>
          <w:b/>
          <w:bCs/>
        </w:rPr>
      </w:pPr>
      <w:r w:rsidRPr="0046104E">
        <w:rPr>
          <w:b/>
          <w:bCs/>
        </w:rPr>
        <w:t xml:space="preserve">Comment </w:t>
      </w:r>
      <w:proofErr w:type="spellStart"/>
      <w:r w:rsidRPr="0046104E">
        <w:rPr>
          <w:b/>
          <w:bCs/>
        </w:rPr>
        <w:t>définissez-vous</w:t>
      </w:r>
      <w:proofErr w:type="spellEnd"/>
      <w:r w:rsidRPr="0046104E">
        <w:rPr>
          <w:b/>
          <w:bCs/>
        </w:rPr>
        <w:t xml:space="preserve"> le </w:t>
      </w:r>
      <w:proofErr w:type="spellStart"/>
      <w:r w:rsidRPr="0046104E">
        <w:rPr>
          <w:b/>
          <w:bCs/>
        </w:rPr>
        <w:t>degré</w:t>
      </w:r>
      <w:proofErr w:type="spellEnd"/>
      <w:r w:rsidRPr="0046104E">
        <w:rPr>
          <w:b/>
          <w:bCs/>
        </w:rPr>
        <w:t xml:space="preserve"> de précision (accuracy) de votre </w:t>
      </w:r>
      <w:proofErr w:type="gramStart"/>
      <w:r w:rsidRPr="0046104E">
        <w:rPr>
          <w:b/>
          <w:bCs/>
        </w:rPr>
        <w:t>modèle ?</w:t>
      </w:r>
      <w:proofErr w:type="gramEnd"/>
    </w:p>
    <w:p w14:paraId="1FB44DFC" w14:textId="77777777" w:rsidR="004C054A" w:rsidRDefault="00000000">
      <w:pPr>
        <w:pStyle w:val="FirstParagraph"/>
      </w:pPr>
      <w:r>
        <w:t xml:space="preserve">Nos modèles produisant des valeurs continues (% de voix), nous n’utilisons pas l’accuracy au sens de la classification. Le </w:t>
      </w:r>
      <w:r>
        <w:rPr>
          <w:b/>
          <w:bCs/>
        </w:rPr>
        <w:t>degré de précision</w:t>
      </w:r>
      <w:r>
        <w:t xml:space="preserve"> est mesuré par trois métriques complémentaires :</w:t>
      </w:r>
    </w:p>
    <w:p w14:paraId="632075B7" w14:textId="77777777" w:rsidR="004C054A" w:rsidRDefault="00000000">
      <w:pPr>
        <w:pStyle w:val="Corpsdetexte"/>
      </w:pPr>
      <w:r>
        <w:rPr>
          <w:b/>
          <w:bCs/>
        </w:rPr>
        <w:t>R² — coefficient de détermination</w:t>
      </w:r>
    </w:p>
    <w:p w14:paraId="6F50DE05" w14:textId="77777777" w:rsidR="004C054A" w:rsidRDefault="00000000">
      <w:pPr>
        <w:pStyle w:val="SourceCode"/>
      </w:pPr>
      <w:r>
        <w:rPr>
          <w:rStyle w:val="VerbatimChar"/>
        </w:rPr>
        <w:t>R² = 1 − (somme des erreurs au carré / variance totale du score)</w:t>
      </w:r>
    </w:p>
    <w:p w14:paraId="0C625F47" w14:textId="77777777" w:rsidR="004C054A" w:rsidRDefault="00000000">
      <w:pPr>
        <w:pStyle w:val="FirstParagraph"/>
      </w:pPr>
      <w:r>
        <w:t xml:space="preserve">Valeur entre 0 et 1. Un R² de 0,60 signifie que le modèle explique 60 % de la variance des scores électoraux entre départements. Seuil acceptable retenu : </w:t>
      </w:r>
      <w:r>
        <w:rPr>
          <w:b/>
          <w:bCs/>
        </w:rPr>
        <w:t>R² &gt; 0,40</w:t>
      </w:r>
      <w:r>
        <w:t>.</w:t>
      </w:r>
    </w:p>
    <w:p w14:paraId="34EDEB34" w14:textId="77777777" w:rsidR="004C054A" w:rsidRDefault="00000000">
      <w:pPr>
        <w:pStyle w:val="Corpsdetexte"/>
      </w:pPr>
      <w:r>
        <w:rPr>
          <w:b/>
          <w:bCs/>
        </w:rPr>
        <w:t>MAE — Mean Absolute Error</w:t>
      </w:r>
    </w:p>
    <w:p w14:paraId="2664FD83" w14:textId="77777777" w:rsidR="004C054A" w:rsidRDefault="00000000">
      <w:pPr>
        <w:pStyle w:val="SourceCode"/>
      </w:pPr>
      <w:r>
        <w:rPr>
          <w:rStyle w:val="VerbatimChar"/>
        </w:rPr>
        <w:t>MAE = moyenne(|score_prédit − score_réel|)   [en points de %]</w:t>
      </w:r>
    </w:p>
    <w:p w14:paraId="0B5E5958" w14:textId="77777777" w:rsidR="004C054A" w:rsidRDefault="00000000">
      <w:pPr>
        <w:pStyle w:val="FirstParagraph"/>
      </w:pPr>
      <w:r>
        <w:t xml:space="preserve">Directement lisible : une MAE de 2,5 signifie que le modèle se trompe en moyenne de 2,5 points de pourcentage. Seuil acceptable retenu : </w:t>
      </w:r>
      <w:r>
        <w:rPr>
          <w:b/>
          <w:bCs/>
        </w:rPr>
        <w:t>MAE &lt; 3 pts%</w:t>
      </w:r>
      <w:r>
        <w:t>.</w:t>
      </w:r>
    </w:p>
    <w:p w14:paraId="3D9634C6" w14:textId="77777777" w:rsidR="004C054A" w:rsidRDefault="00000000">
      <w:pPr>
        <w:pStyle w:val="Corpsdetexte"/>
      </w:pPr>
      <w:r>
        <w:rPr>
          <w:b/>
          <w:bCs/>
        </w:rPr>
        <w:t>RMSE — Root Mean Square Error</w:t>
      </w:r>
      <w:r>
        <w:t xml:space="preserve"> Pénalise davantage les gros écarts que la MAE. Utilisé en complément pour détecter les départements “outliers” où le modèle est particulièrement en difficulté.</w:t>
      </w:r>
    </w:p>
    <w:p w14:paraId="4673656C" w14:textId="77777777" w:rsidR="004C054A" w:rsidRDefault="00000000">
      <w:pPr>
        <w:pStyle w:val="Corpsdetexte"/>
      </w:pPr>
      <w:r>
        <w:t>Note : les R² restent modestes car le modèle est entraîné sur une seule élection (94 observations). Ils seront significativement améliorés en intégrant les scrutins de 2012 et 2017.</w:t>
      </w:r>
    </w:p>
    <w:p w14:paraId="5406C3BD" w14:textId="7D958851" w:rsidR="004C054A" w:rsidRDefault="004C054A"/>
    <w:p w14:paraId="22900BE5" w14:textId="77777777" w:rsidR="004C054A" w:rsidRDefault="00000000" w:rsidP="0046104E">
      <w:pPr>
        <w:pStyle w:val="Titre1"/>
      </w:pPr>
      <w:bookmarkStart w:id="70" w:name="recommandations"/>
      <w:bookmarkStart w:id="71" w:name="_Toc233572729"/>
      <w:bookmarkEnd w:id="65"/>
      <w:bookmarkEnd w:id="69"/>
      <w:r>
        <w:t>11. Recommandations</w:t>
      </w:r>
      <w:bookmarkEnd w:id="71"/>
    </w:p>
    <w:p w14:paraId="0B2508B1" w14:textId="77777777" w:rsidR="004C054A" w:rsidRDefault="00000000">
      <w:pPr>
        <w:pStyle w:val="FirstParagraph"/>
      </w:pPr>
      <w:r>
        <w:t>Sur la base des résultats de l’exploration, nous formulons les recommandations suivantes pour Electio-</w:t>
      </w:r>
      <w:proofErr w:type="gramStart"/>
      <w:r>
        <w:t>Analytics :</w:t>
      </w:r>
      <w:proofErr w:type="gramEnd"/>
    </w:p>
    <w:p w14:paraId="26CB2021" w14:textId="77777777" w:rsidR="004C054A" w:rsidRDefault="00000000">
      <w:pPr>
        <w:pStyle w:val="Corpsdetexte"/>
      </w:pPr>
      <w:r>
        <w:rPr>
          <w:b/>
          <w:bCs/>
        </w:rPr>
        <w:t>1. Priorité au chômage et à l’urbanisation</w:t>
      </w:r>
      <w:r>
        <w:t xml:space="preserve"> Ces deux variables constituent le socle explicatif le plus robuste. Tout modèle de ciblage électoral devrait les intégrer en priorité.</w:t>
      </w:r>
    </w:p>
    <w:p w14:paraId="599C63CF" w14:textId="77777777" w:rsidR="004C054A" w:rsidRDefault="00000000">
      <w:pPr>
        <w:pStyle w:val="Corpsdetexte"/>
      </w:pPr>
      <w:r>
        <w:rPr>
          <w:b/>
          <w:bCs/>
        </w:rPr>
        <w:t>2. Affiner l’indicateur criminalité</w:t>
      </w:r>
      <w:r>
        <w:t xml:space="preserve"> Le taux agrégé est peu discriminant. Une décomposition par type d’infraction (violences, trafic de stupéfiants) apporterait un signal plus fin, notamment pour les candidats à profil sécuritaire.</w:t>
      </w:r>
    </w:p>
    <w:p w14:paraId="5FADE386" w14:textId="77777777" w:rsidR="004C054A" w:rsidRDefault="00000000">
      <w:pPr>
        <w:pStyle w:val="Corpsdetexte"/>
      </w:pPr>
      <w:r>
        <w:rPr>
          <w:b/>
          <w:bCs/>
        </w:rPr>
        <w:t>3. Enrichir avec le taux de pauvreté</w:t>
      </w:r>
      <w:r>
        <w:t xml:space="preserve"> Non intégré dans ce POC par manque de données harmonisées, cet indicateur est identifié en littérature comme fortement prédictif des votes de contestation. Son intégration est prioritaire pour la phase de production.</w:t>
      </w:r>
    </w:p>
    <w:p w14:paraId="2CFE7807" w14:textId="77777777" w:rsidR="004C054A" w:rsidRDefault="00000000">
      <w:pPr>
        <w:pStyle w:val="Corpsdetexte"/>
      </w:pPr>
      <w:r>
        <w:rPr>
          <w:b/>
          <w:bCs/>
        </w:rPr>
        <w:lastRenderedPageBreak/>
        <w:t>4. Passer à une maille temporelle</w:t>
      </w:r>
      <w:r>
        <w:t xml:space="preserve"> Ce POC exploite un instantané (élections 2022). Pour des prévisions à 1–3 ans, il faudra modéliser l’évolution des indicateurs dans le temps et les corréler avec les variations de l’intention de vote via des sondages.</w:t>
      </w:r>
    </w:p>
    <w:p w14:paraId="394F710C" w14:textId="77777777" w:rsidR="004C054A" w:rsidRDefault="00000000">
      <w:pPr>
        <w:pStyle w:val="Corpsdetexte"/>
      </w:pPr>
      <w:r>
        <w:rPr>
          <w:b/>
          <w:bCs/>
        </w:rPr>
        <w:t>5. Valider sur plusieurs scrutins</w:t>
      </w:r>
      <w:r>
        <w:t xml:space="preserve"> Entraîner le modèle sur 2012, 2017 et valider sur 2022 permettrait de tester la stabilité temporelle des corrélations et d’accroître la fiabilité des projections.</w:t>
      </w:r>
    </w:p>
    <w:p w14:paraId="37B09E4B" w14:textId="33236EA9" w:rsidR="004C054A" w:rsidRDefault="004C054A"/>
    <w:p w14:paraId="01114AD7" w14:textId="77777777" w:rsidR="002252C0" w:rsidRDefault="002252C0"/>
    <w:p w14:paraId="74F065C8" w14:textId="77777777" w:rsidR="002252C0" w:rsidRDefault="002252C0"/>
    <w:p w14:paraId="016CF8D3" w14:textId="77777777" w:rsidR="002252C0" w:rsidRDefault="002252C0"/>
    <w:p w14:paraId="2A234CF6" w14:textId="77777777" w:rsidR="002252C0" w:rsidRDefault="002252C0"/>
    <w:p w14:paraId="34CDB930" w14:textId="77777777" w:rsidR="002252C0" w:rsidRDefault="002252C0"/>
    <w:p w14:paraId="472E4BB5" w14:textId="77777777" w:rsidR="002252C0" w:rsidRDefault="002252C0"/>
    <w:p w14:paraId="7003121C" w14:textId="77777777" w:rsidR="002252C0" w:rsidRDefault="002252C0"/>
    <w:p w14:paraId="1F26A6E8" w14:textId="77777777" w:rsidR="002252C0" w:rsidRDefault="002252C0"/>
    <w:p w14:paraId="5EC79758" w14:textId="77777777" w:rsidR="002252C0" w:rsidRDefault="002252C0"/>
    <w:p w14:paraId="43D654F1" w14:textId="77777777" w:rsidR="002252C0" w:rsidRDefault="002252C0"/>
    <w:p w14:paraId="6CF81032" w14:textId="77777777" w:rsidR="002252C0" w:rsidRDefault="002252C0"/>
    <w:p w14:paraId="1B1DC8A1" w14:textId="77777777" w:rsidR="002252C0" w:rsidRDefault="002252C0"/>
    <w:bookmarkEnd w:id="0"/>
    <w:bookmarkEnd w:id="70"/>
    <w:p w14:paraId="71108051" w14:textId="77777777" w:rsidR="002252C0" w:rsidRDefault="002252C0"/>
    <w:sectPr w:rsidR="002252C0">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C069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04CD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71AC1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0779465">
    <w:abstractNumId w:val="0"/>
  </w:num>
  <w:num w:numId="2" w16cid:durableId="2028553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9801091">
    <w:abstractNumId w:val="1"/>
  </w:num>
  <w:num w:numId="4" w16cid:durableId="1998802973">
    <w:abstractNumId w:val="1"/>
  </w:num>
  <w:num w:numId="5" w16cid:durableId="1348605681">
    <w:abstractNumId w:val="1"/>
  </w:num>
  <w:num w:numId="6" w16cid:durableId="1427382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C054A"/>
    <w:rsid w:val="00004792"/>
    <w:rsid w:val="002252C0"/>
    <w:rsid w:val="002E1548"/>
    <w:rsid w:val="00374F17"/>
    <w:rsid w:val="0046104E"/>
    <w:rsid w:val="004C054A"/>
    <w:rsid w:val="005165E2"/>
    <w:rsid w:val="006C5327"/>
    <w:rsid w:val="00784381"/>
    <w:rsid w:val="007F0DCA"/>
    <w:rsid w:val="009C7680"/>
    <w:rsid w:val="00B50482"/>
    <w:rsid w:val="00C003A2"/>
    <w:rsid w:val="00D5582F"/>
    <w:rsid w:val="00F4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92DB"/>
  <w15:docId w15:val="{982ADC7B-81E3-40CC-9ADB-4FFAD78D3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004792"/>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Titre2">
    <w:name w:val="heading 2"/>
    <w:basedOn w:val="Normal"/>
    <w:next w:val="Corpsdetexte"/>
    <w:link w:val="Titre2Car"/>
    <w:uiPriority w:val="9"/>
    <w:unhideWhenUsed/>
    <w:qFormat/>
    <w:rsid w:val="00374F17"/>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Titre1"/>
    <w:next w:val="Corpsdetexte"/>
    <w:link w:val="TitreCar"/>
    <w:uiPriority w:val="10"/>
    <w:qFormat/>
    <w:rsid w:val="00004792"/>
  </w:style>
  <w:style w:type="character" w:customStyle="1" w:styleId="TitreCar">
    <w:name w:val="Titre Car"/>
    <w:basedOn w:val="Policepardfaut"/>
    <w:link w:val="Titre"/>
    <w:uiPriority w:val="10"/>
    <w:rsid w:val="00004792"/>
    <w:rPr>
      <w:rFonts w:asciiTheme="majorHAnsi" w:eastAsiaTheme="majorEastAsia" w:hAnsiTheme="majorHAnsi" w:cstheme="majorBidi"/>
      <w:color w:val="0F4761" w:themeColor="accent1" w:themeShade="BF"/>
      <w:sz w:val="40"/>
      <w:szCs w:val="40"/>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rPr>
      <w:sz w:val="24"/>
      <w:szCs w:val="24"/>
    </w:rPr>
  </w:style>
  <w:style w:type="paragraph" w:styleId="Date">
    <w:name w:val="Date"/>
    <w:basedOn w:val="Titre"/>
    <w:next w:val="Corpsdetexte"/>
    <w:qFormat/>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004792"/>
    <w:rPr>
      <w:rFonts w:asciiTheme="majorHAnsi" w:eastAsiaTheme="majorEastAsia" w:hAnsiTheme="majorHAnsi" w:cstheme="majorBidi"/>
      <w:color w:val="0F4761" w:themeColor="accent1" w:themeShade="BF"/>
      <w:sz w:val="32"/>
      <w:szCs w:val="40"/>
    </w:rPr>
  </w:style>
  <w:style w:type="character" w:customStyle="1" w:styleId="Titre2Car">
    <w:name w:val="Titre 2 Car"/>
    <w:basedOn w:val="Policepardfaut"/>
    <w:link w:val="Titre2"/>
    <w:uiPriority w:val="9"/>
    <w:rsid w:val="00374F17"/>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004792"/>
    <w:pPr>
      <w:spacing w:after="100"/>
    </w:pPr>
  </w:style>
  <w:style w:type="paragraph" w:styleId="TM3">
    <w:name w:val="toc 3"/>
    <w:basedOn w:val="Normal"/>
    <w:next w:val="Normal"/>
    <w:autoRedefine/>
    <w:uiPriority w:val="39"/>
    <w:rsid w:val="00004792"/>
    <w:pPr>
      <w:spacing w:after="100"/>
      <w:ind w:left="480"/>
    </w:pPr>
  </w:style>
  <w:style w:type="paragraph" w:styleId="TM2">
    <w:name w:val="toc 2"/>
    <w:basedOn w:val="Normal"/>
    <w:next w:val="Normal"/>
    <w:autoRedefine/>
    <w:uiPriority w:val="39"/>
    <w:rsid w:val="0000479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019B4-2B01-455E-865F-1EC4AE444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24</Pages>
  <Words>3668</Words>
  <Characters>20174</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François Talaban</cp:lastModifiedBy>
  <cp:revision>3</cp:revision>
  <cp:lastPrinted>2026-06-28T19:35:00Z</cp:lastPrinted>
  <dcterms:created xsi:type="dcterms:W3CDTF">2026-06-28T16:38:00Z</dcterms:created>
  <dcterms:modified xsi:type="dcterms:W3CDTF">2026-06-28T19:35:00Z</dcterms:modified>
</cp:coreProperties>
</file>