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  <w:lang w:val="en-US" w:eastAsia="zh-CN"/>
        </w:rPr>
        <w:t>OpenGauss数据库</w:t>
      </w:r>
      <w:r>
        <w:rPr>
          <w:rFonts w:hint="eastAsia"/>
        </w:rPr>
        <w:t>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bidi w:val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OpenGauss是一款开源的关系型数据库管理系统，它具有多核高性能、全链路安全性、智能运维等企业级特性。</w:t>
      </w:r>
    </w:p>
    <w:p>
      <w:pPr>
        <w:pStyle w:val="8"/>
        <w:bidi w:val="0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器+Euler2.0部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/>
          <w:lang w:val="en-US" w:eastAsia="zh-CN"/>
        </w:rPr>
        <w:t>OpenGauss数据库</w:t>
      </w:r>
      <w:r>
        <w:rPr>
          <w:rFonts w:hint="eastAsia"/>
        </w:rPr>
        <w:t>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15432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Opengauss</w:t>
      </w:r>
      <w:r>
        <w:rPr>
          <w:rFonts w:hint="eastAsia"/>
        </w:rPr>
        <w:t>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进入容器内部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docker exec -it opengauss bash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基础功能验证</w:t>
      </w:r>
    </w:p>
    <w:p>
      <w:pPr>
        <w:rPr>
          <w:rFonts w:hint="eastAsia"/>
        </w:rPr>
      </w:pPr>
      <w:r>
        <w:rPr>
          <w:rFonts w:hint="eastAsia"/>
        </w:rPr>
        <w:t># 切换用户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su - omm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# gsql连接数据库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gsql -d postgres -U gaussdb -W QwErTy@123!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# 创建测试数据库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CREATE DATABASE testdb;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# 切换数据库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\c testdb;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# 密码：QwErTy@123!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建表并插入数据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CREATE TABLE test_table (id INT, name VARCHAR(20));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INSERT INTO test_table VALUES (1, 'opengauss');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查询验证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SELECT * FROM test_table;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97325"/>
            <wp:effectExtent l="0" t="0" r="3810" b="10795"/>
            <wp:docPr id="2" name="图片 2" descr="img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8595" cy="1889760"/>
            <wp:effectExtent l="0" t="0" r="4445" b="0"/>
            <wp:docPr id="4" name="图片 4" descr="img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"https://opengauss.org/zh/"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3"/>
          <w:rFonts w:hint="eastAsia"/>
        </w:rPr>
        <w:t>opengauss官网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2025-7-31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274291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6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2025-07-31T10:57:54Z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