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1686946" cy="23479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946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line="240" w:lineRule="auto"/>
        <w:jc w:val="center"/>
        <w:rPr>
          <w:sz w:val="40"/>
          <w:szCs w:val="40"/>
        </w:rPr>
      </w:pPr>
      <w:bookmarkStart w:colFirst="0" w:colLast="0" w:name="_st7chflonuw5" w:id="0"/>
      <w:bookmarkEnd w:id="0"/>
      <w:r w:rsidDel="00000000" w:rsidR="00000000" w:rsidRPr="00000000">
        <w:rPr>
          <w:sz w:val="40"/>
          <w:szCs w:val="40"/>
          <w:rtl w:val="0"/>
        </w:rPr>
        <w:t xml:space="preserve">Ficha técnica: Juan Salvador Tramoya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spacing w:line="240" w:lineRule="auto"/>
        <w:jc w:val="center"/>
        <w:rPr>
          <w:sz w:val="32"/>
          <w:szCs w:val="32"/>
        </w:rPr>
      </w:pPr>
      <w:bookmarkStart w:colFirst="0" w:colLast="0" w:name="_gvn8n33tv53d" w:id="1"/>
      <w:bookmarkEnd w:id="1"/>
      <w:r w:rsidDel="00000000" w:rsidR="00000000" w:rsidRPr="00000000">
        <w:rPr>
          <w:sz w:val="32"/>
          <w:szCs w:val="32"/>
          <w:rtl w:val="0"/>
        </w:rPr>
        <w:t xml:space="preserve">Pontificia Universidad Católica de Chile</w:t>
      </w:r>
    </w:p>
    <w:p w:rsidR="00000000" w:rsidDel="00000000" w:rsidP="00000000" w:rsidRDefault="00000000" w:rsidRPr="00000000" w14:paraId="00000012">
      <w:pPr>
        <w:pStyle w:val="Subtitle"/>
        <w:spacing w:line="240" w:lineRule="auto"/>
        <w:jc w:val="center"/>
        <w:rPr>
          <w:sz w:val="32"/>
          <w:szCs w:val="32"/>
        </w:rPr>
      </w:pPr>
      <w:bookmarkStart w:colFirst="0" w:colLast="0" w:name="_axqu15ura7m3" w:id="2"/>
      <w:bookmarkEnd w:id="2"/>
      <w:r w:rsidDel="00000000" w:rsidR="00000000" w:rsidRPr="00000000">
        <w:rPr>
          <w:sz w:val="32"/>
          <w:szCs w:val="32"/>
          <w:rtl w:val="0"/>
        </w:rPr>
        <w:t xml:space="preserve">ACT1313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Franco Nicolai Corvalán Mansourova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Marshall Manríquez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Eitan Ballivian Vela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Pablo Rojas Navarrete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n0bpnoy3zz2l" w:id="3"/>
      <w:bookmarkEnd w:id="3"/>
      <w:r w:rsidDel="00000000" w:rsidR="00000000" w:rsidRPr="00000000">
        <w:rPr>
          <w:rtl w:val="0"/>
        </w:rPr>
        <w:t xml:space="preserve">Juan Salvador Tramoya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Duración: 55 min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Disponible del 26 de Octubre al 11 de Noviembre 2023.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</w:t>
      </w:r>
      <w:hyperlink r:id="rId7">
        <w:r w:rsidDel="00000000" w:rsidR="00000000" w:rsidRPr="00000000">
          <w:rPr>
            <w:u w:val="single"/>
            <w:rtl w:val="0"/>
          </w:rPr>
          <w:t xml:space="preserve">Matucana 100</w:t>
        </w:r>
      </w:hyperlink>
      <w:r w:rsidDel="00000000" w:rsidR="00000000" w:rsidRPr="00000000">
        <w:rPr>
          <w:rtl w:val="0"/>
        </w:rPr>
        <w:t xml:space="preserve"> sala “</w:t>
      </w:r>
      <w:r w:rsidDel="00000000" w:rsidR="00000000" w:rsidRPr="00000000">
        <w:rPr>
          <w:rtl w:val="0"/>
        </w:rPr>
        <w:t xml:space="preserve">Teatro principal”.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Juan Salvador trabaja como tramoya en un teatro. Juan Salvador ordena, ordena y ordena. Ordena un camarín, pañuelos, algodones, pinceles... y se confunde: imagina que los pañuelos son palomas y los algodones se convierten en bombas en sus manos. El camarín es de repente la luna, el fondo del mar, o una mansión tenebrosa. Juan Salvador vive, en su imaginación, aventuras maravillosamente absurdas que casi siempre terminan provocando algún desastre al regresar a la realidad. ¿Podrá Juan Salvador dejar todo limpio y estar a la altura de los insistentes llamados de su jefe? ¿Podrá dejar de lado su desbordante imaginación y volver a su trabajo? Esta es la gesta </w:t>
      </w:r>
      <w:r w:rsidDel="00000000" w:rsidR="00000000" w:rsidRPr="00000000">
        <w:rPr>
          <w:rtl w:val="0"/>
        </w:rPr>
        <w:t xml:space="preserve">epicómica</w:t>
      </w:r>
      <w:r w:rsidDel="00000000" w:rsidR="00000000" w:rsidRPr="00000000">
        <w:rPr>
          <w:rtl w:val="0"/>
        </w:rPr>
        <w:t xml:space="preserve"> de un hombre sencillo que quiere volar.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Actor y Productor: Diego Hinojosa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Técnico de Sonido, Iluminación y Producción: Jose Luis Cifuentes.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Compañía: La Mona Ilustre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google.com/maps/place/Corporaci%C3%B3n+Cultural+Matucana+100/@-33.4447918,-70.6825321,17z/data=!3m1!4b1!4m6!3m5!1s0x9662c450c9a442d5:0x74dc47a7656edbd0!8m2!3d-33.4447918!4d-70.6799572!16s%2Fm%2F0s8w8nh?entry=t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