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line="240" w:lineRule="auto"/>
        <w:jc w:val="center"/>
        <w:rPr>
          <w:sz w:val="24"/>
          <w:szCs w:val="24"/>
        </w:rPr>
      </w:pPr>
      <w:bookmarkStart w:colFirst="0" w:colLast="0" w:name="_1f8j755umsrj" w:id="0"/>
      <w:bookmarkEnd w:id="0"/>
      <w:r w:rsidDel="00000000" w:rsidR="00000000" w:rsidRPr="00000000">
        <w:rPr>
          <w:rFonts w:ascii="Times New Roman" w:cs="Times New Roman" w:eastAsia="Times New Roman" w:hAnsi="Times New Roman"/>
          <w:b w:val="1"/>
          <w:bCs w:val="1"/>
          <w:sz w:val="24"/>
          <w:szCs w:val="24"/>
          <w:rtl w:val="0"/>
        </w:rPr>
        <w:t xml:space="preserve">Actividad 4</w:t>
      </w: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El texto de </w:t>
      </w:r>
      <w:r w:rsidDel="00000000" w:rsidR="00000000" w:rsidRPr="00000000">
        <w:rPr>
          <w:sz w:val="24"/>
          <w:szCs w:val="24"/>
          <w:highlight w:val="white"/>
          <w:rtl w:val="0"/>
        </w:rPr>
        <w:t xml:space="preserve">Evangelio Lc 2, 1-20 narra la historia del nacimiento de Jesús desde el viaje que tuvieron que hacer María y José, hasta el parto en sí y termina con la interacción que tienen los pastores con los nuevos padres en el establo en donde buscaron refugio. </w:t>
      </w:r>
      <w:r w:rsidDel="00000000" w:rsidR="00000000" w:rsidRPr="00000000">
        <w:rPr>
          <w:sz w:val="24"/>
          <w:szCs w:val="24"/>
          <w:rtl w:val="0"/>
        </w:rPr>
        <w:t xml:space="preserve">Este texto y sus interpretaciones posteriores han implicado consecuencias en la vida real de mujeres alrededor del mundo, incluidas las mujeres chilenas de hoy.</w:t>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En primer lugar, debido a que el texto en sí solo ocupa la frase “y dio a luz” para describir el nacimiento de jesús, existe la idea de que el parto es algo simple, breve e incluso podría asumirse que indoloro, debido a que no se habla posteriormente de que María tenga secuelas de haber parido. La idea que se tiene de los partos, a pesar de haber sido desmentida con el paso del tiempo, es que el parto es algo sencillo que puede resumirse a “y dio a luz” solamente. El parto significan un esfuerzo tremendo por parte del cuerpo de la mujer, para soportar las contracciones previas al nacimiento, para expulsar al niño y después expulsar la placenta, no es de ninguna manera un proceso simple o breve. Se ha repetido la importancia para la mariología y el feminismo católico que se vea a María como la mujer que era, una persona humana, de origen humilde, que dio a luz en un establo, no se debe de eliminar su esfuerzo o glorificar el nacimiento Jesús para borrar el arduo proceso que el cuerpo de la mujer debe de pasar cuando se da a luz por mantener la “virginidad” de María</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ind w:left="0" w:firstLine="0"/>
        <w:jc w:val="both"/>
        <w:rPr>
          <w:sz w:val="24"/>
          <w:szCs w:val="24"/>
        </w:rPr>
      </w:pPr>
      <w:r w:rsidDel="00000000" w:rsidR="00000000" w:rsidRPr="00000000">
        <w:rPr>
          <w:sz w:val="24"/>
          <w:szCs w:val="24"/>
          <w:rtl w:val="0"/>
        </w:rPr>
        <w:t xml:space="preserve">Otra de las consecuencias de la forma en la que narro el parto vivido por María es la idealización del parto natural, que ha repercutido en la visión de los procedimientos médicos asociados con el parto. Es más, hace unos años se acostumbraba el pensar de que si se tenía un hijo vía cesárea no era en realidad un parto con mérito, cuando desde una perspectiva médica, es igual de sacrificado. Es por ello que el hecho de que Maria fue madre sola, en un parto natural, sin ayuda de parteras o médicos del tiempo, influye en la idea arcaica de que las mujeres no necesitan de ayuda alguna al tiempo de parir, cuando en realidad esta idea pone en peligro innecesario las vidas de las mujeres.</w:t>
      </w:r>
    </w:p>
    <w:p w:rsidR="00000000" w:rsidDel="00000000" w:rsidP="00000000" w:rsidRDefault="00000000" w:rsidRPr="00000000" w14:paraId="00000007">
      <w:pPr>
        <w:ind w:left="0" w:firstLine="0"/>
        <w:jc w:val="both"/>
        <w:rPr>
          <w:sz w:val="24"/>
          <w:szCs w:val="24"/>
        </w:rPr>
      </w:pPr>
      <w:r w:rsidDel="00000000" w:rsidR="00000000" w:rsidRPr="00000000">
        <w:rPr>
          <w:rtl w:val="0"/>
        </w:rPr>
      </w:r>
    </w:p>
    <w:p w:rsidR="00000000" w:rsidDel="00000000" w:rsidP="00000000" w:rsidRDefault="00000000" w:rsidRPr="00000000" w14:paraId="00000008">
      <w:pPr>
        <w:ind w:left="0" w:firstLine="0"/>
        <w:jc w:val="both"/>
        <w:rPr/>
      </w:pPr>
      <w:r w:rsidDel="00000000" w:rsidR="00000000" w:rsidRPr="00000000">
        <w:rPr>
          <w:sz w:val="24"/>
          <w:szCs w:val="24"/>
          <w:rtl w:val="0"/>
        </w:rPr>
        <w:t xml:space="preserve">Comúnmente, el parto se trata como un proceso digno de admirar y como algo hermoso, pero esta mirada es desde la visión de un nacimiento, desde traer a la vida a un ser humano, no desde el acto de parir. Al momento del parto, es frecuente que los acompañantes sufren desmayos tras observar la situación y es algo de lo que no se habla. En ningún momento se habla de José como acompañante, vivenciando desde otro punto de vista el sufrimiento de María, viendo como su cuerpo sufre desgarros, excesivo dolor y observando cómo expulsa un cuerpo desde el propio. </w:t>
      </w:r>
      <w:r w:rsidDel="00000000" w:rsidR="00000000" w:rsidRPr="00000000">
        <w:rPr>
          <w:rtl w:val="0"/>
        </w:rPr>
      </w:r>
    </w:p>
    <w:sectPr>
      <w:headerReference r:id="rId6" w:type="default"/>
      <w:pgSz w:h="16838" w:w="11906" w:orient="portrait"/>
      <w:pgMar w:bottom="1133.8582677165355" w:top="1133.8582677165355"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pStyle w:val="Subtitle"/>
      <w:spacing w:line="240" w:lineRule="auto"/>
      <w:jc w:val="both"/>
      <w:rPr>
        <w:sz w:val="24"/>
        <w:szCs w:val="24"/>
      </w:rPr>
    </w:pPr>
    <w:bookmarkStart w:colFirst="0" w:colLast="0" w:name="_f3un7pt8v7z6" w:id="1"/>
    <w:bookmarkEnd w:id="1"/>
    <w:r w:rsidDel="00000000" w:rsidR="00000000" w:rsidRPr="00000000">
      <w:rPr>
        <w:rFonts w:ascii="Times New Roman" w:cs="Times New Roman" w:eastAsia="Times New Roman" w:hAnsi="Times New Roman"/>
        <w:sz w:val="24"/>
        <w:szCs w:val="24"/>
        <w:rtl w:val="0"/>
      </w:rPr>
      <w:t xml:space="preserve">Grupo 4, conformado por: Isidora Auger, Violeta Concha, Francisca Contreras y Franco Corvalán.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