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Presentación: La importancia de la pregunta</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Vicente Olea, Franco Corvalán.</w:t>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Pontificia Universidad Católica de Chile.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Ramo: </w:t>
      </w:r>
      <w:r w:rsidDel="00000000" w:rsidR="00000000" w:rsidRPr="00000000">
        <w:rPr>
          <w:rFonts w:ascii="Times New Roman" w:cs="Times New Roman" w:eastAsia="Times New Roman" w:hAnsi="Times New Roman"/>
          <w:b w:val="1"/>
          <w:bCs w:val="1"/>
          <w:sz w:val="24"/>
          <w:szCs w:val="24"/>
          <w:rtl w:val="0"/>
        </w:rPr>
        <w:t xml:space="preserve">FIL2001</w:t>
      </w:r>
      <w:r w:rsidDel="00000000" w:rsidR="00000000" w:rsidRPr="00000000">
        <w:rPr>
          <w:rtl w:val="0"/>
        </w:rPr>
      </w:r>
    </w:p>
    <w:p w:rsidR="00000000" w:rsidDel="00000000" w:rsidP="00000000" w:rsidRDefault="00000000" w:rsidRPr="00000000" w14:paraId="00000023">
      <w:pPr>
        <w:spacing w:line="360" w:lineRule="auto"/>
        <w:ind w:firstLine="720"/>
        <w:jc w:val="both"/>
        <w:rPr>
          <w:sz w:val="24"/>
          <w:szCs w:val="24"/>
        </w:rPr>
      </w:pPr>
      <w:r w:rsidDel="00000000" w:rsidR="00000000" w:rsidRPr="00000000">
        <w:rPr>
          <w:sz w:val="24"/>
          <w:szCs w:val="24"/>
          <w:rtl w:val="0"/>
        </w:rPr>
        <w:t xml:space="preserve">Una pregunta se puede definir como una expresión verbal o escrita formulada con el propósito de obtener información, aclaración o conocimiento sobre un tema o situación determinada. Estas son una herramienta esencial para el aprendizaje, la exploración de ideas y la comunicación efectiva entre personas.</w:t>
      </w:r>
    </w:p>
    <w:p w:rsidR="00000000" w:rsidDel="00000000" w:rsidP="00000000" w:rsidRDefault="00000000" w:rsidRPr="00000000" w14:paraId="00000024">
      <w:pPr>
        <w:spacing w:line="360" w:lineRule="auto"/>
        <w:ind w:firstLine="720"/>
        <w:jc w:val="both"/>
        <w:rPr>
          <w:sz w:val="24"/>
          <w:szCs w:val="24"/>
        </w:rPr>
      </w:pPr>
      <w:r w:rsidDel="00000000" w:rsidR="00000000" w:rsidRPr="00000000">
        <w:rPr>
          <w:sz w:val="24"/>
          <w:szCs w:val="24"/>
          <w:rtl w:val="0"/>
        </w:rPr>
        <w:t xml:space="preserve">Existen diversas disciplinas las cuales se basan en preguntas, tales como la filosofía, la cual reflexiona constantemente sobre los enigmas constitutivos a la esencia del ser humano. Sin embargo, en las ciencias exactas y en las ingenierías podemos observar que las preguntas también son esenciales. </w:t>
      </w:r>
    </w:p>
    <w:p w:rsidR="00000000" w:rsidDel="00000000" w:rsidP="00000000" w:rsidRDefault="00000000" w:rsidRPr="00000000" w14:paraId="0000002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6">
      <w:pPr>
        <w:spacing w:line="360" w:lineRule="auto"/>
        <w:ind w:firstLine="720"/>
        <w:jc w:val="both"/>
        <w:rPr>
          <w:sz w:val="24"/>
          <w:szCs w:val="24"/>
        </w:rPr>
      </w:pPr>
      <w:r w:rsidDel="00000000" w:rsidR="00000000" w:rsidRPr="00000000">
        <w:rPr>
          <w:sz w:val="24"/>
          <w:szCs w:val="24"/>
          <w:rtl w:val="0"/>
        </w:rPr>
        <w:t xml:space="preserve">Esto lo podemos observar de muy buena manera en la novela de Douglas Adams “El autoestopista galáctico”. El libro cuenta la historia de Arthur Dent, un hombre común que se ve arrastrado a una serie de aventuras intergalácticas después de que la Tierra es destruida para dar paso a una autopista espacial. En una de sus travesías, Arthur y Ford descubren un planeta habitado por una civilización que se creía extinta en la galaxia. Estos seres eran los más ricos de todo el universo y se dedicaban al arte de crear y vender planetas. Uno de los artistas del lugar era responsable de diseñar las costas de algunos mundos, incluida la Tierra, que había sido creada para un pueblo con una historia peculiar.</w:t>
      </w:r>
    </w:p>
    <w:p w:rsidR="00000000" w:rsidDel="00000000" w:rsidP="00000000" w:rsidRDefault="00000000" w:rsidRPr="00000000" w14:paraId="0000002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8">
      <w:pPr>
        <w:spacing w:line="360" w:lineRule="auto"/>
        <w:ind w:firstLine="720"/>
        <w:jc w:val="both"/>
        <w:rPr>
          <w:sz w:val="24"/>
          <w:szCs w:val="24"/>
        </w:rPr>
      </w:pPr>
      <w:r w:rsidDel="00000000" w:rsidR="00000000" w:rsidRPr="00000000">
        <w:rPr>
          <w:sz w:val="24"/>
          <w:szCs w:val="24"/>
          <w:rtl w:val="0"/>
        </w:rPr>
        <w:t xml:space="preserve">Este pueblo estaba obsesionado con encontrar el sentido de la vida y solicitó a esa civilización la construcción de una supercomputadora que les proporcionará la respuesta. Después de realizar la pregunta trascendental, la computadora estimó que necesitaría 7 millones y medio de años para reflexionar y ofrecer una respuesta.</w:t>
      </w:r>
    </w:p>
    <w:p w:rsidR="00000000" w:rsidDel="00000000" w:rsidP="00000000" w:rsidRDefault="00000000" w:rsidRPr="00000000" w14:paraId="00000029">
      <w:pPr>
        <w:spacing w:line="360" w:lineRule="auto"/>
        <w:ind w:firstLine="720"/>
        <w:jc w:val="both"/>
        <w:rPr>
          <w:sz w:val="24"/>
          <w:szCs w:val="24"/>
        </w:rPr>
      </w:pPr>
      <w:r w:rsidDel="00000000" w:rsidR="00000000" w:rsidRPr="00000000">
        <w:rPr>
          <w:sz w:val="24"/>
          <w:szCs w:val="24"/>
          <w:rtl w:val="0"/>
        </w:rPr>
        <w:t xml:space="preserve">Finalmente, el día esperado llegó y toda la población se reunió alrededor de la supercomputadora, la cual despertó. Después de un silencio abrumador, la computadora concluyó que la respuesta al sentido de la vida era... ¡42!</w:t>
      </w:r>
    </w:p>
    <w:p w:rsidR="00000000" w:rsidDel="00000000" w:rsidP="00000000" w:rsidRDefault="00000000" w:rsidRPr="00000000" w14:paraId="0000002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B">
      <w:pPr>
        <w:spacing w:line="360" w:lineRule="auto"/>
        <w:ind w:firstLine="720"/>
        <w:jc w:val="both"/>
        <w:rPr>
          <w:sz w:val="24"/>
          <w:szCs w:val="24"/>
        </w:rPr>
      </w:pPr>
      <w:r w:rsidDel="00000000" w:rsidR="00000000" w:rsidRPr="00000000">
        <w:rPr>
          <w:sz w:val="24"/>
          <w:szCs w:val="24"/>
          <w:rtl w:val="0"/>
        </w:rPr>
        <w:t xml:space="preserve">Obviamente, la gente quedó desconcertada y se preguntaba qué significaba exactamente que el sentido de la vida fuera 42. La computadora les respondió que solo cuando supieran qué pregunta estaban formulando, entenderían el significado de la respuesta. Entonces, el pueblo se dio cuenta de que lo que realmente buscaba no era la respuesta definitiva, sino la pregunta definitiva. Miles de años después, encargaron una nueva supercomputadora mucho más potente, a la que llamaron Tierra, y repitieron el mismo procedimiento mencionado anteriormente.</w:t>
      </w:r>
    </w:p>
    <w:p w:rsidR="00000000" w:rsidDel="00000000" w:rsidP="00000000" w:rsidRDefault="00000000" w:rsidRPr="00000000" w14:paraId="0000002C">
      <w:pPr>
        <w:spacing w:line="360" w:lineRule="auto"/>
        <w:ind w:firstLine="720"/>
        <w:jc w:val="both"/>
        <w:rPr>
          <w:sz w:val="24"/>
          <w:szCs w:val="24"/>
        </w:rPr>
      </w:pPr>
      <w:r w:rsidDel="00000000" w:rsidR="00000000" w:rsidRPr="00000000">
        <w:rPr>
          <w:sz w:val="24"/>
          <w:szCs w:val="24"/>
          <w:rtl w:val="0"/>
        </w:rPr>
        <w:t xml:space="preserve">Sin embargo, cinco minutos antes de que la Tierra pudiera ofrecer la respuesta, fue destruida. Así, la sabiduría universal de la Tierra eligió dar su respuesta cinco minutos después de su propia destrucción.</w:t>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2E">
      <w:pPr>
        <w:spacing w:line="360" w:lineRule="auto"/>
        <w:ind w:firstLine="720"/>
        <w:jc w:val="both"/>
        <w:rPr>
          <w:sz w:val="24"/>
          <w:szCs w:val="24"/>
        </w:rPr>
      </w:pPr>
      <w:r w:rsidDel="00000000" w:rsidR="00000000" w:rsidRPr="00000000">
        <w:rPr>
          <w:sz w:val="24"/>
          <w:szCs w:val="24"/>
          <w:rtl w:val="0"/>
        </w:rPr>
        <w:t xml:space="preserve">La clave de esta novela radica en que las características de la pregunta definen las características de la respuesta. Esto se aplica tanto a las ciencias exactas como a la ingeniería. Cuando buscamos soluciones a los problemas cotidianos, a menudo encontramos inspiración en diversas fuentes de información. Sin embargo, muchas veces las respuestas que buscamos no son fáciles de encontrar, por lo que debemos descomponer el problema en subpreguntas o subproblemas más pequeños para llegar al conjunto completo de respuestas que necesitamos. En efecto, al enfrentarse a desafíos complejos, los científicos plantean interrogantes que les ayudan a descomponer el problema en partes más manejables, identificar las variables relevantes, diseñar experimentos o modelos matemáticos y buscar soluciones óptimas.</w:t>
      </w:r>
    </w:p>
    <w:p w:rsidR="00000000" w:rsidDel="00000000" w:rsidP="00000000" w:rsidRDefault="00000000" w:rsidRPr="00000000" w14:paraId="0000002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30">
      <w:pPr>
        <w:spacing w:line="360" w:lineRule="auto"/>
        <w:ind w:firstLine="720"/>
        <w:jc w:val="both"/>
        <w:rPr>
          <w:sz w:val="24"/>
          <w:szCs w:val="24"/>
        </w:rPr>
      </w:pPr>
      <w:r w:rsidDel="00000000" w:rsidR="00000000" w:rsidRPr="00000000">
        <w:rPr>
          <w:sz w:val="24"/>
          <w:szCs w:val="24"/>
          <w:rtl w:val="0"/>
        </w:rPr>
        <w:t xml:space="preserve"> En pocas palabras, debemos determinar el conjunto de preguntas que debemos formular para obtener el conjunto de respuestas que buscamos. Si deseamos comprender, por ejemplo, cómo dominar la química para la ingeniería, no sería correcto buscar simplemente una solución, sino descomponer el problema en preguntas más específicas: ¿por qué quiero aprender química? ¿Qué es la química? ¿Qué es una célula? ¿Cómo se relaciona una célula con mi entorno? Esto es lo que personalmente llamamos ser el traductor de la ingeniería. Todas las respuestas están en nuestro universo, y nuestra misión es encontrar el conjunto de entradas y salidas para esa función.</w:t>
      </w:r>
    </w:p>
    <w:p w:rsidR="00000000" w:rsidDel="00000000" w:rsidP="00000000" w:rsidRDefault="00000000" w:rsidRPr="00000000" w14:paraId="00000031">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ab/>
        <w:t xml:space="preserve">Además, las preguntas en las ciencias exactas estimulan el pensamiento crítico y la creatividad. Al plantear interrogantes sobre cómo funcionan los fenómenos naturales, cómo se relacionan las variables, qué patrones se observan o cómo se puede mejorar un proceso, los científicos generan ideas innovadoras y nuevas perspectivas que pueden conducir a descubrimientos y avances significativos en sus respectivos campos.</w:t>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ab/>
        <w:t xml:space="preserve">En conclusión, las preguntas desempeñan un papel crucial en las ciencias exactas y en las ingenierías, al estimular la investigación, el pensamiento crítico y la resolución de problemas. A través de preguntas precisas y específicas, los científicos pueden explorar nuevos caminos, validar teorías, impulsar la innovación y avanzar en el conocimiento científico. Las preguntas son el motor que impulsa la curiosidad y el progreso en las ciencias exactas.</w:t>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Biografía: </w:t>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Adams, D. (1979). Guía del autoestopista galáctico.</w:t>
      </w:r>
    </w:p>
    <w:sectPr>
      <w:headerReference r:id="rId6" w:type="default"/>
      <w:headerReference r:id="rId7" w:type="first"/>
      <w:footerReference r:id="rId8" w:type="default"/>
      <w:footerReference r:id="rId9" w:type="first"/>
      <w:pgSz w:h="16834" w:w="11909" w:orient="portrait"/>
      <w:pgMar w:bottom="1440" w:top="1440" w:left="1417.3228346456694" w:right="1429.133858267717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-66674</wp:posOffset>
          </wp:positionV>
          <wp:extent cx="963063" cy="13287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3063" cy="13287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