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17.3228346456694" w:top="1417.3228346456694" w:left="1417.3228346456694" w:right="1417.3228346456694" w:header="720" w:footer="720"/>
          <w:pgNumType w:start="1"/>
        </w:sectPr>
      </w:pPr>
      <w:bookmarkStart w:colFirst="0" w:colLast="0" w:name="_6nee5biwg9n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Entrega de informe ING1001 Práctica I</w:t>
      </w:r>
      <w:r w:rsidDel="00000000" w:rsidR="00000000" w:rsidRPr="00000000">
        <w:rPr>
          <w:rtl w:val="0"/>
        </w:rPr>
      </w:r>
    </w:p>
    <w:p w:rsidR="00000000" w:rsidDel="00000000" w:rsidP="00000000" w:rsidRDefault="00000000" w:rsidRPr="00000000" w14:paraId="0000000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Style w:val="Title"/>
        <w:spacing w:line="240" w:lineRule="auto"/>
        <w:jc w:val="center"/>
        <w:rPr>
          <w:rFonts w:ascii="Times New Roman" w:cs="Times New Roman" w:eastAsia="Times New Roman" w:hAnsi="Times New Roman"/>
          <w:sz w:val="48"/>
          <w:szCs w:val="48"/>
        </w:rPr>
      </w:pPr>
      <w:bookmarkStart w:colFirst="0" w:colLast="0" w:name="_9k5cowwgdpcu" w:id="1"/>
      <w:bookmarkEnd w:id="1"/>
      <w:r w:rsidDel="00000000" w:rsidR="00000000" w:rsidRPr="00000000">
        <w:rPr>
          <w:rFonts w:ascii="Times New Roman" w:cs="Times New Roman" w:eastAsia="Times New Roman" w:hAnsi="Times New Roman"/>
          <w:sz w:val="48"/>
          <w:szCs w:val="48"/>
          <w:rtl w:val="0"/>
        </w:rPr>
        <w:t xml:space="preserve">Tarea 3</w:t>
      </w:r>
    </w:p>
    <w:p w:rsidR="00000000" w:rsidDel="00000000" w:rsidP="00000000" w:rsidRDefault="00000000" w:rsidRPr="00000000" w14:paraId="0000000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w:t>
      </w:r>
    </w:p>
    <w:p w:rsidR="00000000" w:rsidDel="00000000" w:rsidP="00000000" w:rsidRDefault="00000000" w:rsidRPr="00000000" w14:paraId="0000001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Nicolai Corvalán Mansourova</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entrega: 14 de mayo 2026</w:t>
      </w:r>
    </w:p>
    <w:p w:rsidR="00000000" w:rsidDel="00000000" w:rsidP="00000000" w:rsidRDefault="00000000" w:rsidRPr="00000000" w14:paraId="0000001A">
      <w:pPr>
        <w:pStyle w:val="Heading1"/>
        <w:numPr>
          <w:ilvl w:val="0"/>
          <w:numId w:val="2"/>
        </w:numPr>
        <w:spacing w:before="80" w:line="360" w:lineRule="auto"/>
        <w:ind w:left="720" w:hanging="360"/>
        <w:jc w:val="both"/>
        <w:rPr>
          <w:rFonts w:ascii="Times New Roman" w:cs="Times New Roman" w:eastAsia="Times New Roman" w:hAnsi="Times New Roman"/>
          <w:b w:val="1"/>
          <w:bCs w:val="1"/>
          <w:sz w:val="24"/>
          <w:szCs w:val="24"/>
        </w:rPr>
      </w:pPr>
      <w:bookmarkStart w:colFirst="0" w:colLast="0" w:name="_4omzh28dofrf" w:id="2"/>
      <w:bookmarkEnd w:id="2"/>
      <w:r w:rsidDel="00000000" w:rsidR="00000000" w:rsidRPr="00000000">
        <w:rPr>
          <w:rFonts w:ascii="Times New Roman" w:cs="Times New Roman" w:eastAsia="Times New Roman" w:hAnsi="Times New Roman"/>
          <w:b w:val="1"/>
          <w:bCs w:val="1"/>
          <w:sz w:val="24"/>
          <w:szCs w:val="24"/>
          <w:rtl w:val="0"/>
        </w:rPr>
        <w:t xml:space="preserve">Pregunta 1</w:t>
      </w:r>
    </w:p>
    <w:p w:rsidR="00000000" w:rsidDel="00000000" w:rsidP="00000000" w:rsidRDefault="00000000" w:rsidRPr="00000000" w14:paraId="0000001B">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mi desarrollo escolar inicial, estuve inmerso en un entorno que promovía la mentalidad de que la inteligencia era fija. Creía que el rendimiento académico estaba condicionado principalmente por la inteligencia base, transmitida genéticamente por los padres. Esta perspectiva fue muy frustrante; durante mucho tiempo tuve malas notas en el colegio y me escudaba en la idea de que el problema era que "yo era estúpido" y de que me iba mal por condiciones previas e incontrolables. Esto refleja exactamente cómo una teoría de entidad (mentalidad fija) lleva a atribuir los fracasos a una falta de talento natural en lugar de a la falta de estrategias o esfuerzo. Sin embargo, entre séptimo y octavo básico, experimenté un gran desarrollo personal. A través de la exploración de mis propias necesidades y de probar distintas dinámicas en mi día a día, logré un cambio hacia una mentalidad de crecimiento (teoría incremental). Esta nueva perspectiva me permitió ver que el error es parte del aprendizaje y que los desafíos son precisamente las condiciones que me permiten mejorar y crecer. Empecé a valorarme a través de mis acciones y de mi esfuerzo, y no solo a través del resultado de una evaluación, comprendiendo que la habilidad intelectual es algo que se puede desarrollar.</w:t>
      </w:r>
    </w:p>
    <w:p w:rsidR="00000000" w:rsidDel="00000000" w:rsidP="00000000" w:rsidRDefault="00000000" w:rsidRPr="00000000" w14:paraId="0000001C">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generó una base muy sólida en mi forma de abordar la adversidad académica. Un ejemplo notable ocurrió cuando asistí a la Escuela de Verano de la Universidad de Chile para estudiar matemáticas aplicadas. Éramos niños de séptimo y octavo básico enfrentándonos a conocimientos muy avanzados para nuestra edad. Al recibir los resultados de nuestra primera prueba, me fue horrible: me saqué un 1.7. Sin embargo, no me lo tomé como algo personal que definiera mi inteligencia. Al salir de la sala, me sorprendió muchísimo ver a muchos compañeros llorando en el pasillo, llamando a sus padres y pidiendo ayuda. En ese momento no conocía la teoría, pero ahora entiendo que ellos operaban bajo una mentalidad fija, viviendo en un "mundo de amenazas y defensas" donde una mala nota medía irreparablemente su valor. Por el contrario, mi autodesarrollada mentalidad de crecimiento me permitió enfrentar ese obstáculo con resiliencia. Vi ese fracaso como un diagnóstico de lo que me faltaba aprender, en lugar de sentirme juzgado intelectualmente.</w:t>
      </w:r>
    </w:p>
    <w:p w:rsidR="00000000" w:rsidDel="00000000" w:rsidP="00000000" w:rsidRDefault="00000000" w:rsidRPr="00000000" w14:paraId="0000001D">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tiempo, mantener esta postura me ha enseñado que los altibajos son parte natural del proceso de aprendizaje. Los reveses académicos no condicionan mi identidad, sino que cambian el significado de las dificultades, </w:t>
      </w:r>
      <w:r w:rsidDel="00000000" w:rsidR="00000000" w:rsidRPr="00000000">
        <w:rPr>
          <w:rFonts w:ascii="Times New Roman" w:cs="Times New Roman" w:eastAsia="Times New Roman" w:hAnsi="Times New Roman"/>
          <w:sz w:val="24"/>
          <w:szCs w:val="24"/>
          <w:rtl w:val="0"/>
        </w:rPr>
        <w:t xml:space="preserve">permitiéndome navegar</w:t>
      </w:r>
      <w:r w:rsidDel="00000000" w:rsidR="00000000" w:rsidRPr="00000000">
        <w:rPr>
          <w:rFonts w:ascii="Times New Roman" w:cs="Times New Roman" w:eastAsia="Times New Roman" w:hAnsi="Times New Roman"/>
          <w:sz w:val="24"/>
          <w:szCs w:val="24"/>
          <w:rtl w:val="0"/>
        </w:rPr>
        <w:t xml:space="preserve"> los desafíos de una forma más resiliente y orientada al desarrollo.</w:t>
      </w:r>
    </w:p>
    <w:p w:rsidR="00000000" w:rsidDel="00000000" w:rsidP="00000000" w:rsidRDefault="00000000" w:rsidRPr="00000000" w14:paraId="0000001E">
      <w:pPr>
        <w:pStyle w:val="Heading1"/>
        <w:numPr>
          <w:ilvl w:val="0"/>
          <w:numId w:val="2"/>
        </w:numPr>
        <w:spacing w:after="0" w:afterAutospacing="0" w:before="80" w:line="360" w:lineRule="auto"/>
        <w:ind w:left="720" w:hanging="360"/>
        <w:jc w:val="both"/>
        <w:rPr>
          <w:rFonts w:ascii="Times New Roman" w:cs="Times New Roman" w:eastAsia="Times New Roman" w:hAnsi="Times New Roman"/>
          <w:b w:val="1"/>
          <w:bCs w:val="1"/>
          <w:sz w:val="24"/>
          <w:szCs w:val="24"/>
        </w:rPr>
      </w:pPr>
      <w:bookmarkStart w:colFirst="0" w:colLast="0" w:name="_ihljgp4q5nfo" w:id="3"/>
      <w:bookmarkEnd w:id="3"/>
      <w:r w:rsidDel="00000000" w:rsidR="00000000" w:rsidRPr="00000000">
        <w:rPr>
          <w:rFonts w:ascii="Times New Roman" w:cs="Times New Roman" w:eastAsia="Times New Roman" w:hAnsi="Times New Roman"/>
          <w:b w:val="1"/>
          <w:bCs w:val="1"/>
          <w:sz w:val="24"/>
          <w:szCs w:val="24"/>
          <w:rtl w:val="0"/>
        </w:rPr>
        <w:t xml:space="preserve">Pregunta 2</w:t>
      </w:r>
    </w:p>
    <w:p w:rsidR="00000000" w:rsidDel="00000000" w:rsidP="00000000" w:rsidRDefault="00000000" w:rsidRPr="00000000" w14:paraId="0000001F">
      <w:pPr>
        <w:numPr>
          <w:ilvl w:val="1"/>
          <w:numId w:val="2"/>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Ítem a</w:t>
      </w:r>
    </w:p>
    <w:p w:rsidR="00000000" w:rsidDel="00000000" w:rsidP="00000000" w:rsidRDefault="00000000" w:rsidRPr="00000000" w14:paraId="00000020">
      <w:pPr>
        <w:spacing w:after="240" w:before="240" w:line="360" w:lineRule="auto"/>
        <w:ind w:firstLine="7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hábito que identifico como no beneficioso es la procrastinación del sueño por quedarme viendo Reels hasta tarde, sacrificando horas de descanso. El base a esto:</w:t>
      </w:r>
      <w:r w:rsidDel="00000000" w:rsidR="00000000" w:rsidRPr="00000000">
        <w:rPr>
          <w:rtl w:val="0"/>
        </w:rPr>
      </w:r>
    </w:p>
    <w:p w:rsidR="00000000" w:rsidDel="00000000" w:rsidP="00000000" w:rsidRDefault="00000000" w:rsidRPr="00000000" w14:paraId="00000021">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señal: Un pensamiento ("15 minutos más"). En mi caso, es el momento de acostarme en la cama con el teléfono a mano y el silencio de la noche, el entorno (la cama y la oscuridad) le avisa a mi cerebro que es el momento del "ocio personal".</w:t>
      </w:r>
    </w:p>
    <w:p w:rsidR="00000000" w:rsidDel="00000000" w:rsidP="00000000" w:rsidRDefault="00000000" w:rsidRPr="00000000" w14:paraId="00000022">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anhelo: Tras reflexionar describir que mi deseo no es solo ver videos, sino un sentimiento algo distinto a la rutina, cambiar de “ambiente” para disminuir preocupaciones, estrés o simplemente “vivir” algo distinto.</w:t>
      </w:r>
    </w:p>
    <w:p w:rsidR="00000000" w:rsidDel="00000000" w:rsidP="00000000" w:rsidRDefault="00000000" w:rsidRPr="00000000" w14:paraId="00000023">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respuesta: Es la acción física: desbloquear el teléfono y abrir la aplicación de redes sociales. Esta acción es extremadamente fácil de realizar (baja fricción).</w:t>
      </w:r>
    </w:p>
    <w:p w:rsidR="00000000" w:rsidDel="00000000" w:rsidP="00000000" w:rsidRDefault="00000000" w:rsidRPr="00000000" w14:paraId="00000024">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recompensa: Es la estimulación inmediata. El cerebro recibe entretenimiento rápido, risas o curiosidad satisfecha a través de los Reels. A corto plazo, la recompensa es el alivio del estrés del día; sin embargo, a largo plazo, el "costo" es el cansancio y la ansiedad al día siguiente.</w:t>
      </w:r>
    </w:p>
    <w:p w:rsidR="00000000" w:rsidDel="00000000" w:rsidP="00000000" w:rsidRDefault="00000000" w:rsidRPr="00000000" w14:paraId="00000025">
      <w:pPr>
        <w:numPr>
          <w:ilvl w:val="1"/>
          <w:numId w:val="2"/>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Ítem b</w:t>
      </w:r>
      <w:r w:rsidDel="00000000" w:rsidR="00000000" w:rsidRPr="00000000">
        <w:rPr>
          <w:rtl w:val="0"/>
        </w:rPr>
      </w:r>
    </w:p>
    <w:p w:rsidR="00000000" w:rsidDel="00000000" w:rsidP="00000000" w:rsidRDefault="00000000" w:rsidRPr="00000000" w14:paraId="00000026">
      <w:pPr>
        <w:spacing w:after="24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dificultad para establecer una rutina de meditación no radica en la falta de tiempo, sino en el costo psicológico inmediato que la práctica impone. Según lo expuesto en el video, existe un fenómeno donde los individuos prefieren estímulos externos, incluso aversivos, antes que enfrentarse a la inactividad de su propia mente. Al eliminar las distracciones, el sujeto se confronta con un estado de caos mental que, lejos de producir calma, genera un incremento en los niveles de ansiedad.</w:t>
      </w:r>
    </w:p>
    <w:p w:rsidR="00000000" w:rsidDel="00000000" w:rsidP="00000000" w:rsidRDefault="00000000" w:rsidRPr="00000000" w14:paraId="00000027">
      <w:pPr>
        <w:spacing w:after="24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rechazo inicial surge porque la mayoría de las personas operan en un estado de desconexión respecto a su ser interior. Al no haber hecho las paces con lo que realmente son, el encuentro cara a cara con sus pensamientos genera miedo y disgusto. Es una confrontación que muchos evitan porque se asemeja a hablar con los propios demonios sin una gratificación aparente. Sin embargo, esta agitación es equivalente al lactato en los músculos: es el estímulo necesario para la neuroplasticidad. El problema es que, a diferencia del ejercicio físico, no existe una narrativa cultural que nos enseñe a interpretar ese malestar como una señal de progreso y adaptación.</w:t>
      </w:r>
    </w:p>
    <w:p w:rsidR="00000000" w:rsidDel="00000000" w:rsidP="00000000" w:rsidRDefault="00000000" w:rsidRPr="00000000" w14:paraId="00000028">
      <w:pPr>
        <w:spacing w:after="24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 la formación de hábitos, el abandono de la meditación se explica por un desbalance entre el esfuerzo percibido y la visión de futuro. La sociedad actual está habituada a un consumo de corto plazo que busca gratificación instantánea. En la meditación, el proceso inicial es aversivo; el caos y la ansiedad se presentan de inmediato, mientras que los beneficios estructurales se sitúan en un horizonte temporal lejano.</w:t>
      </w:r>
    </w:p>
    <w:p w:rsidR="00000000" w:rsidDel="00000000" w:rsidP="00000000" w:rsidRDefault="00000000" w:rsidRPr="00000000" w14:paraId="00000029">
      <w:pPr>
        <w:spacing w:after="24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gente tiende a quedarse con el lado negativo del proceso inicial en lugar de verlo como una oportunidad de mejora. Al carecer de paciencia y de una visión a largo plazo, el individuo interpreta la ansiedad como una razón para escapar en lugar de entenderla como el costo necesario para alcanzar un estado de bienestar superior. El fracaso en la consolidación del hábito no es una falta de capacidad, sino una rendición ante el malestar momentáneo que impide alcanzar las transformaciones profundas que ocurren cuando la práctica se sostiene en el tiempo.</w:t>
      </w:r>
    </w:p>
    <w:p w:rsidR="00000000" w:rsidDel="00000000" w:rsidP="00000000" w:rsidRDefault="00000000" w:rsidRPr="00000000" w14:paraId="0000002A">
      <w:pPr>
        <w:numPr>
          <w:ilvl w:val="1"/>
          <w:numId w:val="2"/>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Ítem c</w:t>
      </w:r>
    </w:p>
    <w:p w:rsidR="00000000" w:rsidDel="00000000" w:rsidP="00000000" w:rsidRDefault="00000000" w:rsidRPr="00000000" w14:paraId="0000002B">
      <w:pPr>
        <w:spacing w:after="240" w:before="24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el éxito del hábito meditación mindfulness de 5 minutos, utilizaré el siguiente plan:</w:t>
      </w:r>
    </w:p>
    <w:p w:rsidR="00000000" w:rsidDel="00000000" w:rsidP="00000000" w:rsidRDefault="00000000" w:rsidRPr="00000000" w14:paraId="0000002C">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con otro hábito: Al terminar mi entrenamiento de running (preparación de maratón), me sentaré en el pasto para meditar.</w:t>
      </w:r>
    </w:p>
    <w:p w:rsidR="00000000" w:rsidDel="00000000" w:rsidP="00000000" w:rsidRDefault="00000000" w:rsidRPr="00000000" w14:paraId="0000002D">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regla de los dos minutos: Mi objetivo real no es "meditar 5 minutos", sino simplemente sentarme, cerrar los ojos y realizar tres respiraciones profundas. Una vez finalizado esto, será natural terminar con los 5 minutos.</w:t>
      </w:r>
    </w:p>
    <w:p w:rsidR="00000000" w:rsidDel="00000000" w:rsidP="00000000" w:rsidRDefault="00000000" w:rsidRPr="00000000" w14:paraId="0000002E">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premio: Como recompensa por la constancia al final del día, disfrutaré de un chocolate o un jugo especial.</w:t>
      </w:r>
    </w:p>
    <w:p w:rsidR="00000000" w:rsidDel="00000000" w:rsidP="00000000" w:rsidRDefault="00000000" w:rsidRPr="00000000" w14:paraId="0000002F">
      <w:pPr>
        <w:numPr>
          <w:ilvl w:val="1"/>
          <w:numId w:val="2"/>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Ítem d</w:t>
      </w:r>
    </w:p>
    <w:p w:rsidR="00000000" w:rsidDel="00000000" w:rsidP="00000000" w:rsidRDefault="00000000" w:rsidRPr="00000000" w14:paraId="00000030">
      <w:pPr>
        <w:spacing w:line="36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frase motivacional es: </w:t>
      </w:r>
    </w:p>
    <w:p w:rsidR="00000000" w:rsidDel="00000000" w:rsidP="00000000" w:rsidRDefault="00000000" w:rsidRPr="00000000" w14:paraId="00000031">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Entrenar el cuerpo fue solo el calentamiento. Meditar es donde voy a generar la fortaleza mi mente para enfrentar el caos.</w:t>
      </w:r>
    </w:p>
    <w:p w:rsidR="00000000" w:rsidDel="00000000" w:rsidP="00000000" w:rsidRDefault="00000000" w:rsidRPr="00000000" w14:paraId="00000032">
      <w:pPr>
        <w:numPr>
          <w:ilvl w:val="1"/>
          <w:numId w:val="2"/>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Ítem e</w:t>
      </w:r>
    </w:p>
    <w:p w:rsidR="00000000" w:rsidDel="00000000" w:rsidP="00000000" w:rsidRDefault="00000000" w:rsidRPr="00000000" w14:paraId="00000033">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la implementación del hábito:</w:t>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95"/>
        <w:tblGridChange w:id="0">
          <w:tblGrid>
            <w:gridCol w:w="2295"/>
            <w:gridCol w:w="7095"/>
          </w:tblGrid>
        </w:tblGridChange>
      </w:tblGrid>
      <w:tr>
        <w:trPr>
          <w:cantSplit w:val="0"/>
          <w:tblHeader w:val="0"/>
        </w:trPr>
        <w:tc>
          <w:tcPr>
            <w:shd w:fill="d9d9d9" w:val="clear"/>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del hábito </w:t>
            </w:r>
          </w:p>
        </w:tc>
        <w:tc>
          <w:tcPr>
            <w:shd w:fill="d9d9d9" w:val="clear"/>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r>
      <w:tr>
        <w:trPr>
          <w:cantSplit w:val="0"/>
          <w:tblHeader w:val="0"/>
        </w:trPr>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1</w:t>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día estuve bastante distraído, principalmente porque me encargaron varias tareas diferentes en varias áreas. Sin embargo, creo que fue una buena estrategia combinar la meditación con el entrenamiento. Sé que si hubiera meditado directamente después del entrenamiento, sin hacer nada antes, me habría distraído mucho más durante la meditación. En cambio, el entrenamiento ayudó a despejar mi mente, lo que me facilitó concentrarme en la meditación. Así que, en realidad, no tuve una mente muy distraída; fue más bien que mi mente estaba vacía. Siento que después de meditar ese día y el siguiente, estuve más tranquilo, con más control sobre mis emociones y más sereno al escuchar. </w:t>
            </w:r>
          </w:p>
        </w:tc>
      </w:tr>
      <w:tr>
        <w:trPr>
          <w:cantSplit w:val="0"/>
          <w:tblHeader w:val="0"/>
        </w:trPr>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2</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día, me sentí bastante estresado por varias entregas. Noté esto claramente durante mi meditación, ya que mi mente seguía divagando en preocupaciones. De hecho, identifiqué un patrón en mi comportamiento: tiendo a analizar cómo y por qué podrían ocurrir diferentes situaciones para estar preparado y </w:t>
            </w:r>
            <w:r w:rsidDel="00000000" w:rsidR="00000000" w:rsidRPr="00000000">
              <w:rPr>
                <w:rFonts w:ascii="Times New Roman" w:cs="Times New Roman" w:eastAsia="Times New Roman" w:hAnsi="Times New Roman"/>
                <w:sz w:val="24"/>
                <w:szCs w:val="24"/>
                <w:rtl w:val="0"/>
              </w:rPr>
              <w:t xml:space="preserve">anticiparme a</w:t>
            </w:r>
            <w:r w:rsidDel="00000000" w:rsidR="00000000" w:rsidRPr="00000000">
              <w:rPr>
                <w:rFonts w:ascii="Times New Roman" w:cs="Times New Roman" w:eastAsia="Times New Roman" w:hAnsi="Times New Roman"/>
                <w:sz w:val="24"/>
                <w:szCs w:val="24"/>
                <w:rtl w:val="0"/>
              </w:rPr>
              <w:t xml:space="preserve"> ellas. Sin embargo, descubrí durante la meditación que esto es un reflejo de algo más fundamental: mi necesidad de control. Planeo explorar esto más a fondo en mis próximas meditaciones. Además, descubrí algo sobre mi cuerpo: cuando estoy estresado, siento una sensación de brillo o cosquilleo. Nunca había experimentado esto antes, ya que generalmente asumía que el estrés no me causaba ningún síntoma físico visible, pero ahora veo que sí. En fin, fue una meditación un poco más complicada en el sentido de concentrarme.</w:t>
            </w:r>
          </w:p>
        </w:tc>
      </w:tr>
      <w:tr>
        <w:trPr>
          <w:cantSplit w:val="0"/>
          <w:tblHeader w:val="0"/>
        </w:trPr>
        <w:tc>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3</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meditación fue justo un día en el que no pude entrenar, por lo que sentí el impacto del ruido mental que tenía. En general, estuve distraído y, de hecho, podría decir que a nivel de meditación fue de las más complejas que he hecho. Me senté y se me hicieron eternos los cinco minutos; me distraía, me movía y no lograba canalizar mi concentración. Siento que esto ocurrió porque no tenía la mente tranquila y estaba muy estresado. Al meditar, más que calmarme, sentí una presión externa por querer hacerlo bien. Al final de la meditación dije: ya filo, no logré hacerlo como corresponde, pero este tipo de cosas también son parte del proceso.</w:t>
            </w:r>
          </w:p>
        </w:tc>
      </w:tr>
      <w:tr>
        <w:trPr>
          <w:cantSplit w:val="0"/>
          <w:tblHeader w:val="0"/>
        </w:trPr>
        <w:tc>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4</w:t>
            </w:r>
          </w:p>
        </w:tc>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meditación de esta vez lo hice nuevamente después de hacer ejercicio. Fue un día absolutamente estresante, pero auténticamente me sirvió; de hecho, lo acompañé con ciertas respiraciones de diferentes métodos que hemos visto en clase. A pesar de que durante la jornada no estuve distraído, sino súper enfocado, eso generó un aumento de estrés considerable. Sin embargo, después del entrenamiento común, hubo un cambio positivo: siento que mi cuerpo se relajó y se calmó. Toda la tensión que tenía se esfumó y siento que, tal vez, durante el día trabajé de una forma más precisa justamente por las meditaciones que había hecho, lo que evitó que colapsara.. Eso fue bastante interesante, así que no podría decir que fue una meditación difícil; al revés, fue justo lo que necesitaba.</w:t>
            </w:r>
          </w:p>
        </w:tc>
      </w:tr>
      <w:tr>
        <w:trPr>
          <w:cantSplit w:val="0"/>
          <w:tblHeader w:val="0"/>
        </w:trPr>
        <w:tc>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5</w:t>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fue mi última meditación. En verdad no tuvo nada especial, pero igual me gustó. Más allá de ayudarme a estar más concentrado o generar cambios de ánimo, siento que me sirvió para estar un rato conmigo mismo. Me sorprendió el hecho de no haber sido tan consciente de que no paso tiempo conmigo en el día a día, a pesar de que siento que estoy pegado a mí las veinticuatro horas, los siete días de la semana. Por otro lado, creo que voy a cambiar un poco la forma de meditar; la práctica de Mindfulness no fue lo que más me gustó, por lo que ahora quiero explorar y probar el método de Wim Hof para ver si es algo que me agrade y se adapte más a mí. En conclusión, mi reflexión sobre esta sesión es que fue muy interesante y bastante tranquila; logré apaciguarme y quedé con esa sensación de que, como es la última meditación y el último día, nadie se enoja.</w:t>
            </w:r>
          </w:p>
        </w:tc>
      </w:tr>
    </w:tbl>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2.1. Tabla de seguimiento de la implementación del hábito. Elaboración propia.</w:t>
      </w:r>
      <w:r w:rsidDel="00000000" w:rsidR="00000000" w:rsidRPr="00000000">
        <w:rPr>
          <w:rtl w:val="0"/>
        </w:rPr>
      </w:r>
    </w:p>
    <w:p w:rsidR="00000000" w:rsidDel="00000000" w:rsidP="00000000" w:rsidRDefault="00000000" w:rsidRPr="00000000" w14:paraId="00000041">
      <w:pPr>
        <w:numPr>
          <w:ilvl w:val="1"/>
          <w:numId w:val="2"/>
        </w:numPr>
        <w:spacing w:line="360" w:lineRule="auto"/>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Ítem f</w:t>
      </w:r>
    </w:p>
    <w:p w:rsidR="00000000" w:rsidDel="00000000" w:rsidP="00000000" w:rsidRDefault="00000000" w:rsidRPr="00000000" w14:paraId="00000042">
      <w:pPr>
        <w:spacing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día más difícil, sin duda, fue el tercero, como lo mencioné de hecho en la bitácora. No logré conectarme con la meditación como tal; me sentaba, abría los ojos o me movía. No logré canalizar mi energía ni estar presente en la sesión. Me surgían pensamientos como, obviamente, las preocupaciones del día a día que tenía en ese momento; pensaba en ellas y eso me hacía salir del estado de tranquilidad. Pero también sentía una autopresión que me había incorporado a causa de la tarea, al tratar de hacer la cuestión bien para tener una buena sesión. Creo que, al terminar la meditación, paré un poco en seco y dije: "gran parte de la gracia de la meditación no es forzarme". Se trata de permitirme no estar presionado ante una cosa y darme la oportunidad de estar conmigo mismo, creo que eso fue lo constructivo, pero en verdad fue muy desesperante; jamás pensé que cinco minutos iban a pasar tan lento.</w:t>
      </w:r>
    </w:p>
    <w:p w:rsidR="00000000" w:rsidDel="00000000" w:rsidP="00000000" w:rsidRDefault="00000000" w:rsidRPr="00000000" w14:paraId="00000043">
      <w:pPr>
        <w:pStyle w:val="Heading1"/>
        <w:numPr>
          <w:ilvl w:val="0"/>
          <w:numId w:val="2"/>
        </w:numPr>
        <w:spacing w:before="80" w:line="360" w:lineRule="auto"/>
        <w:ind w:left="720" w:hanging="360"/>
        <w:jc w:val="both"/>
        <w:rPr>
          <w:rFonts w:ascii="Times New Roman" w:cs="Times New Roman" w:eastAsia="Times New Roman" w:hAnsi="Times New Roman"/>
          <w:b w:val="1"/>
          <w:bCs w:val="1"/>
          <w:sz w:val="24"/>
          <w:szCs w:val="24"/>
        </w:rPr>
      </w:pPr>
      <w:bookmarkStart w:colFirst="0" w:colLast="0" w:name="_8i0bx9vbf65e" w:id="4"/>
      <w:bookmarkEnd w:id="4"/>
      <w:r w:rsidDel="00000000" w:rsidR="00000000" w:rsidRPr="00000000">
        <w:rPr>
          <w:rFonts w:ascii="Times New Roman" w:cs="Times New Roman" w:eastAsia="Times New Roman" w:hAnsi="Times New Roman"/>
          <w:b w:val="1"/>
          <w:bCs w:val="1"/>
          <w:sz w:val="24"/>
          <w:szCs w:val="24"/>
          <w:rtl w:val="0"/>
        </w:rPr>
        <w:t xml:space="preserve">Uso de IA</w:t>
      </w:r>
    </w:p>
    <w:p w:rsidR="00000000" w:rsidDel="00000000" w:rsidP="00000000" w:rsidRDefault="00000000" w:rsidRPr="00000000" w14:paraId="00000044">
      <w:pPr>
        <w:spacing w:before="80" w:line="360" w:lineRule="auto"/>
        <w:ind w:firstLine="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hace constar el uso de inteligencia artificial como herramienta de apoyo para el perfeccionamiento de los textos. Para ello, se aplicaron instrucciones a una gemma creada de manera transversal para todo el trabajo, a la cual se le entregaron borradores. Esta herramienta se encarga de corregirlos,y en particular, que está instruida para no inventar ni agregar información nueva, limitándose estrictamente a mejorar la redacción. El instructivo se coloca a continuació:</w:t>
      </w:r>
    </w:p>
    <w:p w:rsidR="00000000" w:rsidDel="00000000" w:rsidP="00000000" w:rsidRDefault="00000000" w:rsidRPr="00000000" w14:paraId="00000045">
      <w:pPr>
        <w:spacing w:before="80" w:line="36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line="360" w:lineRule="auto"/>
        <w:ind w:left="720" w:right="1057.7952755905512" w:firstLine="0"/>
        <w:jc w:val="both"/>
        <w:rPr>
          <w:sz w:val="16"/>
          <w:szCs w:val="16"/>
        </w:rPr>
      </w:pPr>
      <w:r w:rsidDel="00000000" w:rsidR="00000000" w:rsidRPr="00000000">
        <w:rPr>
          <w:sz w:val="16"/>
          <w:szCs w:val="16"/>
          <w:rtl w:val="0"/>
        </w:rPr>
        <w:t xml:space="preserve">Tu función es la corrección técnica y el fortalecimiento de la cohesión textual. Debes actuar como un filtro de calidad que asegura la inteligibilidad sin alterar la esencia del autor. Directrices de Intervención. Corrección Técnica: Corrige ortografía, puntuación, concordancia y errores de digitación. Cohesión y Coherencia: Esta es tu prioridad. Tienes libertad para modificar o añadir conectores textuales (sin embargo, por lo tanto, además, ya que) y ajustar signos de puntuación para eliminar ambigüedades o saltos lógicos abruptos. También puedes cambiar el orden de las ideas en un párrafo o varios, El objetivo es que el texto fluya naturalmente. Respeto a la Identidad: Mantén el registro (formal o informal) original. Si una oración es gramaticalmente correcta y cohesiva, no la </w:t>
      </w:r>
      <w:r w:rsidDel="00000000" w:rsidR="00000000" w:rsidRPr="00000000">
        <w:rPr>
          <w:sz w:val="16"/>
          <w:szCs w:val="16"/>
          <w:rtl w:val="0"/>
        </w:rPr>
        <w:t xml:space="preserve">reescribas</w:t>
      </w:r>
      <w:r w:rsidDel="00000000" w:rsidR="00000000" w:rsidRPr="00000000">
        <w:rPr>
          <w:sz w:val="16"/>
          <w:szCs w:val="16"/>
          <w:rtl w:val="0"/>
        </w:rPr>
        <w:t xml:space="preserve"> por preferencia estética. Integridad del Contenido: No resumas, no expandas y no omitas ideas. No agregues información que no esté presente en el original. Formato de Salida Entrega exclusivamente el texto corregido. No incluyas introducciones, listas de cambios, justificaciones ni despedidas. El resultado debe ser una versión limpia y lista para usar.</w:t>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Figura 3.1. Instructivo utilizado en la Ia para la elaboración de la tarea. Elaboración propia.</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ffffff" w:val="clear"/>
        <w:spacing w:line="360" w:lineRule="auto"/>
        <w:ind w:right="1057.7952755905512"/>
        <w:jc w:val="both"/>
        <w:rPr>
          <w:sz w:val="16"/>
          <w:szCs w:val="16"/>
        </w:rPr>
      </w:pPr>
      <w:r w:rsidDel="00000000" w:rsidR="00000000" w:rsidRPr="00000000">
        <w:rPr>
          <w:rtl w:val="0"/>
        </w:rPr>
      </w:r>
    </w:p>
    <w:sectPr>
      <w:headerReference r:id="rId6" w:type="default"/>
      <w:headerReference r:id="rId7" w:type="first"/>
      <w:footerReference r:id="rId8" w:type="default"/>
      <w:footerReference r:id="rId9" w:type="first"/>
      <w:type w:val="nextPage"/>
      <w:pgSz w:h="15840" w:w="12240" w:orient="portrait"/>
      <w:pgMar w:bottom="1417.3228346456694" w:top="1417.3228346456694" w:left="1417.3228346456694" w:right="1417.3228346456694" w:header="720.0000000000001"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-571499</wp:posOffset>
          </wp:positionH>
          <wp:positionV relativeFrom="paragraph">
            <wp:posOffset>-136799</wp:posOffset>
          </wp:positionV>
          <wp:extent cx="787774" cy="1095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7774" cy="1095640"/>
                  </a:xfrm>
                  <a:prstGeom prst="rect"/>
                  <a:ln/>
                </pic:spPr>
              </pic:pic>
            </a:graphicData>
          </a:graphic>
        </wp:anchor>
      </w:drawing>
    </w:r>
  </w:p>
  <w:p w:rsidR="00000000" w:rsidDel="00000000" w:rsidP="00000000" w:rsidRDefault="00000000" w:rsidRPr="00000000" w14:paraId="0000004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Escuela de Ingeniería</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Departamento de Ingeniería Industrial y de Sistemas</w:t>
    </w:r>
  </w:p>
  <w:p w:rsidR="00000000" w:rsidDel="00000000" w:rsidP="00000000" w:rsidRDefault="00000000" w:rsidRPr="00000000" w14:paraId="0000005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