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Visualizar Tendencias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 – Visualizar tendencias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Visualizar Tendencias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un listado de temas del momento formado por las etiquetas que más se repiten en los últimos n días.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de días podrá ser configurado por el administrador del sitio.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página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accede a la sección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presiona sobre la sección de tendencias.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pide las estadísticas de etiquetas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últimos n días.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ranking de tendencias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{cd 5.1}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-147.0" w:type="dxa"/>
        <w:tblLayout w:type="fixed"/>
        <w:tblLook w:val="0400"/>
      </w:tblPr>
      <w:tblGrid>
        <w:gridCol w:w="491"/>
        <w:gridCol w:w="8156"/>
        <w:tblGridChange w:id="0">
          <w:tblGrid>
            <w:gridCol w:w="491"/>
            <w:gridCol w:w="81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74"/>
        <w:gridCol w:w="967"/>
        <w:gridCol w:w="6853"/>
        <w:tblGridChange w:id="0">
          <w:tblGrid>
            <w:gridCol w:w="674"/>
            <w:gridCol w:w="967"/>
            <w:gridCol w:w="685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Debe contener la posición en el ranking. Cada etiqueta estará una debajo de la otra con el formato tipo </w:t>
            </w:r>
            <w:r w:rsidDel="00000000" w:rsidR="00000000" w:rsidRPr="00000000">
              <w:rPr>
                <w:rFonts w:ascii="Arial" w:cs="Arial" w:eastAsia="Arial" w:hAnsi="Arial"/>
                <w:color w:val="2a6099"/>
                <w:sz w:val="20"/>
                <w:szCs w:val="20"/>
                <w:rtl w:val="0"/>
              </w:rPr>
              <w:t xml:space="preserve">#etiqueta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 su link correspondiente.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wNt3XB7U7pQKPK+XzcxFerAeg==">AMUW2mWX8wKP3WVYgDAtwnB9IucWH6DhQ0/8nexmdYO4/uGffjyCJUcwsR6XjM8VRiNBq6JhiCTPYJ6h1QFeEUkNICpRJKwtj0jLUtRj7mR3fV92xB52ag75INhxBj/nNjIrjCbAcxsJ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2021-04-09T03:59:00Z</dcterms:created>
  <dc:creator>Cuenta Microsoft</dc:creator>
</cp:coreProperties>
</file>