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CU001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20"/>
          <w:szCs w:val="20"/>
          <w:rtl w:val="0"/>
        </w:rPr>
        <w:t xml:space="preserve">liminar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2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420"/>
        <w:gridCol w:w="3000"/>
        <w:gridCol w:w="3252"/>
        <w:tblGridChange w:id="0">
          <w:tblGrid>
            <w:gridCol w:w="3420"/>
            <w:gridCol w:w="3000"/>
            <w:gridCol w:w="325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Elaboró: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Soria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Aprobó: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Revisó: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4/2021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026"/>
        <w:gridCol w:w="6851"/>
        <w:tblGridChange w:id="0">
          <w:tblGrid>
            <w:gridCol w:w="2026"/>
            <w:gridCol w:w="6851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CU001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Eliminar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Confeccionó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Relevó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Permite eliminar la cuenta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Frecuencia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Requiere confirmación a través de la contraseña.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Curso Normal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7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3"/>
        <w:gridCol w:w="7394"/>
        <w:tblGridChange w:id="0">
          <w:tblGrid>
            <w:gridCol w:w="1483"/>
            <w:gridCol w:w="7394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 (Flujo de Sucesos)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a su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de edición de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habilita la edición de los campos permitidos y muestra el botón para eliminar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presiona el botón para eliminar la cuenta.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solicita la contraseña.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usuario ingresa la contraseña y confirma su acción. {sf 6.1}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elimina la cuenta del usuario.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Subflujos (Cursos Alternativos)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sf 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Contraseña incorrecta.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interfaz muestra un error de contraseña incorrecta.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Volver al paso 5.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Consideraciones de diseño (Requerimientos No Funcionales)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7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395"/>
        <w:gridCol w:w="6020"/>
        <w:tblGridChange w:id="0">
          <w:tblGrid>
            <w:gridCol w:w="1458"/>
            <w:gridCol w:w="1395"/>
            <w:gridCol w:w="602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60"/>
        <w:gridCol w:w="7417"/>
        <w:tblGridChange w:id="0">
          <w:tblGrid>
            <w:gridCol w:w="1460"/>
            <w:gridCol w:w="7417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67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67"/>
        <w:tblGridChange w:id="0">
          <w:tblGrid>
            <w:gridCol w:w="966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2"/>
              </w:tabs>
              <w:spacing w:after="0" w:before="0" w:line="240" w:lineRule="auto"/>
              <w:ind w:left="1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anexa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7.0" w:type="dxa"/>
        <w:jc w:val="left"/>
        <w:tblInd w:w="152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451"/>
        <w:gridCol w:w="1417"/>
        <w:gridCol w:w="5009"/>
        <w:tblGridChange w:id="0">
          <w:tblGrid>
            <w:gridCol w:w="2451"/>
            <w:gridCol w:w="1417"/>
            <w:gridCol w:w="5009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Nombre/Lugar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83" w:top="3320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672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3420"/>
      <w:gridCol w:w="3000"/>
      <w:gridCol w:w="3252"/>
      <w:tblGridChange w:id="0">
        <w:tblGrid>
          <w:gridCol w:w="3420"/>
          <w:gridCol w:w="3000"/>
          <w:gridCol w:w="3252"/>
        </w:tblGrid>
      </w:tblGridChange>
    </w:tblGrid>
    <w:tr>
      <w:trPr>
        <w:trHeight w:val="5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CU001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 1.0</w:t>
          </w:r>
        </w:p>
      </w:tc>
    </w:tr>
    <w:tr>
      <w:trPr>
        <w:trHeight w:val="220" w:hRule="atLeast"/>
      </w:trPr>
      <w:tc>
        <w:tcPr>
          <w:gridSpan w:val="3"/>
          <w:tcBorders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0"/>
              <w:szCs w:val="20"/>
              <w:rtl w:val="0"/>
            </w:rPr>
            <w:t xml:space="preserve">Eliminar cuenta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